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4B99" w14:textId="4B73AE1B" w:rsidR="2B3F5A94" w:rsidRDefault="2B3F5A94" w:rsidP="2B3F5A94">
      <w:pPr>
        <w:pStyle w:val="SSNzev1"/>
        <w:rPr>
          <w:rFonts w:ascii="Tahoma" w:hAnsi="Tahoma" w:cs="Tahoma"/>
          <w:sz w:val="16"/>
          <w:szCs w:val="16"/>
        </w:rPr>
      </w:pPr>
      <w:bookmarkStart w:id="0" w:name="_GoBack"/>
      <w:bookmarkEnd w:id="0"/>
    </w:p>
    <w:p w14:paraId="6E218EFB" w14:textId="20C9B528" w:rsidR="2B3F5A94" w:rsidRDefault="2B3F5A94" w:rsidP="2B3F5A94">
      <w:pPr>
        <w:pStyle w:val="SSNzev1"/>
        <w:rPr>
          <w:rFonts w:ascii="Tahoma" w:hAnsi="Tahoma" w:cs="Tahoma"/>
          <w:sz w:val="16"/>
          <w:szCs w:val="16"/>
        </w:rPr>
      </w:pPr>
    </w:p>
    <w:p w14:paraId="65F00ECC" w14:textId="1C90EBBC" w:rsidR="2B3F5A94" w:rsidRDefault="2B3F5A94" w:rsidP="2B3F5A94">
      <w:pPr>
        <w:pStyle w:val="SSNzev1"/>
        <w:rPr>
          <w:rFonts w:ascii="Tahoma" w:hAnsi="Tahoma" w:cs="Tahoma"/>
          <w:sz w:val="16"/>
          <w:szCs w:val="16"/>
        </w:rPr>
      </w:pPr>
    </w:p>
    <w:p w14:paraId="27743080" w14:textId="77777777" w:rsidR="004B1B06" w:rsidRPr="00FA0510" w:rsidRDefault="004B1B06" w:rsidP="004B1B06">
      <w:pPr>
        <w:pStyle w:val="SSNzev1"/>
        <w:rPr>
          <w:rFonts w:ascii="Tahoma" w:hAnsi="Tahoma" w:cs="Tahoma"/>
          <w:sz w:val="16"/>
          <w:szCs w:val="16"/>
        </w:rPr>
      </w:pPr>
      <w:r w:rsidRPr="00FA0510">
        <w:rPr>
          <w:rFonts w:ascii="Tahoma" w:hAnsi="Tahoma" w:cs="Tahoma"/>
          <w:sz w:val="16"/>
          <w:szCs w:val="16"/>
        </w:rPr>
        <w:t>smlouva o poskytování služeb podpory SOFTWARE</w:t>
      </w:r>
    </w:p>
    <w:p w14:paraId="27743081" w14:textId="77777777" w:rsidR="004B1B06" w:rsidRPr="00FA0510" w:rsidRDefault="004B1B06" w:rsidP="004B1B06">
      <w:pPr>
        <w:jc w:val="center"/>
        <w:rPr>
          <w:rFonts w:ascii="Tahoma" w:hAnsi="Tahoma" w:cs="Tahoma"/>
          <w:b/>
          <w:sz w:val="16"/>
          <w:szCs w:val="16"/>
        </w:rPr>
      </w:pPr>
      <w:r w:rsidRPr="00FA0510">
        <w:rPr>
          <w:rFonts w:ascii="Tahoma" w:hAnsi="Tahoma" w:cs="Tahoma"/>
          <w:sz w:val="16"/>
          <w:szCs w:val="16"/>
        </w:rPr>
        <w:t>uzavřená dle</w:t>
      </w:r>
      <w:r w:rsidRPr="00FA0510">
        <w:rPr>
          <w:rFonts w:ascii="Tahoma" w:hAnsi="Tahoma" w:cs="Tahoma"/>
          <w:iCs/>
          <w:sz w:val="16"/>
          <w:szCs w:val="16"/>
        </w:rPr>
        <w:t xml:space="preserve"> § 1746, odst. 2., zákona č. 89/2012 Sb., občanský zákoník</w:t>
      </w:r>
      <w:r w:rsidRPr="00FA0510">
        <w:rPr>
          <w:rFonts w:ascii="Tahoma" w:hAnsi="Tahoma" w:cs="Tahoma"/>
          <w:sz w:val="16"/>
          <w:szCs w:val="16"/>
        </w:rPr>
        <w:t>, v platném znění, (dále jen „zákon č. 89/2012 Sb.“)</w:t>
      </w:r>
    </w:p>
    <w:p w14:paraId="27743082" w14:textId="77777777" w:rsidR="004B1B06" w:rsidRPr="00FA0510" w:rsidRDefault="004B1B06" w:rsidP="004B1B06">
      <w:pPr>
        <w:rPr>
          <w:rFonts w:ascii="Tahoma" w:hAnsi="Tahoma" w:cs="Tahoma"/>
          <w:b/>
          <w:sz w:val="16"/>
          <w:szCs w:val="16"/>
        </w:rPr>
      </w:pPr>
    </w:p>
    <w:p w14:paraId="27743083" w14:textId="77777777" w:rsidR="004B1B06" w:rsidRPr="00FA0510" w:rsidRDefault="004B1B06" w:rsidP="004B1B06">
      <w:pPr>
        <w:rPr>
          <w:rFonts w:ascii="Tahoma" w:hAnsi="Tahoma" w:cs="Tahoma"/>
          <w:b/>
          <w:sz w:val="16"/>
          <w:szCs w:val="16"/>
        </w:rPr>
      </w:pPr>
    </w:p>
    <w:p w14:paraId="21B3816F" w14:textId="77777777"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16"/>
          <w:szCs w:val="16"/>
        </w:rPr>
        <w:t>STAPRO s. r. o.</w:t>
      </w:r>
      <w:r>
        <w:rPr>
          <w:rStyle w:val="eop"/>
          <w:rFonts w:ascii="Tahoma" w:hAnsi="Tahoma" w:cs="Tahoma"/>
          <w:sz w:val="16"/>
          <w:szCs w:val="16"/>
        </w:rPr>
        <w:t> </w:t>
      </w:r>
    </w:p>
    <w:p w14:paraId="7E793305" w14:textId="77777777"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 xml:space="preserve">zapsána: </w:t>
      </w:r>
      <w:r>
        <w:rPr>
          <w:rStyle w:val="tabchar"/>
          <w:rFonts w:ascii="Calibri" w:hAnsi="Calibri" w:cs="Calibri"/>
          <w:sz w:val="16"/>
          <w:szCs w:val="16"/>
        </w:rPr>
        <w:tab/>
      </w:r>
      <w:r>
        <w:rPr>
          <w:rStyle w:val="tabchar"/>
          <w:rFonts w:ascii="Calibri" w:hAnsi="Calibri" w:cs="Calibri"/>
          <w:sz w:val="22"/>
          <w:szCs w:val="22"/>
        </w:rPr>
        <w:tab/>
      </w:r>
      <w:r>
        <w:rPr>
          <w:rStyle w:val="normaltextrun"/>
          <w:rFonts w:ascii="Tahoma" w:hAnsi="Tahoma" w:cs="Tahoma"/>
          <w:sz w:val="16"/>
          <w:szCs w:val="16"/>
        </w:rPr>
        <w:t>v obchodním rejstříku vedeném Krajským soudem v Hradci Králové, oddíl C, vložka 148</w:t>
      </w:r>
      <w:r>
        <w:rPr>
          <w:rStyle w:val="tabchar"/>
          <w:rFonts w:ascii="Calibri" w:hAnsi="Calibri" w:cs="Calibri"/>
          <w:sz w:val="16"/>
          <w:szCs w:val="16"/>
        </w:rPr>
        <w:tab/>
      </w:r>
      <w:r>
        <w:rPr>
          <w:rStyle w:val="tabchar"/>
          <w:rFonts w:ascii="Calibri" w:hAnsi="Calibri" w:cs="Calibri"/>
          <w:sz w:val="22"/>
          <w:szCs w:val="22"/>
        </w:rPr>
        <w:tab/>
      </w:r>
      <w:r>
        <w:rPr>
          <w:rStyle w:val="eop"/>
          <w:rFonts w:ascii="Tahoma" w:hAnsi="Tahoma" w:cs="Tahoma"/>
          <w:sz w:val="16"/>
          <w:szCs w:val="16"/>
        </w:rPr>
        <w:t> </w:t>
      </w:r>
    </w:p>
    <w:p w14:paraId="0AA753C3" w14:textId="77777777"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se sídlem:</w:t>
      </w:r>
      <w:r>
        <w:rPr>
          <w:rStyle w:val="normaltextrun"/>
          <w:rFonts w:ascii="Tahoma" w:hAnsi="Tahoma" w:cs="Tahoma"/>
          <w:b/>
          <w:bCs/>
          <w:sz w:val="16"/>
          <w:szCs w:val="16"/>
        </w:rPr>
        <w:t xml:space="preserve"> </w:t>
      </w:r>
      <w:r>
        <w:rPr>
          <w:rStyle w:val="tabchar"/>
          <w:rFonts w:ascii="Calibri" w:hAnsi="Calibri" w:cs="Calibri"/>
          <w:sz w:val="16"/>
          <w:szCs w:val="16"/>
        </w:rPr>
        <w:tab/>
      </w:r>
      <w:r>
        <w:rPr>
          <w:rStyle w:val="normaltextrun"/>
          <w:rFonts w:ascii="Tahoma" w:hAnsi="Tahoma" w:cs="Tahoma"/>
          <w:sz w:val="16"/>
          <w:szCs w:val="16"/>
        </w:rPr>
        <w:t>Pernštýnské náměstí 51, 530 02 Pardubice</w:t>
      </w:r>
      <w:r>
        <w:rPr>
          <w:rStyle w:val="tabchar"/>
          <w:rFonts w:ascii="Calibri" w:hAnsi="Calibri" w:cs="Calibri"/>
          <w:sz w:val="16"/>
          <w:szCs w:val="16"/>
        </w:rPr>
        <w:tab/>
      </w:r>
      <w:r>
        <w:rPr>
          <w:rStyle w:val="eop"/>
          <w:rFonts w:ascii="Tahoma" w:hAnsi="Tahoma" w:cs="Tahoma"/>
          <w:sz w:val="16"/>
          <w:szCs w:val="16"/>
        </w:rPr>
        <w:t> </w:t>
      </w:r>
    </w:p>
    <w:p w14:paraId="50450694" w14:textId="77777777"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 xml:space="preserve">IČ:  </w:t>
      </w:r>
      <w:r>
        <w:rPr>
          <w:rStyle w:val="tabchar"/>
          <w:rFonts w:ascii="Calibri" w:hAnsi="Calibri" w:cs="Calibri"/>
          <w:sz w:val="16"/>
          <w:szCs w:val="16"/>
        </w:rPr>
        <w:tab/>
      </w:r>
      <w:r>
        <w:rPr>
          <w:rStyle w:val="tabchar"/>
          <w:rFonts w:ascii="Calibri" w:hAnsi="Calibri" w:cs="Calibri"/>
          <w:sz w:val="22"/>
          <w:szCs w:val="22"/>
        </w:rPr>
        <w:tab/>
      </w:r>
      <w:r>
        <w:rPr>
          <w:rStyle w:val="normaltextrun"/>
          <w:rFonts w:ascii="Tahoma" w:hAnsi="Tahoma" w:cs="Tahoma"/>
          <w:sz w:val="16"/>
          <w:szCs w:val="16"/>
        </w:rPr>
        <w:t>13583531 DIČ: CZ699004728</w:t>
      </w:r>
      <w:r>
        <w:rPr>
          <w:rStyle w:val="eop"/>
          <w:rFonts w:ascii="Tahoma" w:hAnsi="Tahoma" w:cs="Tahoma"/>
          <w:sz w:val="16"/>
          <w:szCs w:val="16"/>
        </w:rPr>
        <w:t> </w:t>
      </w:r>
    </w:p>
    <w:p w14:paraId="031A3216" w14:textId="77777777"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 xml:space="preserve">jednající: </w:t>
      </w:r>
      <w:r>
        <w:rPr>
          <w:rStyle w:val="tabchar"/>
          <w:rFonts w:ascii="Calibri" w:hAnsi="Calibri" w:cs="Calibri"/>
          <w:sz w:val="16"/>
          <w:szCs w:val="16"/>
        </w:rPr>
        <w:tab/>
      </w:r>
      <w:r>
        <w:rPr>
          <w:rStyle w:val="tabchar"/>
          <w:rFonts w:ascii="Calibri" w:hAnsi="Calibri" w:cs="Calibri"/>
          <w:sz w:val="22"/>
          <w:szCs w:val="22"/>
        </w:rPr>
        <w:tab/>
      </w:r>
      <w:r>
        <w:rPr>
          <w:rStyle w:val="normaltextrun"/>
          <w:rFonts w:ascii="Tahoma" w:hAnsi="Tahoma" w:cs="Tahoma"/>
          <w:sz w:val="16"/>
          <w:szCs w:val="16"/>
        </w:rPr>
        <w:t>Ing. Leoš Raibr, jednatel společnosti STAPRO s. r. o.</w:t>
      </w:r>
      <w:r>
        <w:rPr>
          <w:rStyle w:val="tabchar"/>
          <w:rFonts w:ascii="Calibri" w:hAnsi="Calibri" w:cs="Calibri"/>
          <w:sz w:val="16"/>
          <w:szCs w:val="16"/>
        </w:rPr>
        <w:tab/>
      </w:r>
      <w:r>
        <w:rPr>
          <w:rStyle w:val="eop"/>
          <w:rFonts w:ascii="Tahoma" w:hAnsi="Tahoma" w:cs="Tahoma"/>
          <w:sz w:val="16"/>
          <w:szCs w:val="16"/>
        </w:rPr>
        <w:t> </w:t>
      </w:r>
    </w:p>
    <w:p w14:paraId="1F003310" w14:textId="2D523729"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bankovní spojení:</w:t>
      </w:r>
      <w:r>
        <w:rPr>
          <w:rStyle w:val="tabchar"/>
          <w:rFonts w:ascii="Calibri" w:hAnsi="Calibri" w:cs="Calibri"/>
          <w:sz w:val="16"/>
          <w:szCs w:val="16"/>
        </w:rPr>
        <w:tab/>
      </w:r>
      <w:r w:rsidR="00594F42">
        <w:rPr>
          <w:rStyle w:val="normaltextrun"/>
          <w:rFonts w:ascii="Tahoma" w:hAnsi="Tahoma" w:cs="Tahoma"/>
          <w:sz w:val="16"/>
          <w:szCs w:val="16"/>
        </w:rPr>
        <w:t>XXXXXXXXXXXXXXX</w:t>
      </w:r>
      <w:r>
        <w:rPr>
          <w:rStyle w:val="tabchar"/>
          <w:rFonts w:ascii="Calibri" w:hAnsi="Calibri" w:cs="Calibri"/>
          <w:sz w:val="16"/>
          <w:szCs w:val="16"/>
        </w:rPr>
        <w:tab/>
      </w:r>
      <w:r>
        <w:rPr>
          <w:rStyle w:val="eop"/>
          <w:rFonts w:ascii="Tahoma" w:hAnsi="Tahoma" w:cs="Tahoma"/>
          <w:sz w:val="16"/>
          <w:szCs w:val="16"/>
        </w:rPr>
        <w:t> </w:t>
      </w:r>
    </w:p>
    <w:p w14:paraId="65B3A1B6" w14:textId="1F67F8A5" w:rsidR="005C0993" w:rsidRDefault="005C0993" w:rsidP="005C099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16"/>
          <w:szCs w:val="16"/>
        </w:rPr>
        <w:t xml:space="preserve">číslo účtu: </w:t>
      </w:r>
      <w:r>
        <w:rPr>
          <w:rStyle w:val="tabchar"/>
          <w:rFonts w:ascii="Calibri" w:hAnsi="Calibri" w:cs="Calibri"/>
          <w:sz w:val="16"/>
          <w:szCs w:val="16"/>
        </w:rPr>
        <w:tab/>
      </w:r>
      <w:r w:rsidR="00594F42">
        <w:rPr>
          <w:rStyle w:val="normaltextrun"/>
          <w:rFonts w:ascii="Tahoma" w:hAnsi="Tahoma" w:cs="Tahoma"/>
          <w:sz w:val="16"/>
          <w:szCs w:val="16"/>
        </w:rPr>
        <w:t>XXXXXXXXXXXXXXX</w:t>
      </w:r>
      <w:r>
        <w:rPr>
          <w:rStyle w:val="eop"/>
          <w:rFonts w:ascii="Tahoma" w:hAnsi="Tahoma" w:cs="Tahoma"/>
          <w:sz w:val="16"/>
          <w:szCs w:val="16"/>
        </w:rPr>
        <w:t> </w:t>
      </w:r>
    </w:p>
    <w:p w14:paraId="2774308B" w14:textId="5E7781A9" w:rsidR="004B1B06" w:rsidRPr="00FA0510" w:rsidRDefault="004B1B06" w:rsidP="37629DE5">
      <w:pPr>
        <w:rPr>
          <w:rFonts w:ascii="Tahoma" w:hAnsi="Tahoma" w:cs="Tahoma"/>
          <w:b/>
          <w:bCs/>
          <w:sz w:val="16"/>
          <w:szCs w:val="16"/>
        </w:rPr>
      </w:pPr>
    </w:p>
    <w:p w14:paraId="2774308C" w14:textId="584D069C" w:rsidR="004B1B06" w:rsidRPr="00FA0510" w:rsidRDefault="004B1B06" w:rsidP="4958F5E0">
      <w:pPr>
        <w:rPr>
          <w:rFonts w:ascii="Tahoma" w:hAnsi="Tahoma" w:cs="Tahoma"/>
          <w:b/>
          <w:bCs/>
          <w:sz w:val="16"/>
          <w:szCs w:val="16"/>
        </w:rPr>
      </w:pPr>
      <w:r w:rsidRPr="724CAC1A">
        <w:rPr>
          <w:rFonts w:ascii="Tahoma" w:hAnsi="Tahoma" w:cs="Tahoma"/>
          <w:sz w:val="16"/>
          <w:szCs w:val="16"/>
        </w:rPr>
        <w:t xml:space="preserve">jako </w:t>
      </w:r>
      <w:r w:rsidR="4AEBA259" w:rsidRPr="724CAC1A">
        <w:rPr>
          <w:rFonts w:ascii="Tahoma" w:hAnsi="Tahoma" w:cs="Tahoma"/>
          <w:b/>
          <w:bCs/>
          <w:sz w:val="16"/>
          <w:szCs w:val="16"/>
        </w:rPr>
        <w:t>P</w:t>
      </w:r>
      <w:r w:rsidRPr="724CAC1A">
        <w:rPr>
          <w:rFonts w:ascii="Tahoma" w:hAnsi="Tahoma" w:cs="Tahoma"/>
          <w:b/>
          <w:bCs/>
          <w:sz w:val="16"/>
          <w:szCs w:val="16"/>
        </w:rPr>
        <w:t xml:space="preserve">oskytovatel </w:t>
      </w:r>
      <w:r w:rsidRPr="724CAC1A">
        <w:rPr>
          <w:rFonts w:ascii="Tahoma" w:hAnsi="Tahoma" w:cs="Tahoma"/>
          <w:sz w:val="16"/>
          <w:szCs w:val="16"/>
        </w:rPr>
        <w:t>na straně jedné (dále jen „</w:t>
      </w:r>
      <w:r w:rsidR="771C6FFB" w:rsidRPr="724CAC1A">
        <w:rPr>
          <w:rFonts w:ascii="Tahoma" w:hAnsi="Tahoma" w:cs="Tahoma"/>
          <w:sz w:val="16"/>
          <w:szCs w:val="16"/>
        </w:rPr>
        <w:t>P</w:t>
      </w:r>
      <w:r w:rsidRPr="724CAC1A">
        <w:rPr>
          <w:rFonts w:ascii="Tahoma" w:hAnsi="Tahoma" w:cs="Tahoma"/>
          <w:sz w:val="16"/>
          <w:szCs w:val="16"/>
        </w:rPr>
        <w:t>oskytovatel“)</w:t>
      </w:r>
    </w:p>
    <w:p w14:paraId="2774308D" w14:textId="77777777" w:rsidR="004B1B06" w:rsidRPr="00FA0510" w:rsidRDefault="004B1B06" w:rsidP="004B1B06">
      <w:pPr>
        <w:jc w:val="center"/>
        <w:rPr>
          <w:rFonts w:ascii="Tahoma" w:hAnsi="Tahoma" w:cs="Tahoma"/>
          <w:b/>
          <w:sz w:val="16"/>
          <w:szCs w:val="16"/>
        </w:rPr>
      </w:pPr>
    </w:p>
    <w:p w14:paraId="2774308E" w14:textId="77777777" w:rsidR="004B1B06" w:rsidRPr="00FA0510" w:rsidRDefault="004B1B06" w:rsidP="004B1B06">
      <w:pPr>
        <w:jc w:val="center"/>
        <w:rPr>
          <w:rFonts w:ascii="Tahoma" w:hAnsi="Tahoma" w:cs="Tahoma"/>
          <w:sz w:val="16"/>
          <w:szCs w:val="16"/>
        </w:rPr>
      </w:pPr>
      <w:r w:rsidRPr="00FA0510">
        <w:rPr>
          <w:rFonts w:ascii="Tahoma" w:hAnsi="Tahoma" w:cs="Tahoma"/>
          <w:b/>
          <w:sz w:val="16"/>
          <w:szCs w:val="16"/>
        </w:rPr>
        <w:t>a</w:t>
      </w:r>
    </w:p>
    <w:p w14:paraId="2774308F" w14:textId="77777777" w:rsidR="004B1B06" w:rsidRPr="00FA0510" w:rsidRDefault="004B1B06" w:rsidP="004B1B06">
      <w:pPr>
        <w:rPr>
          <w:rFonts w:ascii="Tahoma" w:hAnsi="Tahoma" w:cs="Tahoma"/>
          <w:sz w:val="16"/>
          <w:szCs w:val="16"/>
        </w:rPr>
      </w:pPr>
    </w:p>
    <w:p w14:paraId="79FA9418" w14:textId="77777777" w:rsidR="000B67C6" w:rsidRDefault="000B67C6" w:rsidP="000B67C6">
      <w:pPr>
        <w:rPr>
          <w:rFonts w:ascii="Tahoma" w:hAnsi="Tahoma" w:cs="Tahoma"/>
          <w:b/>
          <w:sz w:val="16"/>
          <w:szCs w:val="16"/>
        </w:rPr>
      </w:pPr>
      <w:r>
        <w:rPr>
          <w:rFonts w:ascii="Tahoma" w:hAnsi="Tahoma" w:cs="Tahoma"/>
          <w:b/>
          <w:sz w:val="16"/>
          <w:szCs w:val="16"/>
        </w:rPr>
        <w:t>Všeobecná fakultní nemocnice v Praze</w:t>
      </w:r>
    </w:p>
    <w:p w14:paraId="1D10519C" w14:textId="77777777" w:rsidR="000B67C6" w:rsidRDefault="000B67C6" w:rsidP="000B67C6">
      <w:pPr>
        <w:rPr>
          <w:rFonts w:ascii="Tahoma" w:hAnsi="Tahoma" w:cs="Tahoma"/>
          <w:sz w:val="16"/>
          <w:szCs w:val="16"/>
        </w:rPr>
      </w:pPr>
      <w:r>
        <w:rPr>
          <w:rFonts w:ascii="Tahoma" w:hAnsi="Tahoma" w:cs="Tahoma"/>
          <w:sz w:val="16"/>
          <w:szCs w:val="16"/>
        </w:rPr>
        <w:t xml:space="preserve">se sídlem:  </w:t>
      </w:r>
      <w:r>
        <w:rPr>
          <w:rFonts w:ascii="Tahoma" w:hAnsi="Tahoma" w:cs="Tahoma"/>
          <w:sz w:val="16"/>
          <w:szCs w:val="16"/>
        </w:rPr>
        <w:tab/>
        <w:t>U Nemocnice 499/2, 128 08 Praha 2</w:t>
      </w:r>
    </w:p>
    <w:p w14:paraId="16178EF0" w14:textId="77777777" w:rsidR="000B67C6" w:rsidRDefault="000B67C6" w:rsidP="000B67C6">
      <w:pPr>
        <w:rPr>
          <w:rFonts w:ascii="Tahoma" w:hAnsi="Tahoma" w:cs="Tahoma"/>
          <w:sz w:val="16"/>
          <w:szCs w:val="16"/>
        </w:rPr>
      </w:pPr>
      <w:r>
        <w:rPr>
          <w:rFonts w:ascii="Tahoma" w:hAnsi="Tahoma" w:cs="Tahoma"/>
          <w:sz w:val="16"/>
          <w:szCs w:val="16"/>
        </w:rPr>
        <w:t xml:space="preserve">IČ: 000 64 165    </w:t>
      </w:r>
      <w:r>
        <w:rPr>
          <w:rFonts w:ascii="Tahoma" w:hAnsi="Tahoma" w:cs="Tahoma"/>
          <w:sz w:val="16"/>
          <w:szCs w:val="16"/>
        </w:rPr>
        <w:tab/>
        <w:t>DIČ: CZ00064165</w:t>
      </w:r>
    </w:p>
    <w:p w14:paraId="20D348AF" w14:textId="77777777" w:rsidR="000B67C6" w:rsidRDefault="000B67C6" w:rsidP="000B67C6">
      <w:pPr>
        <w:rPr>
          <w:rFonts w:ascii="Tahoma" w:hAnsi="Tahoma" w:cs="Tahoma"/>
          <w:sz w:val="16"/>
          <w:szCs w:val="16"/>
        </w:rPr>
      </w:pPr>
      <w:r>
        <w:rPr>
          <w:rFonts w:ascii="Tahoma" w:hAnsi="Tahoma" w:cs="Tahoma"/>
          <w:sz w:val="16"/>
          <w:szCs w:val="16"/>
        </w:rPr>
        <w:t xml:space="preserve">zastoupena:           </w:t>
      </w:r>
      <w:r>
        <w:rPr>
          <w:rFonts w:ascii="Tahoma" w:hAnsi="Tahoma" w:cs="Tahoma"/>
          <w:sz w:val="16"/>
          <w:szCs w:val="16"/>
        </w:rPr>
        <w:tab/>
        <w:t xml:space="preserve">prof. MUDr. Davidem Feltlem, Ph.D., MBA, ředitelem </w:t>
      </w:r>
    </w:p>
    <w:p w14:paraId="64981D97" w14:textId="77777777" w:rsidR="000B67C6" w:rsidRDefault="000B67C6" w:rsidP="000B67C6">
      <w:pPr>
        <w:rPr>
          <w:rFonts w:ascii="Tahoma" w:hAnsi="Tahoma" w:cs="Tahoma"/>
          <w:sz w:val="16"/>
          <w:szCs w:val="16"/>
        </w:rPr>
      </w:pPr>
      <w:r>
        <w:rPr>
          <w:rFonts w:ascii="Tahoma" w:hAnsi="Tahoma" w:cs="Tahoma"/>
          <w:sz w:val="16"/>
          <w:szCs w:val="16"/>
        </w:rPr>
        <w:t xml:space="preserve">bankovní spojení: </w:t>
      </w:r>
      <w:r>
        <w:rPr>
          <w:rFonts w:ascii="Tahoma" w:hAnsi="Tahoma" w:cs="Tahoma"/>
          <w:sz w:val="16"/>
          <w:szCs w:val="16"/>
        </w:rPr>
        <w:tab/>
        <w:t>ČNB</w:t>
      </w:r>
    </w:p>
    <w:p w14:paraId="3AB416A7" w14:textId="77777777" w:rsidR="000B67C6" w:rsidRDefault="000B67C6" w:rsidP="000B67C6">
      <w:pPr>
        <w:rPr>
          <w:rFonts w:ascii="Tahoma" w:hAnsi="Tahoma" w:cs="Tahoma"/>
          <w:sz w:val="16"/>
          <w:szCs w:val="16"/>
        </w:rPr>
      </w:pPr>
      <w:r>
        <w:rPr>
          <w:rFonts w:ascii="Tahoma" w:hAnsi="Tahoma" w:cs="Tahoma"/>
          <w:sz w:val="16"/>
          <w:szCs w:val="16"/>
        </w:rPr>
        <w:t>číslo účtu:</w:t>
      </w:r>
      <w:r>
        <w:rPr>
          <w:rFonts w:ascii="Tahoma" w:hAnsi="Tahoma" w:cs="Tahoma"/>
          <w:sz w:val="16"/>
          <w:szCs w:val="16"/>
        </w:rPr>
        <w:tab/>
        <w:t>24035021/0710</w:t>
      </w:r>
    </w:p>
    <w:p w14:paraId="27743096" w14:textId="77777777" w:rsidR="004B1B06" w:rsidRPr="00FA0510" w:rsidRDefault="004B1B06" w:rsidP="004B1B06">
      <w:pPr>
        <w:rPr>
          <w:rFonts w:ascii="Tahoma" w:hAnsi="Tahoma" w:cs="Tahoma"/>
          <w:sz w:val="16"/>
          <w:szCs w:val="16"/>
        </w:rPr>
      </w:pPr>
    </w:p>
    <w:p w14:paraId="27743097" w14:textId="1F6DB649" w:rsidR="004B1B06" w:rsidRPr="00FA0510" w:rsidRDefault="23609430" w:rsidP="004B1B06">
      <w:pPr>
        <w:rPr>
          <w:rFonts w:ascii="Tahoma" w:hAnsi="Tahoma" w:cs="Tahoma"/>
          <w:sz w:val="16"/>
          <w:szCs w:val="16"/>
        </w:rPr>
      </w:pPr>
      <w:r w:rsidRPr="64FA9234">
        <w:rPr>
          <w:rFonts w:ascii="Tahoma" w:hAnsi="Tahoma" w:cs="Tahoma"/>
          <w:sz w:val="16"/>
          <w:szCs w:val="16"/>
        </w:rPr>
        <w:t xml:space="preserve">jako </w:t>
      </w:r>
      <w:r w:rsidR="21F534D3" w:rsidRPr="64FA9234">
        <w:rPr>
          <w:rFonts w:ascii="Tahoma" w:hAnsi="Tahoma" w:cs="Tahoma"/>
          <w:b/>
          <w:bCs/>
          <w:sz w:val="16"/>
          <w:szCs w:val="16"/>
        </w:rPr>
        <w:t>Ob</w:t>
      </w:r>
      <w:r w:rsidRPr="64FA9234">
        <w:rPr>
          <w:rFonts w:ascii="Tahoma" w:hAnsi="Tahoma" w:cs="Tahoma"/>
          <w:b/>
          <w:bCs/>
          <w:sz w:val="16"/>
          <w:szCs w:val="16"/>
        </w:rPr>
        <w:t xml:space="preserve">jednatel </w:t>
      </w:r>
      <w:r w:rsidRPr="64FA9234">
        <w:rPr>
          <w:rFonts w:ascii="Tahoma" w:hAnsi="Tahoma" w:cs="Tahoma"/>
          <w:sz w:val="16"/>
          <w:szCs w:val="16"/>
        </w:rPr>
        <w:t>na straně druhé (dále jen „</w:t>
      </w:r>
      <w:r w:rsidR="5A588BB6" w:rsidRPr="64FA9234">
        <w:rPr>
          <w:rFonts w:ascii="Tahoma" w:hAnsi="Tahoma" w:cs="Tahoma"/>
          <w:sz w:val="16"/>
          <w:szCs w:val="16"/>
        </w:rPr>
        <w:t>O</w:t>
      </w:r>
      <w:r w:rsidRPr="64FA9234">
        <w:rPr>
          <w:rFonts w:ascii="Tahoma" w:hAnsi="Tahoma" w:cs="Tahoma"/>
          <w:sz w:val="16"/>
          <w:szCs w:val="16"/>
        </w:rPr>
        <w:t>bjednatel“)</w:t>
      </w:r>
    </w:p>
    <w:p w14:paraId="27743098" w14:textId="77777777" w:rsidR="004B1B06" w:rsidRPr="00FA0510" w:rsidRDefault="004B1B06" w:rsidP="004B1B06">
      <w:pPr>
        <w:rPr>
          <w:rFonts w:ascii="Tahoma" w:hAnsi="Tahoma" w:cs="Tahoma"/>
          <w:sz w:val="16"/>
          <w:szCs w:val="16"/>
        </w:rPr>
      </w:pPr>
    </w:p>
    <w:p w14:paraId="27743099" w14:textId="3869E462" w:rsidR="004B1B06" w:rsidRPr="00FA0510" w:rsidRDefault="004B1B06" w:rsidP="21DDB952">
      <w:pPr>
        <w:jc w:val="both"/>
        <w:rPr>
          <w:rFonts w:ascii="Tahoma" w:hAnsi="Tahoma" w:cs="Tahoma"/>
          <w:b/>
          <w:bCs/>
          <w:sz w:val="16"/>
          <w:szCs w:val="16"/>
        </w:rPr>
      </w:pPr>
      <w:r w:rsidRPr="21DDB952">
        <w:rPr>
          <w:rFonts w:ascii="Tahoma" w:hAnsi="Tahoma" w:cs="Tahoma"/>
          <w:sz w:val="16"/>
          <w:szCs w:val="16"/>
        </w:rPr>
        <w:t xml:space="preserve">uzavírají dnešního dne na základě výsledku </w:t>
      </w:r>
      <w:r w:rsidRPr="21DDB952">
        <w:rPr>
          <w:rFonts w:ascii="Tahoma" w:hAnsi="Tahoma" w:cs="Tahoma"/>
          <w:b/>
          <w:bCs/>
          <w:sz w:val="16"/>
          <w:szCs w:val="16"/>
        </w:rPr>
        <w:t xml:space="preserve">nadlimitní veřejné zakázky </w:t>
      </w:r>
      <w:r w:rsidRPr="21DDB952">
        <w:rPr>
          <w:rFonts w:ascii="Tahoma" w:hAnsi="Tahoma" w:cs="Tahoma"/>
          <w:sz w:val="16"/>
          <w:szCs w:val="16"/>
        </w:rPr>
        <w:t>s názvem „</w:t>
      </w:r>
      <w:r w:rsidR="5F41ACAB" w:rsidRPr="21DDB952">
        <w:rPr>
          <w:rFonts w:ascii="Tahoma" w:hAnsi="Tahoma" w:cs="Tahoma"/>
          <w:sz w:val="16"/>
          <w:szCs w:val="16"/>
        </w:rPr>
        <w:t xml:space="preserve">REACT EU 98 - </w:t>
      </w:r>
      <w:r w:rsidR="00A7747E" w:rsidRPr="21DDB952">
        <w:rPr>
          <w:rFonts w:ascii="Tahoma" w:hAnsi="Tahoma" w:cs="Tahoma"/>
          <w:b/>
          <w:bCs/>
          <w:sz w:val="16"/>
          <w:szCs w:val="16"/>
        </w:rPr>
        <w:t>Klinický informační systém</w:t>
      </w:r>
      <w:r w:rsidRPr="21DDB952">
        <w:rPr>
          <w:rFonts w:ascii="Tahoma" w:hAnsi="Tahoma" w:cs="Tahoma"/>
          <w:sz w:val="16"/>
          <w:szCs w:val="16"/>
        </w:rPr>
        <w:t xml:space="preserve">“, </w:t>
      </w:r>
      <w:r w:rsidRPr="21DDB952">
        <w:rPr>
          <w:rFonts w:ascii="Tahoma" w:hAnsi="Tahoma" w:cs="Tahoma"/>
          <w:b/>
          <w:bCs/>
          <w:sz w:val="16"/>
          <w:szCs w:val="16"/>
        </w:rPr>
        <w:t>vyhlášené otevřeným řízením</w:t>
      </w:r>
      <w:r w:rsidRPr="21DDB952">
        <w:rPr>
          <w:rFonts w:ascii="Tahoma" w:hAnsi="Tahoma" w:cs="Tahoma"/>
          <w:sz w:val="16"/>
          <w:szCs w:val="16"/>
        </w:rPr>
        <w:t xml:space="preserve"> dle zákona č. 134/2016 Sb., o zadávání veřejných zakázek (dále jen „z. č. 134/2016 Sb.“) a zveřejněné ve</w:t>
      </w:r>
      <w:r w:rsidR="005B64CD" w:rsidRPr="21DDB952">
        <w:rPr>
          <w:rFonts w:ascii="Tahoma" w:hAnsi="Tahoma" w:cs="Tahoma"/>
          <w:sz w:val="16"/>
          <w:szCs w:val="16"/>
        </w:rPr>
        <w:t> </w:t>
      </w:r>
      <w:r w:rsidRPr="21DDB952">
        <w:rPr>
          <w:rFonts w:ascii="Tahoma" w:hAnsi="Tahoma" w:cs="Tahoma"/>
          <w:sz w:val="16"/>
          <w:szCs w:val="16"/>
        </w:rPr>
        <w:t>Věstníku veřejných zakázek. pod ev. č</w:t>
      </w:r>
      <w:r w:rsidR="005C0993">
        <w:rPr>
          <w:rFonts w:ascii="Tahoma" w:hAnsi="Tahoma" w:cs="Tahoma"/>
          <w:sz w:val="16"/>
          <w:szCs w:val="16"/>
        </w:rPr>
        <w:t xml:space="preserve">. </w:t>
      </w:r>
      <w:r w:rsidR="005C0993" w:rsidRPr="005C0993">
        <w:rPr>
          <w:rFonts w:ascii="Tahoma" w:hAnsi="Tahoma" w:cs="Tahoma"/>
          <w:sz w:val="16"/>
          <w:szCs w:val="16"/>
        </w:rPr>
        <w:t>Z2023-013850</w:t>
      </w:r>
      <w:r w:rsidRPr="21DDB952">
        <w:rPr>
          <w:rFonts w:ascii="Tahoma" w:hAnsi="Tahoma" w:cs="Tahoma"/>
          <w:sz w:val="16"/>
          <w:szCs w:val="16"/>
        </w:rPr>
        <w:t xml:space="preserve"> ze dne</w:t>
      </w:r>
      <w:r w:rsidR="66254CD7" w:rsidRPr="361CAD67">
        <w:rPr>
          <w:rFonts w:ascii="Tahoma" w:hAnsi="Tahoma" w:cs="Tahoma"/>
          <w:sz w:val="16"/>
          <w:szCs w:val="16"/>
        </w:rPr>
        <w:t xml:space="preserve"> 11.4.2023</w:t>
      </w:r>
      <w:r w:rsidRPr="21DDB952">
        <w:rPr>
          <w:rFonts w:ascii="Tahoma" w:hAnsi="Tahoma" w:cs="Tahoma"/>
          <w:sz w:val="16"/>
          <w:szCs w:val="16"/>
        </w:rPr>
        <w:t xml:space="preserve"> </w:t>
      </w:r>
      <w:r w:rsidRPr="21DDB952">
        <w:rPr>
          <w:rFonts w:ascii="Tahoma" w:hAnsi="Tahoma" w:cs="Tahoma"/>
          <w:b/>
          <w:bCs/>
          <w:sz w:val="16"/>
          <w:szCs w:val="16"/>
        </w:rPr>
        <w:t>a v Úředním věstníku Evropské unie pod č. oznámení o</w:t>
      </w:r>
      <w:r w:rsidR="00E53F3E" w:rsidRPr="21DDB952">
        <w:rPr>
          <w:rFonts w:ascii="Tahoma" w:hAnsi="Tahoma" w:cs="Tahoma"/>
          <w:b/>
          <w:bCs/>
          <w:sz w:val="16"/>
          <w:szCs w:val="16"/>
        </w:rPr>
        <w:t> </w:t>
      </w:r>
      <w:r w:rsidRPr="21DDB952">
        <w:rPr>
          <w:rFonts w:ascii="Tahoma" w:hAnsi="Tahoma" w:cs="Tahoma"/>
          <w:b/>
          <w:bCs/>
          <w:sz w:val="16"/>
          <w:szCs w:val="16"/>
        </w:rPr>
        <w:t xml:space="preserve">zahájení zadávacího řízení </w:t>
      </w:r>
      <w:r w:rsidR="7F6B47BC" w:rsidRPr="361CAD67">
        <w:rPr>
          <w:rFonts w:ascii="Tahoma" w:eastAsia="Tahoma" w:hAnsi="Tahoma" w:cs="Tahoma"/>
          <w:sz w:val="16"/>
          <w:szCs w:val="16"/>
        </w:rPr>
        <w:t xml:space="preserve">2023/S 071-217068 </w:t>
      </w:r>
      <w:r w:rsidRPr="21DDB952">
        <w:rPr>
          <w:rFonts w:ascii="Tahoma" w:hAnsi="Tahoma" w:cs="Tahoma"/>
          <w:b/>
          <w:bCs/>
          <w:sz w:val="16"/>
          <w:szCs w:val="16"/>
        </w:rPr>
        <w:t xml:space="preserve">ze dne </w:t>
      </w:r>
      <w:r w:rsidR="026E9830" w:rsidRPr="361CAD67">
        <w:rPr>
          <w:rFonts w:ascii="Tahoma" w:hAnsi="Tahoma" w:cs="Tahoma"/>
          <w:b/>
          <w:bCs/>
          <w:sz w:val="16"/>
          <w:szCs w:val="16"/>
        </w:rPr>
        <w:t xml:space="preserve">11.4.2023 </w:t>
      </w:r>
      <w:r w:rsidRPr="21DDB952">
        <w:rPr>
          <w:rFonts w:ascii="Tahoma" w:hAnsi="Tahoma" w:cs="Tahoma"/>
          <w:sz w:val="16"/>
          <w:szCs w:val="16"/>
        </w:rPr>
        <w:t>(dále jen „veřejná zakázka“), v souladu s ustanovením § 1746, odst. 2., zákona č.</w:t>
      </w:r>
      <w:r w:rsidR="005B64CD" w:rsidRPr="21DDB952">
        <w:rPr>
          <w:rFonts w:ascii="Tahoma" w:hAnsi="Tahoma" w:cs="Tahoma"/>
          <w:sz w:val="16"/>
          <w:szCs w:val="16"/>
        </w:rPr>
        <w:t> </w:t>
      </w:r>
      <w:r w:rsidRPr="21DDB952">
        <w:rPr>
          <w:rFonts w:ascii="Tahoma" w:hAnsi="Tahoma" w:cs="Tahoma"/>
          <w:sz w:val="16"/>
          <w:szCs w:val="16"/>
        </w:rPr>
        <w:t>89/2012 Sb., občanský zákoník, v platném znění, (dále jen „zákon č. 89/2012 Sb.“), tuto</w:t>
      </w:r>
    </w:p>
    <w:p w14:paraId="2774309A" w14:textId="77777777" w:rsidR="004B1B06" w:rsidRPr="00FA0510" w:rsidRDefault="004B1B06" w:rsidP="002525F9">
      <w:pPr>
        <w:jc w:val="both"/>
        <w:rPr>
          <w:rFonts w:ascii="Tahoma" w:hAnsi="Tahoma" w:cs="Tahoma"/>
          <w:sz w:val="16"/>
          <w:szCs w:val="16"/>
        </w:rPr>
      </w:pPr>
    </w:p>
    <w:p w14:paraId="624B231E" w14:textId="77777777" w:rsidR="00A7747E" w:rsidRDefault="00A7747E" w:rsidP="004B1B06">
      <w:pPr>
        <w:pStyle w:val="Zkladntext21"/>
        <w:spacing w:after="0" w:line="240" w:lineRule="auto"/>
        <w:jc w:val="center"/>
        <w:rPr>
          <w:rFonts w:ascii="Tahoma" w:hAnsi="Tahoma" w:cs="Tahoma"/>
          <w:b/>
          <w:sz w:val="16"/>
          <w:szCs w:val="16"/>
        </w:rPr>
      </w:pPr>
    </w:p>
    <w:p w14:paraId="482612BE" w14:textId="77777777" w:rsidR="00A7747E" w:rsidRDefault="00A7747E" w:rsidP="004B1B06">
      <w:pPr>
        <w:pStyle w:val="Zkladntext21"/>
        <w:spacing w:after="0" w:line="240" w:lineRule="auto"/>
        <w:jc w:val="center"/>
        <w:rPr>
          <w:rFonts w:ascii="Tahoma" w:hAnsi="Tahoma" w:cs="Tahoma"/>
          <w:b/>
          <w:sz w:val="16"/>
          <w:szCs w:val="16"/>
        </w:rPr>
      </w:pPr>
    </w:p>
    <w:p w14:paraId="2774309B" w14:textId="778F1BAF" w:rsidR="004B1B06" w:rsidRDefault="004B1B06" w:rsidP="004B1B06">
      <w:pPr>
        <w:pStyle w:val="Zkladntext21"/>
        <w:spacing w:after="0" w:line="240" w:lineRule="auto"/>
        <w:jc w:val="center"/>
        <w:rPr>
          <w:rFonts w:ascii="Tahoma" w:hAnsi="Tahoma" w:cs="Tahoma"/>
          <w:b/>
          <w:sz w:val="16"/>
          <w:szCs w:val="16"/>
        </w:rPr>
      </w:pPr>
      <w:r w:rsidRPr="00FA0510">
        <w:rPr>
          <w:rFonts w:ascii="Tahoma" w:hAnsi="Tahoma" w:cs="Tahoma"/>
          <w:b/>
          <w:sz w:val="16"/>
          <w:szCs w:val="16"/>
        </w:rPr>
        <w:t>smlouvu o poskytování služeb podpory software (dále jen „smlouva“)</w:t>
      </w:r>
    </w:p>
    <w:p w14:paraId="21CB58EE" w14:textId="111F65F9" w:rsidR="00536792" w:rsidRDefault="00536792" w:rsidP="004B1B06">
      <w:pPr>
        <w:pStyle w:val="Zkladntext21"/>
        <w:spacing w:after="0" w:line="240" w:lineRule="auto"/>
        <w:jc w:val="center"/>
        <w:rPr>
          <w:rFonts w:ascii="Tahoma" w:hAnsi="Tahoma" w:cs="Tahoma"/>
          <w:b/>
          <w:sz w:val="16"/>
          <w:szCs w:val="16"/>
        </w:rPr>
      </w:pPr>
    </w:p>
    <w:p w14:paraId="2774309C" w14:textId="77777777" w:rsidR="004B1B06" w:rsidRPr="00FA0510" w:rsidRDefault="004B1B06" w:rsidP="004B1B06">
      <w:pPr>
        <w:jc w:val="center"/>
        <w:rPr>
          <w:rFonts w:ascii="Tahoma" w:hAnsi="Tahoma" w:cs="Tahoma"/>
          <w:b/>
          <w:sz w:val="16"/>
          <w:szCs w:val="16"/>
        </w:rPr>
      </w:pPr>
    </w:p>
    <w:p w14:paraId="2774309D" w14:textId="77777777" w:rsidR="004B1B06" w:rsidRPr="00FA0510" w:rsidRDefault="004B1B06" w:rsidP="004B1B06">
      <w:pPr>
        <w:jc w:val="center"/>
        <w:rPr>
          <w:rFonts w:ascii="Tahoma" w:hAnsi="Tahoma" w:cs="Tahoma"/>
          <w:b/>
          <w:sz w:val="16"/>
          <w:szCs w:val="16"/>
        </w:rPr>
      </w:pPr>
    </w:p>
    <w:p w14:paraId="2774309E" w14:textId="77777777" w:rsidR="004B1B06" w:rsidRPr="00FA0510" w:rsidRDefault="004B1B06" w:rsidP="004B1B06">
      <w:pPr>
        <w:jc w:val="center"/>
        <w:rPr>
          <w:rFonts w:ascii="Tahoma" w:hAnsi="Tahoma" w:cs="Tahoma"/>
          <w:b/>
          <w:sz w:val="16"/>
          <w:szCs w:val="16"/>
        </w:rPr>
      </w:pPr>
      <w:r w:rsidRPr="00FA0510">
        <w:rPr>
          <w:rFonts w:ascii="Tahoma" w:hAnsi="Tahoma" w:cs="Tahoma"/>
          <w:b/>
          <w:sz w:val="16"/>
          <w:szCs w:val="16"/>
        </w:rPr>
        <w:t>I. Předmět plnění smlouvy</w:t>
      </w:r>
    </w:p>
    <w:p w14:paraId="2774309F" w14:textId="77777777" w:rsidR="004B1B06" w:rsidRPr="00FA0510" w:rsidRDefault="004B1B06" w:rsidP="004B1B06">
      <w:pPr>
        <w:jc w:val="center"/>
        <w:rPr>
          <w:rFonts w:ascii="Tahoma" w:hAnsi="Tahoma" w:cs="Tahoma"/>
          <w:b/>
          <w:sz w:val="16"/>
          <w:szCs w:val="16"/>
        </w:rPr>
      </w:pPr>
    </w:p>
    <w:p w14:paraId="277430A0" w14:textId="14F72D3B" w:rsidR="004B1B06" w:rsidRPr="00FA0510" w:rsidRDefault="23609430" w:rsidP="00A72B67">
      <w:pPr>
        <w:numPr>
          <w:ilvl w:val="0"/>
          <w:numId w:val="8"/>
        </w:numPr>
        <w:suppressAutoHyphens/>
        <w:jc w:val="both"/>
        <w:rPr>
          <w:rFonts w:ascii="Tahoma" w:hAnsi="Tahoma" w:cs="Tahoma"/>
          <w:sz w:val="16"/>
          <w:szCs w:val="16"/>
        </w:rPr>
      </w:pPr>
      <w:r w:rsidRPr="7AC77DE9">
        <w:rPr>
          <w:rFonts w:ascii="Tahoma" w:hAnsi="Tahoma" w:cs="Tahoma"/>
          <w:sz w:val="16"/>
          <w:szCs w:val="16"/>
        </w:rPr>
        <w:t xml:space="preserve">Předmětem plnění této smlouvy je závazek </w:t>
      </w:r>
      <w:r w:rsidR="72BA6E68" w:rsidRPr="7AC77DE9">
        <w:rPr>
          <w:rFonts w:ascii="Tahoma" w:hAnsi="Tahoma" w:cs="Tahoma"/>
          <w:sz w:val="16"/>
          <w:szCs w:val="16"/>
        </w:rPr>
        <w:t>Po</w:t>
      </w:r>
      <w:r w:rsidRPr="7AC77DE9">
        <w:rPr>
          <w:rFonts w:ascii="Tahoma" w:hAnsi="Tahoma" w:cs="Tahoma"/>
          <w:sz w:val="16"/>
          <w:szCs w:val="16"/>
        </w:rPr>
        <w:t xml:space="preserve">skytovatele poskytovat </w:t>
      </w:r>
      <w:r w:rsidR="54762774" w:rsidRPr="7AC77DE9">
        <w:rPr>
          <w:rFonts w:ascii="Tahoma" w:hAnsi="Tahoma" w:cs="Tahoma"/>
          <w:sz w:val="16"/>
          <w:szCs w:val="16"/>
        </w:rPr>
        <w:t>O</w:t>
      </w:r>
      <w:r w:rsidRPr="7AC77DE9">
        <w:rPr>
          <w:rFonts w:ascii="Tahoma" w:hAnsi="Tahoma" w:cs="Tahoma"/>
          <w:sz w:val="16"/>
          <w:szCs w:val="16"/>
        </w:rPr>
        <w:t>bjednateli podporu softwarového řešení (dále jen „SW řešení“</w:t>
      </w:r>
      <w:r w:rsidR="7E829359" w:rsidRPr="7AC77DE9">
        <w:rPr>
          <w:rFonts w:ascii="Tahoma" w:hAnsi="Tahoma" w:cs="Tahoma"/>
          <w:sz w:val="16"/>
          <w:szCs w:val="16"/>
        </w:rPr>
        <w:t xml:space="preserve"> nebo „SW“</w:t>
      </w:r>
      <w:r w:rsidRPr="7AC77DE9">
        <w:rPr>
          <w:rFonts w:ascii="Tahoma" w:hAnsi="Tahoma" w:cs="Tahoma"/>
          <w:sz w:val="16"/>
          <w:szCs w:val="16"/>
        </w:rPr>
        <w:t xml:space="preserve">), který </w:t>
      </w:r>
      <w:r w:rsidR="35C711D2" w:rsidRPr="7AC77DE9">
        <w:rPr>
          <w:rFonts w:ascii="Tahoma" w:hAnsi="Tahoma" w:cs="Tahoma"/>
          <w:sz w:val="16"/>
          <w:szCs w:val="16"/>
        </w:rPr>
        <w:t>P</w:t>
      </w:r>
      <w:r w:rsidRPr="7AC77DE9">
        <w:rPr>
          <w:rFonts w:ascii="Tahoma" w:hAnsi="Tahoma" w:cs="Tahoma"/>
          <w:sz w:val="16"/>
          <w:szCs w:val="16"/>
        </w:rPr>
        <w:t xml:space="preserve">oskytovatel </w:t>
      </w:r>
      <w:r w:rsidR="201173DB" w:rsidRPr="7AC77DE9">
        <w:rPr>
          <w:rFonts w:ascii="Tahoma" w:hAnsi="Tahoma" w:cs="Tahoma"/>
          <w:sz w:val="16"/>
          <w:szCs w:val="16"/>
        </w:rPr>
        <w:t>O</w:t>
      </w:r>
      <w:r w:rsidRPr="7AC77DE9">
        <w:rPr>
          <w:rFonts w:ascii="Tahoma" w:hAnsi="Tahoma" w:cs="Tahoma"/>
          <w:sz w:val="16"/>
          <w:szCs w:val="16"/>
        </w:rPr>
        <w:t xml:space="preserve">bjednateli dodal na základě </w:t>
      </w:r>
      <w:r w:rsidR="63554F25" w:rsidRPr="7AC77DE9">
        <w:rPr>
          <w:rFonts w:ascii="Tahoma" w:hAnsi="Tahoma" w:cs="Tahoma"/>
          <w:sz w:val="16"/>
          <w:szCs w:val="16"/>
        </w:rPr>
        <w:t>licenční smlouvy</w:t>
      </w:r>
      <w:r w:rsidRPr="7AC77DE9">
        <w:rPr>
          <w:rFonts w:ascii="Tahoma" w:hAnsi="Tahoma" w:cs="Tahoma"/>
          <w:sz w:val="16"/>
          <w:szCs w:val="16"/>
        </w:rPr>
        <w:t xml:space="preserve"> č. PO </w:t>
      </w:r>
      <w:r w:rsidR="00B46FBA">
        <w:rPr>
          <w:rFonts w:ascii="Tahoma" w:hAnsi="Tahoma" w:cs="Tahoma"/>
          <w:b/>
          <w:bCs/>
          <w:sz w:val="16"/>
          <w:szCs w:val="16"/>
        </w:rPr>
        <w:t>692/S/23</w:t>
      </w:r>
      <w:r w:rsidR="001336E4">
        <w:rPr>
          <w:rFonts w:ascii="Tahoma" w:hAnsi="Tahoma" w:cs="Tahoma"/>
          <w:b/>
          <w:bCs/>
          <w:sz w:val="16"/>
          <w:szCs w:val="16"/>
        </w:rPr>
        <w:t xml:space="preserve"> </w:t>
      </w:r>
      <w:r w:rsidRPr="7AC77DE9">
        <w:rPr>
          <w:rFonts w:ascii="Tahoma" w:hAnsi="Tahoma" w:cs="Tahoma"/>
          <w:sz w:val="16"/>
          <w:szCs w:val="16"/>
        </w:rPr>
        <w:t xml:space="preserve">(dále jen „předmět plnění“ nebo „podpora“) a dále poskytovat podporu všech vývojových úprav software. </w:t>
      </w:r>
    </w:p>
    <w:p w14:paraId="277430A1" w14:textId="5CB521A8" w:rsidR="004B1B06" w:rsidRPr="00FA0510" w:rsidRDefault="004B1B06" w:rsidP="00A72B67">
      <w:pPr>
        <w:numPr>
          <w:ilvl w:val="0"/>
          <w:numId w:val="8"/>
        </w:numPr>
        <w:suppressAutoHyphens/>
        <w:jc w:val="both"/>
        <w:rPr>
          <w:rFonts w:ascii="Tahoma" w:hAnsi="Tahoma" w:cs="Tahoma"/>
          <w:sz w:val="16"/>
          <w:szCs w:val="16"/>
        </w:rPr>
      </w:pPr>
      <w:r w:rsidRPr="00FA0510">
        <w:rPr>
          <w:rFonts w:ascii="Tahoma" w:hAnsi="Tahoma" w:cs="Tahoma"/>
          <w:sz w:val="16"/>
          <w:szCs w:val="16"/>
        </w:rPr>
        <w:t>Součástí poskytování podpory bude údržba SW licencí</w:t>
      </w:r>
      <w:r w:rsidR="006910A4">
        <w:rPr>
          <w:rFonts w:ascii="Tahoma" w:hAnsi="Tahoma" w:cs="Tahoma"/>
          <w:sz w:val="16"/>
          <w:szCs w:val="16"/>
        </w:rPr>
        <w:t>, systémová podpora</w:t>
      </w:r>
      <w:r w:rsidR="00500640">
        <w:rPr>
          <w:rFonts w:ascii="Tahoma" w:hAnsi="Tahoma" w:cs="Tahoma"/>
          <w:sz w:val="16"/>
          <w:szCs w:val="16"/>
        </w:rPr>
        <w:t xml:space="preserve">, </w:t>
      </w:r>
      <w:r w:rsidRPr="00FA0510">
        <w:rPr>
          <w:rFonts w:ascii="Tahoma" w:hAnsi="Tahoma" w:cs="Tahoma"/>
          <w:sz w:val="16"/>
          <w:szCs w:val="16"/>
        </w:rPr>
        <w:t>uživatelská podpora</w:t>
      </w:r>
      <w:r w:rsidR="00500640">
        <w:rPr>
          <w:rFonts w:ascii="Tahoma" w:hAnsi="Tahoma" w:cs="Tahoma"/>
          <w:sz w:val="16"/>
          <w:szCs w:val="16"/>
        </w:rPr>
        <w:t>, služby na vyžádání, reporting a exitová součinnost</w:t>
      </w:r>
      <w:r w:rsidRPr="00FA0510">
        <w:rPr>
          <w:rFonts w:ascii="Tahoma" w:hAnsi="Tahoma" w:cs="Tahoma"/>
          <w:sz w:val="16"/>
          <w:szCs w:val="16"/>
        </w:rPr>
        <w:t xml:space="preserve">, jejichž bližší specifikace je popsána v příloze č. 1 smlouvy. </w:t>
      </w:r>
    </w:p>
    <w:p w14:paraId="277430A3" w14:textId="2850109C" w:rsidR="004B1B06" w:rsidRPr="00FA0510" w:rsidRDefault="004B1B06" w:rsidP="00A72B67">
      <w:pPr>
        <w:numPr>
          <w:ilvl w:val="0"/>
          <w:numId w:val="8"/>
        </w:numPr>
        <w:suppressAutoHyphens/>
        <w:jc w:val="both"/>
        <w:rPr>
          <w:rFonts w:ascii="Tahoma" w:hAnsi="Tahoma" w:cs="Tahoma"/>
          <w:sz w:val="16"/>
          <w:szCs w:val="16"/>
        </w:rPr>
      </w:pPr>
      <w:r w:rsidRPr="00FA0510">
        <w:rPr>
          <w:rFonts w:ascii="Tahoma" w:hAnsi="Tahoma" w:cs="Tahoma"/>
          <w:sz w:val="16"/>
          <w:szCs w:val="16"/>
        </w:rPr>
        <w:t>Objednatel se touto smlouvou zavazuje zaplatit odměnu za poskytnutí podpory dle tohoto článku smlouvy v souladu s</w:t>
      </w:r>
      <w:r w:rsidR="00FB351F">
        <w:rPr>
          <w:rFonts w:ascii="Tahoma" w:hAnsi="Tahoma" w:cs="Tahoma"/>
          <w:sz w:val="16"/>
          <w:szCs w:val="16"/>
        </w:rPr>
        <w:t> </w:t>
      </w:r>
      <w:r w:rsidRPr="00FA0510">
        <w:rPr>
          <w:rFonts w:ascii="Tahoma" w:hAnsi="Tahoma" w:cs="Tahoma"/>
          <w:sz w:val="16"/>
          <w:szCs w:val="16"/>
        </w:rPr>
        <w:t>podmínkami sjednanými touto smlouvou.</w:t>
      </w:r>
    </w:p>
    <w:p w14:paraId="277430A4" w14:textId="77777777" w:rsidR="004B1B06" w:rsidRPr="00FA0510" w:rsidRDefault="004B1B06" w:rsidP="004B1B06">
      <w:pPr>
        <w:rPr>
          <w:rFonts w:ascii="Tahoma" w:hAnsi="Tahoma" w:cs="Tahoma"/>
          <w:b/>
          <w:sz w:val="16"/>
          <w:szCs w:val="16"/>
        </w:rPr>
      </w:pPr>
    </w:p>
    <w:p w14:paraId="277430A5" w14:textId="77777777" w:rsidR="004B1B06" w:rsidRPr="00FA0510" w:rsidRDefault="004B1B06" w:rsidP="004B1B06">
      <w:pPr>
        <w:rPr>
          <w:rFonts w:ascii="Tahoma" w:hAnsi="Tahoma" w:cs="Tahoma"/>
          <w:b/>
          <w:sz w:val="16"/>
          <w:szCs w:val="16"/>
        </w:rPr>
      </w:pPr>
    </w:p>
    <w:p w14:paraId="277430A6" w14:textId="77777777" w:rsidR="004B1B06" w:rsidRPr="00FA0510" w:rsidRDefault="004B1B06" w:rsidP="004B1B06">
      <w:pPr>
        <w:jc w:val="center"/>
        <w:rPr>
          <w:rFonts w:ascii="Tahoma" w:hAnsi="Tahoma" w:cs="Tahoma"/>
          <w:b/>
          <w:sz w:val="16"/>
          <w:szCs w:val="16"/>
        </w:rPr>
      </w:pPr>
      <w:r w:rsidRPr="00FA0510">
        <w:rPr>
          <w:rFonts w:ascii="Tahoma" w:hAnsi="Tahoma" w:cs="Tahoma"/>
          <w:b/>
          <w:sz w:val="16"/>
          <w:szCs w:val="16"/>
        </w:rPr>
        <w:t>II. Způsob poskytování podpory software</w:t>
      </w:r>
    </w:p>
    <w:p w14:paraId="27AC9440" w14:textId="7C10C2C9" w:rsidR="00585039" w:rsidRDefault="00FB28EE" w:rsidP="00A72B67">
      <w:pPr>
        <w:numPr>
          <w:ilvl w:val="0"/>
          <w:numId w:val="15"/>
        </w:numPr>
        <w:jc w:val="both"/>
        <w:rPr>
          <w:rFonts w:ascii="Tahoma" w:hAnsi="Tahoma" w:cs="Tahoma"/>
          <w:sz w:val="16"/>
          <w:szCs w:val="16"/>
        </w:rPr>
      </w:pPr>
      <w:r>
        <w:rPr>
          <w:rFonts w:ascii="Tahoma" w:hAnsi="Tahoma" w:cs="Tahoma"/>
          <w:sz w:val="16"/>
          <w:szCs w:val="16"/>
        </w:rPr>
        <w:t>Specifikace podpory je uvedena v příloze č. 1 této smlouvy.</w:t>
      </w:r>
    </w:p>
    <w:p w14:paraId="277430A9" w14:textId="16AABEDA" w:rsidR="004B1B06" w:rsidRPr="00FA0510" w:rsidRDefault="23609430" w:rsidP="00A72B67">
      <w:pPr>
        <w:numPr>
          <w:ilvl w:val="0"/>
          <w:numId w:val="15"/>
        </w:numPr>
        <w:jc w:val="both"/>
        <w:rPr>
          <w:rFonts w:ascii="Tahoma" w:hAnsi="Tahoma" w:cs="Tahoma"/>
          <w:sz w:val="16"/>
          <w:szCs w:val="16"/>
        </w:rPr>
      </w:pPr>
      <w:r w:rsidRPr="64FA9234">
        <w:rPr>
          <w:rFonts w:ascii="Tahoma" w:hAnsi="Tahoma" w:cs="Tahoma"/>
          <w:sz w:val="16"/>
          <w:szCs w:val="16"/>
        </w:rPr>
        <w:t xml:space="preserve">Oprávněné osoby </w:t>
      </w:r>
      <w:r w:rsidR="50E995CF" w:rsidRPr="64FA9234">
        <w:rPr>
          <w:rFonts w:ascii="Tahoma" w:hAnsi="Tahoma" w:cs="Tahoma"/>
          <w:sz w:val="16"/>
          <w:szCs w:val="16"/>
        </w:rPr>
        <w:t>O</w:t>
      </w:r>
      <w:r w:rsidRPr="64FA9234">
        <w:rPr>
          <w:rFonts w:ascii="Tahoma" w:hAnsi="Tahoma" w:cs="Tahoma"/>
          <w:sz w:val="16"/>
          <w:szCs w:val="16"/>
        </w:rPr>
        <w:t xml:space="preserve">bjednatele a </w:t>
      </w:r>
      <w:r w:rsidR="0A696BCC" w:rsidRPr="64FA9234">
        <w:rPr>
          <w:rFonts w:ascii="Tahoma" w:hAnsi="Tahoma" w:cs="Tahoma"/>
          <w:sz w:val="16"/>
          <w:szCs w:val="16"/>
        </w:rPr>
        <w:t>P</w:t>
      </w:r>
      <w:r w:rsidRPr="64FA9234">
        <w:rPr>
          <w:rFonts w:ascii="Tahoma" w:hAnsi="Tahoma" w:cs="Tahoma"/>
          <w:sz w:val="16"/>
          <w:szCs w:val="16"/>
        </w:rPr>
        <w:t xml:space="preserve">oskytovatele, které mohou pracovat s Helpdeskem </w:t>
      </w:r>
      <w:r w:rsidR="6340DD50" w:rsidRPr="64FA9234">
        <w:rPr>
          <w:rFonts w:ascii="Tahoma" w:hAnsi="Tahoma" w:cs="Tahoma"/>
          <w:sz w:val="16"/>
          <w:szCs w:val="16"/>
        </w:rPr>
        <w:t>O</w:t>
      </w:r>
      <w:r w:rsidRPr="64FA9234">
        <w:rPr>
          <w:rFonts w:ascii="Tahoma" w:hAnsi="Tahoma" w:cs="Tahoma"/>
          <w:sz w:val="16"/>
          <w:szCs w:val="16"/>
        </w:rPr>
        <w:t xml:space="preserve">bjednatele jsou uvedeny v příloze č. </w:t>
      </w:r>
      <w:r w:rsidR="30FA0BF1" w:rsidRPr="64FA9234">
        <w:rPr>
          <w:rFonts w:ascii="Tahoma" w:hAnsi="Tahoma" w:cs="Tahoma"/>
          <w:sz w:val="16"/>
          <w:szCs w:val="16"/>
        </w:rPr>
        <w:t xml:space="preserve">3 </w:t>
      </w:r>
      <w:r w:rsidRPr="64FA9234">
        <w:rPr>
          <w:rFonts w:ascii="Tahoma" w:hAnsi="Tahoma" w:cs="Tahoma"/>
          <w:sz w:val="16"/>
          <w:szCs w:val="16"/>
        </w:rPr>
        <w:t>smlouvy.</w:t>
      </w:r>
    </w:p>
    <w:p w14:paraId="277430AA" w14:textId="77777777" w:rsidR="004B1B06" w:rsidRPr="00FA0510" w:rsidRDefault="004B1B06" w:rsidP="004B1B06">
      <w:pPr>
        <w:rPr>
          <w:rFonts w:ascii="Tahoma" w:hAnsi="Tahoma" w:cs="Tahoma"/>
          <w:sz w:val="16"/>
          <w:szCs w:val="16"/>
        </w:rPr>
      </w:pPr>
    </w:p>
    <w:p w14:paraId="277430AB" w14:textId="77777777" w:rsidR="004B1B06" w:rsidRPr="00FA0510" w:rsidRDefault="004B1B06" w:rsidP="004B1B06">
      <w:pPr>
        <w:rPr>
          <w:rFonts w:ascii="Tahoma" w:hAnsi="Tahoma" w:cs="Tahoma"/>
          <w:sz w:val="16"/>
          <w:szCs w:val="16"/>
        </w:rPr>
      </w:pPr>
    </w:p>
    <w:p w14:paraId="277430AC" w14:textId="51746CF1" w:rsidR="004B1B06" w:rsidRPr="00FA0510" w:rsidRDefault="1E2AEEDE" w:rsidP="004B1B06">
      <w:pPr>
        <w:pStyle w:val="SSlnek-zkladntext"/>
        <w:spacing w:before="0"/>
        <w:rPr>
          <w:rFonts w:ascii="Tahoma" w:hAnsi="Tahoma" w:cs="Tahoma"/>
          <w:sz w:val="16"/>
          <w:szCs w:val="16"/>
        </w:rPr>
      </w:pPr>
      <w:r w:rsidRPr="2B3F5A94">
        <w:rPr>
          <w:rFonts w:ascii="Tahoma" w:hAnsi="Tahoma" w:cs="Tahoma"/>
          <w:sz w:val="16"/>
          <w:szCs w:val="16"/>
        </w:rPr>
        <w:t>III. Cena a platební podmínky</w:t>
      </w:r>
    </w:p>
    <w:p w14:paraId="277430AD" w14:textId="77777777" w:rsidR="004B1B06" w:rsidRPr="00FA0510" w:rsidRDefault="004B1B06" w:rsidP="004B1B06">
      <w:pPr>
        <w:pStyle w:val="SSOdstavec"/>
        <w:spacing w:before="0"/>
        <w:rPr>
          <w:rFonts w:ascii="Tahoma" w:hAnsi="Tahoma" w:cs="Tahoma"/>
          <w:sz w:val="16"/>
          <w:szCs w:val="16"/>
        </w:rPr>
      </w:pPr>
    </w:p>
    <w:p w14:paraId="277430AE" w14:textId="587A2F10" w:rsidR="004B1B06" w:rsidRDefault="23609430" w:rsidP="00A72B67">
      <w:pPr>
        <w:numPr>
          <w:ilvl w:val="0"/>
          <w:numId w:val="12"/>
        </w:numPr>
        <w:suppressAutoHyphens/>
        <w:jc w:val="both"/>
        <w:rPr>
          <w:rFonts w:ascii="Tahoma" w:hAnsi="Tahoma" w:cs="Tahoma"/>
          <w:sz w:val="16"/>
          <w:szCs w:val="16"/>
        </w:rPr>
      </w:pPr>
      <w:r w:rsidRPr="64FA9234">
        <w:rPr>
          <w:rFonts w:ascii="Tahoma" w:hAnsi="Tahoma" w:cs="Tahoma"/>
          <w:sz w:val="16"/>
          <w:szCs w:val="16"/>
        </w:rPr>
        <w:t xml:space="preserve">Cena za služby poskytované </w:t>
      </w:r>
      <w:r w:rsidR="04090C05" w:rsidRPr="64FA9234">
        <w:rPr>
          <w:rFonts w:ascii="Tahoma" w:hAnsi="Tahoma" w:cs="Tahoma"/>
          <w:sz w:val="16"/>
          <w:szCs w:val="16"/>
        </w:rPr>
        <w:t>O</w:t>
      </w:r>
      <w:r w:rsidRPr="64FA9234">
        <w:rPr>
          <w:rFonts w:ascii="Tahoma" w:hAnsi="Tahoma" w:cs="Tahoma"/>
          <w:sz w:val="16"/>
          <w:szCs w:val="16"/>
        </w:rPr>
        <w:t>bjednateli dle čl. I. a Přílohy č. 1</w:t>
      </w:r>
      <w:r w:rsidR="1A7A3D39" w:rsidRPr="64FA9234">
        <w:rPr>
          <w:rFonts w:ascii="Tahoma" w:hAnsi="Tahoma" w:cs="Tahoma"/>
          <w:sz w:val="16"/>
          <w:szCs w:val="16"/>
        </w:rPr>
        <w:t xml:space="preserve"> </w:t>
      </w:r>
      <w:r w:rsidR="1A7A3D39" w:rsidRPr="000366FC">
        <w:rPr>
          <w:rFonts w:ascii="Tahoma" w:hAnsi="Tahoma" w:cs="Tahoma"/>
          <w:sz w:val="16"/>
          <w:szCs w:val="16"/>
        </w:rPr>
        <w:t>(vyjma bodu 1.4)</w:t>
      </w:r>
      <w:r w:rsidRPr="64FA9234">
        <w:rPr>
          <w:rFonts w:ascii="Tahoma" w:hAnsi="Tahoma" w:cs="Tahoma"/>
          <w:sz w:val="16"/>
          <w:szCs w:val="16"/>
        </w:rPr>
        <w:t xml:space="preserve"> této smlouvy</w:t>
      </w:r>
      <w:r w:rsidR="468F10B9" w:rsidRPr="64FA9234">
        <w:rPr>
          <w:rFonts w:ascii="Tahoma" w:hAnsi="Tahoma" w:cs="Tahoma"/>
          <w:sz w:val="16"/>
          <w:szCs w:val="16"/>
        </w:rPr>
        <w:t xml:space="preserve"> </w:t>
      </w:r>
      <w:r w:rsidRPr="64FA9234">
        <w:rPr>
          <w:rFonts w:ascii="Tahoma" w:hAnsi="Tahoma" w:cs="Tahoma"/>
          <w:sz w:val="16"/>
          <w:szCs w:val="16"/>
        </w:rPr>
        <w:t xml:space="preserve">je stanovena dohodou smluvních stran ve výši </w:t>
      </w:r>
      <w:r w:rsidR="0002717F">
        <w:rPr>
          <w:rFonts w:ascii="Tahoma" w:hAnsi="Tahoma" w:cs="Tahoma"/>
          <w:b/>
          <w:bCs/>
          <w:sz w:val="16"/>
          <w:szCs w:val="16"/>
        </w:rPr>
        <w:t>1 000</w:t>
      </w:r>
      <w:r w:rsidR="00F31585">
        <w:rPr>
          <w:rFonts w:ascii="Tahoma" w:hAnsi="Tahoma" w:cs="Tahoma"/>
          <w:b/>
          <w:bCs/>
          <w:sz w:val="16"/>
          <w:szCs w:val="16"/>
        </w:rPr>
        <w:t xml:space="preserve"> 000</w:t>
      </w:r>
      <w:r w:rsidRPr="64FA9234">
        <w:rPr>
          <w:rFonts w:ascii="Tahoma" w:hAnsi="Tahoma" w:cs="Tahoma"/>
          <w:b/>
          <w:bCs/>
          <w:sz w:val="16"/>
          <w:szCs w:val="16"/>
        </w:rPr>
        <w:t> </w:t>
      </w:r>
      <w:r w:rsidRPr="64FA9234">
        <w:rPr>
          <w:rFonts w:ascii="Tahoma" w:hAnsi="Tahoma" w:cs="Tahoma"/>
          <w:sz w:val="16"/>
          <w:szCs w:val="16"/>
        </w:rPr>
        <w:t xml:space="preserve">Kč bez DPH ročně. </w:t>
      </w:r>
    </w:p>
    <w:p w14:paraId="399935A8" w14:textId="5888427A" w:rsidR="006E5B5A" w:rsidRPr="00996A82" w:rsidRDefault="0321B139" w:rsidP="00A72B67">
      <w:pPr>
        <w:numPr>
          <w:ilvl w:val="0"/>
          <w:numId w:val="12"/>
        </w:numPr>
        <w:suppressAutoHyphens/>
        <w:jc w:val="both"/>
        <w:rPr>
          <w:rFonts w:ascii="Tahoma" w:hAnsi="Tahoma" w:cs="Tahoma"/>
          <w:b/>
          <w:bCs/>
          <w:sz w:val="16"/>
          <w:szCs w:val="16"/>
        </w:rPr>
      </w:pPr>
      <w:r w:rsidRPr="64FA9234">
        <w:rPr>
          <w:rFonts w:ascii="Tahoma" w:hAnsi="Tahoma" w:cs="Tahoma"/>
          <w:sz w:val="16"/>
          <w:szCs w:val="16"/>
        </w:rPr>
        <w:t>Cena služeb na vyžádání dle bodu č.</w:t>
      </w:r>
      <w:r w:rsidR="1A7A3D39" w:rsidRPr="64FA9234">
        <w:rPr>
          <w:rFonts w:ascii="Tahoma" w:hAnsi="Tahoma" w:cs="Tahoma"/>
          <w:sz w:val="16"/>
          <w:szCs w:val="16"/>
        </w:rPr>
        <w:t xml:space="preserve"> 1.4</w:t>
      </w:r>
      <w:r w:rsidRPr="64FA9234">
        <w:rPr>
          <w:rFonts w:ascii="Tahoma" w:hAnsi="Tahoma" w:cs="Tahoma"/>
          <w:sz w:val="16"/>
          <w:szCs w:val="16"/>
        </w:rPr>
        <w:t xml:space="preserve"> Přílohy č. 1 této smlouvy</w:t>
      </w:r>
      <w:r w:rsidR="360776E3" w:rsidRPr="64FA9234">
        <w:rPr>
          <w:rFonts w:ascii="Tahoma" w:hAnsi="Tahoma" w:cs="Tahoma"/>
          <w:sz w:val="16"/>
          <w:szCs w:val="16"/>
        </w:rPr>
        <w:t xml:space="preserve"> je stanovena dohodou smluvních stran ve výši </w:t>
      </w:r>
      <w:r w:rsidR="00382D05">
        <w:rPr>
          <w:rFonts w:ascii="Tahoma" w:hAnsi="Tahoma" w:cs="Tahoma"/>
          <w:b/>
          <w:bCs/>
          <w:sz w:val="16"/>
          <w:szCs w:val="16"/>
        </w:rPr>
        <w:t>1 460</w:t>
      </w:r>
      <w:r w:rsidR="5A5D4A59" w:rsidRPr="64FA9234">
        <w:rPr>
          <w:rFonts w:ascii="Tahoma" w:hAnsi="Tahoma" w:cs="Tahoma"/>
          <w:b/>
          <w:bCs/>
          <w:sz w:val="16"/>
          <w:szCs w:val="16"/>
        </w:rPr>
        <w:t xml:space="preserve"> </w:t>
      </w:r>
      <w:r w:rsidR="360776E3" w:rsidRPr="64FA9234">
        <w:rPr>
          <w:rFonts w:ascii="Tahoma" w:hAnsi="Tahoma" w:cs="Tahoma"/>
          <w:sz w:val="16"/>
          <w:szCs w:val="16"/>
        </w:rPr>
        <w:t>Kč bez DPH za 1 hodinu</w:t>
      </w:r>
      <w:r w:rsidR="19860A25" w:rsidRPr="64FA9234">
        <w:rPr>
          <w:rFonts w:ascii="Tahoma" w:hAnsi="Tahoma" w:cs="Tahoma"/>
          <w:sz w:val="16"/>
          <w:szCs w:val="16"/>
        </w:rPr>
        <w:t xml:space="preserve"> práce </w:t>
      </w:r>
      <w:r w:rsidR="59377ECC" w:rsidRPr="64FA9234">
        <w:rPr>
          <w:rFonts w:ascii="Tahoma" w:hAnsi="Tahoma" w:cs="Tahoma"/>
          <w:sz w:val="16"/>
          <w:szCs w:val="16"/>
        </w:rPr>
        <w:t>P</w:t>
      </w:r>
      <w:r w:rsidR="19860A25" w:rsidRPr="64FA9234">
        <w:rPr>
          <w:rFonts w:ascii="Tahoma" w:hAnsi="Tahoma" w:cs="Tahoma"/>
          <w:sz w:val="16"/>
          <w:szCs w:val="16"/>
        </w:rPr>
        <w:t>oskytovatele.</w:t>
      </w:r>
    </w:p>
    <w:p w14:paraId="30B86205" w14:textId="599D1445" w:rsidR="00F64077" w:rsidRDefault="2545788A" w:rsidP="00A72B67">
      <w:pPr>
        <w:numPr>
          <w:ilvl w:val="0"/>
          <w:numId w:val="12"/>
        </w:numPr>
        <w:suppressAutoHyphens/>
        <w:jc w:val="both"/>
        <w:rPr>
          <w:rFonts w:ascii="Tahoma" w:hAnsi="Tahoma" w:cs="Tahoma"/>
          <w:sz w:val="16"/>
          <w:szCs w:val="16"/>
        </w:rPr>
      </w:pPr>
      <w:r w:rsidRPr="64FA9234">
        <w:rPr>
          <w:rFonts w:ascii="Tahoma" w:hAnsi="Tahoma" w:cs="Tahoma"/>
          <w:sz w:val="16"/>
          <w:szCs w:val="16"/>
        </w:rPr>
        <w:t xml:space="preserve">Cena za poskytované služby dle čl. III, odst. 1. této smlouvy bude </w:t>
      </w:r>
      <w:r w:rsidR="313C4A96" w:rsidRPr="64FA9234">
        <w:rPr>
          <w:rFonts w:ascii="Tahoma" w:hAnsi="Tahoma" w:cs="Tahoma"/>
          <w:sz w:val="16"/>
          <w:szCs w:val="16"/>
        </w:rPr>
        <w:t>O</w:t>
      </w:r>
      <w:r w:rsidRPr="64FA9234">
        <w:rPr>
          <w:rFonts w:ascii="Tahoma" w:hAnsi="Tahoma" w:cs="Tahoma"/>
          <w:sz w:val="16"/>
          <w:szCs w:val="16"/>
        </w:rPr>
        <w:t xml:space="preserve">bjednatelem hrazena v pravidelných měsíčních platbách ve výši </w:t>
      </w:r>
      <w:r w:rsidR="0002717F">
        <w:rPr>
          <w:rFonts w:ascii="Tahoma" w:hAnsi="Tahoma" w:cs="Tahoma"/>
          <w:b/>
          <w:bCs/>
          <w:sz w:val="16"/>
          <w:szCs w:val="16"/>
        </w:rPr>
        <w:t>83 333,33</w:t>
      </w:r>
      <w:r w:rsidRPr="64FA9234">
        <w:rPr>
          <w:rFonts w:ascii="Tahoma" w:hAnsi="Tahoma" w:cs="Tahoma"/>
          <w:sz w:val="16"/>
          <w:szCs w:val="16"/>
        </w:rPr>
        <w:t xml:space="preserve"> Kč bez DPH. Dnem uskutečnění zdanitelného plnění bude poslední kalendářní den příslušného měsíce.</w:t>
      </w:r>
      <w:r w:rsidR="00497A8B">
        <w:rPr>
          <w:rFonts w:ascii="Tahoma" w:hAnsi="Tahoma" w:cs="Tahoma"/>
          <w:sz w:val="16"/>
          <w:szCs w:val="16"/>
        </w:rPr>
        <w:t xml:space="preserve"> </w:t>
      </w:r>
    </w:p>
    <w:p w14:paraId="118DEB70" w14:textId="5177A768" w:rsidR="0072076A" w:rsidRDefault="11096246" w:rsidP="00A72B67">
      <w:pPr>
        <w:numPr>
          <w:ilvl w:val="0"/>
          <w:numId w:val="12"/>
        </w:numPr>
        <w:tabs>
          <w:tab w:val="left" w:pos="426"/>
        </w:tabs>
        <w:autoSpaceDN w:val="0"/>
        <w:jc w:val="both"/>
        <w:rPr>
          <w:rFonts w:ascii="Tahoma" w:hAnsi="Tahoma" w:cs="Tahoma"/>
          <w:sz w:val="16"/>
          <w:szCs w:val="16"/>
          <w:lang w:bidi="en-US"/>
        </w:rPr>
      </w:pPr>
      <w:r w:rsidRPr="2AF0B3AF">
        <w:rPr>
          <w:rFonts w:ascii="Tahoma" w:hAnsi="Tahoma" w:cs="Tahoma"/>
          <w:sz w:val="16"/>
          <w:szCs w:val="16"/>
        </w:rPr>
        <w:t xml:space="preserve">Cena za služby na vyžádání dle </w:t>
      </w:r>
      <w:r w:rsidR="2F15B72D" w:rsidRPr="2AF0B3AF">
        <w:rPr>
          <w:rFonts w:ascii="Tahoma" w:hAnsi="Tahoma" w:cs="Tahoma"/>
          <w:sz w:val="16"/>
          <w:szCs w:val="16"/>
        </w:rPr>
        <w:t>čl. III, odst. 2</w:t>
      </w:r>
      <w:r w:rsidR="02042BF7" w:rsidRPr="2AF0B3AF">
        <w:rPr>
          <w:rFonts w:ascii="Tahoma" w:hAnsi="Tahoma" w:cs="Tahoma"/>
          <w:sz w:val="16"/>
          <w:szCs w:val="16"/>
        </w:rPr>
        <w:t xml:space="preserve"> této smlouvy </w:t>
      </w:r>
      <w:r w:rsidRPr="2AF0B3AF">
        <w:rPr>
          <w:rFonts w:ascii="Tahoma" w:hAnsi="Tahoma" w:cs="Tahoma"/>
          <w:sz w:val="16"/>
          <w:szCs w:val="16"/>
        </w:rPr>
        <w:t xml:space="preserve">bude </w:t>
      </w:r>
      <w:r w:rsidR="6F74EEFE" w:rsidRPr="2AF0B3AF">
        <w:rPr>
          <w:rFonts w:ascii="Tahoma" w:hAnsi="Tahoma" w:cs="Tahoma"/>
          <w:sz w:val="16"/>
          <w:szCs w:val="16"/>
        </w:rPr>
        <w:t>O</w:t>
      </w:r>
      <w:r w:rsidRPr="2AF0B3AF">
        <w:rPr>
          <w:rFonts w:ascii="Tahoma" w:hAnsi="Tahoma" w:cs="Tahoma"/>
          <w:sz w:val="16"/>
          <w:szCs w:val="16"/>
        </w:rPr>
        <w:t>bjednatelem hrazena po akceptaci každé jednotlivé realizace na základě objednávky. Přílohou jednotlivé faktury za jednotlivou realizaci služeb na vyžádání bude akceptační protokol příslušné fakturované realizace, který bude podepsán oběma smluvními stranami.</w:t>
      </w:r>
    </w:p>
    <w:p w14:paraId="24492E1D" w14:textId="4536B265" w:rsidR="005B03BD" w:rsidRDefault="11B0B34D" w:rsidP="00A72B67">
      <w:pPr>
        <w:numPr>
          <w:ilvl w:val="0"/>
          <w:numId w:val="12"/>
        </w:numPr>
        <w:tabs>
          <w:tab w:val="left" w:pos="426"/>
        </w:tabs>
        <w:autoSpaceDN w:val="0"/>
        <w:jc w:val="both"/>
        <w:rPr>
          <w:rFonts w:ascii="Tahoma" w:hAnsi="Tahoma" w:cs="Tahoma"/>
          <w:sz w:val="16"/>
          <w:szCs w:val="16"/>
          <w:lang w:bidi="en-US"/>
        </w:rPr>
      </w:pPr>
      <w:r w:rsidRPr="2AF0B3AF">
        <w:rPr>
          <w:rFonts w:ascii="Tahoma" w:hAnsi="Tahoma" w:cs="Tahoma"/>
          <w:sz w:val="16"/>
          <w:szCs w:val="16"/>
          <w:lang w:bidi="en-US"/>
        </w:rPr>
        <w:t>Cena za plnění</w:t>
      </w:r>
      <w:r w:rsidR="1ED1F0A0" w:rsidRPr="2AF0B3AF">
        <w:rPr>
          <w:rFonts w:ascii="Tahoma" w:hAnsi="Tahoma" w:cs="Tahoma"/>
          <w:sz w:val="16"/>
          <w:szCs w:val="16"/>
          <w:lang w:bidi="en-US"/>
        </w:rPr>
        <w:t>, které se stane součástí této smlouvy na základě ustanovení „Další podmínky plnění“ je stanovena následovně:</w:t>
      </w:r>
    </w:p>
    <w:p w14:paraId="7238412D" w14:textId="5A824DED" w:rsidR="00EA7252" w:rsidRDefault="4815B25E" w:rsidP="004413E5">
      <w:pPr>
        <w:tabs>
          <w:tab w:val="left" w:pos="426"/>
        </w:tabs>
        <w:autoSpaceDN w:val="0"/>
        <w:jc w:val="both"/>
        <w:rPr>
          <w:rFonts w:ascii="Tahoma" w:hAnsi="Tahoma" w:cs="Tahoma"/>
          <w:sz w:val="16"/>
          <w:szCs w:val="16"/>
          <w:lang w:bidi="en-US"/>
        </w:rPr>
      </w:pPr>
      <w:r w:rsidRPr="2AF0B3AF">
        <w:rPr>
          <w:rFonts w:ascii="Tahoma" w:hAnsi="Tahoma" w:cs="Tahoma"/>
          <w:sz w:val="16"/>
          <w:szCs w:val="16"/>
          <w:lang w:bidi="en-US"/>
        </w:rPr>
        <w:t>Podpora SW pro 1 novou jednotku na 1 rok plnění (Jednotka = operační sál)</w:t>
      </w:r>
      <w:r w:rsidR="006D634D">
        <w:rPr>
          <w:rFonts w:ascii="Tahoma" w:hAnsi="Tahoma" w:cs="Tahoma"/>
          <w:sz w:val="16"/>
          <w:szCs w:val="16"/>
          <w:lang w:bidi="en-US"/>
        </w:rPr>
        <w:t xml:space="preserve"> 20 000</w:t>
      </w:r>
      <w:r w:rsidR="006D634D" w:rsidRPr="2AF0B3AF">
        <w:rPr>
          <w:rFonts w:ascii="Tahoma" w:hAnsi="Tahoma" w:cs="Tahoma"/>
          <w:sz w:val="16"/>
          <w:szCs w:val="16"/>
          <w:lang w:bidi="en-US"/>
        </w:rPr>
        <w:t xml:space="preserve"> </w:t>
      </w:r>
      <w:r w:rsidRPr="2AF0B3AF">
        <w:rPr>
          <w:rFonts w:ascii="Tahoma" w:hAnsi="Tahoma" w:cs="Tahoma"/>
          <w:sz w:val="16"/>
          <w:szCs w:val="16"/>
          <w:lang w:bidi="en-US"/>
        </w:rPr>
        <w:t>Kč bez DPH</w:t>
      </w:r>
      <w:r w:rsidR="4514F04B" w:rsidRPr="2AF0B3AF">
        <w:rPr>
          <w:rFonts w:ascii="Tahoma" w:hAnsi="Tahoma" w:cs="Tahoma"/>
          <w:sz w:val="16"/>
          <w:szCs w:val="16"/>
          <w:lang w:bidi="en-US"/>
        </w:rPr>
        <w:t>/rok</w:t>
      </w:r>
    </w:p>
    <w:p w14:paraId="4FCAE8BE" w14:textId="11F61260" w:rsidR="00A85A1E" w:rsidRDefault="5992BED8" w:rsidP="00A85A1E">
      <w:pPr>
        <w:tabs>
          <w:tab w:val="left" w:pos="426"/>
        </w:tabs>
        <w:autoSpaceDN w:val="0"/>
        <w:jc w:val="both"/>
        <w:rPr>
          <w:rFonts w:ascii="Tahoma" w:hAnsi="Tahoma" w:cs="Tahoma"/>
          <w:sz w:val="16"/>
          <w:szCs w:val="16"/>
          <w:lang w:bidi="en-US"/>
        </w:rPr>
      </w:pPr>
      <w:r w:rsidRPr="2AF0B3AF">
        <w:rPr>
          <w:rFonts w:ascii="Tahoma" w:hAnsi="Tahoma" w:cs="Tahoma"/>
          <w:sz w:val="16"/>
          <w:szCs w:val="16"/>
          <w:lang w:bidi="en-US"/>
        </w:rPr>
        <w:t>Podpora SW pro 1 novou jednotku na 1 rok plnění (Jednotka = JIP lůžko)</w:t>
      </w:r>
      <w:r w:rsidR="006D634D">
        <w:rPr>
          <w:rFonts w:ascii="Tahoma" w:hAnsi="Tahoma" w:cs="Tahoma"/>
          <w:sz w:val="16"/>
          <w:szCs w:val="16"/>
          <w:lang w:bidi="en-US"/>
        </w:rPr>
        <w:t xml:space="preserve"> 12 000 </w:t>
      </w:r>
      <w:r w:rsidRPr="2AF0B3AF">
        <w:rPr>
          <w:rFonts w:ascii="Tahoma" w:hAnsi="Tahoma" w:cs="Tahoma"/>
          <w:sz w:val="16"/>
          <w:szCs w:val="16"/>
          <w:lang w:bidi="en-US"/>
        </w:rPr>
        <w:t>Kč bez DPH</w:t>
      </w:r>
      <w:r w:rsidR="14C2D981" w:rsidRPr="2AF0B3AF">
        <w:rPr>
          <w:rFonts w:ascii="Tahoma" w:hAnsi="Tahoma" w:cs="Tahoma"/>
          <w:sz w:val="16"/>
          <w:szCs w:val="16"/>
          <w:lang w:bidi="en-US"/>
        </w:rPr>
        <w:t>/rok</w:t>
      </w:r>
    </w:p>
    <w:p w14:paraId="6492AD71" w14:textId="47924718" w:rsidR="00A85A1E" w:rsidRDefault="5992BED8" w:rsidP="00A85A1E">
      <w:pPr>
        <w:tabs>
          <w:tab w:val="left" w:pos="426"/>
        </w:tabs>
        <w:autoSpaceDN w:val="0"/>
        <w:jc w:val="both"/>
        <w:rPr>
          <w:rFonts w:ascii="Tahoma" w:hAnsi="Tahoma" w:cs="Tahoma"/>
          <w:sz w:val="16"/>
          <w:szCs w:val="16"/>
          <w:lang w:bidi="en-US"/>
        </w:rPr>
      </w:pPr>
      <w:r w:rsidRPr="2AF0B3AF">
        <w:rPr>
          <w:rFonts w:ascii="Tahoma" w:hAnsi="Tahoma" w:cs="Tahoma"/>
          <w:sz w:val="16"/>
          <w:szCs w:val="16"/>
          <w:lang w:bidi="en-US"/>
        </w:rPr>
        <w:lastRenderedPageBreak/>
        <w:t>Podpora SW pro 1 novou jednotku na 1 rok plnění (Jednotka = lůžko na dospávacím pokoji)</w:t>
      </w:r>
      <w:r w:rsidR="006D634D">
        <w:rPr>
          <w:rFonts w:ascii="Tahoma" w:hAnsi="Tahoma" w:cs="Tahoma"/>
          <w:sz w:val="16"/>
          <w:szCs w:val="16"/>
          <w:lang w:bidi="en-US"/>
        </w:rPr>
        <w:t xml:space="preserve"> 12 000</w:t>
      </w:r>
      <w:r w:rsidR="2A021B8B" w:rsidRPr="2AF0B3AF">
        <w:rPr>
          <w:rFonts w:ascii="Tahoma" w:hAnsi="Tahoma" w:cs="Tahoma"/>
          <w:sz w:val="16"/>
          <w:szCs w:val="16"/>
          <w:lang w:bidi="en-US"/>
        </w:rPr>
        <w:t xml:space="preserve"> </w:t>
      </w:r>
      <w:r w:rsidRPr="2AF0B3AF">
        <w:rPr>
          <w:rFonts w:ascii="Tahoma" w:hAnsi="Tahoma" w:cs="Tahoma"/>
          <w:sz w:val="16"/>
          <w:szCs w:val="16"/>
          <w:lang w:bidi="en-US"/>
        </w:rPr>
        <w:t>Kč bez DPH</w:t>
      </w:r>
      <w:r w:rsidR="14C2D981" w:rsidRPr="2AF0B3AF">
        <w:rPr>
          <w:rFonts w:ascii="Tahoma" w:hAnsi="Tahoma" w:cs="Tahoma"/>
          <w:sz w:val="16"/>
          <w:szCs w:val="16"/>
          <w:lang w:bidi="en-US"/>
        </w:rPr>
        <w:t>/rok</w:t>
      </w:r>
    </w:p>
    <w:p w14:paraId="1FCE4E83" w14:textId="6459AC20" w:rsidR="00794783" w:rsidRPr="00794783" w:rsidRDefault="4514F04B" w:rsidP="2AF0B3AF">
      <w:pPr>
        <w:autoSpaceDE w:val="0"/>
        <w:autoSpaceDN w:val="0"/>
        <w:jc w:val="both"/>
        <w:rPr>
          <w:rFonts w:ascii="Tahoma" w:hAnsi="Tahoma" w:cs="Tahoma"/>
          <w:sz w:val="16"/>
          <w:szCs w:val="16"/>
        </w:rPr>
      </w:pPr>
      <w:r w:rsidRPr="2AF0B3AF">
        <w:rPr>
          <w:rFonts w:ascii="Tahoma" w:hAnsi="Tahoma" w:cs="Tahoma"/>
          <w:sz w:val="16"/>
          <w:szCs w:val="16"/>
        </w:rPr>
        <w:t>O tuto výši pak bude odpovídajícím způsobem zvýšena odměna dle předchozího článku této smlouvy.</w:t>
      </w:r>
    </w:p>
    <w:p w14:paraId="08935158" w14:textId="6459AC20" w:rsidR="00794783" w:rsidRDefault="00794783" w:rsidP="00A85A1E">
      <w:pPr>
        <w:tabs>
          <w:tab w:val="left" w:pos="426"/>
        </w:tabs>
        <w:autoSpaceDN w:val="0"/>
        <w:jc w:val="both"/>
        <w:rPr>
          <w:rFonts w:ascii="Tahoma" w:hAnsi="Tahoma" w:cs="Tahoma"/>
          <w:sz w:val="16"/>
          <w:szCs w:val="16"/>
          <w:lang w:bidi="en-US"/>
        </w:rPr>
      </w:pPr>
    </w:p>
    <w:p w14:paraId="543FF9A4" w14:textId="77777777" w:rsidR="00EA7252" w:rsidRDefault="00EA7252" w:rsidP="2AF0B3AF">
      <w:pPr>
        <w:tabs>
          <w:tab w:val="left" w:pos="426"/>
        </w:tabs>
        <w:autoSpaceDN w:val="0"/>
        <w:jc w:val="both"/>
        <w:rPr>
          <w:rFonts w:ascii="Tahoma" w:hAnsi="Tahoma" w:cs="Tahoma"/>
          <w:sz w:val="16"/>
          <w:szCs w:val="16"/>
          <w:lang w:bidi="en-US"/>
        </w:rPr>
      </w:pPr>
    </w:p>
    <w:p w14:paraId="2C6B6209" w14:textId="26E0B5EA" w:rsidR="004C211D" w:rsidRPr="0081490D" w:rsidRDefault="773D0EA0" w:rsidP="00A72B67">
      <w:pPr>
        <w:numPr>
          <w:ilvl w:val="0"/>
          <w:numId w:val="12"/>
        </w:numPr>
        <w:suppressAutoHyphens/>
        <w:jc w:val="both"/>
        <w:rPr>
          <w:rFonts w:ascii="Tahoma" w:hAnsi="Tahoma" w:cs="Tahoma"/>
          <w:sz w:val="16"/>
          <w:szCs w:val="16"/>
        </w:rPr>
      </w:pPr>
      <w:r w:rsidRPr="2AF0B3AF">
        <w:rPr>
          <w:rFonts w:ascii="Tahoma" w:hAnsi="Tahoma" w:cs="Tahoma"/>
          <w:sz w:val="16"/>
          <w:szCs w:val="16"/>
        </w:rPr>
        <w:t xml:space="preserve">Ceny dle čl. III. této smlouvy budou uhrazeny na základě faktur – daňových dokladů (dále jen faktura) vystavených </w:t>
      </w:r>
      <w:r w:rsidR="486390A0" w:rsidRPr="2AF0B3AF">
        <w:rPr>
          <w:rFonts w:ascii="Tahoma" w:hAnsi="Tahoma" w:cs="Tahoma"/>
          <w:sz w:val="16"/>
          <w:szCs w:val="16"/>
        </w:rPr>
        <w:t>P</w:t>
      </w:r>
      <w:r w:rsidRPr="2AF0B3AF">
        <w:rPr>
          <w:rFonts w:ascii="Tahoma" w:hAnsi="Tahoma" w:cs="Tahoma"/>
          <w:sz w:val="16"/>
          <w:szCs w:val="16"/>
        </w:rPr>
        <w:t>oskytovatelem, které musí obsahovat všechny údaje uvedené v § 29 odst. 1 zákona č. 235/2004 Sb., o dani z přidané hodnoty a dle zákona č. 563/1991 Sb., o účetnictví.</w:t>
      </w:r>
      <w:r w:rsidR="122EE000" w:rsidRPr="2AF0B3AF">
        <w:rPr>
          <w:rFonts w:ascii="Tahoma" w:hAnsi="Tahoma" w:cs="Tahoma"/>
          <w:sz w:val="16"/>
          <w:szCs w:val="16"/>
        </w:rPr>
        <w:t xml:space="preserve"> Dodavatel může vystavit první fakturu za </w:t>
      </w:r>
      <w:r w:rsidR="19E872A0" w:rsidRPr="2AF0B3AF">
        <w:rPr>
          <w:rFonts w:ascii="Tahoma" w:hAnsi="Tahoma" w:cs="Tahoma"/>
          <w:sz w:val="16"/>
          <w:szCs w:val="16"/>
        </w:rPr>
        <w:t xml:space="preserve">veškerá </w:t>
      </w:r>
      <w:r w:rsidR="122EE000" w:rsidRPr="2AF0B3AF">
        <w:rPr>
          <w:rFonts w:ascii="Tahoma" w:hAnsi="Tahoma" w:cs="Tahoma"/>
          <w:sz w:val="16"/>
          <w:szCs w:val="16"/>
        </w:rPr>
        <w:t xml:space="preserve">plnění vždy první měsíc následující po skončení záruční doby, která je stanovena v délce 24 měsíců od </w:t>
      </w:r>
      <w:r w:rsidR="122EE000" w:rsidRPr="2AF0B3AF">
        <w:rPr>
          <w:rFonts w:ascii="Tahoma" w:hAnsi="Tahoma" w:cs="Tahoma"/>
          <w:sz w:val="16"/>
          <w:szCs w:val="16"/>
          <w:lang w:eastAsia="ar-SA"/>
        </w:rPr>
        <w:t>finální akceptace příslušného SW. Podpora SW v rámci běhu záruční doby je poskytována zdarma, a to pro všechny SW</w:t>
      </w:r>
      <w:r w:rsidR="53D6B5D7" w:rsidRPr="2AF0B3AF">
        <w:rPr>
          <w:rFonts w:ascii="Tahoma" w:hAnsi="Tahoma" w:cs="Tahoma"/>
          <w:sz w:val="16"/>
          <w:szCs w:val="16"/>
          <w:lang w:eastAsia="ar-SA"/>
        </w:rPr>
        <w:t>, které jsou dodány na základě licenční smlouvy PO/</w:t>
      </w:r>
      <w:r w:rsidR="00937E0A">
        <w:rPr>
          <w:rFonts w:ascii="Tahoma" w:hAnsi="Tahoma" w:cs="Tahoma"/>
          <w:sz w:val="16"/>
          <w:szCs w:val="16"/>
          <w:lang w:eastAsia="ar-SA"/>
        </w:rPr>
        <w:t>692</w:t>
      </w:r>
      <w:r w:rsidR="53D6B5D7" w:rsidRPr="2AF0B3AF">
        <w:rPr>
          <w:rFonts w:ascii="Tahoma" w:hAnsi="Tahoma" w:cs="Tahoma"/>
          <w:sz w:val="16"/>
          <w:szCs w:val="16"/>
          <w:lang w:eastAsia="ar-SA"/>
        </w:rPr>
        <w:t>/23</w:t>
      </w:r>
      <w:r w:rsidR="122EE000" w:rsidRPr="2AF0B3AF">
        <w:rPr>
          <w:rFonts w:ascii="Tahoma" w:hAnsi="Tahoma" w:cs="Tahoma"/>
          <w:sz w:val="16"/>
          <w:szCs w:val="16"/>
          <w:lang w:eastAsia="ar-SA"/>
        </w:rPr>
        <w:t>.</w:t>
      </w:r>
    </w:p>
    <w:p w14:paraId="277430B1" w14:textId="2D711FE2" w:rsidR="004B1B06" w:rsidRPr="00090868" w:rsidRDefault="773D0EA0" w:rsidP="00A72B67">
      <w:pPr>
        <w:numPr>
          <w:ilvl w:val="0"/>
          <w:numId w:val="12"/>
        </w:numPr>
        <w:suppressAutoHyphens/>
        <w:jc w:val="both"/>
        <w:rPr>
          <w:rFonts w:ascii="Tahoma" w:hAnsi="Tahoma" w:cs="Tahoma"/>
          <w:sz w:val="16"/>
          <w:szCs w:val="16"/>
        </w:rPr>
      </w:pPr>
      <w:r w:rsidRPr="2AF0B3AF">
        <w:rPr>
          <w:rFonts w:ascii="Tahoma" w:hAnsi="Tahoma" w:cs="Tahoma"/>
          <w:sz w:val="16"/>
          <w:szCs w:val="16"/>
        </w:rPr>
        <w:t xml:space="preserve">Splatnost faktur bude 60 dní od doručení faktury </w:t>
      </w:r>
      <w:r w:rsidR="60CD3121" w:rsidRPr="2AF0B3AF">
        <w:rPr>
          <w:rFonts w:ascii="Tahoma" w:hAnsi="Tahoma" w:cs="Tahoma"/>
          <w:sz w:val="16"/>
          <w:szCs w:val="16"/>
        </w:rPr>
        <w:t>O</w:t>
      </w:r>
      <w:r w:rsidRPr="2AF0B3AF">
        <w:rPr>
          <w:rFonts w:ascii="Tahoma" w:hAnsi="Tahoma" w:cs="Tahoma"/>
          <w:sz w:val="16"/>
          <w:szCs w:val="16"/>
        </w:rPr>
        <w:t xml:space="preserve">bjednateli do jeho sídla, Ekonomický úsek, Odbor účetnictví nebo elektronicky ve formátu PDF nebo ISDOC na e-mailovou adresu: </w:t>
      </w:r>
      <w:r w:rsidR="002379F8" w:rsidRPr="002379F8">
        <w:rPr>
          <w:rFonts w:ascii="Tahoma" w:hAnsi="Tahoma" w:cs="Tahoma"/>
          <w:sz w:val="16"/>
          <w:szCs w:val="16"/>
        </w:rPr>
        <w:t>XXXXXXXXXXXXXXX</w:t>
      </w:r>
    </w:p>
    <w:p w14:paraId="277430B4" w14:textId="35AEC78D" w:rsidR="004B1B06" w:rsidRPr="00FA0510" w:rsidRDefault="773D0EA0" w:rsidP="00A72B67">
      <w:pPr>
        <w:numPr>
          <w:ilvl w:val="0"/>
          <w:numId w:val="12"/>
        </w:numPr>
        <w:suppressAutoHyphens/>
        <w:jc w:val="both"/>
        <w:rPr>
          <w:rFonts w:ascii="Tahoma" w:hAnsi="Tahoma" w:cs="Tahoma"/>
          <w:sz w:val="16"/>
          <w:szCs w:val="16"/>
        </w:rPr>
      </w:pPr>
      <w:r w:rsidRPr="2AF0B3AF">
        <w:rPr>
          <w:rFonts w:ascii="Tahoma" w:hAnsi="Tahoma" w:cs="Tahoma"/>
          <w:sz w:val="16"/>
          <w:szCs w:val="16"/>
        </w:rPr>
        <w:t>Pokud faktura nebude obsahovat všechny zákonem a touto smlouvou stanovené náležitosti, je </w:t>
      </w:r>
      <w:r w:rsidR="08E1C5EC" w:rsidRPr="2AF0B3AF">
        <w:rPr>
          <w:rFonts w:ascii="Tahoma" w:hAnsi="Tahoma" w:cs="Tahoma"/>
          <w:sz w:val="16"/>
          <w:szCs w:val="16"/>
        </w:rPr>
        <w:t>O</w:t>
      </w:r>
      <w:r w:rsidRPr="2AF0B3AF">
        <w:rPr>
          <w:rFonts w:ascii="Tahoma" w:hAnsi="Tahoma" w:cs="Tahoma"/>
          <w:sz w:val="16"/>
          <w:szCs w:val="16"/>
        </w:rPr>
        <w:t xml:space="preserve">bjednatel oprávněn ji do 15 dnů od doručení vrátit </w:t>
      </w:r>
      <w:r w:rsidR="1CD90876" w:rsidRPr="2AF0B3AF">
        <w:rPr>
          <w:rFonts w:ascii="Tahoma" w:hAnsi="Tahoma" w:cs="Tahoma"/>
          <w:sz w:val="16"/>
          <w:szCs w:val="16"/>
        </w:rPr>
        <w:t>P</w:t>
      </w:r>
      <w:r w:rsidRPr="2AF0B3AF">
        <w:rPr>
          <w:rFonts w:ascii="Tahoma" w:hAnsi="Tahoma" w:cs="Tahoma"/>
          <w:sz w:val="16"/>
          <w:szCs w:val="16"/>
        </w:rPr>
        <w:t xml:space="preserve">oskytovatel i s tím, že </w:t>
      </w:r>
      <w:r w:rsidR="5E530869" w:rsidRPr="2AF0B3AF">
        <w:rPr>
          <w:rFonts w:ascii="Tahoma" w:hAnsi="Tahoma" w:cs="Tahoma"/>
          <w:sz w:val="16"/>
          <w:szCs w:val="16"/>
        </w:rPr>
        <w:t>P</w:t>
      </w:r>
      <w:r w:rsidRPr="2AF0B3AF">
        <w:rPr>
          <w:rFonts w:ascii="Tahoma" w:hAnsi="Tahoma" w:cs="Tahoma"/>
          <w:sz w:val="16"/>
          <w:szCs w:val="16"/>
        </w:rPr>
        <w:t xml:space="preserve">oskytovatel je poté povinen vystavit novou fakturu s novým termínem splatnosti. V takovém případě </w:t>
      </w:r>
      <w:r w:rsidR="10BFD3F7" w:rsidRPr="2AF0B3AF">
        <w:rPr>
          <w:rFonts w:ascii="Tahoma" w:hAnsi="Tahoma" w:cs="Tahoma"/>
          <w:sz w:val="16"/>
          <w:szCs w:val="16"/>
        </w:rPr>
        <w:t>O</w:t>
      </w:r>
      <w:r w:rsidRPr="2AF0B3AF">
        <w:rPr>
          <w:rFonts w:ascii="Tahoma" w:hAnsi="Tahoma" w:cs="Tahoma"/>
          <w:sz w:val="16"/>
          <w:szCs w:val="16"/>
        </w:rPr>
        <w:t>bjednatel není v prodlení s úhradou faktury.</w:t>
      </w:r>
    </w:p>
    <w:p w14:paraId="277430B5" w14:textId="4CB9AF85" w:rsidR="004B1B06" w:rsidRPr="00FA0510" w:rsidRDefault="773D0EA0" w:rsidP="00A72B67">
      <w:pPr>
        <w:numPr>
          <w:ilvl w:val="0"/>
          <w:numId w:val="12"/>
        </w:numPr>
        <w:suppressAutoHyphens/>
        <w:jc w:val="both"/>
        <w:rPr>
          <w:rFonts w:ascii="Tahoma" w:hAnsi="Tahoma" w:cs="Tahoma"/>
          <w:sz w:val="16"/>
          <w:szCs w:val="16"/>
        </w:rPr>
      </w:pPr>
      <w:r w:rsidRPr="1025E0D4">
        <w:rPr>
          <w:rFonts w:ascii="Tahoma" w:hAnsi="Tahoma" w:cs="Tahoma"/>
          <w:sz w:val="16"/>
          <w:szCs w:val="16"/>
        </w:rPr>
        <w:t xml:space="preserve">Faktury se platí bankovním převodem na účet druhé smluvní strany uvedený na faktuře. Povinnost </w:t>
      </w:r>
      <w:r w:rsidR="7844994D" w:rsidRPr="1025E0D4">
        <w:rPr>
          <w:rFonts w:ascii="Tahoma" w:hAnsi="Tahoma" w:cs="Tahoma"/>
          <w:sz w:val="16"/>
          <w:szCs w:val="16"/>
        </w:rPr>
        <w:t>O</w:t>
      </w:r>
      <w:r w:rsidRPr="1025E0D4">
        <w:rPr>
          <w:rFonts w:ascii="Tahoma" w:hAnsi="Tahoma" w:cs="Tahoma"/>
          <w:sz w:val="16"/>
          <w:szCs w:val="16"/>
        </w:rPr>
        <w:t xml:space="preserve">bjednatele zaplatit </w:t>
      </w:r>
      <w:r w:rsidR="58002022" w:rsidRPr="1025E0D4">
        <w:rPr>
          <w:rFonts w:ascii="Tahoma" w:hAnsi="Tahoma" w:cs="Tahoma"/>
          <w:sz w:val="16"/>
          <w:szCs w:val="16"/>
        </w:rPr>
        <w:t>P</w:t>
      </w:r>
      <w:r w:rsidRPr="1025E0D4">
        <w:rPr>
          <w:rFonts w:ascii="Tahoma" w:hAnsi="Tahoma" w:cs="Tahoma"/>
          <w:sz w:val="16"/>
          <w:szCs w:val="16"/>
        </w:rPr>
        <w:t xml:space="preserve">oskytovateli vyúčtovanou dohodnutou cenu je splněna dnem odeslání platby z účtu </w:t>
      </w:r>
      <w:r w:rsidR="6F76B304" w:rsidRPr="1025E0D4">
        <w:rPr>
          <w:rFonts w:ascii="Tahoma" w:hAnsi="Tahoma" w:cs="Tahoma"/>
          <w:sz w:val="16"/>
          <w:szCs w:val="16"/>
        </w:rPr>
        <w:t>O</w:t>
      </w:r>
      <w:r w:rsidRPr="1025E0D4">
        <w:rPr>
          <w:rFonts w:ascii="Tahoma" w:hAnsi="Tahoma" w:cs="Tahoma"/>
          <w:sz w:val="16"/>
          <w:szCs w:val="16"/>
        </w:rPr>
        <w:t>bjednatele.</w:t>
      </w:r>
    </w:p>
    <w:p w14:paraId="4639C83F" w14:textId="698EF2BE" w:rsidR="1025E0D4" w:rsidRDefault="4F0C1148" w:rsidP="2B3F5A94">
      <w:pPr>
        <w:numPr>
          <w:ilvl w:val="0"/>
          <w:numId w:val="12"/>
        </w:numPr>
        <w:jc w:val="both"/>
        <w:rPr>
          <w:rFonts w:ascii="Tahoma" w:eastAsia="Tahoma" w:hAnsi="Tahoma" w:cs="Tahoma"/>
          <w:sz w:val="16"/>
          <w:szCs w:val="16"/>
        </w:rPr>
      </w:pPr>
      <w:r w:rsidRPr="2B3F5A94">
        <w:rPr>
          <w:rFonts w:ascii="Tahoma" w:eastAsia="Tahoma" w:hAnsi="Tahoma" w:cs="Tahoma"/>
          <w:color w:val="242424"/>
          <w:sz w:val="16"/>
          <w:szCs w:val="16"/>
        </w:rPr>
        <w:t>Smluvní strany se dohodly, že pokud průměrná roční míra inflace vyjádřená přírůstkem průměrného indexu spotřebitelských cen (CPI – Consumer Price Index) dle údajů publikovaných Českým statistickým úřadem na jeho oficiálních internetových stránkách, přesáhne v České republice za posledních 12 po sobě jdoucích měsíců kalendářního roku hodnotu 5 bodů (procent) oproti míře inflace za kalendářní rok předcházející, na možnosti zvýšení kupní ceny o výši meziročního rozdílu míry inflace v</w:t>
      </w:r>
      <w:r w:rsidR="008F28E8">
        <w:rPr>
          <w:rFonts w:ascii="Tahoma" w:eastAsia="Tahoma" w:hAnsi="Tahoma" w:cs="Tahoma"/>
          <w:color w:val="242424"/>
          <w:sz w:val="16"/>
          <w:szCs w:val="16"/>
        </w:rPr>
        <w:t> </w:t>
      </w:r>
      <w:r w:rsidRPr="2B3F5A94">
        <w:rPr>
          <w:rFonts w:ascii="Tahoma" w:eastAsia="Tahoma" w:hAnsi="Tahoma" w:cs="Tahoma"/>
          <w:color w:val="242424"/>
          <w:sz w:val="16"/>
          <w:szCs w:val="16"/>
        </w:rPr>
        <w:t>uvedeném období, a to vždy od 1. ledna následujícího kalendářního roku a maximálně jednou v každém kalendářním roce účinnosti této smlouvy, nejdříve však od 1.1.2026. Poskytovatel je povinen tento nárůst inflace objednateli prokázat, ke zvýšení ceny za plnění se vyžaduje souhlas objednatele. Zvýšení ceny je účinné až po uzavření písemného číslovaného dodatku podepsaného oběma smluvními stranami.</w:t>
      </w:r>
    </w:p>
    <w:p w14:paraId="277430B7" w14:textId="0C706DBC" w:rsidR="004B1B06" w:rsidRPr="00FA0510" w:rsidRDefault="004B1B06" w:rsidP="2B3F5A94">
      <w:pPr>
        <w:rPr>
          <w:rFonts w:ascii="Tahoma" w:hAnsi="Tahoma" w:cs="Tahoma"/>
          <w:sz w:val="16"/>
          <w:szCs w:val="16"/>
        </w:rPr>
      </w:pPr>
    </w:p>
    <w:p w14:paraId="277430B8" w14:textId="7A84290C" w:rsidR="004B1B06" w:rsidRPr="00FA0510" w:rsidRDefault="1E2AEEDE" w:rsidP="004B1B06">
      <w:pPr>
        <w:pStyle w:val="SSlnek-zkladntext"/>
        <w:spacing w:before="0"/>
        <w:rPr>
          <w:rFonts w:ascii="Tahoma" w:hAnsi="Tahoma" w:cs="Tahoma"/>
          <w:sz w:val="16"/>
          <w:szCs w:val="16"/>
        </w:rPr>
      </w:pPr>
      <w:r w:rsidRPr="2AF0B3AF">
        <w:rPr>
          <w:rFonts w:ascii="Tahoma" w:hAnsi="Tahoma" w:cs="Tahoma"/>
          <w:sz w:val="16"/>
          <w:szCs w:val="16"/>
        </w:rPr>
        <w:t>IV. Trvání smlouvy</w:t>
      </w:r>
    </w:p>
    <w:p w14:paraId="277430B9" w14:textId="77777777" w:rsidR="004B1B06" w:rsidRPr="00FA0510" w:rsidRDefault="004B1B06" w:rsidP="004B1B06">
      <w:pPr>
        <w:pStyle w:val="SSOdstavec"/>
        <w:spacing w:before="0"/>
        <w:rPr>
          <w:rFonts w:ascii="Tahoma" w:hAnsi="Tahoma" w:cs="Tahoma"/>
          <w:sz w:val="16"/>
          <w:szCs w:val="16"/>
        </w:rPr>
      </w:pPr>
    </w:p>
    <w:p w14:paraId="277430BA" w14:textId="6A8CE32D" w:rsidR="004B1B06" w:rsidRPr="00FA0510" w:rsidRDefault="004B1B06" w:rsidP="00A72B67">
      <w:pPr>
        <w:numPr>
          <w:ilvl w:val="0"/>
          <w:numId w:val="14"/>
        </w:numPr>
        <w:suppressAutoHyphens/>
        <w:jc w:val="both"/>
        <w:rPr>
          <w:rFonts w:ascii="Tahoma" w:hAnsi="Tahoma" w:cs="Tahoma"/>
          <w:sz w:val="16"/>
          <w:szCs w:val="16"/>
        </w:rPr>
      </w:pPr>
      <w:r w:rsidRPr="00FA0510">
        <w:rPr>
          <w:rFonts w:ascii="Tahoma" w:hAnsi="Tahoma" w:cs="Tahoma"/>
          <w:sz w:val="16"/>
          <w:szCs w:val="16"/>
        </w:rPr>
        <w:t>Smlouva se uzavírá na dobu</w:t>
      </w:r>
      <w:r w:rsidR="00E40F8E">
        <w:rPr>
          <w:rFonts w:ascii="Tahoma" w:hAnsi="Tahoma" w:cs="Tahoma"/>
          <w:sz w:val="16"/>
          <w:szCs w:val="16"/>
        </w:rPr>
        <w:t xml:space="preserve"> </w:t>
      </w:r>
      <w:r w:rsidR="00DE5350">
        <w:rPr>
          <w:rFonts w:ascii="Tahoma" w:hAnsi="Tahoma" w:cs="Tahoma"/>
          <w:sz w:val="16"/>
          <w:szCs w:val="16"/>
        </w:rPr>
        <w:t>neurčitou.</w:t>
      </w:r>
    </w:p>
    <w:p w14:paraId="277430BB" w14:textId="77777777" w:rsidR="004B1B06" w:rsidRPr="00FA0510" w:rsidRDefault="004B1B06" w:rsidP="00A72B67">
      <w:pPr>
        <w:numPr>
          <w:ilvl w:val="0"/>
          <w:numId w:val="14"/>
        </w:numPr>
        <w:suppressAutoHyphens/>
        <w:jc w:val="both"/>
        <w:rPr>
          <w:rFonts w:ascii="Tahoma" w:hAnsi="Tahoma" w:cs="Tahoma"/>
          <w:sz w:val="16"/>
          <w:szCs w:val="16"/>
        </w:rPr>
      </w:pPr>
      <w:r w:rsidRPr="00FA0510">
        <w:rPr>
          <w:rFonts w:ascii="Tahoma" w:hAnsi="Tahoma" w:cs="Tahoma"/>
          <w:sz w:val="16"/>
          <w:szCs w:val="16"/>
        </w:rPr>
        <w:t>Smlouva může být ukončena:</w:t>
      </w:r>
    </w:p>
    <w:p w14:paraId="277430BC" w14:textId="1676E31C" w:rsidR="004B1B06" w:rsidRPr="00FA0510" w:rsidRDefault="004B1B06" w:rsidP="00A72B67">
      <w:pPr>
        <w:numPr>
          <w:ilvl w:val="0"/>
          <w:numId w:val="10"/>
        </w:numPr>
        <w:suppressAutoHyphens/>
        <w:jc w:val="both"/>
        <w:rPr>
          <w:rFonts w:ascii="Tahoma" w:hAnsi="Tahoma" w:cs="Tahoma"/>
          <w:sz w:val="16"/>
          <w:szCs w:val="16"/>
        </w:rPr>
      </w:pPr>
      <w:r w:rsidRPr="0D78E66E">
        <w:rPr>
          <w:rFonts w:ascii="Tahoma" w:hAnsi="Tahoma" w:cs="Tahoma"/>
          <w:sz w:val="16"/>
          <w:szCs w:val="16"/>
        </w:rPr>
        <w:t>písemnou dohodou smluvních stran</w:t>
      </w:r>
      <w:r w:rsidR="00C849CD" w:rsidRPr="0D78E66E">
        <w:rPr>
          <w:rFonts w:ascii="Tahoma" w:hAnsi="Tahoma" w:cs="Tahoma"/>
          <w:sz w:val="16"/>
          <w:szCs w:val="16"/>
        </w:rPr>
        <w:t>,</w:t>
      </w:r>
    </w:p>
    <w:p w14:paraId="277430BD" w14:textId="64BD3CFC" w:rsidR="004B1B06" w:rsidRPr="00FA0510" w:rsidRDefault="773D0EA0" w:rsidP="00A72B67">
      <w:pPr>
        <w:numPr>
          <w:ilvl w:val="0"/>
          <w:numId w:val="10"/>
        </w:numPr>
        <w:suppressAutoHyphens/>
        <w:jc w:val="both"/>
        <w:rPr>
          <w:rFonts w:ascii="Tahoma" w:hAnsi="Tahoma" w:cs="Tahoma"/>
          <w:sz w:val="16"/>
          <w:szCs w:val="16"/>
        </w:rPr>
      </w:pPr>
      <w:r w:rsidRPr="2AF0B3AF">
        <w:rPr>
          <w:rFonts w:ascii="Tahoma" w:hAnsi="Tahoma" w:cs="Tahoma"/>
          <w:sz w:val="16"/>
          <w:szCs w:val="16"/>
        </w:rPr>
        <w:t xml:space="preserve">písemnou výpovědí ze strany </w:t>
      </w:r>
      <w:r w:rsidR="1D37F412" w:rsidRPr="2AF0B3AF">
        <w:rPr>
          <w:rFonts w:ascii="Tahoma" w:hAnsi="Tahoma" w:cs="Tahoma"/>
          <w:sz w:val="16"/>
          <w:szCs w:val="16"/>
        </w:rPr>
        <w:t>O</w:t>
      </w:r>
      <w:r w:rsidRPr="2AF0B3AF">
        <w:rPr>
          <w:rFonts w:ascii="Tahoma" w:hAnsi="Tahoma" w:cs="Tahoma"/>
          <w:sz w:val="16"/>
          <w:szCs w:val="16"/>
        </w:rPr>
        <w:t xml:space="preserve">bjednatele nebo </w:t>
      </w:r>
      <w:r w:rsidR="441C588E" w:rsidRPr="2AF0B3AF">
        <w:rPr>
          <w:rFonts w:ascii="Tahoma" w:hAnsi="Tahoma" w:cs="Tahoma"/>
          <w:sz w:val="16"/>
          <w:szCs w:val="16"/>
        </w:rPr>
        <w:t>P</w:t>
      </w:r>
      <w:r w:rsidRPr="2AF0B3AF">
        <w:rPr>
          <w:rFonts w:ascii="Tahoma" w:hAnsi="Tahoma" w:cs="Tahoma"/>
          <w:sz w:val="16"/>
          <w:szCs w:val="16"/>
        </w:rPr>
        <w:t xml:space="preserve">oskytovatele i bez udání důvodu; výpovědní doba činí </w:t>
      </w:r>
      <w:r w:rsidR="75A4812A" w:rsidRPr="2AF0B3AF">
        <w:rPr>
          <w:rFonts w:ascii="Tahoma" w:hAnsi="Tahoma" w:cs="Tahoma"/>
          <w:sz w:val="16"/>
          <w:szCs w:val="16"/>
        </w:rPr>
        <w:t xml:space="preserve">24 </w:t>
      </w:r>
      <w:r w:rsidRPr="2AF0B3AF">
        <w:rPr>
          <w:rFonts w:ascii="Tahoma" w:hAnsi="Tahoma" w:cs="Tahoma"/>
          <w:sz w:val="16"/>
          <w:szCs w:val="16"/>
        </w:rPr>
        <w:t>měsíců a počíná běžet od prvního dne měsíce následujícího po doručení písemné výpovědi druhé smluvní straně</w:t>
      </w:r>
      <w:r w:rsidR="25C9477A" w:rsidRPr="2AF0B3AF">
        <w:rPr>
          <w:rFonts w:ascii="Tahoma" w:hAnsi="Tahoma" w:cs="Tahoma"/>
          <w:sz w:val="16"/>
          <w:szCs w:val="16"/>
        </w:rPr>
        <w:t>,</w:t>
      </w:r>
    </w:p>
    <w:p w14:paraId="277430BE" w14:textId="0A36E5A0" w:rsidR="004B1B06" w:rsidRPr="00FA0510" w:rsidRDefault="23609430" w:rsidP="00A72B67">
      <w:pPr>
        <w:numPr>
          <w:ilvl w:val="0"/>
          <w:numId w:val="10"/>
        </w:numPr>
        <w:suppressAutoHyphens/>
        <w:jc w:val="both"/>
        <w:rPr>
          <w:rFonts w:ascii="Tahoma" w:hAnsi="Tahoma" w:cs="Tahoma"/>
          <w:sz w:val="16"/>
          <w:szCs w:val="16"/>
        </w:rPr>
      </w:pPr>
      <w:r w:rsidRPr="64FA9234">
        <w:rPr>
          <w:rFonts w:ascii="Tahoma" w:hAnsi="Tahoma" w:cs="Tahoma"/>
          <w:sz w:val="16"/>
          <w:szCs w:val="16"/>
        </w:rPr>
        <w:t xml:space="preserve">odstoupením od smlouvy ze strany </w:t>
      </w:r>
      <w:r w:rsidR="29B81581" w:rsidRPr="64FA9234">
        <w:rPr>
          <w:rFonts w:ascii="Tahoma" w:hAnsi="Tahoma" w:cs="Tahoma"/>
          <w:sz w:val="16"/>
          <w:szCs w:val="16"/>
        </w:rPr>
        <w:t>O</w:t>
      </w:r>
      <w:r w:rsidRPr="64FA9234">
        <w:rPr>
          <w:rFonts w:ascii="Tahoma" w:hAnsi="Tahoma" w:cs="Tahoma"/>
          <w:sz w:val="16"/>
          <w:szCs w:val="16"/>
        </w:rPr>
        <w:t xml:space="preserve">bjednatele nebo </w:t>
      </w:r>
      <w:r w:rsidR="4773A962" w:rsidRPr="64FA9234">
        <w:rPr>
          <w:rFonts w:ascii="Tahoma" w:hAnsi="Tahoma" w:cs="Tahoma"/>
          <w:sz w:val="16"/>
          <w:szCs w:val="16"/>
        </w:rPr>
        <w:t>P</w:t>
      </w:r>
      <w:r w:rsidRPr="64FA9234">
        <w:rPr>
          <w:rFonts w:ascii="Tahoma" w:hAnsi="Tahoma" w:cs="Tahoma"/>
          <w:sz w:val="16"/>
          <w:szCs w:val="16"/>
        </w:rPr>
        <w:t>oskytovatele.</w:t>
      </w:r>
    </w:p>
    <w:p w14:paraId="277430BF" w14:textId="566A98EC" w:rsidR="004B1B06" w:rsidRPr="00FA0510" w:rsidRDefault="23609430" w:rsidP="00A72B67">
      <w:pPr>
        <w:numPr>
          <w:ilvl w:val="0"/>
          <w:numId w:val="14"/>
        </w:numPr>
        <w:suppressAutoHyphens/>
        <w:jc w:val="both"/>
        <w:rPr>
          <w:rFonts w:ascii="Tahoma" w:hAnsi="Tahoma" w:cs="Tahoma"/>
          <w:sz w:val="16"/>
          <w:szCs w:val="16"/>
        </w:rPr>
      </w:pPr>
      <w:r w:rsidRPr="64FA9234">
        <w:rPr>
          <w:rFonts w:ascii="Tahoma" w:hAnsi="Tahoma" w:cs="Tahoma"/>
          <w:sz w:val="16"/>
          <w:szCs w:val="16"/>
        </w:rPr>
        <w:t xml:space="preserve">Kterákoliv ze smluvních stran je oprávněna odstoupit od smlouvy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porušení závazku mlčenlivosti druhou smluvní stranou. Za hrubé porušení smluvních závazků ze strany </w:t>
      </w:r>
      <w:r w:rsidR="277F9F67" w:rsidRPr="64FA9234">
        <w:rPr>
          <w:rFonts w:ascii="Tahoma" w:hAnsi="Tahoma" w:cs="Tahoma"/>
          <w:sz w:val="16"/>
          <w:szCs w:val="16"/>
        </w:rPr>
        <w:t>O</w:t>
      </w:r>
      <w:r w:rsidRPr="64FA9234">
        <w:rPr>
          <w:rFonts w:ascii="Tahoma" w:hAnsi="Tahoma" w:cs="Tahoma"/>
          <w:sz w:val="16"/>
          <w:szCs w:val="16"/>
        </w:rPr>
        <w:t xml:space="preserve">bjednatele se považuje prodlení </w:t>
      </w:r>
      <w:r w:rsidR="0CFEBD22" w:rsidRPr="64FA9234">
        <w:rPr>
          <w:rFonts w:ascii="Tahoma" w:hAnsi="Tahoma" w:cs="Tahoma"/>
          <w:sz w:val="16"/>
          <w:szCs w:val="16"/>
        </w:rPr>
        <w:t>O</w:t>
      </w:r>
      <w:r w:rsidRPr="64FA9234">
        <w:rPr>
          <w:rFonts w:ascii="Tahoma" w:hAnsi="Tahoma" w:cs="Tahoma"/>
          <w:sz w:val="16"/>
          <w:szCs w:val="16"/>
        </w:rPr>
        <w:t xml:space="preserve">bjednatele s úhradou faktur </w:t>
      </w:r>
      <w:r w:rsidR="4C1C539E" w:rsidRPr="64FA9234">
        <w:rPr>
          <w:rFonts w:ascii="Tahoma" w:hAnsi="Tahoma" w:cs="Tahoma"/>
          <w:sz w:val="16"/>
          <w:szCs w:val="16"/>
        </w:rPr>
        <w:t>P</w:t>
      </w:r>
      <w:r w:rsidRPr="64FA9234">
        <w:rPr>
          <w:rFonts w:ascii="Tahoma" w:hAnsi="Tahoma" w:cs="Tahoma"/>
          <w:sz w:val="16"/>
          <w:szCs w:val="16"/>
        </w:rPr>
        <w:t xml:space="preserve">oskytovateli překračujícím termín splatnosti o 90 dnů. </w:t>
      </w:r>
    </w:p>
    <w:p w14:paraId="277430C0" w14:textId="4A6995A0" w:rsidR="004B1B06" w:rsidRPr="00FA0510" w:rsidRDefault="004B1B06" w:rsidP="00A72B67">
      <w:pPr>
        <w:numPr>
          <w:ilvl w:val="0"/>
          <w:numId w:val="14"/>
        </w:numPr>
        <w:suppressAutoHyphens/>
        <w:jc w:val="both"/>
        <w:rPr>
          <w:rFonts w:ascii="Tahoma" w:hAnsi="Tahoma" w:cs="Tahoma"/>
          <w:sz w:val="16"/>
          <w:szCs w:val="16"/>
        </w:rPr>
      </w:pPr>
      <w:r w:rsidRPr="0D78E66E">
        <w:rPr>
          <w:rFonts w:ascii="Tahoma" w:hAnsi="Tahoma" w:cs="Tahoma"/>
          <w:sz w:val="16"/>
          <w:szCs w:val="16"/>
        </w:rPr>
        <w:t>Odmítne</w:t>
      </w:r>
      <w:r w:rsidR="61D36BD4" w:rsidRPr="0D78E66E">
        <w:rPr>
          <w:rFonts w:ascii="Tahoma" w:hAnsi="Tahoma" w:cs="Tahoma"/>
          <w:sz w:val="16"/>
          <w:szCs w:val="16"/>
        </w:rPr>
        <w:t>-</w:t>
      </w:r>
      <w:r w:rsidRPr="0D78E66E">
        <w:rPr>
          <w:rFonts w:ascii="Tahoma" w:hAnsi="Tahoma" w:cs="Tahoma"/>
          <w:sz w:val="16"/>
          <w:szCs w:val="16"/>
        </w:rPr>
        <w:t>li smluvní strana, jíž je adresována zásilka, obsahující výpověď či odstoupení od této smlouvy, tuto zásilku převzít, považuje se tato zásilka za doručenou dnem odmítnutí takové zásilky.</w:t>
      </w:r>
    </w:p>
    <w:p w14:paraId="277430C2" w14:textId="2C53D184" w:rsidR="004B1B06" w:rsidRPr="008F42F2" w:rsidRDefault="23609430" w:rsidP="004B1B06">
      <w:pPr>
        <w:numPr>
          <w:ilvl w:val="0"/>
          <w:numId w:val="14"/>
        </w:numPr>
        <w:suppressAutoHyphens/>
        <w:jc w:val="both"/>
        <w:rPr>
          <w:rFonts w:ascii="Tahoma" w:hAnsi="Tahoma" w:cs="Tahoma"/>
          <w:sz w:val="16"/>
          <w:szCs w:val="16"/>
        </w:rPr>
      </w:pPr>
      <w:r w:rsidRPr="64FA9234">
        <w:rPr>
          <w:rFonts w:ascii="Tahoma" w:hAnsi="Tahoma" w:cs="Tahoma"/>
          <w:sz w:val="16"/>
          <w:szCs w:val="16"/>
        </w:rPr>
        <w:t xml:space="preserve">Účinností výpovědi či odstoupením od smlouvy není dotčen nárok </w:t>
      </w:r>
      <w:r w:rsidR="701DCE16" w:rsidRPr="64FA9234">
        <w:rPr>
          <w:rFonts w:ascii="Tahoma" w:hAnsi="Tahoma" w:cs="Tahoma"/>
          <w:sz w:val="16"/>
          <w:szCs w:val="16"/>
        </w:rPr>
        <w:t>O</w:t>
      </w:r>
      <w:r w:rsidRPr="64FA9234">
        <w:rPr>
          <w:rFonts w:ascii="Tahoma" w:hAnsi="Tahoma" w:cs="Tahoma"/>
          <w:sz w:val="16"/>
          <w:szCs w:val="16"/>
        </w:rPr>
        <w:t>bjednatele na náhradu škody vzniklé porušením podmínek této smlouvy, ani nárok na zaplacení smluvní pokuty.</w:t>
      </w:r>
    </w:p>
    <w:p w14:paraId="6A8A1C2C" w14:textId="77777777" w:rsidR="00E85683" w:rsidRPr="00FA0510" w:rsidRDefault="00E85683" w:rsidP="004B1B06">
      <w:pPr>
        <w:jc w:val="both"/>
        <w:rPr>
          <w:rFonts w:ascii="Tahoma" w:hAnsi="Tahoma" w:cs="Tahoma"/>
          <w:sz w:val="16"/>
          <w:szCs w:val="16"/>
        </w:rPr>
      </w:pPr>
    </w:p>
    <w:p w14:paraId="277430C3" w14:textId="3A675AC0" w:rsidR="004B1B06" w:rsidRPr="00FA0510" w:rsidRDefault="23609430" w:rsidP="64FA9234">
      <w:pPr>
        <w:jc w:val="center"/>
        <w:rPr>
          <w:rFonts w:ascii="Tahoma" w:hAnsi="Tahoma" w:cs="Tahoma"/>
          <w:b/>
          <w:bCs/>
          <w:sz w:val="16"/>
          <w:szCs w:val="16"/>
        </w:rPr>
      </w:pPr>
      <w:r w:rsidRPr="64FA9234">
        <w:rPr>
          <w:rFonts w:ascii="Tahoma" w:hAnsi="Tahoma" w:cs="Tahoma"/>
          <w:b/>
          <w:bCs/>
          <w:sz w:val="16"/>
          <w:szCs w:val="16"/>
        </w:rPr>
        <w:t xml:space="preserve">V. Závazky </w:t>
      </w:r>
      <w:r w:rsidR="3B870BC5" w:rsidRPr="64FA9234">
        <w:rPr>
          <w:rFonts w:ascii="Tahoma" w:hAnsi="Tahoma" w:cs="Tahoma"/>
          <w:b/>
          <w:bCs/>
          <w:sz w:val="16"/>
          <w:szCs w:val="16"/>
        </w:rPr>
        <w:t>O</w:t>
      </w:r>
      <w:r w:rsidRPr="64FA9234">
        <w:rPr>
          <w:rFonts w:ascii="Tahoma" w:hAnsi="Tahoma" w:cs="Tahoma"/>
          <w:b/>
          <w:bCs/>
          <w:sz w:val="16"/>
          <w:szCs w:val="16"/>
        </w:rPr>
        <w:t>bjednatele</w:t>
      </w:r>
    </w:p>
    <w:p w14:paraId="277430C4" w14:textId="77777777" w:rsidR="004B1B06" w:rsidRPr="00FA0510" w:rsidRDefault="004B1B06" w:rsidP="004B1B06">
      <w:pPr>
        <w:jc w:val="center"/>
        <w:rPr>
          <w:rFonts w:ascii="Tahoma" w:hAnsi="Tahoma" w:cs="Tahoma"/>
          <w:b/>
          <w:sz w:val="16"/>
          <w:szCs w:val="16"/>
        </w:rPr>
      </w:pPr>
    </w:p>
    <w:p w14:paraId="277430C5" w14:textId="0901CE53" w:rsidR="004B1B06" w:rsidRDefault="23609430" w:rsidP="00A72B67">
      <w:pPr>
        <w:numPr>
          <w:ilvl w:val="0"/>
          <w:numId w:val="13"/>
        </w:numPr>
        <w:suppressAutoHyphens/>
        <w:jc w:val="both"/>
        <w:rPr>
          <w:rFonts w:ascii="Tahoma" w:hAnsi="Tahoma" w:cs="Tahoma"/>
          <w:sz w:val="16"/>
          <w:szCs w:val="16"/>
        </w:rPr>
      </w:pPr>
      <w:r w:rsidRPr="64FA9234">
        <w:rPr>
          <w:rFonts w:ascii="Tahoma" w:hAnsi="Tahoma" w:cs="Tahoma"/>
          <w:sz w:val="16"/>
          <w:szCs w:val="16"/>
        </w:rPr>
        <w:t xml:space="preserve">Objednatel se zavazuje zaplatit </w:t>
      </w:r>
      <w:r w:rsidR="3E12D8D1" w:rsidRPr="64FA9234">
        <w:rPr>
          <w:rFonts w:ascii="Tahoma" w:hAnsi="Tahoma" w:cs="Tahoma"/>
          <w:sz w:val="16"/>
          <w:szCs w:val="16"/>
        </w:rPr>
        <w:t>P</w:t>
      </w:r>
      <w:r w:rsidRPr="64FA9234">
        <w:rPr>
          <w:rFonts w:ascii="Tahoma" w:hAnsi="Tahoma" w:cs="Tahoma"/>
          <w:sz w:val="16"/>
          <w:szCs w:val="16"/>
        </w:rPr>
        <w:t>oskytovateli dohodnuté ceny za služby poskytnuté dle této smlouvy.</w:t>
      </w:r>
    </w:p>
    <w:p w14:paraId="277430C6" w14:textId="4619AA3E" w:rsidR="004B1B06" w:rsidRPr="00FA0510" w:rsidRDefault="23609430" w:rsidP="00A72B67">
      <w:pPr>
        <w:numPr>
          <w:ilvl w:val="0"/>
          <w:numId w:val="13"/>
        </w:numPr>
        <w:suppressAutoHyphens/>
        <w:jc w:val="both"/>
        <w:rPr>
          <w:rFonts w:ascii="Tahoma" w:hAnsi="Tahoma" w:cs="Tahoma"/>
          <w:sz w:val="16"/>
          <w:szCs w:val="16"/>
        </w:rPr>
      </w:pPr>
      <w:r w:rsidRPr="64FA9234">
        <w:rPr>
          <w:rFonts w:ascii="Tahoma" w:hAnsi="Tahoma" w:cs="Tahoma"/>
          <w:sz w:val="16"/>
          <w:szCs w:val="16"/>
        </w:rPr>
        <w:t xml:space="preserve">Objednatel se zavazuje, že umožní </w:t>
      </w:r>
      <w:r w:rsidR="029F1134" w:rsidRPr="64FA9234">
        <w:rPr>
          <w:rFonts w:ascii="Tahoma" w:hAnsi="Tahoma" w:cs="Tahoma"/>
          <w:sz w:val="16"/>
          <w:szCs w:val="16"/>
        </w:rPr>
        <w:t>P</w:t>
      </w:r>
      <w:r w:rsidRPr="64FA9234">
        <w:rPr>
          <w:rFonts w:ascii="Tahoma" w:hAnsi="Tahoma" w:cs="Tahoma"/>
          <w:sz w:val="16"/>
          <w:szCs w:val="16"/>
        </w:rPr>
        <w:t>oskytovateli poskytování předmětu plnění vzdáleným přístupem</w:t>
      </w:r>
      <w:r w:rsidR="7F90D9ED" w:rsidRPr="64FA9234">
        <w:rPr>
          <w:rFonts w:ascii="Tahoma" w:hAnsi="Tahoma" w:cs="Tahoma"/>
          <w:sz w:val="16"/>
          <w:szCs w:val="16"/>
        </w:rPr>
        <w:t xml:space="preserve"> </w:t>
      </w:r>
      <w:r w:rsidR="765192D3" w:rsidRPr="64FA9234">
        <w:rPr>
          <w:rFonts w:ascii="Tahoma" w:hAnsi="Tahoma" w:cs="Tahoma"/>
          <w:sz w:val="16"/>
          <w:szCs w:val="16"/>
        </w:rPr>
        <w:t>při dodržení</w:t>
      </w:r>
      <w:r w:rsidR="7F90D9ED" w:rsidRPr="64FA9234">
        <w:rPr>
          <w:rFonts w:ascii="Tahoma" w:hAnsi="Tahoma" w:cs="Tahoma"/>
          <w:sz w:val="16"/>
          <w:szCs w:val="16"/>
        </w:rPr>
        <w:t xml:space="preserve"> </w:t>
      </w:r>
      <w:r w:rsidR="765192D3" w:rsidRPr="64FA9234">
        <w:rPr>
          <w:rFonts w:ascii="Tahoma" w:hAnsi="Tahoma" w:cs="Tahoma"/>
          <w:sz w:val="16"/>
          <w:szCs w:val="16"/>
        </w:rPr>
        <w:t>požadavků a podmínek uvedených v příloze č. 4 této smlouvy</w:t>
      </w:r>
      <w:r w:rsidR="3C8F3402" w:rsidRPr="64FA9234">
        <w:rPr>
          <w:rFonts w:ascii="Tahoma" w:hAnsi="Tahoma" w:cs="Tahoma"/>
          <w:sz w:val="16"/>
          <w:szCs w:val="16"/>
        </w:rPr>
        <w:t>.</w:t>
      </w:r>
      <w:r w:rsidR="22865BE2" w:rsidRPr="64FA9234">
        <w:rPr>
          <w:rFonts w:ascii="Tahoma" w:hAnsi="Tahoma" w:cs="Tahoma"/>
          <w:sz w:val="16"/>
          <w:szCs w:val="16"/>
        </w:rPr>
        <w:t xml:space="preserve"> </w:t>
      </w:r>
    </w:p>
    <w:p w14:paraId="277430C7" w14:textId="79487E39" w:rsidR="004B1B06" w:rsidRPr="00FA0510" w:rsidRDefault="23609430" w:rsidP="00A72B67">
      <w:pPr>
        <w:numPr>
          <w:ilvl w:val="0"/>
          <w:numId w:val="13"/>
        </w:numPr>
        <w:suppressAutoHyphens/>
        <w:jc w:val="both"/>
        <w:rPr>
          <w:rFonts w:ascii="Tahoma" w:hAnsi="Tahoma" w:cs="Tahoma"/>
          <w:sz w:val="16"/>
          <w:szCs w:val="16"/>
        </w:rPr>
      </w:pPr>
      <w:r w:rsidRPr="64FA9234">
        <w:rPr>
          <w:rFonts w:ascii="Tahoma" w:hAnsi="Tahoma" w:cs="Tahoma"/>
          <w:sz w:val="16"/>
          <w:szCs w:val="16"/>
        </w:rPr>
        <w:t xml:space="preserve">Objednatel se zavazuje zajistit </w:t>
      </w:r>
      <w:r w:rsidR="2685743D" w:rsidRPr="64FA9234">
        <w:rPr>
          <w:rFonts w:ascii="Tahoma" w:hAnsi="Tahoma" w:cs="Tahoma"/>
          <w:sz w:val="16"/>
          <w:szCs w:val="16"/>
        </w:rPr>
        <w:t>P</w:t>
      </w:r>
      <w:r w:rsidRPr="64FA9234">
        <w:rPr>
          <w:rFonts w:ascii="Tahoma" w:hAnsi="Tahoma" w:cs="Tahoma"/>
          <w:sz w:val="16"/>
          <w:szCs w:val="16"/>
        </w:rPr>
        <w:t>oskytovateli jím požadované potřebné informace věcného i systémového charakteru pro plnění této smlouvy.</w:t>
      </w:r>
    </w:p>
    <w:p w14:paraId="277430C8" w14:textId="4C09725E" w:rsidR="004B1B06" w:rsidRPr="00FA0510" w:rsidRDefault="23609430" w:rsidP="00A72B67">
      <w:pPr>
        <w:numPr>
          <w:ilvl w:val="0"/>
          <w:numId w:val="13"/>
        </w:numPr>
        <w:suppressAutoHyphens/>
        <w:jc w:val="both"/>
        <w:rPr>
          <w:rFonts w:ascii="Tahoma" w:hAnsi="Tahoma" w:cs="Tahoma"/>
          <w:sz w:val="16"/>
          <w:szCs w:val="16"/>
        </w:rPr>
      </w:pPr>
      <w:r w:rsidRPr="64FA9234">
        <w:rPr>
          <w:rFonts w:ascii="Tahoma" w:hAnsi="Tahoma" w:cs="Tahoma"/>
          <w:sz w:val="16"/>
          <w:szCs w:val="16"/>
        </w:rPr>
        <w:t xml:space="preserve">Objednatel je povinen určit oprávněné osoby pro styk s </w:t>
      </w:r>
      <w:r w:rsidR="4DEBD863" w:rsidRPr="64FA9234">
        <w:rPr>
          <w:rFonts w:ascii="Tahoma" w:hAnsi="Tahoma" w:cs="Tahoma"/>
          <w:sz w:val="16"/>
          <w:szCs w:val="16"/>
        </w:rPr>
        <w:t>P</w:t>
      </w:r>
      <w:r w:rsidRPr="64FA9234">
        <w:rPr>
          <w:rFonts w:ascii="Tahoma" w:hAnsi="Tahoma" w:cs="Tahoma"/>
          <w:sz w:val="16"/>
          <w:szCs w:val="16"/>
        </w:rPr>
        <w:t xml:space="preserve">oskytovatelem, které budou po dobu platnosti této smlouvy zabezpečovat nezbytnou součinnost mezi </w:t>
      </w:r>
      <w:r w:rsidR="6B019462" w:rsidRPr="64FA9234">
        <w:rPr>
          <w:rFonts w:ascii="Tahoma" w:hAnsi="Tahoma" w:cs="Tahoma"/>
          <w:sz w:val="16"/>
          <w:szCs w:val="16"/>
        </w:rPr>
        <w:t>P</w:t>
      </w:r>
      <w:r w:rsidRPr="64FA9234">
        <w:rPr>
          <w:rFonts w:ascii="Tahoma" w:hAnsi="Tahoma" w:cs="Tahoma"/>
          <w:sz w:val="16"/>
          <w:szCs w:val="16"/>
        </w:rPr>
        <w:t xml:space="preserve">oskytovatelem a </w:t>
      </w:r>
      <w:r w:rsidR="69482C55" w:rsidRPr="64FA9234">
        <w:rPr>
          <w:rFonts w:ascii="Tahoma" w:hAnsi="Tahoma" w:cs="Tahoma"/>
          <w:sz w:val="16"/>
          <w:szCs w:val="16"/>
        </w:rPr>
        <w:t>O</w:t>
      </w:r>
      <w:r w:rsidRPr="64FA9234">
        <w:rPr>
          <w:rFonts w:ascii="Tahoma" w:hAnsi="Tahoma" w:cs="Tahoma"/>
          <w:sz w:val="16"/>
          <w:szCs w:val="16"/>
        </w:rPr>
        <w:t>bjednatelem a k zajištění potřebných informací a materiálů k</w:t>
      </w:r>
      <w:r w:rsidR="12836A5E" w:rsidRPr="64FA9234">
        <w:rPr>
          <w:rFonts w:ascii="Tahoma" w:hAnsi="Tahoma" w:cs="Tahoma"/>
          <w:sz w:val="16"/>
          <w:szCs w:val="16"/>
        </w:rPr>
        <w:t> </w:t>
      </w:r>
      <w:r w:rsidRPr="64FA9234">
        <w:rPr>
          <w:rFonts w:ascii="Tahoma" w:hAnsi="Tahoma" w:cs="Tahoma"/>
          <w:sz w:val="16"/>
          <w:szCs w:val="16"/>
        </w:rPr>
        <w:t>plnění této smlouvy. Objednatel může tyto oprávněné osoby zaměnit jinými, které budou vhodné pro výkon prací, a to po</w:t>
      </w:r>
      <w:r w:rsidR="12836A5E" w:rsidRPr="64FA9234">
        <w:rPr>
          <w:rFonts w:ascii="Tahoma" w:hAnsi="Tahoma" w:cs="Tahoma"/>
          <w:sz w:val="16"/>
          <w:szCs w:val="16"/>
        </w:rPr>
        <w:t> </w:t>
      </w:r>
      <w:r w:rsidRPr="64FA9234">
        <w:rPr>
          <w:rFonts w:ascii="Tahoma" w:hAnsi="Tahoma" w:cs="Tahoma"/>
          <w:sz w:val="16"/>
          <w:szCs w:val="16"/>
        </w:rPr>
        <w:t xml:space="preserve">předchozím písemném vyrozumění </w:t>
      </w:r>
      <w:r w:rsidR="6E10B959" w:rsidRPr="64FA9234">
        <w:rPr>
          <w:rFonts w:ascii="Tahoma" w:hAnsi="Tahoma" w:cs="Tahoma"/>
          <w:sz w:val="16"/>
          <w:szCs w:val="16"/>
        </w:rPr>
        <w:t>P</w:t>
      </w:r>
      <w:r w:rsidRPr="64FA9234">
        <w:rPr>
          <w:rFonts w:ascii="Tahoma" w:hAnsi="Tahoma" w:cs="Tahoma"/>
          <w:sz w:val="16"/>
          <w:szCs w:val="16"/>
        </w:rPr>
        <w:t xml:space="preserve">oskytovatele, bez nutnosti uzavřít písemný dodatek ke smlouvě (seznam oprávněných osob je přílohou </w:t>
      </w:r>
      <w:r w:rsidR="7E829359" w:rsidRPr="64FA9234">
        <w:rPr>
          <w:rFonts w:ascii="Tahoma" w:hAnsi="Tahoma" w:cs="Tahoma"/>
          <w:sz w:val="16"/>
          <w:szCs w:val="16"/>
        </w:rPr>
        <w:t xml:space="preserve">č. </w:t>
      </w:r>
      <w:r w:rsidR="6881351B" w:rsidRPr="64FA9234">
        <w:rPr>
          <w:rFonts w:ascii="Tahoma" w:hAnsi="Tahoma" w:cs="Tahoma"/>
          <w:sz w:val="16"/>
          <w:szCs w:val="16"/>
        </w:rPr>
        <w:t>3</w:t>
      </w:r>
      <w:r w:rsidRPr="64FA9234">
        <w:rPr>
          <w:rFonts w:ascii="Tahoma" w:hAnsi="Tahoma" w:cs="Tahoma"/>
          <w:sz w:val="16"/>
          <w:szCs w:val="16"/>
        </w:rPr>
        <w:t xml:space="preserve"> této smlouvy).</w:t>
      </w:r>
    </w:p>
    <w:p w14:paraId="277430C9" w14:textId="6D333A1F" w:rsidR="004B1B06" w:rsidRPr="00FA0510" w:rsidRDefault="23609430" w:rsidP="00A72B67">
      <w:pPr>
        <w:numPr>
          <w:ilvl w:val="0"/>
          <w:numId w:val="13"/>
        </w:numPr>
        <w:suppressAutoHyphens/>
        <w:jc w:val="both"/>
        <w:rPr>
          <w:rFonts w:ascii="Tahoma" w:hAnsi="Tahoma" w:cs="Tahoma"/>
          <w:sz w:val="16"/>
          <w:szCs w:val="16"/>
        </w:rPr>
      </w:pPr>
      <w:r w:rsidRPr="64FA9234">
        <w:rPr>
          <w:rFonts w:ascii="Tahoma" w:hAnsi="Tahoma" w:cs="Tahoma"/>
          <w:sz w:val="16"/>
          <w:szCs w:val="16"/>
        </w:rPr>
        <w:t xml:space="preserve">Oprávněné osoby </w:t>
      </w:r>
      <w:r w:rsidR="2FB3DB6B" w:rsidRPr="64FA9234">
        <w:rPr>
          <w:rFonts w:ascii="Tahoma" w:hAnsi="Tahoma" w:cs="Tahoma"/>
          <w:sz w:val="16"/>
          <w:szCs w:val="16"/>
        </w:rPr>
        <w:t>O</w:t>
      </w:r>
      <w:r w:rsidRPr="64FA9234">
        <w:rPr>
          <w:rFonts w:ascii="Tahoma" w:hAnsi="Tahoma" w:cs="Tahoma"/>
          <w:sz w:val="16"/>
          <w:szCs w:val="16"/>
        </w:rPr>
        <w:t>bjednatele odpovídají za obsah a správnost předaných požadavků a informací.</w:t>
      </w:r>
    </w:p>
    <w:p w14:paraId="277430CA" w14:textId="4718AFCA" w:rsidR="004B1B06" w:rsidRPr="00FA0510" w:rsidRDefault="004B1B06" w:rsidP="00A72B67">
      <w:pPr>
        <w:numPr>
          <w:ilvl w:val="0"/>
          <w:numId w:val="13"/>
        </w:numPr>
        <w:suppressAutoHyphens/>
        <w:jc w:val="both"/>
        <w:rPr>
          <w:rFonts w:ascii="Tahoma" w:hAnsi="Tahoma" w:cs="Tahoma"/>
          <w:sz w:val="16"/>
          <w:szCs w:val="16"/>
        </w:rPr>
      </w:pPr>
      <w:r w:rsidRPr="00FA0510">
        <w:rPr>
          <w:rFonts w:ascii="Tahoma" w:hAnsi="Tahoma" w:cs="Tahoma"/>
          <w:sz w:val="16"/>
          <w:szCs w:val="16"/>
        </w:rPr>
        <w:t xml:space="preserve">Objednatel se zavazuje přidělit každému požadavku v rámci </w:t>
      </w:r>
      <w:r w:rsidR="00FD0153">
        <w:rPr>
          <w:rFonts w:ascii="Tahoma" w:hAnsi="Tahoma" w:cs="Tahoma"/>
          <w:sz w:val="16"/>
          <w:szCs w:val="16"/>
        </w:rPr>
        <w:t>poskytované podpory</w:t>
      </w:r>
      <w:r w:rsidRPr="00FA0510">
        <w:rPr>
          <w:rFonts w:ascii="Tahoma" w:hAnsi="Tahoma" w:cs="Tahoma"/>
          <w:sz w:val="16"/>
          <w:szCs w:val="16"/>
        </w:rPr>
        <w:t xml:space="preserve"> závažnost dle podmínek specifikovaných v příloze č. 1 této smlouvy.</w:t>
      </w:r>
    </w:p>
    <w:p w14:paraId="277430CB" w14:textId="6C4B1018" w:rsidR="004B1B06" w:rsidRDefault="004B1B06" w:rsidP="004B1B06">
      <w:pPr>
        <w:pStyle w:val="SSOdstavec"/>
        <w:spacing w:before="0"/>
        <w:rPr>
          <w:rFonts w:ascii="Tahoma" w:hAnsi="Tahoma" w:cs="Tahoma"/>
          <w:sz w:val="16"/>
          <w:szCs w:val="16"/>
          <w:shd w:val="clear" w:color="auto" w:fill="00FFFF"/>
        </w:rPr>
      </w:pPr>
    </w:p>
    <w:p w14:paraId="16B553B8" w14:textId="77777777" w:rsidR="006C6974" w:rsidRPr="00FA0510" w:rsidRDefault="006C6974" w:rsidP="004B1B06">
      <w:pPr>
        <w:pStyle w:val="SSOdstavec"/>
        <w:spacing w:before="0"/>
        <w:rPr>
          <w:rFonts w:ascii="Tahoma" w:hAnsi="Tahoma" w:cs="Tahoma"/>
          <w:sz w:val="16"/>
          <w:szCs w:val="16"/>
          <w:shd w:val="clear" w:color="auto" w:fill="00FFFF"/>
        </w:rPr>
      </w:pPr>
    </w:p>
    <w:p w14:paraId="277430CC" w14:textId="64FD6B72" w:rsidR="004B1B06" w:rsidRPr="00FA0510" w:rsidRDefault="23609430" w:rsidP="64FA9234">
      <w:pPr>
        <w:jc w:val="center"/>
        <w:rPr>
          <w:rFonts w:ascii="Tahoma" w:hAnsi="Tahoma" w:cs="Tahoma"/>
          <w:b/>
          <w:bCs/>
          <w:sz w:val="16"/>
          <w:szCs w:val="16"/>
        </w:rPr>
      </w:pPr>
      <w:r w:rsidRPr="64FA9234">
        <w:rPr>
          <w:rFonts w:ascii="Tahoma" w:hAnsi="Tahoma" w:cs="Tahoma"/>
          <w:b/>
          <w:bCs/>
          <w:sz w:val="16"/>
          <w:szCs w:val="16"/>
        </w:rPr>
        <w:t xml:space="preserve">VI. Závazky </w:t>
      </w:r>
      <w:r w:rsidR="53F1F552" w:rsidRPr="64FA9234">
        <w:rPr>
          <w:rFonts w:ascii="Tahoma" w:hAnsi="Tahoma" w:cs="Tahoma"/>
          <w:b/>
          <w:bCs/>
          <w:sz w:val="16"/>
          <w:szCs w:val="16"/>
        </w:rPr>
        <w:t>P</w:t>
      </w:r>
      <w:r w:rsidRPr="64FA9234">
        <w:rPr>
          <w:rFonts w:ascii="Tahoma" w:hAnsi="Tahoma" w:cs="Tahoma"/>
          <w:b/>
          <w:bCs/>
          <w:sz w:val="16"/>
          <w:szCs w:val="16"/>
        </w:rPr>
        <w:t>oskytovatele</w:t>
      </w:r>
    </w:p>
    <w:p w14:paraId="277430CD" w14:textId="77777777" w:rsidR="004B1B06" w:rsidRPr="00FA0510" w:rsidRDefault="004B1B06" w:rsidP="004B1B06">
      <w:pPr>
        <w:jc w:val="center"/>
        <w:rPr>
          <w:rFonts w:ascii="Tahoma" w:hAnsi="Tahoma" w:cs="Tahoma"/>
          <w:b/>
          <w:sz w:val="16"/>
          <w:szCs w:val="16"/>
        </w:rPr>
      </w:pPr>
    </w:p>
    <w:p w14:paraId="0FCB14F2" w14:textId="63A377D3" w:rsidR="003C12C5" w:rsidRDefault="0BAFB45A" w:rsidP="00A72B67">
      <w:pPr>
        <w:pStyle w:val="slovanodstavec"/>
        <w:numPr>
          <w:ilvl w:val="0"/>
          <w:numId w:val="30"/>
        </w:numPr>
        <w:rPr>
          <w:rFonts w:ascii="Tahoma" w:hAnsi="Tahoma" w:cs="Tahoma"/>
          <w:sz w:val="16"/>
          <w:szCs w:val="16"/>
        </w:rPr>
      </w:pPr>
      <w:r w:rsidRPr="64FA9234">
        <w:rPr>
          <w:rFonts w:ascii="Tahoma" w:hAnsi="Tahoma" w:cs="Tahoma"/>
          <w:sz w:val="16"/>
          <w:szCs w:val="16"/>
        </w:rPr>
        <w:t>Poskytovatel se zavazuje plnit své povinnosti vyplývající z této smlouvy s maximální odpovědností tak, aby systém byl udržován nepřetržitě v provozuschopném</w:t>
      </w:r>
      <w:r w:rsidR="40462388" w:rsidRPr="64FA9234">
        <w:rPr>
          <w:rFonts w:ascii="Tahoma" w:hAnsi="Tahoma" w:cs="Tahoma"/>
          <w:sz w:val="16"/>
          <w:szCs w:val="16"/>
        </w:rPr>
        <w:t xml:space="preserve"> a</w:t>
      </w:r>
      <w:r w:rsidRPr="64FA9234">
        <w:rPr>
          <w:rFonts w:ascii="Tahoma" w:hAnsi="Tahoma" w:cs="Tahoma"/>
          <w:sz w:val="16"/>
          <w:szCs w:val="16"/>
        </w:rPr>
        <w:t xml:space="preserve"> funkčním stavu. </w:t>
      </w:r>
      <w:r w:rsidR="4D3CE297" w:rsidRPr="64FA9234">
        <w:rPr>
          <w:rFonts w:ascii="Tahoma" w:hAnsi="Tahoma" w:cs="Tahoma"/>
          <w:sz w:val="16"/>
          <w:szCs w:val="16"/>
        </w:rPr>
        <w:t>P</w:t>
      </w:r>
      <w:r w:rsidRPr="64FA9234">
        <w:rPr>
          <w:rFonts w:ascii="Tahoma" w:hAnsi="Tahoma" w:cs="Tahoma"/>
          <w:sz w:val="16"/>
          <w:szCs w:val="16"/>
        </w:rPr>
        <w:t>oskytovatel odpovídá za kvalitu a včasnost vykonaných prací ve smyslu výše uvedených ustanovení.</w:t>
      </w:r>
    </w:p>
    <w:p w14:paraId="7CEF45A7" w14:textId="4F3013E1" w:rsidR="003C12C5" w:rsidRDefault="0BAFB45A" w:rsidP="003C12C5">
      <w:pPr>
        <w:pStyle w:val="slovanodstavec"/>
        <w:rPr>
          <w:rFonts w:ascii="Tahoma" w:hAnsi="Tahoma" w:cs="Tahoma"/>
          <w:sz w:val="16"/>
          <w:szCs w:val="16"/>
        </w:rPr>
      </w:pPr>
      <w:r w:rsidRPr="64FA9234">
        <w:rPr>
          <w:rFonts w:ascii="Tahoma" w:hAnsi="Tahoma" w:cs="Tahoma"/>
          <w:sz w:val="16"/>
          <w:szCs w:val="16"/>
        </w:rPr>
        <w:t xml:space="preserve">Poskytovatel je povinen systém zabezpečit tak, aby nedošlo k přihlášení </w:t>
      </w:r>
      <w:r w:rsidR="46EFA5DA" w:rsidRPr="64FA9234">
        <w:rPr>
          <w:rFonts w:ascii="Tahoma" w:hAnsi="Tahoma" w:cs="Tahoma"/>
          <w:sz w:val="16"/>
          <w:szCs w:val="16"/>
        </w:rPr>
        <w:t xml:space="preserve">nebo přístupu </w:t>
      </w:r>
      <w:r w:rsidRPr="64FA9234">
        <w:rPr>
          <w:rFonts w:ascii="Tahoma" w:hAnsi="Tahoma" w:cs="Tahoma"/>
          <w:sz w:val="16"/>
          <w:szCs w:val="16"/>
        </w:rPr>
        <w:t xml:space="preserve">osoby, která nemá příslušné oprávnění do systému. Za jakékoli škody, s výjimkou fyzického zabezpečení serverů, způsobené </w:t>
      </w:r>
      <w:r w:rsidR="0D11F137" w:rsidRPr="64FA9234">
        <w:rPr>
          <w:rFonts w:ascii="Tahoma" w:hAnsi="Tahoma" w:cs="Tahoma"/>
          <w:sz w:val="16"/>
          <w:szCs w:val="16"/>
        </w:rPr>
        <w:t>O</w:t>
      </w:r>
      <w:r w:rsidRPr="64FA9234">
        <w:rPr>
          <w:rFonts w:ascii="Tahoma" w:hAnsi="Tahoma" w:cs="Tahoma"/>
          <w:sz w:val="16"/>
          <w:szCs w:val="16"/>
        </w:rPr>
        <w:t xml:space="preserve">bjednateli zásahem neoprávněně přihlášené osoby odpovídá </w:t>
      </w:r>
      <w:r w:rsidR="4406F830" w:rsidRPr="64FA9234">
        <w:rPr>
          <w:rFonts w:ascii="Tahoma" w:hAnsi="Tahoma" w:cs="Tahoma"/>
          <w:sz w:val="16"/>
          <w:szCs w:val="16"/>
        </w:rPr>
        <w:t>P</w:t>
      </w:r>
      <w:r w:rsidRPr="64FA9234">
        <w:rPr>
          <w:rFonts w:ascii="Tahoma" w:hAnsi="Tahoma" w:cs="Tahoma"/>
          <w:sz w:val="16"/>
          <w:szCs w:val="16"/>
        </w:rPr>
        <w:t>oskytovatel.</w:t>
      </w:r>
    </w:p>
    <w:p w14:paraId="02500B49" w14:textId="44C764DC" w:rsidR="003C12C5" w:rsidRDefault="0BAFB45A" w:rsidP="003C12C5">
      <w:pPr>
        <w:pStyle w:val="slovanodstavec"/>
        <w:rPr>
          <w:rFonts w:ascii="Tahoma" w:hAnsi="Tahoma" w:cs="Tahoma"/>
          <w:sz w:val="16"/>
          <w:szCs w:val="16"/>
        </w:rPr>
      </w:pPr>
      <w:r w:rsidRPr="64FA9234">
        <w:rPr>
          <w:rFonts w:ascii="Tahoma" w:hAnsi="Tahoma" w:cs="Tahoma"/>
          <w:sz w:val="16"/>
          <w:szCs w:val="16"/>
        </w:rPr>
        <w:lastRenderedPageBreak/>
        <w:t xml:space="preserve">Poskytovatel se zavazuje zajistit </w:t>
      </w:r>
      <w:r w:rsidR="165636A2" w:rsidRPr="64FA9234">
        <w:rPr>
          <w:rFonts w:ascii="Tahoma" w:hAnsi="Tahoma" w:cs="Tahoma"/>
          <w:sz w:val="16"/>
          <w:szCs w:val="16"/>
        </w:rPr>
        <w:t>O</w:t>
      </w:r>
      <w:r w:rsidRPr="64FA9234">
        <w:rPr>
          <w:rFonts w:ascii="Tahoma" w:hAnsi="Tahoma" w:cs="Tahoma"/>
          <w:sz w:val="16"/>
          <w:szCs w:val="16"/>
        </w:rPr>
        <w:t xml:space="preserve">bjednateli přístup a nakládání s veškerými daty </w:t>
      </w:r>
      <w:r w:rsidR="0FDE9FA2" w:rsidRPr="64FA9234">
        <w:rPr>
          <w:rFonts w:ascii="Tahoma" w:hAnsi="Tahoma" w:cs="Tahoma"/>
          <w:sz w:val="16"/>
          <w:szCs w:val="16"/>
        </w:rPr>
        <w:t>O</w:t>
      </w:r>
      <w:r w:rsidRPr="64FA9234">
        <w:rPr>
          <w:rFonts w:ascii="Tahoma" w:hAnsi="Tahoma" w:cs="Tahoma"/>
          <w:sz w:val="16"/>
          <w:szCs w:val="16"/>
        </w:rPr>
        <w:t xml:space="preserve">bjednatele uloženými v SW řešení nepřetržitě a bez omezení po celou dobu trvání této smlouvy i po skončení účinnosti této smlouvy, a to v případě nedodržení podmínek sjednaných v rámci </w:t>
      </w:r>
      <w:r w:rsidR="7FA6AD8E" w:rsidRPr="64FA9234">
        <w:rPr>
          <w:rFonts w:ascii="Tahoma" w:hAnsi="Tahoma" w:cs="Tahoma"/>
          <w:sz w:val="16"/>
          <w:szCs w:val="16"/>
        </w:rPr>
        <w:t xml:space="preserve">bodu 1. 6 Přílohy č. 1 této smlouvy </w:t>
      </w:r>
      <w:r w:rsidRPr="64FA9234">
        <w:rPr>
          <w:rFonts w:ascii="Tahoma" w:hAnsi="Tahoma" w:cs="Tahoma"/>
          <w:sz w:val="16"/>
          <w:szCs w:val="16"/>
        </w:rPr>
        <w:t xml:space="preserve">– Součinnost v případě ukončení provozu SW řešení. </w:t>
      </w:r>
    </w:p>
    <w:p w14:paraId="53CDAD7C" w14:textId="4FFDEA62" w:rsidR="003C12C5" w:rsidRDefault="0BAFB45A" w:rsidP="003C12C5">
      <w:pPr>
        <w:pStyle w:val="slovanodstavec"/>
        <w:rPr>
          <w:rFonts w:ascii="Tahoma" w:hAnsi="Tahoma" w:cs="Tahoma"/>
          <w:sz w:val="16"/>
          <w:szCs w:val="16"/>
        </w:rPr>
      </w:pPr>
      <w:r w:rsidRPr="64FA9234">
        <w:rPr>
          <w:rFonts w:ascii="Tahoma" w:hAnsi="Tahoma" w:cs="Tahoma"/>
          <w:sz w:val="16"/>
          <w:szCs w:val="16"/>
        </w:rPr>
        <w:t xml:space="preserve">Poskytovatel je odpovědný za škodu, která </w:t>
      </w:r>
      <w:r w:rsidR="67242942" w:rsidRPr="64FA9234">
        <w:rPr>
          <w:rFonts w:ascii="Tahoma" w:hAnsi="Tahoma" w:cs="Tahoma"/>
          <w:sz w:val="16"/>
          <w:szCs w:val="16"/>
        </w:rPr>
        <w:t>O</w:t>
      </w:r>
      <w:r w:rsidRPr="64FA9234">
        <w:rPr>
          <w:rFonts w:ascii="Tahoma" w:hAnsi="Tahoma" w:cs="Tahoma"/>
          <w:sz w:val="16"/>
          <w:szCs w:val="16"/>
        </w:rPr>
        <w:t>bjednateli vznikne prokazatelným neplněním nebo vadným plněním jeho závazků vyplývajících z této smlouvy.</w:t>
      </w:r>
    </w:p>
    <w:p w14:paraId="14855035" w14:textId="3A4A3D9F" w:rsidR="003C12C5" w:rsidRDefault="0BAFB45A" w:rsidP="003C12C5">
      <w:pPr>
        <w:pStyle w:val="slovanodstavec"/>
        <w:rPr>
          <w:rFonts w:ascii="Tahoma" w:hAnsi="Tahoma" w:cs="Tahoma"/>
          <w:sz w:val="16"/>
          <w:szCs w:val="16"/>
        </w:rPr>
      </w:pPr>
      <w:r w:rsidRPr="64FA9234">
        <w:rPr>
          <w:rFonts w:ascii="Tahoma" w:hAnsi="Tahoma" w:cs="Tahoma"/>
          <w:sz w:val="16"/>
          <w:szCs w:val="16"/>
        </w:rPr>
        <w:t xml:space="preserve">Poskytovatel neodpovídá za jakékoli škody, opožděná nebo neposkytnutá plnění, pokud toto bude zapříčiněno neposkytnutím potřebných informací či dokumentů </w:t>
      </w:r>
      <w:r w:rsidR="21AAB4AF" w:rsidRPr="64FA9234">
        <w:rPr>
          <w:rFonts w:ascii="Tahoma" w:hAnsi="Tahoma" w:cs="Tahoma"/>
          <w:sz w:val="16"/>
          <w:szCs w:val="16"/>
        </w:rPr>
        <w:t>O</w:t>
      </w:r>
      <w:r w:rsidRPr="64FA9234">
        <w:rPr>
          <w:rFonts w:ascii="Tahoma" w:hAnsi="Tahoma" w:cs="Tahoma"/>
          <w:sz w:val="16"/>
          <w:szCs w:val="16"/>
        </w:rPr>
        <w:t xml:space="preserve">bjednatelem nebo zásahem třetí strany do systému. Rozsah potřebných informací požadovaných </w:t>
      </w:r>
      <w:r w:rsidR="26913461" w:rsidRPr="64FA9234">
        <w:rPr>
          <w:rFonts w:ascii="Tahoma" w:hAnsi="Tahoma" w:cs="Tahoma"/>
          <w:sz w:val="16"/>
          <w:szCs w:val="16"/>
        </w:rPr>
        <w:t>P</w:t>
      </w:r>
      <w:r w:rsidRPr="64FA9234">
        <w:rPr>
          <w:rFonts w:ascii="Tahoma" w:hAnsi="Tahoma" w:cs="Tahoma"/>
          <w:sz w:val="16"/>
          <w:szCs w:val="16"/>
        </w:rPr>
        <w:t xml:space="preserve">oskytovatelem specifikuje </w:t>
      </w:r>
      <w:r w:rsidR="2DDBFE2F" w:rsidRPr="64FA9234">
        <w:rPr>
          <w:rFonts w:ascii="Tahoma" w:hAnsi="Tahoma" w:cs="Tahoma"/>
          <w:sz w:val="16"/>
          <w:szCs w:val="16"/>
        </w:rPr>
        <w:t>O</w:t>
      </w:r>
      <w:r w:rsidRPr="64FA9234">
        <w:rPr>
          <w:rFonts w:ascii="Tahoma" w:hAnsi="Tahoma" w:cs="Tahoma"/>
          <w:sz w:val="16"/>
          <w:szCs w:val="16"/>
        </w:rPr>
        <w:t xml:space="preserve">bjednateli </w:t>
      </w:r>
      <w:r w:rsidR="20DA1F17" w:rsidRPr="64FA9234">
        <w:rPr>
          <w:rFonts w:ascii="Tahoma" w:hAnsi="Tahoma" w:cs="Tahoma"/>
          <w:sz w:val="16"/>
          <w:szCs w:val="16"/>
        </w:rPr>
        <w:t>P</w:t>
      </w:r>
      <w:r w:rsidRPr="64FA9234">
        <w:rPr>
          <w:rFonts w:ascii="Tahoma" w:hAnsi="Tahoma" w:cs="Tahoma"/>
          <w:sz w:val="16"/>
          <w:szCs w:val="16"/>
        </w:rPr>
        <w:t>oskytovatel, a to po nahlášení nebo potvrzení přijetí požadavku.</w:t>
      </w:r>
    </w:p>
    <w:p w14:paraId="5962C9C9" w14:textId="1000FB2E" w:rsidR="003C12C5" w:rsidRDefault="0BAFB45A" w:rsidP="003C12C5">
      <w:pPr>
        <w:pStyle w:val="slovanodstavec"/>
        <w:rPr>
          <w:rFonts w:ascii="Tahoma" w:hAnsi="Tahoma" w:cs="Tahoma"/>
          <w:sz w:val="16"/>
          <w:szCs w:val="16"/>
        </w:rPr>
      </w:pPr>
      <w:r w:rsidRPr="64FA9234">
        <w:rPr>
          <w:rFonts w:ascii="Tahoma" w:hAnsi="Tahoma" w:cs="Tahoma"/>
          <w:sz w:val="16"/>
          <w:szCs w:val="16"/>
        </w:rPr>
        <w:t xml:space="preserve">Poskytovatel musí </w:t>
      </w:r>
      <w:r w:rsidR="38D5AAD8" w:rsidRPr="64FA9234">
        <w:rPr>
          <w:rFonts w:ascii="Tahoma" w:hAnsi="Tahoma" w:cs="Tahoma"/>
          <w:sz w:val="16"/>
          <w:szCs w:val="16"/>
        </w:rPr>
        <w:t>O</w:t>
      </w:r>
      <w:r w:rsidRPr="64FA9234">
        <w:rPr>
          <w:rFonts w:ascii="Tahoma" w:hAnsi="Tahoma" w:cs="Tahoma"/>
          <w:sz w:val="16"/>
          <w:szCs w:val="16"/>
        </w:rPr>
        <w:t xml:space="preserve">bjednatele, a to odpovědnou osobu: manažera kybernetické bezpečnosti, e-mail: </w:t>
      </w:r>
      <w:r w:rsidR="0062092B">
        <w:rPr>
          <w:rFonts w:ascii="Tahoma" w:hAnsi="Tahoma" w:cs="Tahoma"/>
          <w:sz w:val="16"/>
          <w:szCs w:val="16"/>
        </w:rPr>
        <w:t>XXXXXXXXXXXXXX</w:t>
      </w:r>
      <w:r w:rsidRPr="64FA9234">
        <w:rPr>
          <w:rFonts w:ascii="Tahoma" w:hAnsi="Tahoma" w:cs="Tahoma"/>
          <w:sz w:val="16"/>
          <w:szCs w:val="16"/>
        </w:rPr>
        <w:t>, neprodleně informovat o kybernetických bezpečnostních incidentech souvisejících s poskytovaným řešením.</w:t>
      </w:r>
    </w:p>
    <w:p w14:paraId="28E05A41" w14:textId="501311DD" w:rsidR="005C25AC" w:rsidRDefault="532B0ECD" w:rsidP="001013D8">
      <w:pPr>
        <w:pStyle w:val="slovanodstavec"/>
        <w:rPr>
          <w:rFonts w:ascii="Tahoma" w:hAnsi="Tahoma" w:cs="Tahoma"/>
          <w:sz w:val="16"/>
          <w:szCs w:val="16"/>
        </w:rPr>
      </w:pPr>
      <w:r w:rsidRPr="2AF0B3AF">
        <w:rPr>
          <w:rFonts w:ascii="Tahoma" w:hAnsi="Tahoma" w:cs="Tahoma"/>
          <w:sz w:val="16"/>
          <w:szCs w:val="16"/>
        </w:rPr>
        <w:t xml:space="preserve">Poskytovatel je povinen </w:t>
      </w:r>
      <w:r w:rsidR="5DBE63E6" w:rsidRPr="2AF0B3AF">
        <w:rPr>
          <w:rFonts w:ascii="Tahoma" w:hAnsi="Tahoma" w:cs="Tahoma"/>
          <w:sz w:val="16"/>
          <w:szCs w:val="16"/>
        </w:rPr>
        <w:t>Ob</w:t>
      </w:r>
      <w:r w:rsidRPr="2AF0B3AF">
        <w:rPr>
          <w:rFonts w:ascii="Tahoma" w:hAnsi="Tahoma" w:cs="Tahoma"/>
          <w:sz w:val="16"/>
          <w:szCs w:val="16"/>
        </w:rPr>
        <w:t xml:space="preserve">jednatele informovat prostřednictvím manažera kybernetické bezpečnosti o způsobu řízení rizik na straně </w:t>
      </w:r>
      <w:r w:rsidR="0FC6F5FE" w:rsidRPr="2AF0B3AF">
        <w:rPr>
          <w:rFonts w:ascii="Tahoma" w:hAnsi="Tahoma" w:cs="Tahoma"/>
          <w:sz w:val="16"/>
          <w:szCs w:val="16"/>
        </w:rPr>
        <w:t>P</w:t>
      </w:r>
      <w:r w:rsidRPr="2AF0B3AF">
        <w:rPr>
          <w:rFonts w:ascii="Tahoma" w:hAnsi="Tahoma" w:cs="Tahoma"/>
          <w:sz w:val="16"/>
          <w:szCs w:val="16"/>
        </w:rPr>
        <w:t xml:space="preserve">oskytovatele a o zbytkových rizicích souvisejících s plněním </w:t>
      </w:r>
      <w:r w:rsidR="2777D9DA" w:rsidRPr="2AF0B3AF">
        <w:rPr>
          <w:rFonts w:ascii="Tahoma" w:hAnsi="Tahoma" w:cs="Tahoma"/>
          <w:sz w:val="16"/>
          <w:szCs w:val="16"/>
        </w:rPr>
        <w:t>s</w:t>
      </w:r>
      <w:r w:rsidRPr="2AF0B3AF">
        <w:rPr>
          <w:rFonts w:ascii="Tahoma" w:hAnsi="Tahoma" w:cs="Tahoma"/>
          <w:sz w:val="16"/>
          <w:szCs w:val="16"/>
        </w:rPr>
        <w:t>mlouvy v půl ročním intervalu nebo v případě zjištění nových rizik nebo změn stávajících rizik informovat bezodkladně.</w:t>
      </w:r>
    </w:p>
    <w:p w14:paraId="6D91BDF9" w14:textId="0542C818" w:rsidR="003C12C5" w:rsidRDefault="0BAFB45A" w:rsidP="003C12C5">
      <w:pPr>
        <w:pStyle w:val="slovanodstavec"/>
        <w:rPr>
          <w:rFonts w:ascii="Tahoma" w:hAnsi="Tahoma" w:cs="Tahoma"/>
          <w:sz w:val="16"/>
          <w:szCs w:val="16"/>
        </w:rPr>
      </w:pPr>
      <w:r w:rsidRPr="64FA9234">
        <w:rPr>
          <w:rFonts w:ascii="Tahoma" w:hAnsi="Tahoma" w:cs="Tahoma"/>
          <w:sz w:val="16"/>
          <w:szCs w:val="16"/>
        </w:rPr>
        <w:t xml:space="preserve">Poskytovatel je povinen informovat manažera kybernetické bezpečnosti </w:t>
      </w:r>
      <w:r w:rsidR="6C06E8DA" w:rsidRPr="64FA9234">
        <w:rPr>
          <w:rFonts w:ascii="Tahoma" w:hAnsi="Tahoma" w:cs="Tahoma"/>
          <w:sz w:val="16"/>
          <w:szCs w:val="16"/>
        </w:rPr>
        <w:t>O</w:t>
      </w:r>
      <w:r w:rsidRPr="64FA9234">
        <w:rPr>
          <w:rFonts w:ascii="Tahoma" w:hAnsi="Tahoma" w:cs="Tahoma"/>
          <w:sz w:val="16"/>
          <w:szCs w:val="16"/>
        </w:rPr>
        <w:t xml:space="preserve">bjednatele o významné změně v ovládání </w:t>
      </w:r>
      <w:r w:rsidR="2CEC0AA1" w:rsidRPr="64FA9234">
        <w:rPr>
          <w:rFonts w:ascii="Tahoma" w:hAnsi="Tahoma" w:cs="Tahoma"/>
          <w:sz w:val="16"/>
          <w:szCs w:val="16"/>
        </w:rPr>
        <w:t>P</w:t>
      </w:r>
      <w:r w:rsidRPr="64FA9234">
        <w:rPr>
          <w:rFonts w:ascii="Tahoma" w:hAnsi="Tahoma" w:cs="Tahoma"/>
          <w:sz w:val="16"/>
          <w:szCs w:val="16"/>
        </w:rPr>
        <w:t xml:space="preserve">oskytovatele podle dle § 71 a násl. zákona č. 90/2012 Sb., o obchodních korporacích nebo změně vlastnictví zásadních aktiv, popřípadě změně oprávnění nakládat s těmito aktivy, využívaných </w:t>
      </w:r>
      <w:r w:rsidR="78E7B565" w:rsidRPr="64FA9234">
        <w:rPr>
          <w:rFonts w:ascii="Tahoma" w:hAnsi="Tahoma" w:cs="Tahoma"/>
          <w:sz w:val="16"/>
          <w:szCs w:val="16"/>
        </w:rPr>
        <w:t>P</w:t>
      </w:r>
      <w:r w:rsidRPr="64FA9234">
        <w:rPr>
          <w:rFonts w:ascii="Tahoma" w:hAnsi="Tahoma" w:cs="Tahoma"/>
          <w:sz w:val="16"/>
          <w:szCs w:val="16"/>
        </w:rPr>
        <w:t xml:space="preserve">oskytovatel k plnění podle této </w:t>
      </w:r>
      <w:r w:rsidR="7FD0436D" w:rsidRPr="64FA9234">
        <w:rPr>
          <w:rFonts w:ascii="Tahoma" w:hAnsi="Tahoma" w:cs="Tahoma"/>
          <w:sz w:val="16"/>
          <w:szCs w:val="16"/>
        </w:rPr>
        <w:t>s</w:t>
      </w:r>
      <w:r w:rsidRPr="64FA9234">
        <w:rPr>
          <w:rFonts w:ascii="Tahoma" w:hAnsi="Tahoma" w:cs="Tahoma"/>
          <w:sz w:val="16"/>
          <w:szCs w:val="16"/>
        </w:rPr>
        <w:t>mlouvy.</w:t>
      </w:r>
    </w:p>
    <w:p w14:paraId="5AB2130F" w14:textId="2BC61E6D" w:rsidR="00D449F4" w:rsidRPr="00D449F4" w:rsidRDefault="11ADFD49" w:rsidP="00D449F4">
      <w:pPr>
        <w:pStyle w:val="slovanodstavec"/>
        <w:suppressAutoHyphens/>
        <w:ind w:left="360" w:hanging="360"/>
        <w:rPr>
          <w:rFonts w:ascii="Tahoma" w:hAnsi="Tahoma" w:cs="Tahoma"/>
          <w:sz w:val="16"/>
          <w:szCs w:val="16"/>
        </w:rPr>
      </w:pPr>
      <w:r w:rsidRPr="64FA9234">
        <w:rPr>
          <w:rFonts w:ascii="Tahoma" w:hAnsi="Tahoma" w:cs="Tahoma"/>
          <w:sz w:val="16"/>
          <w:szCs w:val="16"/>
        </w:rPr>
        <w:t>Posky</w:t>
      </w:r>
      <w:r w:rsidR="03A0716A" w:rsidRPr="64FA9234">
        <w:rPr>
          <w:rFonts w:ascii="Tahoma" w:hAnsi="Tahoma" w:cs="Tahoma"/>
          <w:sz w:val="16"/>
          <w:szCs w:val="16"/>
        </w:rPr>
        <w:t>tovatel je povinen v</w:t>
      </w:r>
      <w:r w:rsidR="098A750C" w:rsidRPr="64FA9234">
        <w:rPr>
          <w:rFonts w:ascii="Tahoma" w:hAnsi="Tahoma" w:cs="Tahoma"/>
          <w:sz w:val="16"/>
          <w:szCs w:val="16"/>
        </w:rPr>
        <w:t xml:space="preserve"> případě zjištění nebo podezření na probíhající kybernetický útok v průběhu poskytování služeb </w:t>
      </w:r>
      <w:r w:rsidR="7ABCA324" w:rsidRPr="64FA9234">
        <w:rPr>
          <w:rFonts w:ascii="Tahoma" w:hAnsi="Tahoma" w:cs="Tahoma"/>
          <w:sz w:val="16"/>
          <w:szCs w:val="16"/>
        </w:rPr>
        <w:t>P</w:t>
      </w:r>
      <w:r w:rsidR="098A750C" w:rsidRPr="64FA9234">
        <w:rPr>
          <w:rFonts w:ascii="Tahoma" w:hAnsi="Tahoma" w:cs="Tahoma"/>
          <w:sz w:val="16"/>
          <w:szCs w:val="16"/>
        </w:rPr>
        <w:t xml:space="preserve">oskytovatelem, </w:t>
      </w:r>
      <w:r w:rsidR="15328D87" w:rsidRPr="64FA9234">
        <w:rPr>
          <w:rFonts w:ascii="Tahoma" w:hAnsi="Tahoma" w:cs="Tahoma"/>
          <w:sz w:val="16"/>
          <w:szCs w:val="16"/>
        </w:rPr>
        <w:t>provést</w:t>
      </w:r>
      <w:r w:rsidR="098A750C" w:rsidRPr="64FA9234">
        <w:rPr>
          <w:rFonts w:ascii="Tahoma" w:hAnsi="Tahoma" w:cs="Tahoma"/>
          <w:sz w:val="16"/>
          <w:szCs w:val="16"/>
        </w:rPr>
        <w:t xml:space="preserve"> nezbytné kroky </w:t>
      </w:r>
      <w:r w:rsidR="63D216FC" w:rsidRPr="64FA9234">
        <w:rPr>
          <w:rFonts w:ascii="Tahoma" w:hAnsi="Tahoma" w:cs="Tahoma"/>
          <w:sz w:val="16"/>
          <w:szCs w:val="16"/>
        </w:rPr>
        <w:t>P</w:t>
      </w:r>
      <w:r w:rsidR="15328D87" w:rsidRPr="64FA9234">
        <w:rPr>
          <w:rFonts w:ascii="Tahoma" w:hAnsi="Tahoma" w:cs="Tahoma"/>
          <w:sz w:val="16"/>
          <w:szCs w:val="16"/>
        </w:rPr>
        <w:t>oskytovatelem</w:t>
      </w:r>
      <w:r w:rsidR="098A750C" w:rsidRPr="64FA9234">
        <w:rPr>
          <w:rFonts w:ascii="Tahoma" w:hAnsi="Tahoma" w:cs="Tahoma"/>
          <w:sz w:val="16"/>
          <w:szCs w:val="16"/>
        </w:rPr>
        <w:t xml:space="preserve"> k zdokumentování a zajištění forenzních důkazů a okamžitému nahlášení kontaktní osobě za </w:t>
      </w:r>
      <w:r w:rsidR="3C9E39CB" w:rsidRPr="64FA9234">
        <w:rPr>
          <w:rFonts w:ascii="Tahoma" w:hAnsi="Tahoma" w:cs="Tahoma"/>
          <w:sz w:val="16"/>
          <w:szCs w:val="16"/>
        </w:rPr>
        <w:t>O</w:t>
      </w:r>
      <w:r w:rsidR="52B1109E" w:rsidRPr="64FA9234">
        <w:rPr>
          <w:rFonts w:ascii="Tahoma" w:hAnsi="Tahoma" w:cs="Tahoma"/>
          <w:sz w:val="16"/>
          <w:szCs w:val="16"/>
        </w:rPr>
        <w:t>bjednatele</w:t>
      </w:r>
      <w:r w:rsidR="098A750C" w:rsidRPr="64FA9234">
        <w:rPr>
          <w:rFonts w:ascii="Tahoma" w:hAnsi="Tahoma" w:cs="Tahoma"/>
          <w:sz w:val="16"/>
          <w:szCs w:val="16"/>
        </w:rPr>
        <w:t xml:space="preserve"> (viz kontaktní osoby), která rozhodne, zda budou práce ukončeny nebo bude v pracích pokračováno a za jakých podmínek. </w:t>
      </w:r>
    </w:p>
    <w:p w14:paraId="0B31E43C" w14:textId="69316294" w:rsidR="003C12C5" w:rsidRDefault="003C12C5" w:rsidP="003C12C5">
      <w:pPr>
        <w:pStyle w:val="slovanodstavec"/>
        <w:rPr>
          <w:rFonts w:ascii="Tahoma" w:hAnsi="Tahoma" w:cs="Tahoma"/>
          <w:sz w:val="16"/>
          <w:szCs w:val="16"/>
        </w:rPr>
      </w:pPr>
      <w:r>
        <w:rPr>
          <w:rFonts w:ascii="Tahoma" w:hAnsi="Tahoma" w:cs="Tahoma"/>
          <w:sz w:val="16"/>
          <w:szCs w:val="16"/>
        </w:rPr>
        <w:t xml:space="preserve">Poskytovatel bere na vědomí, že služby poskytované dle této </w:t>
      </w:r>
      <w:r w:rsidR="000701F8">
        <w:rPr>
          <w:rFonts w:ascii="Tahoma" w:hAnsi="Tahoma" w:cs="Tahoma"/>
          <w:sz w:val="16"/>
          <w:szCs w:val="16"/>
        </w:rPr>
        <w:t>s</w:t>
      </w:r>
      <w:r>
        <w:rPr>
          <w:rFonts w:ascii="Tahoma" w:hAnsi="Tahoma" w:cs="Tahoma"/>
          <w:sz w:val="16"/>
          <w:szCs w:val="16"/>
        </w:rPr>
        <w:t>mlouvy nesmí být provozované na technických nebo programových prostředcích označených NÚKIB jako hrozba.</w:t>
      </w:r>
    </w:p>
    <w:p w14:paraId="140D7F22" w14:textId="17956A2B" w:rsidR="003C12C5" w:rsidRDefault="0BAFB45A" w:rsidP="003C12C5">
      <w:pPr>
        <w:pStyle w:val="slovanodstavec"/>
        <w:rPr>
          <w:rFonts w:ascii="Tahoma" w:hAnsi="Tahoma" w:cs="Tahoma"/>
          <w:sz w:val="16"/>
          <w:szCs w:val="16"/>
        </w:rPr>
      </w:pPr>
      <w:r w:rsidRPr="64FA9234">
        <w:rPr>
          <w:rFonts w:ascii="Tahoma" w:hAnsi="Tahoma" w:cs="Tahoma"/>
          <w:sz w:val="16"/>
          <w:szCs w:val="16"/>
        </w:rPr>
        <w:t xml:space="preserve">Poskytovatel je povinen určit oprávněné osoby pro styk s </w:t>
      </w:r>
      <w:r w:rsidR="4FFE62B7" w:rsidRPr="64FA9234">
        <w:rPr>
          <w:rFonts w:ascii="Tahoma" w:hAnsi="Tahoma" w:cs="Tahoma"/>
          <w:sz w:val="16"/>
          <w:szCs w:val="16"/>
        </w:rPr>
        <w:t>O</w:t>
      </w:r>
      <w:r w:rsidRPr="64FA9234">
        <w:rPr>
          <w:rFonts w:ascii="Tahoma" w:hAnsi="Tahoma" w:cs="Tahoma"/>
          <w:sz w:val="16"/>
          <w:szCs w:val="16"/>
        </w:rPr>
        <w:t xml:space="preserve">bjednatelem, které budou po dobu platnosti této smlouvy zabezpečovat nezbytnou součinnost mezi </w:t>
      </w:r>
      <w:r w:rsidR="04B77E59" w:rsidRPr="64FA9234">
        <w:rPr>
          <w:rFonts w:ascii="Tahoma" w:hAnsi="Tahoma" w:cs="Tahoma"/>
          <w:sz w:val="16"/>
          <w:szCs w:val="16"/>
        </w:rPr>
        <w:t>O</w:t>
      </w:r>
      <w:r w:rsidRPr="64FA9234">
        <w:rPr>
          <w:rFonts w:ascii="Tahoma" w:hAnsi="Tahoma" w:cs="Tahoma"/>
          <w:sz w:val="16"/>
          <w:szCs w:val="16"/>
        </w:rPr>
        <w:t xml:space="preserve">bjednatelem a </w:t>
      </w:r>
      <w:r w:rsidR="51FE04CA" w:rsidRPr="64FA9234">
        <w:rPr>
          <w:rFonts w:ascii="Tahoma" w:hAnsi="Tahoma" w:cs="Tahoma"/>
          <w:sz w:val="16"/>
          <w:szCs w:val="16"/>
        </w:rPr>
        <w:t>P</w:t>
      </w:r>
      <w:r w:rsidRPr="64FA9234">
        <w:rPr>
          <w:rFonts w:ascii="Tahoma" w:hAnsi="Tahoma" w:cs="Tahoma"/>
          <w:sz w:val="16"/>
          <w:szCs w:val="16"/>
        </w:rPr>
        <w:t>oskytovatelem a k zajištění potřebných informací a materiálů k</w:t>
      </w:r>
      <w:r w:rsidR="008F28E8">
        <w:rPr>
          <w:rFonts w:ascii="Tahoma" w:hAnsi="Tahoma" w:cs="Tahoma"/>
          <w:sz w:val="16"/>
          <w:szCs w:val="16"/>
        </w:rPr>
        <w:t> </w:t>
      </w:r>
      <w:r w:rsidRPr="64FA9234">
        <w:rPr>
          <w:rFonts w:ascii="Tahoma" w:hAnsi="Tahoma" w:cs="Tahoma"/>
          <w:sz w:val="16"/>
          <w:szCs w:val="16"/>
        </w:rPr>
        <w:t>plnění této smlouvy. Poskytovatel může tyto oprávněné osoby zaměnit jinými, které budou vhodné pro výkon prací, a to po</w:t>
      </w:r>
      <w:r w:rsidR="008F28E8">
        <w:rPr>
          <w:rFonts w:ascii="Tahoma" w:hAnsi="Tahoma" w:cs="Tahoma"/>
          <w:sz w:val="16"/>
          <w:szCs w:val="16"/>
        </w:rPr>
        <w:t> </w:t>
      </w:r>
      <w:r w:rsidRPr="64FA9234">
        <w:rPr>
          <w:rFonts w:ascii="Tahoma" w:hAnsi="Tahoma" w:cs="Tahoma"/>
          <w:sz w:val="16"/>
          <w:szCs w:val="16"/>
        </w:rPr>
        <w:t xml:space="preserve">předchozím písemném vyrozumění </w:t>
      </w:r>
      <w:r w:rsidR="0EA740D3" w:rsidRPr="64FA9234">
        <w:rPr>
          <w:rFonts w:ascii="Tahoma" w:hAnsi="Tahoma" w:cs="Tahoma"/>
          <w:sz w:val="16"/>
          <w:szCs w:val="16"/>
        </w:rPr>
        <w:t>O</w:t>
      </w:r>
      <w:r w:rsidRPr="64FA9234">
        <w:rPr>
          <w:rFonts w:ascii="Tahoma" w:hAnsi="Tahoma" w:cs="Tahoma"/>
          <w:sz w:val="16"/>
          <w:szCs w:val="16"/>
        </w:rPr>
        <w:t xml:space="preserve">bjednatele (seznam oprávněných osob je Přílohou č. </w:t>
      </w:r>
      <w:r w:rsidR="7FD0436D" w:rsidRPr="64FA9234">
        <w:rPr>
          <w:rFonts w:ascii="Tahoma" w:hAnsi="Tahoma" w:cs="Tahoma"/>
          <w:sz w:val="16"/>
          <w:szCs w:val="16"/>
        </w:rPr>
        <w:t>3</w:t>
      </w:r>
      <w:r w:rsidRPr="64FA9234">
        <w:rPr>
          <w:rFonts w:ascii="Tahoma" w:hAnsi="Tahoma" w:cs="Tahoma"/>
          <w:sz w:val="16"/>
          <w:szCs w:val="16"/>
        </w:rPr>
        <w:t xml:space="preserve"> této smlouvy).</w:t>
      </w:r>
    </w:p>
    <w:p w14:paraId="64D2EAB4" w14:textId="265B9DEB" w:rsidR="003C12C5" w:rsidRDefault="0BAFB45A" w:rsidP="003C12C5">
      <w:pPr>
        <w:pStyle w:val="slovanodstavec"/>
        <w:rPr>
          <w:rFonts w:ascii="Tahoma" w:hAnsi="Tahoma" w:cs="Tahoma"/>
          <w:sz w:val="16"/>
          <w:szCs w:val="16"/>
        </w:rPr>
      </w:pPr>
      <w:r w:rsidRPr="64FA9234">
        <w:rPr>
          <w:rFonts w:ascii="Tahoma" w:hAnsi="Tahoma" w:cs="Tahoma"/>
          <w:sz w:val="16"/>
          <w:szCs w:val="16"/>
        </w:rPr>
        <w:t>Poskytovatel se zavazuje splňovat/dodržet relevantní požadavky na řízení bezpečnosti informací uvedené v </w:t>
      </w:r>
      <w:r w:rsidR="7FD0436D" w:rsidRPr="64FA9234">
        <w:rPr>
          <w:rFonts w:ascii="Tahoma" w:hAnsi="Tahoma" w:cs="Tahoma"/>
          <w:sz w:val="16"/>
          <w:szCs w:val="16"/>
        </w:rPr>
        <w:t>p</w:t>
      </w:r>
      <w:r w:rsidRPr="64FA9234">
        <w:rPr>
          <w:rFonts w:ascii="Tahoma" w:hAnsi="Tahoma" w:cs="Tahoma"/>
          <w:sz w:val="16"/>
          <w:szCs w:val="16"/>
        </w:rPr>
        <w:t xml:space="preserve">říloze č. 5 této smlouvy „Požadavky systému řízení bezpečnosti informací na </w:t>
      </w:r>
      <w:r w:rsidR="0D76C988" w:rsidRPr="64FA9234">
        <w:rPr>
          <w:rFonts w:ascii="Tahoma" w:hAnsi="Tahoma" w:cs="Tahoma"/>
          <w:sz w:val="16"/>
          <w:szCs w:val="16"/>
        </w:rPr>
        <w:t>D</w:t>
      </w:r>
      <w:r w:rsidRPr="64FA9234">
        <w:rPr>
          <w:rFonts w:ascii="Tahoma" w:hAnsi="Tahoma" w:cs="Tahoma"/>
          <w:sz w:val="16"/>
          <w:szCs w:val="16"/>
        </w:rPr>
        <w:t xml:space="preserve">odavatele“ vztahující se na prostředí a činnosti </w:t>
      </w:r>
      <w:r w:rsidR="3585E602" w:rsidRPr="64FA9234">
        <w:rPr>
          <w:rFonts w:ascii="Tahoma" w:hAnsi="Tahoma" w:cs="Tahoma"/>
          <w:sz w:val="16"/>
          <w:szCs w:val="16"/>
        </w:rPr>
        <w:t>P</w:t>
      </w:r>
      <w:r w:rsidRPr="64FA9234">
        <w:rPr>
          <w:rFonts w:ascii="Tahoma" w:hAnsi="Tahoma" w:cs="Tahoma"/>
          <w:sz w:val="16"/>
          <w:szCs w:val="16"/>
        </w:rPr>
        <w:t>oskytovatele.</w:t>
      </w:r>
    </w:p>
    <w:p w14:paraId="277430D5" w14:textId="77777777" w:rsidR="004B1B06" w:rsidRPr="006C6974" w:rsidRDefault="004B1B06" w:rsidP="006C6974">
      <w:pPr>
        <w:pStyle w:val="SSOdstavec"/>
        <w:spacing w:before="0"/>
        <w:rPr>
          <w:rFonts w:ascii="Tahoma" w:hAnsi="Tahoma" w:cs="Tahoma"/>
          <w:sz w:val="16"/>
          <w:szCs w:val="16"/>
          <w:shd w:val="clear" w:color="auto" w:fill="00FFFF"/>
        </w:rPr>
      </w:pPr>
    </w:p>
    <w:p w14:paraId="014EB42A" w14:textId="77777777" w:rsidR="009F7400" w:rsidRPr="009F7400" w:rsidRDefault="009F7400" w:rsidP="2AF0B3AF">
      <w:pPr>
        <w:jc w:val="center"/>
        <w:rPr>
          <w:rFonts w:ascii="Tahoma" w:hAnsi="Tahoma" w:cs="Tahoma"/>
          <w:b/>
          <w:bCs/>
          <w:sz w:val="16"/>
          <w:szCs w:val="16"/>
        </w:rPr>
      </w:pPr>
    </w:p>
    <w:p w14:paraId="7136CE8B" w14:textId="2290BC7D" w:rsidR="4764FBE4" w:rsidRDefault="4764FBE4" w:rsidP="002D6718">
      <w:pPr>
        <w:jc w:val="center"/>
        <w:rPr>
          <w:rFonts w:ascii="Tahoma" w:hAnsi="Tahoma" w:cs="Tahoma"/>
          <w:b/>
          <w:bCs/>
          <w:sz w:val="16"/>
          <w:szCs w:val="16"/>
        </w:rPr>
      </w:pPr>
      <w:r w:rsidRPr="2AF0B3AF">
        <w:rPr>
          <w:rFonts w:ascii="Tahoma" w:hAnsi="Tahoma" w:cs="Tahoma"/>
          <w:b/>
          <w:bCs/>
          <w:sz w:val="16"/>
          <w:szCs w:val="16"/>
        </w:rPr>
        <w:t>Další podmínky plnění</w:t>
      </w:r>
      <w:r w:rsidR="09173C91" w:rsidRPr="2AF0B3AF">
        <w:rPr>
          <w:rFonts w:ascii="Tahoma" w:hAnsi="Tahoma" w:cs="Tahoma"/>
          <w:b/>
          <w:bCs/>
          <w:sz w:val="16"/>
          <w:szCs w:val="16"/>
        </w:rPr>
        <w:t>:</w:t>
      </w:r>
    </w:p>
    <w:p w14:paraId="30C8D417" w14:textId="7D7B7B87" w:rsidR="009F7400" w:rsidRDefault="7320C191" w:rsidP="0048411C">
      <w:pPr>
        <w:numPr>
          <w:ilvl w:val="0"/>
          <w:numId w:val="42"/>
        </w:numPr>
        <w:autoSpaceDE w:val="0"/>
        <w:autoSpaceDN w:val="0"/>
        <w:ind w:left="360"/>
        <w:jc w:val="both"/>
        <w:rPr>
          <w:rFonts w:ascii="Tahoma" w:hAnsi="Tahoma" w:cs="Tahoma"/>
          <w:sz w:val="16"/>
          <w:szCs w:val="16"/>
        </w:rPr>
      </w:pPr>
      <w:r w:rsidRPr="2AF0B3AF">
        <w:rPr>
          <w:rFonts w:ascii="Tahoma" w:hAnsi="Tahoma" w:cs="Tahoma"/>
          <w:sz w:val="16"/>
          <w:szCs w:val="16"/>
        </w:rPr>
        <w:t>Objednatel si vyhrazuje po dobu trvání této smlouvy právo na</w:t>
      </w:r>
      <w:r w:rsidR="497C1654" w:rsidRPr="2AF0B3AF">
        <w:rPr>
          <w:rFonts w:ascii="Tahoma" w:hAnsi="Tahoma" w:cs="Tahoma"/>
          <w:sz w:val="16"/>
          <w:szCs w:val="16"/>
        </w:rPr>
        <w:t xml:space="preserve"> </w:t>
      </w:r>
      <w:r w:rsidRPr="2AF0B3AF">
        <w:rPr>
          <w:rFonts w:ascii="Tahoma" w:hAnsi="Tahoma" w:cs="Tahoma"/>
          <w:sz w:val="16"/>
          <w:szCs w:val="16"/>
        </w:rPr>
        <w:t xml:space="preserve">poskytnutí dalších služeb, </w:t>
      </w:r>
      <w:r w:rsidR="3EF915A7" w:rsidRPr="2AF0B3AF">
        <w:rPr>
          <w:rFonts w:ascii="Tahoma" w:hAnsi="Tahoma" w:cs="Tahoma"/>
          <w:sz w:val="16"/>
          <w:szCs w:val="16"/>
        </w:rPr>
        <w:t xml:space="preserve">a to </w:t>
      </w:r>
      <w:r w:rsidR="2BC659BB" w:rsidRPr="2AF0B3AF">
        <w:rPr>
          <w:rFonts w:ascii="Tahoma" w:hAnsi="Tahoma" w:cs="Tahoma"/>
          <w:sz w:val="16"/>
          <w:szCs w:val="16"/>
        </w:rPr>
        <w:t>za situace, kdy dojde na základě smlouvy PO</w:t>
      </w:r>
      <w:r w:rsidR="004A4D27">
        <w:rPr>
          <w:rFonts w:ascii="Tahoma" w:hAnsi="Tahoma" w:cs="Tahoma"/>
          <w:sz w:val="16"/>
          <w:szCs w:val="16"/>
        </w:rPr>
        <w:t xml:space="preserve"> 692</w:t>
      </w:r>
      <w:r w:rsidR="2BC659BB" w:rsidRPr="2AF0B3AF">
        <w:rPr>
          <w:rFonts w:ascii="Tahoma" w:hAnsi="Tahoma" w:cs="Tahoma"/>
          <w:sz w:val="16"/>
          <w:szCs w:val="16"/>
        </w:rPr>
        <w:t>/</w:t>
      </w:r>
      <w:r w:rsidR="004A4D27">
        <w:rPr>
          <w:rFonts w:ascii="Tahoma" w:hAnsi="Tahoma" w:cs="Tahoma"/>
          <w:sz w:val="16"/>
          <w:szCs w:val="16"/>
        </w:rPr>
        <w:t>S</w:t>
      </w:r>
      <w:r w:rsidR="2BC659BB" w:rsidRPr="2AF0B3AF">
        <w:rPr>
          <w:rFonts w:ascii="Tahoma" w:hAnsi="Tahoma" w:cs="Tahoma"/>
          <w:sz w:val="16"/>
          <w:szCs w:val="16"/>
        </w:rPr>
        <w:t>/23 k</w:t>
      </w:r>
      <w:r w:rsidR="63578515" w:rsidRPr="2AF0B3AF">
        <w:rPr>
          <w:rFonts w:ascii="Tahoma" w:hAnsi="Tahoma" w:cs="Tahoma"/>
          <w:sz w:val="16"/>
          <w:szCs w:val="16"/>
        </w:rPr>
        <w:t> </w:t>
      </w:r>
      <w:r w:rsidR="7A44F026" w:rsidRPr="2AF0B3AF">
        <w:rPr>
          <w:rFonts w:ascii="Tahoma" w:hAnsi="Tahoma" w:cs="Tahoma"/>
          <w:sz w:val="16"/>
          <w:szCs w:val="16"/>
        </w:rPr>
        <w:t>d</w:t>
      </w:r>
      <w:r w:rsidR="63578515" w:rsidRPr="2AF0B3AF">
        <w:rPr>
          <w:rFonts w:ascii="Tahoma" w:hAnsi="Tahoma" w:cs="Tahoma"/>
          <w:sz w:val="16"/>
          <w:szCs w:val="16"/>
        </w:rPr>
        <w:t xml:space="preserve">odání SW </w:t>
      </w:r>
      <w:r w:rsidR="7F5C00EB" w:rsidRPr="2AF0B3AF">
        <w:rPr>
          <w:rFonts w:ascii="Tahoma" w:hAnsi="Tahoma" w:cs="Tahoma"/>
          <w:sz w:val="16"/>
          <w:szCs w:val="16"/>
        </w:rPr>
        <w:t xml:space="preserve">pro každou další jednotku </w:t>
      </w:r>
      <w:r w:rsidR="63578515" w:rsidRPr="2AF0B3AF">
        <w:rPr>
          <w:rFonts w:ascii="Tahoma" w:hAnsi="Tahoma" w:cs="Tahoma"/>
          <w:sz w:val="16"/>
          <w:szCs w:val="16"/>
        </w:rPr>
        <w:t xml:space="preserve">KIS dle </w:t>
      </w:r>
      <w:r w:rsidR="3A9DA662" w:rsidRPr="2AF0B3AF">
        <w:rPr>
          <w:rFonts w:ascii="Tahoma" w:hAnsi="Tahoma" w:cs="Tahoma"/>
          <w:sz w:val="16"/>
          <w:szCs w:val="16"/>
        </w:rPr>
        <w:t>čl. II uvedené licenční smlouvy</w:t>
      </w:r>
      <w:r w:rsidR="2B909971" w:rsidRPr="2AF0B3AF">
        <w:rPr>
          <w:rFonts w:ascii="Tahoma" w:hAnsi="Tahoma" w:cs="Tahoma"/>
          <w:sz w:val="16"/>
          <w:szCs w:val="16"/>
        </w:rPr>
        <w:t>, tzv. položky na vyžádání</w:t>
      </w:r>
      <w:r w:rsidR="3A9DA662" w:rsidRPr="2AF0B3AF">
        <w:rPr>
          <w:rFonts w:ascii="Tahoma" w:hAnsi="Tahoma" w:cs="Tahoma"/>
          <w:sz w:val="16"/>
          <w:szCs w:val="16"/>
        </w:rPr>
        <w:t>.</w:t>
      </w:r>
    </w:p>
    <w:p w14:paraId="4CF8BECE" w14:textId="77777777" w:rsidR="0070353E" w:rsidRPr="00E47EE8" w:rsidRDefault="0070353E" w:rsidP="0070353E">
      <w:pPr>
        <w:autoSpaceDE w:val="0"/>
        <w:autoSpaceDN w:val="0"/>
        <w:ind w:left="360"/>
        <w:jc w:val="both"/>
        <w:rPr>
          <w:rFonts w:ascii="Tahoma" w:hAnsi="Tahoma" w:cs="Tahoma"/>
          <w:sz w:val="16"/>
          <w:szCs w:val="16"/>
        </w:rPr>
      </w:pPr>
    </w:p>
    <w:p w14:paraId="3DCF1486" w14:textId="50FAEFD4" w:rsidR="009F7400" w:rsidRDefault="248EA85D" w:rsidP="009F7400">
      <w:pPr>
        <w:numPr>
          <w:ilvl w:val="0"/>
          <w:numId w:val="42"/>
        </w:numPr>
        <w:autoSpaceDE w:val="0"/>
        <w:autoSpaceDN w:val="0"/>
        <w:jc w:val="both"/>
        <w:rPr>
          <w:rFonts w:ascii="Tahoma" w:hAnsi="Tahoma" w:cs="Tahoma"/>
          <w:sz w:val="16"/>
          <w:szCs w:val="16"/>
        </w:rPr>
      </w:pPr>
      <w:r w:rsidRPr="2AF0B3AF">
        <w:rPr>
          <w:rFonts w:ascii="Tahoma" w:hAnsi="Tahoma" w:cs="Tahoma"/>
          <w:sz w:val="16"/>
          <w:szCs w:val="16"/>
        </w:rPr>
        <w:t>Poskytovatel</w:t>
      </w:r>
      <w:r w:rsidR="7320C191" w:rsidRPr="2AF0B3AF">
        <w:rPr>
          <w:rFonts w:ascii="Tahoma" w:hAnsi="Tahoma" w:cs="Tahoma"/>
          <w:sz w:val="16"/>
          <w:szCs w:val="16"/>
        </w:rPr>
        <w:t xml:space="preserve"> se zavazuje u </w:t>
      </w:r>
      <w:r w:rsidR="221EC97E" w:rsidRPr="2AF0B3AF">
        <w:rPr>
          <w:rFonts w:ascii="Tahoma" w:hAnsi="Tahoma" w:cs="Tahoma"/>
          <w:sz w:val="16"/>
          <w:szCs w:val="16"/>
        </w:rPr>
        <w:t>SW</w:t>
      </w:r>
      <w:r w:rsidR="089A8EA6" w:rsidRPr="2AF0B3AF">
        <w:rPr>
          <w:rFonts w:ascii="Tahoma" w:hAnsi="Tahoma" w:cs="Tahoma"/>
          <w:sz w:val="16"/>
          <w:szCs w:val="16"/>
        </w:rPr>
        <w:t xml:space="preserve"> pro </w:t>
      </w:r>
      <w:r w:rsidR="0A37C127" w:rsidRPr="2AF0B3AF">
        <w:rPr>
          <w:rFonts w:ascii="Tahoma" w:hAnsi="Tahoma" w:cs="Tahoma"/>
          <w:sz w:val="16"/>
          <w:szCs w:val="16"/>
        </w:rPr>
        <w:t>každou další jednotku</w:t>
      </w:r>
      <w:r w:rsidR="7320C191" w:rsidRPr="2AF0B3AF">
        <w:rPr>
          <w:rFonts w:ascii="Tahoma" w:hAnsi="Tahoma" w:cs="Tahoma"/>
          <w:sz w:val="16"/>
          <w:szCs w:val="16"/>
        </w:rPr>
        <w:t xml:space="preserve"> provádět služby odpovídající rozsahu této smlouvy, a to dle podmínek stanovených touto smlouvou.</w:t>
      </w:r>
    </w:p>
    <w:p w14:paraId="637F8195" w14:textId="77777777" w:rsidR="006F35C8" w:rsidRDefault="006F35C8" w:rsidP="00D70B52">
      <w:pPr>
        <w:pStyle w:val="Odstavecseseznamem"/>
        <w:rPr>
          <w:rFonts w:ascii="Tahoma" w:hAnsi="Tahoma" w:cs="Tahoma"/>
          <w:sz w:val="16"/>
          <w:szCs w:val="16"/>
        </w:rPr>
      </w:pPr>
    </w:p>
    <w:p w14:paraId="213403B9" w14:textId="426720B2" w:rsidR="006F35C8" w:rsidRPr="009F7400" w:rsidRDefault="219AB31B" w:rsidP="009F7400">
      <w:pPr>
        <w:numPr>
          <w:ilvl w:val="0"/>
          <w:numId w:val="42"/>
        </w:numPr>
        <w:autoSpaceDE w:val="0"/>
        <w:autoSpaceDN w:val="0"/>
        <w:jc w:val="both"/>
        <w:rPr>
          <w:rFonts w:ascii="Tahoma" w:hAnsi="Tahoma" w:cs="Tahoma"/>
          <w:sz w:val="16"/>
          <w:szCs w:val="16"/>
        </w:rPr>
      </w:pPr>
      <w:r w:rsidRPr="2AF0B3AF">
        <w:rPr>
          <w:rFonts w:ascii="Tahoma" w:hAnsi="Tahoma" w:cs="Tahoma"/>
          <w:sz w:val="16"/>
          <w:szCs w:val="16"/>
        </w:rPr>
        <w:t xml:space="preserve">Cena za tyto další služby </w:t>
      </w:r>
      <w:r w:rsidR="3EEF6C3B" w:rsidRPr="2AF0B3AF">
        <w:rPr>
          <w:rFonts w:ascii="Tahoma" w:hAnsi="Tahoma" w:cs="Tahoma"/>
          <w:sz w:val="16"/>
          <w:szCs w:val="16"/>
        </w:rPr>
        <w:t>je stanovena v čl. III odst. 5 této smlouvy.</w:t>
      </w:r>
    </w:p>
    <w:p w14:paraId="4C533344" w14:textId="77777777" w:rsidR="009F7400" w:rsidRPr="009F7400" w:rsidRDefault="009F7400" w:rsidP="009F7400">
      <w:pPr>
        <w:autoSpaceDE w:val="0"/>
        <w:autoSpaceDN w:val="0"/>
        <w:jc w:val="both"/>
        <w:rPr>
          <w:rFonts w:ascii="Tahoma" w:hAnsi="Tahoma" w:cs="Tahoma"/>
          <w:sz w:val="16"/>
          <w:szCs w:val="16"/>
        </w:rPr>
      </w:pPr>
    </w:p>
    <w:p w14:paraId="74FDB755" w14:textId="77777777" w:rsidR="00F758CF" w:rsidRDefault="00F758CF" w:rsidP="00F758CF">
      <w:pPr>
        <w:pStyle w:val="Odstavecseseznamem"/>
        <w:rPr>
          <w:rFonts w:ascii="Tahoma" w:hAnsi="Tahoma" w:cs="Tahoma"/>
          <w:sz w:val="16"/>
          <w:szCs w:val="16"/>
        </w:rPr>
      </w:pPr>
    </w:p>
    <w:p w14:paraId="277430D6" w14:textId="2FAF3A0D" w:rsidR="004B1B06" w:rsidRPr="006C6974" w:rsidRDefault="004B1B06" w:rsidP="006C6974">
      <w:pPr>
        <w:pStyle w:val="SSOdstavec"/>
        <w:spacing w:before="0"/>
        <w:rPr>
          <w:rFonts w:ascii="Tahoma" w:hAnsi="Tahoma" w:cs="Tahoma"/>
          <w:sz w:val="16"/>
          <w:szCs w:val="16"/>
          <w:shd w:val="clear" w:color="auto" w:fill="00FFFF"/>
        </w:rPr>
      </w:pPr>
    </w:p>
    <w:p w14:paraId="277430D7" w14:textId="77777777" w:rsidR="004B1B06" w:rsidRPr="00FA0510" w:rsidRDefault="004B1B06" w:rsidP="004B1B06">
      <w:pPr>
        <w:pStyle w:val="SSlnek-zkladntext"/>
        <w:spacing w:before="0"/>
        <w:rPr>
          <w:rFonts w:ascii="Tahoma" w:hAnsi="Tahoma" w:cs="Tahoma"/>
          <w:sz w:val="16"/>
          <w:szCs w:val="16"/>
        </w:rPr>
      </w:pPr>
      <w:r w:rsidRPr="00FA0510">
        <w:rPr>
          <w:rFonts w:ascii="Tahoma" w:hAnsi="Tahoma" w:cs="Tahoma"/>
          <w:sz w:val="16"/>
          <w:szCs w:val="16"/>
        </w:rPr>
        <w:t>VII. Smluvní pokuty, sankce</w:t>
      </w:r>
    </w:p>
    <w:p w14:paraId="277430D8" w14:textId="77777777" w:rsidR="004B1B06" w:rsidRPr="00FA0510" w:rsidRDefault="004B1B06" w:rsidP="004B1B06">
      <w:pPr>
        <w:pStyle w:val="SSOdstavec"/>
        <w:spacing w:before="0"/>
        <w:rPr>
          <w:rFonts w:ascii="Tahoma" w:hAnsi="Tahoma" w:cs="Tahoma"/>
          <w:sz w:val="16"/>
          <w:szCs w:val="16"/>
        </w:rPr>
      </w:pPr>
    </w:p>
    <w:p w14:paraId="277430D9" w14:textId="3EE7D692" w:rsidR="004B1B06" w:rsidRPr="00740B91" w:rsidRDefault="23609430" w:rsidP="00A72B67">
      <w:pPr>
        <w:numPr>
          <w:ilvl w:val="0"/>
          <w:numId w:val="11"/>
        </w:numPr>
        <w:suppressAutoHyphens/>
        <w:jc w:val="both"/>
        <w:rPr>
          <w:rFonts w:ascii="Tahoma" w:eastAsia="MS Mincho" w:hAnsi="Tahoma" w:cs="Tahoma"/>
          <w:sz w:val="16"/>
          <w:szCs w:val="16"/>
        </w:rPr>
      </w:pPr>
      <w:r w:rsidRPr="64FA9234">
        <w:rPr>
          <w:rFonts w:ascii="Tahoma" w:hAnsi="Tahoma" w:cs="Tahoma"/>
          <w:sz w:val="16"/>
          <w:szCs w:val="16"/>
        </w:rPr>
        <w:t xml:space="preserve">Pro případ prodlení </w:t>
      </w:r>
      <w:r w:rsidR="2DD78C6F" w:rsidRPr="64FA9234">
        <w:rPr>
          <w:rFonts w:ascii="Tahoma" w:hAnsi="Tahoma" w:cs="Tahoma"/>
          <w:sz w:val="16"/>
          <w:szCs w:val="16"/>
        </w:rPr>
        <w:t>O</w:t>
      </w:r>
      <w:r w:rsidRPr="64FA9234">
        <w:rPr>
          <w:rFonts w:ascii="Tahoma" w:hAnsi="Tahoma" w:cs="Tahoma"/>
          <w:sz w:val="16"/>
          <w:szCs w:val="16"/>
        </w:rPr>
        <w:t xml:space="preserve">bjednatele s úhradou ceny dle čl. III této smlouvy má </w:t>
      </w:r>
      <w:r w:rsidR="56394111" w:rsidRPr="64FA9234">
        <w:rPr>
          <w:rFonts w:ascii="Tahoma" w:hAnsi="Tahoma" w:cs="Tahoma"/>
          <w:sz w:val="16"/>
          <w:szCs w:val="16"/>
        </w:rPr>
        <w:t>P</w:t>
      </w:r>
      <w:r w:rsidRPr="64FA9234">
        <w:rPr>
          <w:rFonts w:ascii="Tahoma" w:hAnsi="Tahoma" w:cs="Tahoma"/>
          <w:sz w:val="16"/>
          <w:szCs w:val="16"/>
        </w:rPr>
        <w:t xml:space="preserve">oskytovatel nárok na zaplacení úroku z prodlení ze strany </w:t>
      </w:r>
      <w:r w:rsidR="36DEEEDF" w:rsidRPr="64FA9234">
        <w:rPr>
          <w:rFonts w:ascii="Tahoma" w:hAnsi="Tahoma" w:cs="Tahoma"/>
          <w:sz w:val="16"/>
          <w:szCs w:val="16"/>
        </w:rPr>
        <w:t>O</w:t>
      </w:r>
      <w:r w:rsidRPr="64FA9234">
        <w:rPr>
          <w:rFonts w:ascii="Tahoma" w:hAnsi="Tahoma" w:cs="Tahoma"/>
          <w:sz w:val="16"/>
          <w:szCs w:val="16"/>
        </w:rPr>
        <w:t>bjednatele ve výši 0,01 % z částky, s jejíž platbou je </w:t>
      </w:r>
      <w:r w:rsidR="109CD022" w:rsidRPr="64FA9234">
        <w:rPr>
          <w:rFonts w:ascii="Tahoma" w:hAnsi="Tahoma" w:cs="Tahoma"/>
          <w:sz w:val="16"/>
          <w:szCs w:val="16"/>
        </w:rPr>
        <w:t>O</w:t>
      </w:r>
      <w:r w:rsidRPr="64FA9234">
        <w:rPr>
          <w:rFonts w:ascii="Tahoma" w:hAnsi="Tahoma" w:cs="Tahoma"/>
          <w:sz w:val="16"/>
          <w:szCs w:val="16"/>
        </w:rPr>
        <w:t xml:space="preserve">bjednatel v prodlení, za každý den takového prodlení. Smluvní strany se dohodly, že </w:t>
      </w:r>
      <w:r w:rsidR="1289952C" w:rsidRPr="64FA9234">
        <w:rPr>
          <w:rFonts w:ascii="Tahoma" w:hAnsi="Tahoma" w:cs="Tahoma"/>
          <w:sz w:val="16"/>
          <w:szCs w:val="16"/>
        </w:rPr>
        <w:t>P</w:t>
      </w:r>
      <w:r w:rsidRPr="64FA9234">
        <w:rPr>
          <w:rFonts w:ascii="Tahoma" w:hAnsi="Tahoma" w:cs="Tahoma"/>
          <w:sz w:val="16"/>
          <w:szCs w:val="16"/>
        </w:rPr>
        <w:t>oskytovatel je oprávněn požadovat zaplacení úroku z prodlení až po uplynutí 30 dnů od</w:t>
      </w:r>
      <w:r w:rsidR="7F6731BE" w:rsidRPr="64FA9234">
        <w:rPr>
          <w:rFonts w:ascii="Tahoma" w:hAnsi="Tahoma" w:cs="Tahoma"/>
          <w:sz w:val="16"/>
          <w:szCs w:val="16"/>
        </w:rPr>
        <w:t> </w:t>
      </w:r>
      <w:r w:rsidRPr="64FA9234">
        <w:rPr>
          <w:rFonts w:ascii="Tahoma" w:hAnsi="Tahoma" w:cs="Tahoma"/>
          <w:sz w:val="16"/>
          <w:szCs w:val="16"/>
        </w:rPr>
        <w:t>sjednané lhůty splatnosti.</w:t>
      </w:r>
    </w:p>
    <w:p w14:paraId="1DC8E6E1" w14:textId="3C838CC3" w:rsidR="00250FC0" w:rsidRPr="000B1A75" w:rsidRDefault="30AC7743" w:rsidP="000B1A75">
      <w:pPr>
        <w:pStyle w:val="rove2Oddl"/>
        <w:rPr>
          <w:rFonts w:ascii="Tahoma" w:eastAsia="Times New Roman" w:hAnsi="Tahoma" w:cs="Tahoma"/>
          <w:sz w:val="16"/>
          <w:szCs w:val="16"/>
          <w:lang w:val="cs-CZ" w:eastAsia="cs-CZ"/>
        </w:rPr>
      </w:pPr>
      <w:r w:rsidRPr="000B1A75">
        <w:rPr>
          <w:rFonts w:ascii="Tahoma" w:eastAsia="Times New Roman" w:hAnsi="Tahoma" w:cs="Tahoma"/>
          <w:sz w:val="16"/>
          <w:szCs w:val="16"/>
          <w:lang w:val="cs-CZ" w:eastAsia="cs-CZ"/>
        </w:rPr>
        <w:t xml:space="preserve">Při nedodržení termínu pro odstranění závady v kategorii „kritická“ uvedené v příloze č. 1 této smlouvy, je </w:t>
      </w:r>
      <w:r w:rsidR="4DA7C925" w:rsidRPr="000B1A75">
        <w:rPr>
          <w:rFonts w:ascii="Tahoma" w:eastAsia="Times New Roman" w:hAnsi="Tahoma" w:cs="Tahoma"/>
          <w:sz w:val="16"/>
          <w:szCs w:val="16"/>
          <w:lang w:val="cs-CZ" w:eastAsia="cs-CZ"/>
        </w:rPr>
        <w:t>O</w:t>
      </w:r>
      <w:r w:rsidRPr="000B1A75">
        <w:rPr>
          <w:rFonts w:ascii="Tahoma" w:eastAsia="Times New Roman" w:hAnsi="Tahoma" w:cs="Tahoma"/>
          <w:sz w:val="16"/>
          <w:szCs w:val="16"/>
          <w:lang w:val="cs-CZ" w:eastAsia="cs-CZ"/>
        </w:rPr>
        <w:t xml:space="preserve">bjednatel oprávněn požadovat na </w:t>
      </w:r>
      <w:r w:rsidR="27A5DEED" w:rsidRPr="000B1A75">
        <w:rPr>
          <w:rFonts w:ascii="Tahoma" w:eastAsia="Times New Roman" w:hAnsi="Tahoma" w:cs="Tahoma"/>
          <w:sz w:val="16"/>
          <w:szCs w:val="16"/>
          <w:lang w:val="cs-CZ" w:eastAsia="cs-CZ"/>
        </w:rPr>
        <w:t>P</w:t>
      </w:r>
      <w:r w:rsidRPr="000B1A75">
        <w:rPr>
          <w:rFonts w:ascii="Tahoma" w:eastAsia="Times New Roman" w:hAnsi="Tahoma" w:cs="Tahoma"/>
          <w:sz w:val="16"/>
          <w:szCs w:val="16"/>
          <w:lang w:val="cs-CZ" w:eastAsia="cs-CZ"/>
        </w:rPr>
        <w:t xml:space="preserve">oskytovateli smluvní pokutu ve výši 5.000,- Kč za každou započatou hodinu prodlení za jednotlivý případ. </w:t>
      </w:r>
    </w:p>
    <w:p w14:paraId="3F4E13F7" w14:textId="31A82889" w:rsidR="00250FC0" w:rsidRPr="000B1A75" w:rsidRDefault="30AC7743" w:rsidP="000B1A75">
      <w:pPr>
        <w:pStyle w:val="rove2Oddl"/>
        <w:rPr>
          <w:rFonts w:ascii="Tahoma" w:eastAsia="Times New Roman" w:hAnsi="Tahoma" w:cs="Tahoma"/>
          <w:sz w:val="16"/>
          <w:szCs w:val="16"/>
          <w:lang w:val="cs-CZ" w:eastAsia="cs-CZ"/>
        </w:rPr>
      </w:pPr>
      <w:r w:rsidRPr="000B1A75">
        <w:rPr>
          <w:rFonts w:ascii="Tahoma" w:eastAsia="Times New Roman" w:hAnsi="Tahoma" w:cs="Tahoma"/>
          <w:sz w:val="16"/>
          <w:szCs w:val="16"/>
          <w:lang w:val="cs-CZ" w:eastAsia="cs-CZ"/>
        </w:rPr>
        <w:t xml:space="preserve">Při nedodržení termínu pro odstranění závady v kategorii „vážná“ uvedené v příloze č. 1 této smlouvy, je </w:t>
      </w:r>
      <w:r w:rsidR="2FAD7856" w:rsidRPr="000B1A75">
        <w:rPr>
          <w:rFonts w:ascii="Tahoma" w:eastAsia="Times New Roman" w:hAnsi="Tahoma" w:cs="Tahoma"/>
          <w:sz w:val="16"/>
          <w:szCs w:val="16"/>
          <w:lang w:val="cs-CZ" w:eastAsia="cs-CZ"/>
        </w:rPr>
        <w:t>O</w:t>
      </w:r>
      <w:r w:rsidRPr="000B1A75">
        <w:rPr>
          <w:rFonts w:ascii="Tahoma" w:eastAsia="Times New Roman" w:hAnsi="Tahoma" w:cs="Tahoma"/>
          <w:sz w:val="16"/>
          <w:szCs w:val="16"/>
          <w:lang w:val="cs-CZ" w:eastAsia="cs-CZ"/>
        </w:rPr>
        <w:t xml:space="preserve">bjednatel oprávněn požadovat </w:t>
      </w:r>
      <w:r w:rsidR="3B00D5FA" w:rsidRPr="000B1A75">
        <w:rPr>
          <w:rFonts w:ascii="Tahoma" w:eastAsia="Times New Roman" w:hAnsi="Tahoma" w:cs="Tahoma"/>
          <w:sz w:val="16"/>
          <w:szCs w:val="16"/>
          <w:lang w:val="cs-CZ" w:eastAsia="cs-CZ"/>
        </w:rPr>
        <w:t xml:space="preserve">na </w:t>
      </w:r>
      <w:r w:rsidR="1921E9B0" w:rsidRPr="000B1A75">
        <w:rPr>
          <w:rFonts w:ascii="Tahoma" w:eastAsia="Times New Roman" w:hAnsi="Tahoma" w:cs="Tahoma"/>
          <w:sz w:val="16"/>
          <w:szCs w:val="16"/>
          <w:lang w:val="cs-CZ" w:eastAsia="cs-CZ"/>
        </w:rPr>
        <w:t>P</w:t>
      </w:r>
      <w:r w:rsidR="3B00D5FA" w:rsidRPr="000B1A75">
        <w:rPr>
          <w:rFonts w:ascii="Tahoma" w:eastAsia="Times New Roman" w:hAnsi="Tahoma" w:cs="Tahoma"/>
          <w:sz w:val="16"/>
          <w:szCs w:val="16"/>
          <w:lang w:val="cs-CZ" w:eastAsia="cs-CZ"/>
        </w:rPr>
        <w:t>oskytovateli</w:t>
      </w:r>
      <w:r w:rsidR="63A96BC1" w:rsidRPr="000B1A75">
        <w:rPr>
          <w:rFonts w:ascii="Tahoma" w:eastAsia="Times New Roman" w:hAnsi="Tahoma" w:cs="Tahoma"/>
          <w:sz w:val="16"/>
          <w:szCs w:val="16"/>
          <w:lang w:val="cs-CZ" w:eastAsia="cs-CZ"/>
        </w:rPr>
        <w:t xml:space="preserve"> </w:t>
      </w:r>
      <w:r w:rsidRPr="000B1A75">
        <w:rPr>
          <w:rFonts w:ascii="Tahoma" w:eastAsia="Times New Roman" w:hAnsi="Tahoma" w:cs="Tahoma"/>
          <w:sz w:val="16"/>
          <w:szCs w:val="16"/>
          <w:lang w:val="cs-CZ" w:eastAsia="cs-CZ"/>
        </w:rPr>
        <w:t xml:space="preserve">smluvní pokutu ve výši 1.000,- Kč za každou započatou hodinu prodlení za jednotlivý případ. </w:t>
      </w:r>
    </w:p>
    <w:p w14:paraId="3160B67C" w14:textId="7F877AFB" w:rsidR="00250FC0" w:rsidRPr="000B1A75" w:rsidRDefault="30AC7743" w:rsidP="000B1A75">
      <w:pPr>
        <w:pStyle w:val="rove2Oddl"/>
        <w:rPr>
          <w:rFonts w:ascii="Tahoma" w:eastAsia="Times New Roman" w:hAnsi="Tahoma" w:cs="Tahoma"/>
          <w:sz w:val="16"/>
          <w:szCs w:val="16"/>
          <w:lang w:val="cs-CZ" w:eastAsia="cs-CZ"/>
        </w:rPr>
      </w:pPr>
      <w:r w:rsidRPr="000B1A75">
        <w:rPr>
          <w:rFonts w:ascii="Tahoma" w:eastAsia="Times New Roman" w:hAnsi="Tahoma" w:cs="Tahoma"/>
          <w:sz w:val="16"/>
          <w:szCs w:val="16"/>
          <w:lang w:val="cs-CZ" w:eastAsia="cs-CZ"/>
        </w:rPr>
        <w:t xml:space="preserve">Při nedodržení termínu pro odstranění závady v kategorii „běžná“ uvedené v příloze č. </w:t>
      </w:r>
      <w:r w:rsidR="3B00D5FA" w:rsidRPr="000B1A75">
        <w:rPr>
          <w:rFonts w:ascii="Tahoma" w:eastAsia="Times New Roman" w:hAnsi="Tahoma" w:cs="Tahoma"/>
          <w:sz w:val="16"/>
          <w:szCs w:val="16"/>
          <w:lang w:val="cs-CZ" w:eastAsia="cs-CZ"/>
        </w:rPr>
        <w:t>1</w:t>
      </w:r>
      <w:r w:rsidRPr="000B1A75">
        <w:rPr>
          <w:rFonts w:ascii="Tahoma" w:eastAsia="Times New Roman" w:hAnsi="Tahoma" w:cs="Tahoma"/>
          <w:sz w:val="16"/>
          <w:szCs w:val="16"/>
          <w:lang w:val="cs-CZ" w:eastAsia="cs-CZ"/>
        </w:rPr>
        <w:t xml:space="preserve"> této smlouvy, je </w:t>
      </w:r>
      <w:r w:rsidR="539D7BD9" w:rsidRPr="000B1A75">
        <w:rPr>
          <w:rFonts w:ascii="Tahoma" w:eastAsia="Times New Roman" w:hAnsi="Tahoma" w:cs="Tahoma"/>
          <w:sz w:val="16"/>
          <w:szCs w:val="16"/>
          <w:lang w:val="cs-CZ" w:eastAsia="cs-CZ"/>
        </w:rPr>
        <w:t>O</w:t>
      </w:r>
      <w:r w:rsidRPr="000B1A75">
        <w:rPr>
          <w:rFonts w:ascii="Tahoma" w:eastAsia="Times New Roman" w:hAnsi="Tahoma" w:cs="Tahoma"/>
          <w:sz w:val="16"/>
          <w:szCs w:val="16"/>
          <w:lang w:val="cs-CZ" w:eastAsia="cs-CZ"/>
        </w:rPr>
        <w:t xml:space="preserve">bjednatel oprávněn požadovat na </w:t>
      </w:r>
      <w:r w:rsidR="128FAA26" w:rsidRPr="000B1A75">
        <w:rPr>
          <w:rFonts w:ascii="Tahoma" w:eastAsia="Times New Roman" w:hAnsi="Tahoma" w:cs="Tahoma"/>
          <w:sz w:val="16"/>
          <w:szCs w:val="16"/>
          <w:lang w:val="cs-CZ" w:eastAsia="cs-CZ"/>
        </w:rPr>
        <w:t>P</w:t>
      </w:r>
      <w:r w:rsidR="3B00D5FA" w:rsidRPr="000B1A75">
        <w:rPr>
          <w:rFonts w:ascii="Tahoma" w:eastAsia="Times New Roman" w:hAnsi="Tahoma" w:cs="Tahoma"/>
          <w:sz w:val="16"/>
          <w:szCs w:val="16"/>
          <w:lang w:val="cs-CZ" w:eastAsia="cs-CZ"/>
        </w:rPr>
        <w:t>oskytovateli</w:t>
      </w:r>
      <w:r w:rsidRPr="000B1A75">
        <w:rPr>
          <w:rFonts w:ascii="Tahoma" w:eastAsia="Times New Roman" w:hAnsi="Tahoma" w:cs="Tahoma"/>
          <w:sz w:val="16"/>
          <w:szCs w:val="16"/>
          <w:lang w:val="cs-CZ" w:eastAsia="cs-CZ"/>
        </w:rPr>
        <w:t xml:space="preserve"> smluvní pokutu ve výši 1.000,- Kč za každý započatý pracovní den prodlení za jednotlivý případ. </w:t>
      </w:r>
    </w:p>
    <w:p w14:paraId="66457F06" w14:textId="6081DCFF" w:rsidR="00250FC0" w:rsidRPr="000B1A75" w:rsidRDefault="30AC7743" w:rsidP="000B1A75">
      <w:pPr>
        <w:pStyle w:val="rove2Oddl"/>
        <w:rPr>
          <w:rFonts w:ascii="Tahoma" w:eastAsia="Times New Roman" w:hAnsi="Tahoma" w:cs="Tahoma"/>
          <w:sz w:val="16"/>
          <w:szCs w:val="16"/>
          <w:lang w:val="cs-CZ" w:eastAsia="cs-CZ"/>
        </w:rPr>
      </w:pPr>
      <w:r w:rsidRPr="000B1A75">
        <w:rPr>
          <w:rFonts w:ascii="Tahoma" w:eastAsia="Times New Roman" w:hAnsi="Tahoma" w:cs="Tahoma"/>
          <w:sz w:val="16"/>
          <w:szCs w:val="16"/>
          <w:lang w:val="cs-CZ" w:eastAsia="cs-CZ"/>
        </w:rPr>
        <w:t xml:space="preserve">V případě, že nebude dodržen požadavek na dostupnost provozu řešení v režimu SLA 98,89 % uvedený v bodě 1.3.2 v příloze č. </w:t>
      </w:r>
      <w:r w:rsidR="3B00D5FA" w:rsidRPr="000B1A75">
        <w:rPr>
          <w:rFonts w:ascii="Tahoma" w:eastAsia="Times New Roman" w:hAnsi="Tahoma" w:cs="Tahoma"/>
          <w:sz w:val="16"/>
          <w:szCs w:val="16"/>
          <w:lang w:val="cs-CZ" w:eastAsia="cs-CZ"/>
        </w:rPr>
        <w:t>1</w:t>
      </w:r>
      <w:r w:rsidRPr="000B1A75">
        <w:rPr>
          <w:rFonts w:ascii="Tahoma" w:eastAsia="Times New Roman" w:hAnsi="Tahoma" w:cs="Tahoma"/>
          <w:sz w:val="16"/>
          <w:szCs w:val="16"/>
          <w:lang w:val="cs-CZ" w:eastAsia="cs-CZ"/>
        </w:rPr>
        <w:t xml:space="preserve"> této smlouvy</w:t>
      </w:r>
      <w:r w:rsidR="42CFBD5A" w:rsidRPr="000B1A75">
        <w:rPr>
          <w:rFonts w:ascii="Tahoma" w:eastAsia="Times New Roman" w:hAnsi="Tahoma" w:cs="Tahoma"/>
          <w:sz w:val="16"/>
          <w:szCs w:val="16"/>
          <w:lang w:val="cs-CZ" w:eastAsia="cs-CZ"/>
        </w:rPr>
        <w:t xml:space="preserve"> </w:t>
      </w:r>
      <w:r w:rsidRPr="000B1A75">
        <w:rPr>
          <w:rFonts w:ascii="Tahoma" w:eastAsia="Times New Roman" w:hAnsi="Tahoma" w:cs="Tahoma"/>
          <w:sz w:val="16"/>
          <w:szCs w:val="16"/>
          <w:lang w:val="cs-CZ" w:eastAsia="cs-CZ"/>
        </w:rPr>
        <w:t xml:space="preserve">je </w:t>
      </w:r>
      <w:r w:rsidR="44677C60" w:rsidRPr="000B1A75">
        <w:rPr>
          <w:rFonts w:ascii="Tahoma" w:eastAsia="Times New Roman" w:hAnsi="Tahoma" w:cs="Tahoma"/>
          <w:sz w:val="16"/>
          <w:szCs w:val="16"/>
          <w:lang w:val="cs-CZ" w:eastAsia="cs-CZ"/>
        </w:rPr>
        <w:t>O</w:t>
      </w:r>
      <w:r w:rsidRPr="000B1A75">
        <w:rPr>
          <w:rFonts w:ascii="Tahoma" w:eastAsia="Times New Roman" w:hAnsi="Tahoma" w:cs="Tahoma"/>
          <w:sz w:val="16"/>
          <w:szCs w:val="16"/>
          <w:lang w:val="cs-CZ" w:eastAsia="cs-CZ"/>
        </w:rPr>
        <w:t>bjednatel oprávněn za nedodržení dostupnosti řešení požadovat smluvní pokutu ve výši 10.000,- Kč za</w:t>
      </w:r>
      <w:r w:rsidR="1B5365E2" w:rsidRPr="000B1A75">
        <w:rPr>
          <w:rFonts w:ascii="Tahoma" w:eastAsia="Times New Roman" w:hAnsi="Tahoma" w:cs="Tahoma"/>
          <w:sz w:val="16"/>
          <w:szCs w:val="16"/>
          <w:lang w:val="cs-CZ" w:eastAsia="cs-CZ"/>
        </w:rPr>
        <w:t> </w:t>
      </w:r>
      <w:r w:rsidRPr="000B1A75">
        <w:rPr>
          <w:rFonts w:ascii="Tahoma" w:eastAsia="Times New Roman" w:hAnsi="Tahoma" w:cs="Tahoma"/>
          <w:sz w:val="16"/>
          <w:szCs w:val="16"/>
          <w:lang w:val="cs-CZ" w:eastAsia="cs-CZ"/>
        </w:rPr>
        <w:t>každý i započatý den nedostupnosti.</w:t>
      </w:r>
    </w:p>
    <w:p w14:paraId="7A24533C" w14:textId="1377F289" w:rsidR="00CF395F" w:rsidRPr="00FA0510" w:rsidRDefault="30F52791" w:rsidP="00A72B67">
      <w:pPr>
        <w:numPr>
          <w:ilvl w:val="0"/>
          <w:numId w:val="11"/>
        </w:numPr>
        <w:suppressAutoHyphens/>
        <w:jc w:val="both"/>
        <w:rPr>
          <w:rFonts w:ascii="Tahoma" w:hAnsi="Tahoma" w:cs="Tahoma"/>
          <w:sz w:val="16"/>
          <w:szCs w:val="16"/>
        </w:rPr>
      </w:pPr>
      <w:r w:rsidRPr="64FA9234">
        <w:rPr>
          <w:rFonts w:ascii="Tahoma" w:eastAsia="MS Mincho" w:hAnsi="Tahoma" w:cs="Tahoma"/>
          <w:sz w:val="16"/>
          <w:szCs w:val="16"/>
        </w:rPr>
        <w:t xml:space="preserve">Na výše uvedené smluvní pokuty nemá </w:t>
      </w:r>
      <w:r w:rsidR="65F6273F" w:rsidRPr="64FA9234">
        <w:rPr>
          <w:rFonts w:ascii="Tahoma" w:eastAsia="MS Mincho" w:hAnsi="Tahoma" w:cs="Tahoma"/>
          <w:sz w:val="16"/>
          <w:szCs w:val="16"/>
        </w:rPr>
        <w:t>O</w:t>
      </w:r>
      <w:r w:rsidRPr="64FA9234">
        <w:rPr>
          <w:rFonts w:ascii="Tahoma" w:eastAsia="MS Mincho" w:hAnsi="Tahoma" w:cs="Tahoma"/>
          <w:sz w:val="16"/>
          <w:szCs w:val="16"/>
        </w:rPr>
        <w:t xml:space="preserve">bjednatel nárok, prokáže-li se, že problém byl způsoben jednáním </w:t>
      </w:r>
      <w:r w:rsidR="66248498" w:rsidRPr="64FA9234">
        <w:rPr>
          <w:rFonts w:ascii="Tahoma" w:eastAsia="MS Mincho" w:hAnsi="Tahoma" w:cs="Tahoma"/>
          <w:sz w:val="16"/>
          <w:szCs w:val="16"/>
        </w:rPr>
        <w:t>O</w:t>
      </w:r>
      <w:r w:rsidRPr="64FA9234">
        <w:rPr>
          <w:rFonts w:ascii="Tahoma" w:eastAsia="MS Mincho" w:hAnsi="Tahoma" w:cs="Tahoma"/>
          <w:sz w:val="16"/>
          <w:szCs w:val="16"/>
        </w:rPr>
        <w:t xml:space="preserve">bjednatele, selháním nebo jinými problémy na straně </w:t>
      </w:r>
      <w:r w:rsidR="622FAB83" w:rsidRPr="64FA9234">
        <w:rPr>
          <w:rFonts w:ascii="Tahoma" w:eastAsia="MS Mincho" w:hAnsi="Tahoma" w:cs="Tahoma"/>
          <w:sz w:val="16"/>
          <w:szCs w:val="16"/>
        </w:rPr>
        <w:t>O</w:t>
      </w:r>
      <w:r w:rsidRPr="64FA9234">
        <w:rPr>
          <w:rFonts w:ascii="Tahoma" w:eastAsia="MS Mincho" w:hAnsi="Tahoma" w:cs="Tahoma"/>
          <w:sz w:val="16"/>
          <w:szCs w:val="16"/>
        </w:rPr>
        <w:t>bjednatele.</w:t>
      </w:r>
    </w:p>
    <w:p w14:paraId="277430DD" w14:textId="4F337136" w:rsidR="004B1B06" w:rsidRPr="00FA0510" w:rsidRDefault="773D0EA0" w:rsidP="00A72B67">
      <w:pPr>
        <w:numPr>
          <w:ilvl w:val="0"/>
          <w:numId w:val="11"/>
        </w:numPr>
        <w:suppressAutoHyphens/>
        <w:jc w:val="both"/>
        <w:rPr>
          <w:rFonts w:ascii="Tahoma" w:eastAsia="MS Mincho" w:hAnsi="Tahoma" w:cs="Tahoma"/>
          <w:sz w:val="16"/>
          <w:szCs w:val="16"/>
        </w:rPr>
      </w:pPr>
      <w:r w:rsidRPr="2AF0B3AF">
        <w:rPr>
          <w:rFonts w:ascii="Tahoma" w:hAnsi="Tahoma" w:cs="Tahoma"/>
          <w:sz w:val="16"/>
          <w:szCs w:val="16"/>
        </w:rPr>
        <w:t xml:space="preserve">V případě nedodržení povinností </w:t>
      </w:r>
      <w:r w:rsidR="7832ECF3" w:rsidRPr="2AF0B3AF">
        <w:rPr>
          <w:rFonts w:ascii="Tahoma" w:hAnsi="Tahoma" w:cs="Tahoma"/>
          <w:sz w:val="16"/>
          <w:szCs w:val="16"/>
        </w:rPr>
        <w:t>P</w:t>
      </w:r>
      <w:r w:rsidRPr="2AF0B3AF">
        <w:rPr>
          <w:rFonts w:ascii="Tahoma" w:hAnsi="Tahoma" w:cs="Tahoma"/>
          <w:sz w:val="16"/>
          <w:szCs w:val="16"/>
        </w:rPr>
        <w:t>oskytovatele dle čl. IX</w:t>
      </w:r>
      <w:r w:rsidR="7429BC45" w:rsidRPr="2AF0B3AF">
        <w:rPr>
          <w:rFonts w:ascii="Tahoma" w:hAnsi="Tahoma" w:cs="Tahoma"/>
          <w:sz w:val="16"/>
          <w:szCs w:val="16"/>
        </w:rPr>
        <w:t xml:space="preserve"> </w:t>
      </w:r>
      <w:r w:rsidR="5D4B269E" w:rsidRPr="2AF0B3AF">
        <w:rPr>
          <w:rFonts w:ascii="Tahoma" w:hAnsi="Tahoma" w:cs="Tahoma"/>
          <w:sz w:val="16"/>
          <w:szCs w:val="16"/>
        </w:rPr>
        <w:t>odstavec 2, 6 a 7</w:t>
      </w:r>
      <w:r w:rsidRPr="2AF0B3AF">
        <w:rPr>
          <w:rFonts w:ascii="Tahoma" w:hAnsi="Tahoma" w:cs="Tahoma"/>
          <w:sz w:val="16"/>
          <w:szCs w:val="16"/>
        </w:rPr>
        <w:t xml:space="preserve"> této smlouvy, má </w:t>
      </w:r>
      <w:r w:rsidR="5289F942" w:rsidRPr="2AF0B3AF">
        <w:rPr>
          <w:rFonts w:ascii="Tahoma" w:hAnsi="Tahoma" w:cs="Tahoma"/>
          <w:sz w:val="16"/>
          <w:szCs w:val="16"/>
        </w:rPr>
        <w:t>O</w:t>
      </w:r>
      <w:r w:rsidRPr="2AF0B3AF">
        <w:rPr>
          <w:rFonts w:ascii="Tahoma" w:hAnsi="Tahoma" w:cs="Tahoma"/>
          <w:sz w:val="16"/>
          <w:szCs w:val="16"/>
        </w:rPr>
        <w:t xml:space="preserve">bjednatel právo účtovat </w:t>
      </w:r>
      <w:r w:rsidR="184E3C81" w:rsidRPr="2AF0B3AF">
        <w:rPr>
          <w:rFonts w:ascii="Tahoma" w:hAnsi="Tahoma" w:cs="Tahoma"/>
          <w:sz w:val="16"/>
          <w:szCs w:val="16"/>
        </w:rPr>
        <w:t>P</w:t>
      </w:r>
      <w:r w:rsidRPr="2AF0B3AF">
        <w:rPr>
          <w:rFonts w:ascii="Tahoma" w:hAnsi="Tahoma" w:cs="Tahoma"/>
          <w:sz w:val="16"/>
          <w:szCs w:val="16"/>
        </w:rPr>
        <w:t>oskytovateli smluvní pokutu ve výši 50 000,- Kč za každé jednotlivé porušení povinnosti.</w:t>
      </w:r>
    </w:p>
    <w:p w14:paraId="1C86FE0A" w14:textId="49FFA99D" w:rsidR="00701A60" w:rsidRPr="00064989" w:rsidRDefault="50CA0559" w:rsidP="00A72B67">
      <w:pPr>
        <w:numPr>
          <w:ilvl w:val="0"/>
          <w:numId w:val="11"/>
        </w:numPr>
        <w:suppressAutoHyphens/>
        <w:jc w:val="both"/>
        <w:rPr>
          <w:rFonts w:ascii="Tahoma" w:eastAsia="MS Mincho" w:hAnsi="Tahoma" w:cs="Tahoma"/>
          <w:sz w:val="16"/>
          <w:szCs w:val="16"/>
        </w:rPr>
      </w:pPr>
      <w:r w:rsidRPr="64FA9234">
        <w:rPr>
          <w:rFonts w:ascii="Tahoma" w:hAnsi="Tahoma" w:cs="Tahoma"/>
          <w:sz w:val="16"/>
          <w:szCs w:val="16"/>
        </w:rPr>
        <w:t xml:space="preserve">V případě nedodržení povinností </w:t>
      </w:r>
      <w:r w:rsidR="46CD010B" w:rsidRPr="64FA9234">
        <w:rPr>
          <w:rFonts w:ascii="Tahoma" w:hAnsi="Tahoma" w:cs="Tahoma"/>
          <w:sz w:val="16"/>
          <w:szCs w:val="16"/>
        </w:rPr>
        <w:t>P</w:t>
      </w:r>
      <w:r w:rsidRPr="64FA9234">
        <w:rPr>
          <w:rFonts w:ascii="Tahoma" w:hAnsi="Tahoma" w:cs="Tahoma"/>
          <w:sz w:val="16"/>
          <w:szCs w:val="16"/>
        </w:rPr>
        <w:t xml:space="preserve">oskytovatele dle čl. </w:t>
      </w:r>
      <w:r w:rsidR="38C8990A" w:rsidRPr="64FA9234">
        <w:rPr>
          <w:rFonts w:ascii="Tahoma" w:hAnsi="Tahoma" w:cs="Tahoma"/>
          <w:sz w:val="16"/>
          <w:szCs w:val="16"/>
        </w:rPr>
        <w:t>VI</w:t>
      </w:r>
      <w:r w:rsidR="34768454" w:rsidRPr="64FA9234">
        <w:rPr>
          <w:rFonts w:ascii="Tahoma" w:hAnsi="Tahoma" w:cs="Tahoma"/>
          <w:sz w:val="16"/>
          <w:szCs w:val="16"/>
        </w:rPr>
        <w:t xml:space="preserve"> </w:t>
      </w:r>
      <w:r w:rsidR="00D739CD">
        <w:rPr>
          <w:rFonts w:ascii="Tahoma" w:hAnsi="Tahoma" w:cs="Tahoma"/>
          <w:sz w:val="16"/>
          <w:szCs w:val="16"/>
        </w:rPr>
        <w:t xml:space="preserve">odst. </w:t>
      </w:r>
      <w:r w:rsidR="00EA6FEC">
        <w:rPr>
          <w:rFonts w:ascii="Tahoma" w:hAnsi="Tahoma" w:cs="Tahoma"/>
          <w:sz w:val="16"/>
          <w:szCs w:val="16"/>
        </w:rPr>
        <w:t xml:space="preserve">5, 9 a 11 </w:t>
      </w:r>
      <w:r w:rsidR="34768454" w:rsidRPr="64FA9234">
        <w:rPr>
          <w:rFonts w:ascii="Tahoma" w:hAnsi="Tahoma" w:cs="Tahoma"/>
          <w:sz w:val="16"/>
          <w:szCs w:val="16"/>
        </w:rPr>
        <w:t xml:space="preserve">a </w:t>
      </w:r>
      <w:r w:rsidR="00EA6FEC">
        <w:rPr>
          <w:rFonts w:ascii="Tahoma" w:hAnsi="Tahoma" w:cs="Tahoma"/>
          <w:sz w:val="16"/>
          <w:szCs w:val="16"/>
        </w:rPr>
        <w:t xml:space="preserve">čl. </w:t>
      </w:r>
      <w:r w:rsidRPr="64FA9234">
        <w:rPr>
          <w:rFonts w:ascii="Tahoma" w:hAnsi="Tahoma" w:cs="Tahoma"/>
          <w:sz w:val="16"/>
          <w:szCs w:val="16"/>
        </w:rPr>
        <w:t xml:space="preserve">VIII této smlouvy, má </w:t>
      </w:r>
      <w:r w:rsidR="27B9C24A" w:rsidRPr="64FA9234">
        <w:rPr>
          <w:rFonts w:ascii="Tahoma" w:hAnsi="Tahoma" w:cs="Tahoma"/>
          <w:sz w:val="16"/>
          <w:szCs w:val="16"/>
        </w:rPr>
        <w:t>O</w:t>
      </w:r>
      <w:r w:rsidRPr="64FA9234">
        <w:rPr>
          <w:rFonts w:ascii="Tahoma" w:hAnsi="Tahoma" w:cs="Tahoma"/>
          <w:sz w:val="16"/>
          <w:szCs w:val="16"/>
        </w:rPr>
        <w:t xml:space="preserve">bjednatel právo účtovat </w:t>
      </w:r>
      <w:r w:rsidR="64D914D7" w:rsidRPr="64FA9234">
        <w:rPr>
          <w:rFonts w:ascii="Tahoma" w:hAnsi="Tahoma" w:cs="Tahoma"/>
          <w:sz w:val="16"/>
          <w:szCs w:val="16"/>
        </w:rPr>
        <w:t>P</w:t>
      </w:r>
      <w:r w:rsidRPr="64FA9234">
        <w:rPr>
          <w:rFonts w:ascii="Tahoma" w:hAnsi="Tahoma" w:cs="Tahoma"/>
          <w:sz w:val="16"/>
          <w:szCs w:val="16"/>
        </w:rPr>
        <w:t xml:space="preserve">oskytovateli smluvní pokutu ve výši </w:t>
      </w:r>
      <w:r w:rsidR="7EB0C01D" w:rsidRPr="64FA9234">
        <w:rPr>
          <w:rFonts w:ascii="Tahoma" w:hAnsi="Tahoma" w:cs="Tahoma"/>
          <w:sz w:val="16"/>
          <w:szCs w:val="16"/>
        </w:rPr>
        <w:t>2</w:t>
      </w:r>
      <w:r w:rsidRPr="64FA9234">
        <w:rPr>
          <w:rFonts w:ascii="Tahoma" w:hAnsi="Tahoma" w:cs="Tahoma"/>
          <w:sz w:val="16"/>
          <w:szCs w:val="16"/>
        </w:rPr>
        <w:t>00 000,- Kč za každé jednotlivé porušení povinnosti.</w:t>
      </w:r>
    </w:p>
    <w:p w14:paraId="277430DE" w14:textId="19D49CB2" w:rsidR="004B1B06" w:rsidRPr="00FA0510" w:rsidRDefault="23609430" w:rsidP="0D78E66E">
      <w:pPr>
        <w:pStyle w:val="slovanodstavec"/>
        <w:numPr>
          <w:ilvl w:val="0"/>
          <w:numId w:val="11"/>
        </w:numPr>
        <w:rPr>
          <w:rFonts w:ascii="Tahoma" w:hAnsi="Tahoma" w:cs="Tahoma"/>
          <w:sz w:val="16"/>
          <w:szCs w:val="16"/>
        </w:rPr>
      </w:pPr>
      <w:r w:rsidRPr="64FA9234">
        <w:rPr>
          <w:rFonts w:ascii="Tahoma" w:hAnsi="Tahoma" w:cs="Tahoma"/>
          <w:sz w:val="16"/>
          <w:szCs w:val="16"/>
        </w:rPr>
        <w:lastRenderedPageBreak/>
        <w:t xml:space="preserve">V případě nedodržení povinnosti stanovené v čl. X. odst. 3 smlouvy má </w:t>
      </w:r>
      <w:r w:rsidR="2980B25C" w:rsidRPr="64FA9234">
        <w:rPr>
          <w:rFonts w:ascii="Tahoma" w:hAnsi="Tahoma" w:cs="Tahoma"/>
          <w:sz w:val="16"/>
          <w:szCs w:val="16"/>
        </w:rPr>
        <w:t>O</w:t>
      </w:r>
      <w:r w:rsidRPr="64FA9234">
        <w:rPr>
          <w:rFonts w:ascii="Tahoma" w:hAnsi="Tahoma" w:cs="Tahoma"/>
          <w:sz w:val="16"/>
          <w:szCs w:val="16"/>
        </w:rPr>
        <w:t>bjednatel právo účtovat smluvní pokutu ve výši pohledávky, která byla postoupena v rozporu s touto smlouvou. Objednatel má zároveň právo odstoupit od smlouvy.</w:t>
      </w:r>
    </w:p>
    <w:p w14:paraId="277430E0" w14:textId="077414E1" w:rsidR="004B1B06" w:rsidRPr="00FA0510" w:rsidRDefault="23609430" w:rsidP="00A72B67">
      <w:pPr>
        <w:numPr>
          <w:ilvl w:val="0"/>
          <w:numId w:val="11"/>
        </w:numPr>
        <w:suppressAutoHyphens/>
        <w:jc w:val="both"/>
        <w:rPr>
          <w:rFonts w:ascii="Tahoma" w:hAnsi="Tahoma" w:cs="Tahoma"/>
          <w:sz w:val="16"/>
          <w:szCs w:val="16"/>
        </w:rPr>
      </w:pPr>
      <w:r w:rsidRPr="64FA9234">
        <w:rPr>
          <w:rFonts w:ascii="Tahoma" w:hAnsi="Tahoma" w:cs="Tahoma"/>
          <w:sz w:val="16"/>
          <w:szCs w:val="16"/>
        </w:rPr>
        <w:t xml:space="preserve">Uplatněním nároku na zaplacení smluvní pokuty ani jejím skutečným uhrazením nezanikne povinnost </w:t>
      </w:r>
      <w:r w:rsidR="2DA20C38" w:rsidRPr="64FA9234">
        <w:rPr>
          <w:rFonts w:ascii="Tahoma" w:hAnsi="Tahoma" w:cs="Tahoma"/>
          <w:sz w:val="16"/>
          <w:szCs w:val="16"/>
        </w:rPr>
        <w:t>P</w:t>
      </w:r>
      <w:r w:rsidRPr="64FA9234">
        <w:rPr>
          <w:rFonts w:ascii="Tahoma" w:hAnsi="Tahoma" w:cs="Tahoma"/>
          <w:sz w:val="16"/>
          <w:szCs w:val="16"/>
        </w:rPr>
        <w:t xml:space="preserve">oskytovatele splnit povinnost, jejíž plnění bylo zajištěno smluvní pokutou, a </w:t>
      </w:r>
      <w:r w:rsidR="638C88B0" w:rsidRPr="64FA9234">
        <w:rPr>
          <w:rFonts w:ascii="Tahoma" w:hAnsi="Tahoma" w:cs="Tahoma"/>
          <w:sz w:val="16"/>
          <w:szCs w:val="16"/>
        </w:rPr>
        <w:t>P</w:t>
      </w:r>
      <w:r w:rsidRPr="64FA9234">
        <w:rPr>
          <w:rFonts w:ascii="Tahoma" w:hAnsi="Tahoma" w:cs="Tahoma"/>
          <w:sz w:val="16"/>
          <w:szCs w:val="16"/>
        </w:rPr>
        <w:t>oskytovatel tak bude nadále povinen ke splnění takovéto povinnosti.</w:t>
      </w:r>
    </w:p>
    <w:p w14:paraId="56486014" w14:textId="77777777" w:rsidR="00C07A9C" w:rsidRDefault="004B1B06" w:rsidP="00A72B67">
      <w:pPr>
        <w:numPr>
          <w:ilvl w:val="0"/>
          <w:numId w:val="11"/>
        </w:numPr>
        <w:suppressAutoHyphens/>
        <w:jc w:val="both"/>
        <w:rPr>
          <w:rFonts w:ascii="Tahoma" w:hAnsi="Tahoma" w:cs="Tahoma"/>
          <w:sz w:val="16"/>
          <w:szCs w:val="16"/>
        </w:rPr>
      </w:pPr>
      <w:r w:rsidRPr="0D78E66E">
        <w:rPr>
          <w:rFonts w:ascii="Tahoma" w:hAnsi="Tahoma" w:cs="Tahoma"/>
          <w:sz w:val="16"/>
          <w:szCs w:val="16"/>
        </w:rPr>
        <w:t>Smluvní pokuta bude vyúčtovaná samostatným daňovým dokladem, splatnost smluvní pokuty činí 30 dní ode dne doručení vyúčtování Poskytovateli.</w:t>
      </w:r>
    </w:p>
    <w:p w14:paraId="7079D911" w14:textId="5EA2C97D" w:rsidR="00A13491" w:rsidRPr="00FA0510" w:rsidRDefault="23609430" w:rsidP="0D78E66E">
      <w:pPr>
        <w:numPr>
          <w:ilvl w:val="0"/>
          <w:numId w:val="11"/>
        </w:numPr>
        <w:suppressAutoHyphens/>
        <w:jc w:val="both"/>
        <w:rPr>
          <w:rFonts w:ascii="Tahoma" w:hAnsi="Tahoma" w:cs="Tahoma"/>
          <w:sz w:val="16"/>
          <w:szCs w:val="16"/>
        </w:rPr>
      </w:pPr>
      <w:r w:rsidRPr="64FA9234">
        <w:rPr>
          <w:rFonts w:ascii="Tahoma" w:hAnsi="Tahoma" w:cs="Tahoma"/>
          <w:sz w:val="16"/>
          <w:szCs w:val="16"/>
        </w:rPr>
        <w:t xml:space="preserve">Zaplacením smluvní pokuty není dotčen nárok </w:t>
      </w:r>
      <w:r w:rsidR="193E3503" w:rsidRPr="64FA9234">
        <w:rPr>
          <w:rFonts w:ascii="Tahoma" w:hAnsi="Tahoma" w:cs="Tahoma"/>
          <w:sz w:val="16"/>
          <w:szCs w:val="16"/>
        </w:rPr>
        <w:t>O</w:t>
      </w:r>
      <w:r w:rsidRPr="64FA9234">
        <w:rPr>
          <w:rFonts w:ascii="Tahoma" w:hAnsi="Tahoma" w:cs="Tahoma"/>
          <w:sz w:val="16"/>
          <w:szCs w:val="16"/>
        </w:rPr>
        <w:t>bjednatele na náhradu škody, včetně náhrady škody, která převyšuje smluvní pokutu.</w:t>
      </w:r>
    </w:p>
    <w:p w14:paraId="277430E3" w14:textId="357B2DB5" w:rsidR="004B1B06" w:rsidRDefault="004B1B06" w:rsidP="004B1B06">
      <w:pPr>
        <w:pStyle w:val="SSOdstavec"/>
        <w:spacing w:before="0"/>
        <w:rPr>
          <w:rFonts w:ascii="Tahoma" w:hAnsi="Tahoma" w:cs="Tahoma"/>
          <w:sz w:val="16"/>
          <w:szCs w:val="16"/>
        </w:rPr>
      </w:pPr>
    </w:p>
    <w:p w14:paraId="51953BF7" w14:textId="77777777" w:rsidR="006C6974" w:rsidRPr="00FA0510" w:rsidRDefault="006C6974" w:rsidP="004B1B06">
      <w:pPr>
        <w:pStyle w:val="SSOdstavec"/>
        <w:spacing w:before="0"/>
        <w:rPr>
          <w:rFonts w:ascii="Tahoma" w:hAnsi="Tahoma" w:cs="Tahoma"/>
          <w:sz w:val="16"/>
          <w:szCs w:val="16"/>
        </w:rPr>
      </w:pPr>
    </w:p>
    <w:p w14:paraId="277430E4" w14:textId="77777777" w:rsidR="004B1B06" w:rsidRPr="00FA0510" w:rsidRDefault="004B1B06" w:rsidP="004B1B06">
      <w:pPr>
        <w:pStyle w:val="SSlnek-zkladntext"/>
        <w:spacing w:before="0"/>
        <w:rPr>
          <w:rFonts w:ascii="Tahoma" w:hAnsi="Tahoma" w:cs="Tahoma"/>
          <w:sz w:val="16"/>
          <w:szCs w:val="16"/>
        </w:rPr>
      </w:pPr>
      <w:r w:rsidRPr="00FA0510">
        <w:rPr>
          <w:rFonts w:ascii="Tahoma" w:hAnsi="Tahoma" w:cs="Tahoma"/>
          <w:sz w:val="16"/>
          <w:szCs w:val="16"/>
        </w:rPr>
        <w:t>VIII. Mlčenlivost</w:t>
      </w:r>
    </w:p>
    <w:p w14:paraId="277430E5" w14:textId="77777777" w:rsidR="004B1B06" w:rsidRPr="00FA0510" w:rsidRDefault="004B1B06" w:rsidP="004B1B06">
      <w:pPr>
        <w:pStyle w:val="SSOdstavec"/>
        <w:spacing w:before="0"/>
        <w:rPr>
          <w:rFonts w:ascii="Tahoma" w:hAnsi="Tahoma" w:cs="Tahoma"/>
          <w:sz w:val="16"/>
          <w:szCs w:val="16"/>
        </w:rPr>
      </w:pPr>
    </w:p>
    <w:p w14:paraId="277430E6" w14:textId="19BCC9B8" w:rsidR="004B1B06" w:rsidRPr="00FE55B1" w:rsidRDefault="23609430" w:rsidP="00A72B67">
      <w:pPr>
        <w:numPr>
          <w:ilvl w:val="0"/>
          <w:numId w:val="6"/>
        </w:numPr>
        <w:jc w:val="both"/>
        <w:rPr>
          <w:rFonts w:ascii="Tahoma" w:eastAsia="MS Mincho" w:hAnsi="Tahoma" w:cs="Tahoma"/>
          <w:sz w:val="16"/>
          <w:szCs w:val="16"/>
        </w:rPr>
      </w:pPr>
      <w:r w:rsidRPr="64FA9234">
        <w:rPr>
          <w:rFonts w:ascii="Tahoma" w:eastAsia="MS Mincho" w:hAnsi="Tahoma" w:cs="Tahoma"/>
          <w:sz w:val="16"/>
          <w:szCs w:val="16"/>
        </w:rPr>
        <w:t xml:space="preserve">Poskytovatel se zavazuje zachovávat mlčenlivost </w:t>
      </w:r>
      <w:r w:rsidR="51A744BB" w:rsidRPr="64FA9234">
        <w:rPr>
          <w:rFonts w:ascii="Tahoma" w:eastAsia="MS Mincho" w:hAnsi="Tahoma" w:cs="Tahoma"/>
          <w:sz w:val="16"/>
          <w:szCs w:val="16"/>
        </w:rPr>
        <w:t>ve vz</w:t>
      </w:r>
      <w:r w:rsidRPr="64FA9234">
        <w:rPr>
          <w:rFonts w:ascii="Tahoma" w:eastAsia="MS Mincho" w:hAnsi="Tahoma" w:cs="Tahoma"/>
          <w:sz w:val="16"/>
          <w:szCs w:val="16"/>
        </w:rPr>
        <w:t>tahu ke všem informacím a skutečnostem, které se dozví o</w:t>
      </w:r>
      <w:r w:rsidR="7F6731BE" w:rsidRPr="64FA9234">
        <w:rPr>
          <w:rFonts w:ascii="Tahoma" w:eastAsia="MS Mincho" w:hAnsi="Tahoma" w:cs="Tahoma"/>
          <w:sz w:val="16"/>
          <w:szCs w:val="16"/>
        </w:rPr>
        <w:t> </w:t>
      </w:r>
      <w:r w:rsidR="769F20E8" w:rsidRPr="64FA9234">
        <w:rPr>
          <w:rFonts w:ascii="Tahoma" w:eastAsia="MS Mincho" w:hAnsi="Tahoma" w:cs="Tahoma"/>
          <w:sz w:val="16"/>
          <w:szCs w:val="16"/>
        </w:rPr>
        <w:t>O</w:t>
      </w:r>
      <w:r w:rsidRPr="64FA9234">
        <w:rPr>
          <w:rFonts w:ascii="Tahoma" w:eastAsia="MS Mincho" w:hAnsi="Tahoma" w:cs="Tahoma"/>
          <w:sz w:val="16"/>
          <w:szCs w:val="16"/>
        </w:rPr>
        <w:t xml:space="preserve">bjednateli, jeho zaměstnancích, pacientech atd. v souvislosti s uzavřením a plněním smlouvy, pokud tyto informace mají povahu obchodního tajemství, osobních údajů nebo mají být z jiných důvodů chráněny před zveřejněním. Poskytovatel je povinen nakládat s osobními údaji </w:t>
      </w:r>
      <w:r w:rsidRPr="64FA9234">
        <w:rPr>
          <w:rFonts w:ascii="Tahoma" w:hAnsi="Tahoma" w:cs="Tahoma"/>
          <w:sz w:val="16"/>
          <w:szCs w:val="16"/>
        </w:rPr>
        <w:t xml:space="preserve">a zejména s údaji o zdravotním stavu, genetickými a biometrickými údaji (dále jen „Osobní údaje“) </w:t>
      </w:r>
      <w:r w:rsidRPr="64FA9234">
        <w:rPr>
          <w:rFonts w:ascii="Tahoma" w:eastAsia="MS Mincho" w:hAnsi="Tahoma" w:cs="Tahoma"/>
          <w:sz w:val="16"/>
          <w:szCs w:val="16"/>
        </w:rPr>
        <w:t>v souladu s Nařízením Evropského parlamentu a Rady (EU) 2016/679 (dále jen GDPR) a příslušnými ustanoveními zákona č.</w:t>
      </w:r>
      <w:r w:rsidR="3AE1C1CB" w:rsidRPr="64FA9234">
        <w:rPr>
          <w:rFonts w:ascii="Tahoma" w:eastAsia="MS Mincho" w:hAnsi="Tahoma" w:cs="Tahoma"/>
          <w:sz w:val="16"/>
          <w:szCs w:val="16"/>
        </w:rPr>
        <w:t> </w:t>
      </w:r>
      <w:r w:rsidR="30F52791" w:rsidRPr="64FA9234">
        <w:rPr>
          <w:rFonts w:ascii="Tahoma" w:eastAsia="MS Mincho" w:hAnsi="Tahoma" w:cs="Tahoma"/>
          <w:sz w:val="16"/>
          <w:szCs w:val="16"/>
        </w:rPr>
        <w:t>110/2019 Sb., o zpracování osobních údajů</w:t>
      </w:r>
      <w:r w:rsidRPr="64FA9234">
        <w:rPr>
          <w:rFonts w:ascii="Tahoma" w:eastAsia="MS Mincho" w:hAnsi="Tahoma" w:cs="Tahoma"/>
          <w:sz w:val="16"/>
          <w:szCs w:val="16"/>
        </w:rPr>
        <w:t>.</w:t>
      </w:r>
    </w:p>
    <w:p w14:paraId="277430E7" w14:textId="4A1C2E15" w:rsidR="004B1B06" w:rsidRPr="00FE55B1" w:rsidRDefault="004B1B06" w:rsidP="00A72B67">
      <w:pPr>
        <w:numPr>
          <w:ilvl w:val="0"/>
          <w:numId w:val="6"/>
        </w:numPr>
        <w:jc w:val="both"/>
        <w:rPr>
          <w:rFonts w:ascii="Tahoma" w:hAnsi="Tahoma" w:cs="Tahoma"/>
          <w:sz w:val="16"/>
          <w:szCs w:val="16"/>
        </w:rPr>
      </w:pPr>
      <w:r w:rsidRPr="00FE55B1">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w:t>
      </w:r>
      <w:r w:rsidR="009D72E1">
        <w:rPr>
          <w:rFonts w:ascii="Tahoma" w:hAnsi="Tahoma" w:cs="Tahoma"/>
          <w:sz w:val="16"/>
          <w:szCs w:val="16"/>
        </w:rPr>
        <w:t> </w:t>
      </w:r>
      <w:r w:rsidRPr="00FE55B1">
        <w:rPr>
          <w:rFonts w:ascii="Tahoma" w:hAnsi="Tahoma" w:cs="Tahoma"/>
          <w:sz w:val="16"/>
          <w:szCs w:val="16"/>
        </w:rPr>
        <w:t xml:space="preserve">zdravotních službách), a o bezpečnostních opatřeních, jejichž zveřejnění by ohrozilo zabezpečení Osobních údajů. </w:t>
      </w:r>
    </w:p>
    <w:p w14:paraId="277430E8" w14:textId="091B1277" w:rsidR="004B1B06" w:rsidRPr="00FE55B1" w:rsidRDefault="23609430" w:rsidP="00A72B67">
      <w:pPr>
        <w:numPr>
          <w:ilvl w:val="0"/>
          <w:numId w:val="6"/>
        </w:numPr>
        <w:jc w:val="both"/>
        <w:rPr>
          <w:rFonts w:ascii="Tahoma" w:eastAsia="MS Mincho" w:hAnsi="Tahoma" w:cs="Tahoma"/>
          <w:sz w:val="16"/>
          <w:szCs w:val="16"/>
        </w:rPr>
      </w:pPr>
      <w:r w:rsidRPr="64FA9234">
        <w:rPr>
          <w:rFonts w:ascii="Tahoma" w:eastAsia="MS Mincho" w:hAnsi="Tahoma" w:cs="Tahoma"/>
          <w:sz w:val="16"/>
          <w:szCs w:val="16"/>
        </w:rPr>
        <w:t xml:space="preserve">Pokud </w:t>
      </w:r>
      <w:r w:rsidR="1D388974" w:rsidRPr="64FA9234">
        <w:rPr>
          <w:rFonts w:ascii="Tahoma" w:eastAsia="MS Mincho" w:hAnsi="Tahoma" w:cs="Tahoma"/>
          <w:sz w:val="16"/>
          <w:szCs w:val="16"/>
        </w:rPr>
        <w:t>P</w:t>
      </w:r>
      <w:r w:rsidRPr="64FA9234">
        <w:rPr>
          <w:rFonts w:ascii="Tahoma" w:eastAsia="MS Mincho" w:hAnsi="Tahoma" w:cs="Tahoma"/>
          <w:sz w:val="16"/>
          <w:szCs w:val="16"/>
        </w:rPr>
        <w:t xml:space="preserve">oskytovatel přijde při plnění Smlouvy do styku s Osobními údaji a bude v postavení zpracovatele ve smyslu GDPR a Zákona o </w:t>
      </w:r>
      <w:r w:rsidR="30F52791" w:rsidRPr="64FA9234">
        <w:rPr>
          <w:rFonts w:ascii="Tahoma" w:eastAsia="MS Mincho" w:hAnsi="Tahoma" w:cs="Tahoma"/>
          <w:sz w:val="16"/>
          <w:szCs w:val="16"/>
        </w:rPr>
        <w:t xml:space="preserve">zpracování </w:t>
      </w:r>
      <w:r w:rsidRPr="64FA9234">
        <w:rPr>
          <w:rFonts w:ascii="Tahoma" w:eastAsia="MS Mincho" w:hAnsi="Tahoma" w:cs="Tahoma"/>
          <w:sz w:val="16"/>
          <w:szCs w:val="16"/>
        </w:rPr>
        <w:t xml:space="preserve">osobních údajů, zavazuje se nakládat s Osobními údaji pouze za účelem splnění závazků z této smlouvy a žádným jiným způsobem, a to v souladu příslušnými ustanoveními GDPR a Zákona o </w:t>
      </w:r>
      <w:r w:rsidR="30F52791" w:rsidRPr="64FA9234">
        <w:rPr>
          <w:rFonts w:ascii="Tahoma" w:eastAsia="MS Mincho" w:hAnsi="Tahoma" w:cs="Tahoma"/>
          <w:sz w:val="16"/>
          <w:szCs w:val="16"/>
        </w:rPr>
        <w:t xml:space="preserve">zpracování </w:t>
      </w:r>
      <w:r w:rsidRPr="64FA9234">
        <w:rPr>
          <w:rFonts w:ascii="Tahoma" w:eastAsia="MS Mincho" w:hAnsi="Tahoma" w:cs="Tahoma"/>
          <w:sz w:val="16"/>
          <w:szCs w:val="16"/>
        </w:rPr>
        <w:t xml:space="preserve">osobních údajů v rozsahu nezbytném pro plnění smlouvy a po dobu nezbytnou k plnění smlouvy. Zpracovávání Osobních údajů v rozsahu údajů poskytnutých </w:t>
      </w:r>
      <w:r w:rsidR="0AE414CB" w:rsidRPr="64FA9234">
        <w:rPr>
          <w:rFonts w:ascii="Tahoma" w:eastAsia="MS Mincho" w:hAnsi="Tahoma" w:cs="Tahoma"/>
          <w:sz w:val="16"/>
          <w:szCs w:val="16"/>
        </w:rPr>
        <w:t>O</w:t>
      </w:r>
      <w:r w:rsidRPr="64FA9234">
        <w:rPr>
          <w:rFonts w:ascii="Tahoma" w:eastAsia="MS Mincho" w:hAnsi="Tahoma" w:cs="Tahoma"/>
          <w:sz w:val="16"/>
          <w:szCs w:val="16"/>
        </w:rPr>
        <w:t xml:space="preserve">bjednatelem a týkajících se </w:t>
      </w:r>
      <w:r w:rsidRPr="64FA9234">
        <w:rPr>
          <w:rFonts w:ascii="Tahoma" w:hAnsi="Tahoma" w:cs="Tahoma"/>
          <w:sz w:val="16"/>
          <w:szCs w:val="16"/>
        </w:rPr>
        <w:t xml:space="preserve">zdravotnické dokumentace pacientů, jimž jsou </w:t>
      </w:r>
      <w:r w:rsidR="1FBF53FD" w:rsidRPr="64FA9234">
        <w:rPr>
          <w:rFonts w:ascii="Tahoma" w:hAnsi="Tahoma" w:cs="Tahoma"/>
          <w:sz w:val="16"/>
          <w:szCs w:val="16"/>
        </w:rPr>
        <w:t>O</w:t>
      </w:r>
      <w:r w:rsidRPr="64FA9234">
        <w:rPr>
          <w:rFonts w:ascii="Tahoma" w:hAnsi="Tahoma" w:cs="Tahoma"/>
          <w:sz w:val="16"/>
          <w:szCs w:val="16"/>
        </w:rPr>
        <w:t xml:space="preserve">bjednatelem poskytovány zdravotní služby, a dále v rozsahu Osobních údajů zaměstnanců </w:t>
      </w:r>
      <w:r w:rsidR="3595E0A8" w:rsidRPr="64FA9234">
        <w:rPr>
          <w:rFonts w:ascii="Tahoma" w:hAnsi="Tahoma" w:cs="Tahoma"/>
          <w:sz w:val="16"/>
          <w:szCs w:val="16"/>
        </w:rPr>
        <w:t>O</w:t>
      </w:r>
      <w:r w:rsidRPr="64FA9234">
        <w:rPr>
          <w:rFonts w:ascii="Tahoma" w:hAnsi="Tahoma" w:cs="Tahoma"/>
          <w:sz w:val="16"/>
          <w:szCs w:val="16"/>
        </w:rPr>
        <w:t xml:space="preserve">bjednatele </w:t>
      </w:r>
      <w:r w:rsidR="71B78DF6" w:rsidRPr="64FA9234">
        <w:rPr>
          <w:rFonts w:ascii="Tahoma" w:hAnsi="Tahoma" w:cs="Tahoma"/>
          <w:sz w:val="16"/>
          <w:szCs w:val="16"/>
        </w:rPr>
        <w:t>P</w:t>
      </w:r>
      <w:r w:rsidRPr="64FA9234">
        <w:rPr>
          <w:rFonts w:ascii="Tahoma" w:eastAsia="MS Mincho" w:hAnsi="Tahoma" w:cs="Tahoma"/>
          <w:sz w:val="16"/>
          <w:szCs w:val="16"/>
        </w:rPr>
        <w:t>oskytovatelem může zahrnovat odstranění potíží za</w:t>
      </w:r>
      <w:r w:rsidR="7F6731BE" w:rsidRPr="64FA9234">
        <w:rPr>
          <w:rFonts w:ascii="Tahoma" w:eastAsia="MS Mincho" w:hAnsi="Tahoma" w:cs="Tahoma"/>
          <w:sz w:val="16"/>
          <w:szCs w:val="16"/>
        </w:rPr>
        <w:t> </w:t>
      </w:r>
      <w:r w:rsidRPr="64FA9234">
        <w:rPr>
          <w:rFonts w:ascii="Tahoma" w:eastAsia="MS Mincho" w:hAnsi="Tahoma" w:cs="Tahoma"/>
          <w:sz w:val="16"/>
          <w:szCs w:val="16"/>
        </w:rPr>
        <w:t xml:space="preserve">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w:t>
      </w:r>
      <w:r w:rsidR="43AD632C" w:rsidRPr="64FA9234">
        <w:rPr>
          <w:rFonts w:ascii="Tahoma" w:eastAsia="MS Mincho" w:hAnsi="Tahoma" w:cs="Tahoma"/>
          <w:sz w:val="16"/>
          <w:szCs w:val="16"/>
        </w:rPr>
        <w:t>O</w:t>
      </w:r>
      <w:r w:rsidRPr="64FA9234">
        <w:rPr>
          <w:rFonts w:ascii="Tahoma" w:eastAsia="MS Mincho" w:hAnsi="Tahoma" w:cs="Tahoma"/>
          <w:sz w:val="16"/>
          <w:szCs w:val="16"/>
        </w:rPr>
        <w:t xml:space="preserve">bjednatele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ochraně osobních údajů, zejména zajistit, aby data obsažená ve zdravotnické dokumentaci byla šifrována způsobem, který znemožní nahlížení do těchto údajů neoprávněným osobám. </w:t>
      </w:r>
    </w:p>
    <w:p w14:paraId="277430E9" w14:textId="7AFC518F" w:rsidR="004B1B06" w:rsidRPr="00FE55B1" w:rsidRDefault="23609430" w:rsidP="00A72B67">
      <w:pPr>
        <w:numPr>
          <w:ilvl w:val="0"/>
          <w:numId w:val="6"/>
        </w:numPr>
        <w:jc w:val="both"/>
        <w:rPr>
          <w:rFonts w:ascii="Tahoma" w:eastAsia="MS Mincho" w:hAnsi="Tahoma" w:cs="Tahoma"/>
          <w:sz w:val="16"/>
          <w:szCs w:val="16"/>
        </w:rPr>
      </w:pPr>
      <w:r w:rsidRPr="64FA9234">
        <w:rPr>
          <w:rFonts w:ascii="Tahoma" w:eastAsia="MS Mincho" w:hAnsi="Tahoma" w:cs="Tahoma"/>
          <w:sz w:val="16"/>
          <w:szCs w:val="16"/>
        </w:rPr>
        <w:t xml:space="preserve">Poskytovatel se zavazuje zajistit informovanost svých pracovníků (včetně poddodavatelů) o povinnostech vyplývajících z této Smlouvy. Poskytovatel se zavazuje zajistit, aby jeho pracovníci, kteří budou přicházet do styku s osobními údaji, byli smluvně vázáni povinností mlčenlivosti ve smyslu GDPR a Zákona o </w:t>
      </w:r>
      <w:r w:rsidR="30F52791" w:rsidRPr="64FA9234">
        <w:rPr>
          <w:rFonts w:ascii="Tahoma" w:eastAsia="MS Mincho" w:hAnsi="Tahoma" w:cs="Tahoma"/>
          <w:sz w:val="16"/>
          <w:szCs w:val="16"/>
        </w:rPr>
        <w:t xml:space="preserve">zpracování </w:t>
      </w:r>
      <w:r w:rsidRPr="64FA9234">
        <w:rPr>
          <w:rFonts w:ascii="Tahoma" w:eastAsia="MS Mincho" w:hAnsi="Tahoma" w:cs="Tahoma"/>
          <w:sz w:val="16"/>
          <w:szCs w:val="16"/>
        </w:rPr>
        <w:t>osobních údajů a poučeni o možných následcích porušení těchto povinností s tím, že povinnost důvěrnosti bude jimi dodržována i po skončení jejich smluvního vztahu k</w:t>
      </w:r>
      <w:r w:rsidR="3AA96DFB" w:rsidRPr="64FA9234">
        <w:rPr>
          <w:rFonts w:ascii="Tahoma" w:eastAsia="MS Mincho" w:hAnsi="Tahoma" w:cs="Tahoma"/>
          <w:sz w:val="16"/>
          <w:szCs w:val="16"/>
        </w:rPr>
        <w:t> </w:t>
      </w:r>
      <w:r w:rsidR="1E62D366" w:rsidRPr="64FA9234">
        <w:rPr>
          <w:rFonts w:ascii="Tahoma" w:eastAsia="MS Mincho" w:hAnsi="Tahoma" w:cs="Tahoma"/>
          <w:sz w:val="16"/>
          <w:szCs w:val="16"/>
        </w:rPr>
        <w:t>O</w:t>
      </w:r>
      <w:r w:rsidRPr="64FA9234">
        <w:rPr>
          <w:rFonts w:ascii="Tahoma" w:eastAsia="MS Mincho" w:hAnsi="Tahoma" w:cs="Tahoma"/>
          <w:sz w:val="16"/>
          <w:szCs w:val="16"/>
        </w:rPr>
        <w:t xml:space="preserve">bjednateli. Toto ujednání je sjednáno ve smyslu ustanovení </w:t>
      </w:r>
      <w:r w:rsidR="30F52791" w:rsidRPr="64FA9234">
        <w:rPr>
          <w:rFonts w:ascii="Tahoma" w:eastAsia="MS Mincho" w:hAnsi="Tahoma" w:cs="Tahoma"/>
          <w:sz w:val="16"/>
          <w:szCs w:val="16"/>
        </w:rPr>
        <w:t>čl. 28</w:t>
      </w:r>
      <w:r w:rsidRPr="64FA9234">
        <w:rPr>
          <w:rFonts w:ascii="Tahoma" w:eastAsia="MS Mincho" w:hAnsi="Tahoma" w:cs="Tahoma"/>
          <w:sz w:val="16"/>
          <w:szCs w:val="16"/>
        </w:rPr>
        <w:t xml:space="preserve"> GDPR. Poskytovatel se zavazuje informovat své poddodavatele o povinnosti mlčenlivosti dle této smlouvy. V případě porušení mlčenlivosti za strany poddodavatele, odpovídá </w:t>
      </w:r>
      <w:r w:rsidR="01380FE9" w:rsidRPr="64FA9234">
        <w:rPr>
          <w:rFonts w:ascii="Tahoma" w:eastAsia="MS Mincho" w:hAnsi="Tahoma" w:cs="Tahoma"/>
          <w:sz w:val="16"/>
          <w:szCs w:val="16"/>
        </w:rPr>
        <w:t>P</w:t>
      </w:r>
      <w:r w:rsidRPr="64FA9234">
        <w:rPr>
          <w:rFonts w:ascii="Tahoma" w:eastAsia="MS Mincho" w:hAnsi="Tahoma" w:cs="Tahoma"/>
          <w:sz w:val="16"/>
          <w:szCs w:val="16"/>
        </w:rPr>
        <w:t xml:space="preserve">oskytovatel </w:t>
      </w:r>
      <w:r w:rsidR="6C0E6403" w:rsidRPr="64FA9234">
        <w:rPr>
          <w:rFonts w:ascii="Tahoma" w:eastAsia="MS Mincho" w:hAnsi="Tahoma" w:cs="Tahoma"/>
          <w:sz w:val="16"/>
          <w:szCs w:val="16"/>
        </w:rPr>
        <w:t>O</w:t>
      </w:r>
      <w:r w:rsidRPr="64FA9234">
        <w:rPr>
          <w:rFonts w:ascii="Tahoma" w:eastAsia="MS Mincho" w:hAnsi="Tahoma" w:cs="Tahoma"/>
          <w:sz w:val="16"/>
          <w:szCs w:val="16"/>
        </w:rPr>
        <w:t>bjednateli za vzniklou škodu, jako kdyby povinnost porušil sám.</w:t>
      </w:r>
    </w:p>
    <w:p w14:paraId="277430EA" w14:textId="5CD345E0" w:rsidR="004B1B06" w:rsidRPr="00FE55B1" w:rsidRDefault="23609430" w:rsidP="00A72B67">
      <w:pPr>
        <w:numPr>
          <w:ilvl w:val="0"/>
          <w:numId w:val="6"/>
        </w:numPr>
        <w:jc w:val="both"/>
        <w:rPr>
          <w:rFonts w:ascii="Tahoma" w:eastAsia="MS Mincho" w:hAnsi="Tahoma" w:cs="Tahoma"/>
          <w:sz w:val="16"/>
          <w:szCs w:val="16"/>
        </w:rPr>
      </w:pPr>
      <w:r w:rsidRPr="64FA9234">
        <w:rPr>
          <w:rFonts w:ascii="Tahoma" w:eastAsia="MS Mincho" w:hAnsi="Tahoma" w:cs="Tahoma"/>
          <w:sz w:val="16"/>
          <w:szCs w:val="16"/>
        </w:rPr>
        <w:t>Smluvní strany se zavazují zachovat mlčenlivost též o všech ostatních skutečnostech ve vztahu</w:t>
      </w:r>
      <w:r w:rsidR="38A94D97" w:rsidRPr="64FA9234">
        <w:rPr>
          <w:rFonts w:ascii="Tahoma" w:eastAsia="MS Mincho" w:hAnsi="Tahoma" w:cs="Tahoma"/>
          <w:sz w:val="16"/>
          <w:szCs w:val="16"/>
        </w:rPr>
        <w:t>,</w:t>
      </w:r>
      <w:r w:rsidRPr="64FA9234">
        <w:rPr>
          <w:rFonts w:ascii="Tahoma" w:eastAsia="MS Mincho" w:hAnsi="Tahoma" w:cs="Tahoma"/>
          <w:sz w:val="16"/>
          <w:szCs w:val="16"/>
        </w:rPr>
        <w:t xml:space="preserve"> k nimž o to budou druhou stranou písemně požádány. Smluvní strany se též zavazují nevyužít informace podle prvé věty tohoto odstavce ve svůj prospěch nebo ve prospěch třetích osob v rozporu s účelem jejich předání. </w:t>
      </w:r>
    </w:p>
    <w:p w14:paraId="277430EB" w14:textId="74C7528D" w:rsidR="004B1B06" w:rsidRPr="00FE55B1" w:rsidRDefault="004B1B06" w:rsidP="00A72B67">
      <w:pPr>
        <w:numPr>
          <w:ilvl w:val="0"/>
          <w:numId w:val="6"/>
        </w:numPr>
        <w:jc w:val="both"/>
        <w:rPr>
          <w:rFonts w:ascii="Tahoma" w:eastAsia="MS Mincho" w:hAnsi="Tahoma" w:cs="Tahoma"/>
          <w:sz w:val="16"/>
          <w:szCs w:val="16"/>
        </w:rPr>
      </w:pPr>
      <w:r w:rsidRPr="00FE55B1">
        <w:rPr>
          <w:rFonts w:ascii="Tahoma" w:eastAsia="MS Mincho" w:hAnsi="Tahoma" w:cs="Tahoma"/>
          <w:sz w:val="16"/>
          <w:szCs w:val="16"/>
        </w:rPr>
        <w:t>Smluvní strany jsou povinny zajistit, že nebudou neoprávněně pořizovány kopie informací či jiné záznamy nad rámec plnění dle této smlouvy, a nebudou zjišťovány informace, které nejsou nezbytně nutné ke splnění povinností vyplývajících z této smlouvy.</w:t>
      </w:r>
    </w:p>
    <w:p w14:paraId="277430EC" w14:textId="77777777" w:rsidR="004B1B06" w:rsidRPr="00FE55B1" w:rsidRDefault="004B1B06" w:rsidP="00A72B67">
      <w:pPr>
        <w:numPr>
          <w:ilvl w:val="0"/>
          <w:numId w:val="6"/>
        </w:numPr>
        <w:jc w:val="both"/>
        <w:rPr>
          <w:rFonts w:ascii="Tahoma" w:hAnsi="Tahoma" w:cs="Tahoma"/>
          <w:sz w:val="16"/>
          <w:szCs w:val="16"/>
        </w:rPr>
      </w:pPr>
      <w:r w:rsidRPr="00FE55B1">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FE55B1">
        <w:rPr>
          <w:rFonts w:ascii="Tahoma" w:hAnsi="Tahoma" w:cs="Tahoma"/>
          <w:sz w:val="16"/>
          <w:szCs w:val="16"/>
        </w:rPr>
        <w:t>notit.</w:t>
      </w:r>
    </w:p>
    <w:p w14:paraId="277430ED" w14:textId="31DACB7E" w:rsidR="004B1B06" w:rsidRPr="00FE55B1" w:rsidRDefault="23609430" w:rsidP="00A72B67">
      <w:pPr>
        <w:numPr>
          <w:ilvl w:val="0"/>
          <w:numId w:val="6"/>
        </w:numPr>
        <w:jc w:val="both"/>
        <w:rPr>
          <w:rFonts w:ascii="Tahoma" w:hAnsi="Tahoma" w:cs="Tahoma"/>
          <w:sz w:val="16"/>
          <w:szCs w:val="16"/>
        </w:rPr>
      </w:pPr>
      <w:r w:rsidRPr="64FA9234">
        <w:rPr>
          <w:rFonts w:ascii="Tahoma" w:hAnsi="Tahoma" w:cs="Tahoma"/>
          <w:sz w:val="16"/>
          <w:szCs w:val="16"/>
        </w:rPr>
        <w:t xml:space="preserve">Poskytovatel se zavazuje plně respektovat bezpečnostní požadavky </w:t>
      </w:r>
      <w:r w:rsidR="7D2213DE" w:rsidRPr="64FA9234">
        <w:rPr>
          <w:rFonts w:ascii="Tahoma" w:hAnsi="Tahoma" w:cs="Tahoma"/>
          <w:sz w:val="16"/>
          <w:szCs w:val="16"/>
        </w:rPr>
        <w:t>O</w:t>
      </w:r>
      <w:r w:rsidRPr="64FA9234">
        <w:rPr>
          <w:rFonts w:ascii="Tahoma" w:hAnsi="Tahoma" w:cs="Tahoma"/>
          <w:sz w:val="16"/>
          <w:szCs w:val="16"/>
        </w:rPr>
        <w:t>bjednatele k zajištění ochrany Osobních údajů pacientů</w:t>
      </w:r>
      <w:r w:rsidR="30F52791" w:rsidRPr="64FA9234">
        <w:rPr>
          <w:rFonts w:ascii="Tahoma" w:hAnsi="Tahoma" w:cs="Tahoma"/>
          <w:sz w:val="16"/>
          <w:szCs w:val="16"/>
        </w:rPr>
        <w:t xml:space="preserve"> a</w:t>
      </w:r>
      <w:r w:rsidRPr="64FA9234">
        <w:rPr>
          <w:rFonts w:ascii="Tahoma" w:hAnsi="Tahoma" w:cs="Tahoma"/>
          <w:sz w:val="16"/>
          <w:szCs w:val="16"/>
        </w:rPr>
        <w:t xml:space="preserve"> zaměstnanců Objednatele.</w:t>
      </w:r>
    </w:p>
    <w:p w14:paraId="277430EE" w14:textId="21207FC9" w:rsidR="004B1B06" w:rsidRPr="00FE55B1" w:rsidRDefault="004B1B06" w:rsidP="00A72B67">
      <w:pPr>
        <w:numPr>
          <w:ilvl w:val="0"/>
          <w:numId w:val="6"/>
        </w:numPr>
        <w:jc w:val="both"/>
        <w:rPr>
          <w:rFonts w:ascii="Tahoma" w:hAnsi="Tahoma" w:cs="Tahoma"/>
          <w:sz w:val="16"/>
          <w:szCs w:val="16"/>
        </w:rPr>
      </w:pPr>
      <w:r w:rsidRPr="00FE55B1">
        <w:rPr>
          <w:rFonts w:ascii="Tahoma" w:hAnsi="Tahoma" w:cs="Tahoma"/>
          <w:sz w:val="16"/>
          <w:szCs w:val="16"/>
        </w:rPr>
        <w:t>Povinnost mlčenlivosti o informacích a skutečnostech obchodního charakteru trvá po dobu 5 let od ukončení této smlouvy, o</w:t>
      </w:r>
      <w:r w:rsidR="00370940">
        <w:rPr>
          <w:rFonts w:ascii="Tahoma" w:hAnsi="Tahoma" w:cs="Tahoma"/>
          <w:sz w:val="16"/>
          <w:szCs w:val="16"/>
        </w:rPr>
        <w:t> </w:t>
      </w:r>
      <w:r w:rsidRPr="00FE55B1">
        <w:rPr>
          <w:rFonts w:ascii="Tahoma" w:hAnsi="Tahoma" w:cs="Tahoma"/>
          <w:sz w:val="16"/>
          <w:szCs w:val="16"/>
        </w:rPr>
        <w:t>informacích obsahujících Osobní údaje trvá bez časového omezení.</w:t>
      </w:r>
    </w:p>
    <w:p w14:paraId="277430EF" w14:textId="37216EE2" w:rsidR="004B1B06" w:rsidRDefault="004B1B06" w:rsidP="009A20B2">
      <w:pPr>
        <w:pStyle w:val="SSOdstavec"/>
        <w:spacing w:before="0"/>
        <w:rPr>
          <w:rFonts w:ascii="Tahoma" w:hAnsi="Tahoma" w:cs="Tahoma"/>
          <w:sz w:val="16"/>
          <w:szCs w:val="16"/>
        </w:rPr>
      </w:pPr>
    </w:p>
    <w:p w14:paraId="18A7948B" w14:textId="77777777" w:rsidR="00370940" w:rsidRPr="009A20B2" w:rsidRDefault="00370940" w:rsidP="009A20B2">
      <w:pPr>
        <w:pStyle w:val="SSOdstavec"/>
        <w:spacing w:before="0"/>
        <w:rPr>
          <w:rFonts w:ascii="Tahoma" w:hAnsi="Tahoma" w:cs="Tahoma"/>
          <w:sz w:val="16"/>
          <w:szCs w:val="16"/>
        </w:rPr>
      </w:pPr>
    </w:p>
    <w:p w14:paraId="277430F0" w14:textId="77777777" w:rsidR="004B1B06" w:rsidRPr="00FA0510" w:rsidRDefault="004B1B06" w:rsidP="004B1B06">
      <w:pPr>
        <w:pStyle w:val="SSlnek-zkladntext"/>
        <w:spacing w:before="0"/>
        <w:rPr>
          <w:rFonts w:ascii="Tahoma" w:hAnsi="Tahoma" w:cs="Tahoma"/>
          <w:sz w:val="16"/>
          <w:szCs w:val="16"/>
        </w:rPr>
      </w:pPr>
      <w:r w:rsidRPr="00FA0510">
        <w:rPr>
          <w:rFonts w:ascii="Tahoma" w:hAnsi="Tahoma" w:cs="Tahoma"/>
          <w:sz w:val="16"/>
          <w:szCs w:val="16"/>
        </w:rPr>
        <w:t>IX. Ostatní ujednání</w:t>
      </w:r>
    </w:p>
    <w:p w14:paraId="277430F1" w14:textId="77777777" w:rsidR="004B1B06" w:rsidRPr="00FA0510" w:rsidRDefault="004B1B06" w:rsidP="004B1B06">
      <w:pPr>
        <w:pStyle w:val="SSOdstavec"/>
        <w:spacing w:before="0"/>
        <w:rPr>
          <w:rFonts w:ascii="Tahoma" w:hAnsi="Tahoma" w:cs="Tahoma"/>
          <w:sz w:val="16"/>
          <w:szCs w:val="16"/>
        </w:rPr>
      </w:pPr>
    </w:p>
    <w:p w14:paraId="277430F2" w14:textId="4A30E1F6" w:rsidR="004B1B06" w:rsidRPr="00FA0510" w:rsidRDefault="23609430" w:rsidP="002E327C">
      <w:pPr>
        <w:numPr>
          <w:ilvl w:val="0"/>
          <w:numId w:val="5"/>
        </w:numPr>
        <w:jc w:val="both"/>
        <w:rPr>
          <w:rFonts w:ascii="Tahoma" w:eastAsia="MS Mincho" w:hAnsi="Tahoma" w:cs="Tahoma"/>
          <w:sz w:val="16"/>
          <w:szCs w:val="16"/>
        </w:rPr>
      </w:pPr>
      <w:r w:rsidRPr="64FA9234">
        <w:rPr>
          <w:rFonts w:ascii="Tahoma" w:eastAsia="MS Mincho" w:hAnsi="Tahoma" w:cs="Tahoma"/>
          <w:sz w:val="16"/>
          <w:szCs w:val="16"/>
        </w:rPr>
        <w:t xml:space="preserve">Poskytovatel bere na vědomí, že </w:t>
      </w:r>
      <w:r w:rsidR="0BC183ED" w:rsidRPr="64FA9234">
        <w:rPr>
          <w:rFonts w:ascii="Tahoma" w:eastAsia="MS Mincho" w:hAnsi="Tahoma" w:cs="Tahoma"/>
          <w:sz w:val="16"/>
          <w:szCs w:val="16"/>
        </w:rPr>
        <w:t>O</w:t>
      </w:r>
      <w:r w:rsidRPr="64FA9234">
        <w:rPr>
          <w:rFonts w:ascii="Tahoma" w:eastAsia="MS Mincho" w:hAnsi="Tahoma" w:cs="Tahoma"/>
          <w:sz w:val="16"/>
          <w:szCs w:val="16"/>
        </w:rPr>
        <w:t>bjednatel je povinen dle ustanovení § 219 odst.</w:t>
      </w:r>
      <w:r w:rsidR="0990AE75" w:rsidRPr="64FA9234">
        <w:rPr>
          <w:rFonts w:ascii="Tahoma" w:eastAsia="MS Mincho" w:hAnsi="Tahoma" w:cs="Tahoma"/>
          <w:sz w:val="16"/>
          <w:szCs w:val="16"/>
        </w:rPr>
        <w:t xml:space="preserve"> 1</w:t>
      </w:r>
      <w:r w:rsidRPr="64FA9234">
        <w:rPr>
          <w:rFonts w:ascii="Tahoma" w:eastAsia="MS Mincho" w:hAnsi="Tahoma" w:cs="Tahoma"/>
          <w:sz w:val="16"/>
          <w:szCs w:val="16"/>
        </w:rPr>
        <w:t xml:space="preserve"> zákona č. 134/2016 Sb., a dle zákona č. 340/2015 Sb. o registru smluv uveřejnit tuto smlouvu včetně případných dodatků a objednávek vystavených na</w:t>
      </w:r>
      <w:r w:rsidR="2A36B2C4" w:rsidRPr="64FA9234">
        <w:rPr>
          <w:rFonts w:ascii="Tahoma" w:eastAsia="MS Mincho" w:hAnsi="Tahoma" w:cs="Tahoma"/>
          <w:sz w:val="16"/>
          <w:szCs w:val="16"/>
        </w:rPr>
        <w:t> </w:t>
      </w:r>
      <w:r w:rsidRPr="64FA9234">
        <w:rPr>
          <w:rFonts w:ascii="Tahoma" w:eastAsia="MS Mincho" w:hAnsi="Tahoma" w:cs="Tahoma"/>
          <w:sz w:val="16"/>
          <w:szCs w:val="16"/>
        </w:rPr>
        <w:t>základě této smlouvy, zákonem stanoveným způsobem.</w:t>
      </w:r>
    </w:p>
    <w:p w14:paraId="277430F3" w14:textId="30C0D0CB" w:rsidR="004B1B06" w:rsidRPr="00FA0510" w:rsidRDefault="23609430" w:rsidP="002E327C">
      <w:pPr>
        <w:numPr>
          <w:ilvl w:val="0"/>
          <w:numId w:val="5"/>
        </w:numPr>
        <w:jc w:val="both"/>
        <w:rPr>
          <w:rFonts w:ascii="Tahoma" w:eastAsia="MS Mincho" w:hAnsi="Tahoma" w:cs="Tahoma"/>
          <w:sz w:val="16"/>
          <w:szCs w:val="16"/>
        </w:rPr>
      </w:pPr>
      <w:r w:rsidRPr="64FA9234">
        <w:rPr>
          <w:rFonts w:ascii="Tahoma" w:eastAsia="MS Mincho" w:hAnsi="Tahoma" w:cs="Tahoma"/>
          <w:sz w:val="16"/>
          <w:szCs w:val="16"/>
        </w:rPr>
        <w:t xml:space="preserve">Poskytovatel je povinen v souladu s ustanovením § 105 z. č. 134/2016 Sb. předložit do 10 pracovních dnů od doručení oznámení o výběru </w:t>
      </w:r>
      <w:r w:rsidR="0DC28152" w:rsidRPr="64FA9234">
        <w:rPr>
          <w:rFonts w:ascii="Tahoma" w:eastAsia="MS Mincho" w:hAnsi="Tahoma" w:cs="Tahoma"/>
          <w:sz w:val="16"/>
          <w:szCs w:val="16"/>
        </w:rPr>
        <w:t>D</w:t>
      </w:r>
      <w:r w:rsidRPr="64FA9234">
        <w:rPr>
          <w:rFonts w:ascii="Tahoma" w:eastAsia="MS Mincho" w:hAnsi="Tahoma" w:cs="Tahoma"/>
          <w:sz w:val="16"/>
          <w:szCs w:val="16"/>
        </w:rPr>
        <w:t xml:space="preserve">odavatele </w:t>
      </w:r>
      <w:r w:rsidR="03B68EEF" w:rsidRPr="64FA9234">
        <w:rPr>
          <w:rFonts w:ascii="Tahoma" w:eastAsia="MS Mincho" w:hAnsi="Tahoma" w:cs="Tahoma"/>
          <w:sz w:val="16"/>
          <w:szCs w:val="16"/>
        </w:rPr>
        <w:t>O</w:t>
      </w:r>
      <w:r w:rsidRPr="64FA9234">
        <w:rPr>
          <w:rFonts w:ascii="Tahoma" w:eastAsia="MS Mincho" w:hAnsi="Tahoma" w:cs="Tahoma"/>
          <w:sz w:val="16"/>
          <w:szCs w:val="16"/>
        </w:rPr>
        <w:t>bjednateli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277430F4" w14:textId="0A16283D" w:rsidR="004B1B06" w:rsidRPr="00FA0510" w:rsidRDefault="23609430" w:rsidP="002E327C">
      <w:pPr>
        <w:numPr>
          <w:ilvl w:val="0"/>
          <w:numId w:val="5"/>
        </w:numPr>
        <w:jc w:val="both"/>
        <w:rPr>
          <w:rFonts w:ascii="Tahoma" w:eastAsia="MS Mincho" w:hAnsi="Tahoma" w:cs="Tahoma"/>
          <w:sz w:val="16"/>
          <w:szCs w:val="16"/>
        </w:rPr>
      </w:pPr>
      <w:r w:rsidRPr="64FA9234">
        <w:rPr>
          <w:rFonts w:ascii="Tahoma" w:eastAsia="MS Mincho" w:hAnsi="Tahoma" w:cs="Tahoma"/>
          <w:sz w:val="16"/>
          <w:szCs w:val="16"/>
        </w:rPr>
        <w:t xml:space="preserve">Poskytovatel bere na vědomí, že </w:t>
      </w:r>
      <w:r w:rsidR="20DFE2F6" w:rsidRPr="64FA9234">
        <w:rPr>
          <w:rFonts w:ascii="Tahoma" w:eastAsia="MS Mincho" w:hAnsi="Tahoma" w:cs="Tahoma"/>
          <w:sz w:val="16"/>
          <w:szCs w:val="16"/>
        </w:rPr>
        <w:t>O</w:t>
      </w:r>
      <w:r w:rsidRPr="64FA9234">
        <w:rPr>
          <w:rFonts w:ascii="Tahoma" w:eastAsia="MS Mincho" w:hAnsi="Tahoma" w:cs="Tahoma"/>
          <w:sz w:val="16"/>
          <w:szCs w:val="16"/>
        </w:rPr>
        <w:t>bjednatel je povinným subjektem podle zák. č. 106/1999 Sb., zákona o svobodném přístupu k informacím, ve znění pozdějších předpisů.</w:t>
      </w:r>
    </w:p>
    <w:p w14:paraId="277430F5" w14:textId="4FF36630" w:rsidR="004B1B06" w:rsidRPr="00FA0510" w:rsidRDefault="23609430" w:rsidP="002E327C">
      <w:pPr>
        <w:numPr>
          <w:ilvl w:val="0"/>
          <w:numId w:val="5"/>
        </w:numPr>
        <w:jc w:val="both"/>
        <w:rPr>
          <w:rFonts w:ascii="Tahoma" w:hAnsi="Tahoma" w:cs="Tahoma"/>
          <w:sz w:val="16"/>
          <w:szCs w:val="16"/>
        </w:rPr>
      </w:pPr>
      <w:r w:rsidRPr="64FA9234">
        <w:rPr>
          <w:rFonts w:ascii="Tahoma" w:hAnsi="Tahoma" w:cs="Tahoma"/>
          <w:sz w:val="16"/>
          <w:szCs w:val="16"/>
        </w:rPr>
        <w:t xml:space="preserve">Poskytovatel se zavazuje dodržovat nařízení </w:t>
      </w:r>
      <w:r w:rsidR="3E72ADB1" w:rsidRPr="64FA9234">
        <w:rPr>
          <w:rFonts w:ascii="Tahoma" w:hAnsi="Tahoma" w:cs="Tahoma"/>
          <w:sz w:val="16"/>
          <w:szCs w:val="16"/>
        </w:rPr>
        <w:t>O</w:t>
      </w:r>
      <w:r w:rsidRPr="64FA9234">
        <w:rPr>
          <w:rFonts w:ascii="Tahoma" w:hAnsi="Tahoma" w:cs="Tahoma"/>
          <w:sz w:val="16"/>
          <w:szCs w:val="16"/>
        </w:rPr>
        <w:t>bjednatele, kterým je zakázáno kouření ve všech prostorách i plochách areálu nabyvatele s výjimkou vyhrazených míst.</w:t>
      </w:r>
    </w:p>
    <w:p w14:paraId="277430F6" w14:textId="77777777" w:rsidR="004B1B06" w:rsidRPr="00FA0510" w:rsidRDefault="004B1B06" w:rsidP="002E327C">
      <w:pPr>
        <w:numPr>
          <w:ilvl w:val="0"/>
          <w:numId w:val="5"/>
        </w:numPr>
        <w:jc w:val="both"/>
        <w:rPr>
          <w:rFonts w:ascii="Tahoma" w:hAnsi="Tahoma" w:cs="Tahoma"/>
          <w:sz w:val="16"/>
          <w:szCs w:val="16"/>
        </w:rPr>
      </w:pPr>
      <w:r w:rsidRPr="00FA0510">
        <w:rPr>
          <w:rFonts w:ascii="Tahoma" w:hAnsi="Tahoma" w:cs="Tahoma"/>
          <w:sz w:val="16"/>
          <w:szCs w:val="16"/>
        </w:rPr>
        <w:lastRenderedPageBreak/>
        <w:t>Obě strany se zavazují, že v souvislosti s plněním smlouvy učiní opatření k zajištění ochrany před šířením počítačových virů a nelegálních programů.</w:t>
      </w:r>
    </w:p>
    <w:p w14:paraId="277430F7" w14:textId="285FE04B" w:rsidR="004B1B06" w:rsidRPr="006E28BB" w:rsidRDefault="773D0EA0" w:rsidP="0D78E66E">
      <w:pPr>
        <w:numPr>
          <w:ilvl w:val="0"/>
          <w:numId w:val="5"/>
        </w:numPr>
        <w:jc w:val="both"/>
        <w:rPr>
          <w:rFonts w:ascii="Tahoma" w:eastAsia="MS Mincho" w:hAnsi="Tahoma" w:cs="Tahoma"/>
          <w:sz w:val="16"/>
          <w:szCs w:val="16"/>
        </w:rPr>
      </w:pPr>
      <w:r w:rsidRPr="2AF0B3AF">
        <w:rPr>
          <w:rFonts w:ascii="Tahoma" w:eastAsia="MS Mincho" w:hAnsi="Tahoma" w:cs="Tahoma"/>
          <w:sz w:val="16"/>
          <w:szCs w:val="16"/>
        </w:rPr>
        <w:t xml:space="preserve">Poskytovatel je povinen mít v platnosti a udržovat pojištění odpovědnosti za škodu způsobenou </w:t>
      </w:r>
      <w:r w:rsidR="64AC24B5" w:rsidRPr="2AF0B3AF">
        <w:rPr>
          <w:rFonts w:ascii="Tahoma" w:eastAsia="MS Mincho" w:hAnsi="Tahoma" w:cs="Tahoma"/>
          <w:sz w:val="16"/>
          <w:szCs w:val="16"/>
        </w:rPr>
        <w:t>O</w:t>
      </w:r>
      <w:r w:rsidRPr="2AF0B3AF">
        <w:rPr>
          <w:rFonts w:ascii="Tahoma" w:eastAsia="MS Mincho" w:hAnsi="Tahoma" w:cs="Tahoma"/>
          <w:sz w:val="16"/>
          <w:szCs w:val="16"/>
        </w:rPr>
        <w:t xml:space="preserve">bjednateli či třetím osobám při výkonu podnikatelské činnosti, která je předmětem této smlouvy, s limitem pojistného plnění v minimální výši </w:t>
      </w:r>
      <w:r w:rsidR="236333AB" w:rsidRPr="2AF0B3AF">
        <w:rPr>
          <w:rFonts w:ascii="Tahoma" w:eastAsia="MS Mincho" w:hAnsi="Tahoma" w:cs="Tahoma"/>
          <w:sz w:val="16"/>
          <w:szCs w:val="16"/>
        </w:rPr>
        <w:t>2</w:t>
      </w:r>
      <w:r w:rsidR="77F8A72A" w:rsidRPr="2AF0B3AF">
        <w:rPr>
          <w:rFonts w:ascii="Tahoma" w:eastAsia="MS Mincho" w:hAnsi="Tahoma" w:cs="Tahoma"/>
          <w:sz w:val="16"/>
          <w:szCs w:val="16"/>
        </w:rPr>
        <w:t>0</w:t>
      </w:r>
      <w:r w:rsidRPr="2AF0B3AF">
        <w:rPr>
          <w:rFonts w:ascii="Tahoma" w:eastAsia="MS Mincho" w:hAnsi="Tahoma" w:cs="Tahoma"/>
          <w:sz w:val="16"/>
          <w:szCs w:val="16"/>
        </w:rPr>
        <w:t>.000.000,- Kč.</w:t>
      </w:r>
    </w:p>
    <w:p w14:paraId="277430F8" w14:textId="299DE76E" w:rsidR="004B1B06" w:rsidRPr="00FA0510" w:rsidRDefault="23609430" w:rsidP="002E327C">
      <w:pPr>
        <w:numPr>
          <w:ilvl w:val="0"/>
          <w:numId w:val="5"/>
        </w:numPr>
        <w:jc w:val="both"/>
        <w:rPr>
          <w:rFonts w:ascii="Tahoma" w:eastAsia="MS Mincho" w:hAnsi="Tahoma" w:cs="Tahoma"/>
          <w:sz w:val="16"/>
          <w:szCs w:val="16"/>
        </w:rPr>
      </w:pPr>
      <w:r w:rsidRPr="64FA9234">
        <w:rPr>
          <w:rFonts w:ascii="Tahoma" w:eastAsia="MS Mincho" w:hAnsi="Tahoma" w:cs="Tahoma"/>
          <w:sz w:val="16"/>
          <w:szCs w:val="16"/>
        </w:rPr>
        <w:t xml:space="preserve">Poskytovatel je povinen udržovat výše uvedené pojištění po celou dobu trvání smlouvy. V případě porušení této povinnosti je </w:t>
      </w:r>
      <w:r w:rsidR="1BADE0A7" w:rsidRPr="64FA9234">
        <w:rPr>
          <w:rFonts w:ascii="Tahoma" w:eastAsia="MS Mincho" w:hAnsi="Tahoma" w:cs="Tahoma"/>
          <w:sz w:val="16"/>
          <w:szCs w:val="16"/>
        </w:rPr>
        <w:t>O</w:t>
      </w:r>
      <w:r w:rsidRPr="64FA9234">
        <w:rPr>
          <w:rFonts w:ascii="Tahoma" w:eastAsia="MS Mincho" w:hAnsi="Tahoma" w:cs="Tahoma"/>
          <w:sz w:val="16"/>
          <w:szCs w:val="16"/>
        </w:rPr>
        <w:t xml:space="preserve">bjednatel oprávněn od smlouvy, která bude uzavřena na základě výsledku tohoto zadávacího řízení odstoupit. Na žádost </w:t>
      </w:r>
      <w:r w:rsidR="1889E238" w:rsidRPr="64FA9234">
        <w:rPr>
          <w:rFonts w:ascii="Tahoma" w:eastAsia="MS Mincho" w:hAnsi="Tahoma" w:cs="Tahoma"/>
          <w:sz w:val="16"/>
          <w:szCs w:val="16"/>
        </w:rPr>
        <w:t>O</w:t>
      </w:r>
      <w:r w:rsidRPr="64FA9234">
        <w:rPr>
          <w:rFonts w:ascii="Tahoma" w:eastAsia="MS Mincho" w:hAnsi="Tahoma" w:cs="Tahoma"/>
          <w:sz w:val="16"/>
          <w:szCs w:val="16"/>
        </w:rPr>
        <w:t xml:space="preserve">bjednatele je </w:t>
      </w:r>
      <w:r w:rsidR="02272EB5" w:rsidRPr="64FA9234">
        <w:rPr>
          <w:rFonts w:ascii="Tahoma" w:eastAsia="MS Mincho" w:hAnsi="Tahoma" w:cs="Tahoma"/>
          <w:sz w:val="16"/>
          <w:szCs w:val="16"/>
        </w:rPr>
        <w:t>P</w:t>
      </w:r>
      <w:r w:rsidRPr="64FA9234">
        <w:rPr>
          <w:rFonts w:ascii="Tahoma" w:eastAsia="MS Mincho" w:hAnsi="Tahoma" w:cs="Tahoma"/>
          <w:sz w:val="16"/>
          <w:szCs w:val="16"/>
        </w:rPr>
        <w:t xml:space="preserve">oskytovatel povinen předložit </w:t>
      </w:r>
      <w:r w:rsidR="504248EC" w:rsidRPr="64FA9234">
        <w:rPr>
          <w:rFonts w:ascii="Tahoma" w:eastAsia="MS Mincho" w:hAnsi="Tahoma" w:cs="Tahoma"/>
          <w:sz w:val="16"/>
          <w:szCs w:val="16"/>
        </w:rPr>
        <w:t>O</w:t>
      </w:r>
      <w:r w:rsidRPr="64FA9234">
        <w:rPr>
          <w:rFonts w:ascii="Tahoma" w:eastAsia="MS Mincho" w:hAnsi="Tahoma" w:cs="Tahoma"/>
          <w:sz w:val="16"/>
          <w:szCs w:val="16"/>
        </w:rPr>
        <w:t xml:space="preserve">bjednateli dokumenty prokazující, že pojištění v požadovaném rozsahu a výši trvá. Pokud by v důsledku pojistného plnění nebo jiné události mělo dojít k zániku </w:t>
      </w:r>
      <w:r w:rsidR="5ED177D0" w:rsidRPr="64FA9234">
        <w:rPr>
          <w:rFonts w:ascii="Tahoma" w:eastAsia="MS Mincho" w:hAnsi="Tahoma" w:cs="Tahoma"/>
          <w:sz w:val="16"/>
          <w:szCs w:val="16"/>
        </w:rPr>
        <w:t>pojištění</w:t>
      </w:r>
      <w:r w:rsidRPr="64FA9234">
        <w:rPr>
          <w:rFonts w:ascii="Tahoma" w:eastAsia="MS Mincho" w:hAnsi="Tahoma" w:cs="Tahoma"/>
          <w:sz w:val="16"/>
          <w:szCs w:val="16"/>
        </w:rPr>
        <w:t xml:space="preserve">, k omezení rozsahu pojištěných rizik, ke snížení stanovené min. výše pojistného </w:t>
      </w:r>
      <w:r w:rsidR="0D36C43F" w:rsidRPr="64FA9234">
        <w:rPr>
          <w:rFonts w:ascii="Tahoma" w:eastAsia="MS Mincho" w:hAnsi="Tahoma" w:cs="Tahoma"/>
          <w:sz w:val="16"/>
          <w:szCs w:val="16"/>
        </w:rPr>
        <w:t>plnění</w:t>
      </w:r>
      <w:r w:rsidRPr="64FA9234">
        <w:rPr>
          <w:rFonts w:ascii="Tahoma" w:eastAsia="MS Mincho" w:hAnsi="Tahoma" w:cs="Tahoma"/>
          <w:sz w:val="16"/>
          <w:szCs w:val="16"/>
        </w:rPr>
        <w:t xml:space="preserve">, nebo k jiným změnám, které by znamenaly zhoršení podmínek oproti původnímu stavu, je </w:t>
      </w:r>
      <w:r w:rsidR="163A54B7" w:rsidRPr="64FA9234">
        <w:rPr>
          <w:rFonts w:ascii="Tahoma" w:eastAsia="MS Mincho" w:hAnsi="Tahoma" w:cs="Tahoma"/>
          <w:sz w:val="16"/>
          <w:szCs w:val="16"/>
        </w:rPr>
        <w:t>P</w:t>
      </w:r>
      <w:r w:rsidRPr="64FA9234">
        <w:rPr>
          <w:rFonts w:ascii="Tahoma" w:eastAsia="MS Mincho" w:hAnsi="Tahoma" w:cs="Tahoma"/>
          <w:sz w:val="16"/>
          <w:szCs w:val="16"/>
        </w:rPr>
        <w:t>oskytovatel povinen učinit příslušná opatření tak, aby pojištění bylo udrženo tak, jak je požadováno v tomto ustanovení.</w:t>
      </w:r>
    </w:p>
    <w:p w14:paraId="277430F9" w14:textId="406F85D0" w:rsidR="004B1B06" w:rsidRPr="00FA0510" w:rsidRDefault="004B1B06" w:rsidP="002E327C">
      <w:pPr>
        <w:numPr>
          <w:ilvl w:val="0"/>
          <w:numId w:val="5"/>
        </w:numPr>
        <w:jc w:val="both"/>
        <w:rPr>
          <w:rFonts w:ascii="Tahoma" w:hAnsi="Tahoma" w:cs="Tahoma"/>
          <w:sz w:val="16"/>
          <w:szCs w:val="16"/>
        </w:rPr>
      </w:pPr>
      <w:r w:rsidRPr="00FA0510">
        <w:rPr>
          <w:rFonts w:ascii="Tahoma" w:hAnsi="Tahoma" w:cs="Tahoma"/>
          <w:sz w:val="16"/>
          <w:szCs w:val="16"/>
        </w:rPr>
        <w:t>Poskytovatel se zavazuje při plnění této smlouvy dodržovat povinnosti uvedené v dokumentu „</w:t>
      </w:r>
      <w:r w:rsidR="00ED0633">
        <w:rPr>
          <w:rFonts w:ascii="Tahoma" w:hAnsi="Tahoma" w:cs="Tahoma"/>
          <w:sz w:val="16"/>
          <w:szCs w:val="16"/>
        </w:rPr>
        <w:t>Používání sítě VFN externími uživateli</w:t>
      </w:r>
      <w:r w:rsidRPr="00FA0510">
        <w:rPr>
          <w:rFonts w:ascii="Tahoma" w:hAnsi="Tahoma" w:cs="Tahoma"/>
          <w:sz w:val="16"/>
          <w:szCs w:val="16"/>
        </w:rPr>
        <w:t xml:space="preserve">“, který je přílohou č. </w:t>
      </w:r>
      <w:r w:rsidR="006E7B2B">
        <w:rPr>
          <w:rFonts w:ascii="Tahoma" w:hAnsi="Tahoma" w:cs="Tahoma"/>
          <w:sz w:val="16"/>
          <w:szCs w:val="16"/>
        </w:rPr>
        <w:t>4</w:t>
      </w:r>
      <w:r w:rsidRPr="00FA0510">
        <w:rPr>
          <w:rFonts w:ascii="Tahoma" w:hAnsi="Tahoma" w:cs="Tahoma"/>
          <w:sz w:val="16"/>
          <w:szCs w:val="16"/>
        </w:rPr>
        <w:t xml:space="preserve"> této smlouvy.</w:t>
      </w:r>
    </w:p>
    <w:p w14:paraId="277430FA" w14:textId="77777777" w:rsidR="004B1B06" w:rsidRPr="00FA0510" w:rsidRDefault="004B1B06" w:rsidP="004B1B06">
      <w:pPr>
        <w:pStyle w:val="SSlnek"/>
        <w:numPr>
          <w:ilvl w:val="0"/>
          <w:numId w:val="0"/>
        </w:numPr>
        <w:spacing w:before="0"/>
        <w:rPr>
          <w:rFonts w:ascii="Tahoma" w:hAnsi="Tahoma" w:cs="Tahoma"/>
          <w:sz w:val="16"/>
          <w:szCs w:val="16"/>
        </w:rPr>
      </w:pPr>
    </w:p>
    <w:p w14:paraId="277430FB" w14:textId="77777777" w:rsidR="004B1B06" w:rsidRPr="00FA0510" w:rsidRDefault="004B1B06" w:rsidP="004B1B06">
      <w:pPr>
        <w:pStyle w:val="SSlnek"/>
        <w:numPr>
          <w:ilvl w:val="0"/>
          <w:numId w:val="0"/>
        </w:numPr>
        <w:spacing w:before="0"/>
        <w:rPr>
          <w:rFonts w:ascii="Tahoma" w:hAnsi="Tahoma" w:cs="Tahoma"/>
          <w:sz w:val="16"/>
          <w:szCs w:val="16"/>
        </w:rPr>
      </w:pPr>
      <w:r w:rsidRPr="00FA0510">
        <w:rPr>
          <w:rFonts w:ascii="Tahoma" w:hAnsi="Tahoma" w:cs="Tahoma"/>
          <w:sz w:val="16"/>
          <w:szCs w:val="16"/>
        </w:rPr>
        <w:t>X. Závěrečná ujednání</w:t>
      </w:r>
    </w:p>
    <w:p w14:paraId="277430FC" w14:textId="77777777" w:rsidR="004B1B06" w:rsidRPr="00FA0510" w:rsidRDefault="004B1B06" w:rsidP="004B1B06">
      <w:pPr>
        <w:pStyle w:val="SSlnek-zkladntext"/>
        <w:spacing w:before="0"/>
        <w:rPr>
          <w:rFonts w:ascii="Tahoma" w:hAnsi="Tahoma" w:cs="Tahoma"/>
          <w:sz w:val="16"/>
          <w:szCs w:val="16"/>
        </w:rPr>
      </w:pPr>
    </w:p>
    <w:p w14:paraId="277430FD" w14:textId="74B12014" w:rsidR="004B1B06" w:rsidRPr="00FA0510" w:rsidRDefault="1E2AEEDE" w:rsidP="00A72B67">
      <w:pPr>
        <w:numPr>
          <w:ilvl w:val="0"/>
          <w:numId w:val="7"/>
        </w:numPr>
        <w:suppressAutoHyphens/>
        <w:jc w:val="both"/>
        <w:rPr>
          <w:rFonts w:ascii="Tahoma" w:hAnsi="Tahoma" w:cs="Tahoma"/>
          <w:sz w:val="16"/>
          <w:szCs w:val="16"/>
        </w:rPr>
      </w:pPr>
      <w:r w:rsidRPr="7AC77DE9">
        <w:rPr>
          <w:rFonts w:ascii="Tahoma" w:hAnsi="Tahoma" w:cs="Tahoma"/>
          <w:sz w:val="16"/>
          <w:szCs w:val="16"/>
        </w:rPr>
        <w:t>Tato smlouva nabývá platnosti dnem jejího podpisu oběma smluvními stranami a účinnosti</w:t>
      </w:r>
      <w:r w:rsidR="65363EDD" w:rsidRPr="7AC77DE9">
        <w:rPr>
          <w:rFonts w:ascii="Tahoma" w:hAnsi="Tahoma" w:cs="Tahoma"/>
          <w:sz w:val="16"/>
          <w:szCs w:val="16"/>
        </w:rPr>
        <w:t xml:space="preserve"> dnem </w:t>
      </w:r>
      <w:r w:rsidR="048A86B7" w:rsidRPr="7AC77DE9">
        <w:rPr>
          <w:rFonts w:ascii="Tahoma" w:hAnsi="Tahoma" w:cs="Tahoma"/>
          <w:sz w:val="16"/>
          <w:szCs w:val="16"/>
        </w:rPr>
        <w:t>finální akceptace p</w:t>
      </w:r>
      <w:r w:rsidR="5C152886" w:rsidRPr="7AC77DE9">
        <w:rPr>
          <w:rFonts w:ascii="Tahoma" w:hAnsi="Tahoma" w:cs="Tahoma"/>
          <w:sz w:val="16"/>
          <w:szCs w:val="16"/>
        </w:rPr>
        <w:t>ředmětu plnění</w:t>
      </w:r>
      <w:r w:rsidR="166CD353" w:rsidRPr="7AC77DE9">
        <w:rPr>
          <w:rFonts w:ascii="Tahoma" w:hAnsi="Tahoma" w:cs="Tahoma"/>
          <w:sz w:val="16"/>
          <w:szCs w:val="16"/>
        </w:rPr>
        <w:t xml:space="preserve"> </w:t>
      </w:r>
      <w:r w:rsidR="6924CCA2" w:rsidRPr="7AC77DE9">
        <w:rPr>
          <w:rFonts w:ascii="Tahoma" w:hAnsi="Tahoma" w:cs="Tahoma"/>
          <w:sz w:val="16"/>
          <w:szCs w:val="16"/>
        </w:rPr>
        <w:t>uvedeného</w:t>
      </w:r>
      <w:r w:rsidR="3FD7E674" w:rsidRPr="7AC77DE9">
        <w:rPr>
          <w:rFonts w:ascii="Tahoma" w:hAnsi="Tahoma" w:cs="Tahoma"/>
          <w:sz w:val="16"/>
          <w:szCs w:val="16"/>
        </w:rPr>
        <w:t xml:space="preserve"> v čl. I. odst. 1 bodu A. </w:t>
      </w:r>
      <w:r w:rsidR="166CD353" w:rsidRPr="7AC77DE9">
        <w:rPr>
          <w:rFonts w:ascii="Tahoma" w:hAnsi="Tahoma" w:cs="Tahoma"/>
          <w:sz w:val="16"/>
          <w:szCs w:val="16"/>
        </w:rPr>
        <w:t>licenční smlouvy</w:t>
      </w:r>
      <w:r w:rsidR="006D3079">
        <w:rPr>
          <w:rFonts w:ascii="Tahoma" w:hAnsi="Tahoma" w:cs="Tahoma"/>
          <w:sz w:val="16"/>
          <w:szCs w:val="16"/>
        </w:rPr>
        <w:t xml:space="preserve"> </w:t>
      </w:r>
      <w:r w:rsidR="166CD353" w:rsidRPr="006D3079">
        <w:rPr>
          <w:rFonts w:ascii="Tahoma" w:hAnsi="Tahoma" w:cs="Tahoma"/>
          <w:sz w:val="16"/>
          <w:szCs w:val="16"/>
        </w:rPr>
        <w:t xml:space="preserve">č. PO </w:t>
      </w:r>
      <w:r w:rsidR="002D3D17">
        <w:rPr>
          <w:rFonts w:ascii="Tahoma" w:hAnsi="Tahoma" w:cs="Tahoma"/>
          <w:sz w:val="16"/>
          <w:szCs w:val="16"/>
        </w:rPr>
        <w:t>692/S/23</w:t>
      </w:r>
      <w:r w:rsidR="36D11DDF" w:rsidRPr="7AC77DE9">
        <w:rPr>
          <w:rFonts w:ascii="Tahoma" w:hAnsi="Tahoma" w:cs="Tahoma"/>
          <w:sz w:val="16"/>
          <w:szCs w:val="16"/>
        </w:rPr>
        <w:t xml:space="preserve"> </w:t>
      </w:r>
    </w:p>
    <w:p w14:paraId="277430FE" w14:textId="77777777" w:rsidR="004B1B06" w:rsidRPr="00FA0510" w:rsidRDefault="1E2AEEDE" w:rsidP="00A72B67">
      <w:pPr>
        <w:numPr>
          <w:ilvl w:val="0"/>
          <w:numId w:val="7"/>
        </w:numPr>
        <w:suppressAutoHyphens/>
        <w:jc w:val="both"/>
        <w:rPr>
          <w:rFonts w:ascii="Tahoma" w:hAnsi="Tahoma" w:cs="Tahoma"/>
          <w:sz w:val="16"/>
          <w:szCs w:val="16"/>
        </w:rPr>
      </w:pPr>
      <w:r w:rsidRPr="2AF0B3AF">
        <w:rPr>
          <w:rFonts w:ascii="Tahoma" w:hAnsi="Tahoma" w:cs="Tahoma"/>
          <w:sz w:val="16"/>
          <w:szCs w:val="16"/>
        </w:rPr>
        <w:t>Veškeré právní vztahy založené, resp. vyplývající z této smlouvy, které zde nejsou výslovně upravené, včetně eventuálních řešení vzájemných sporů, se řídí ustanoveními příslušných právních předpisů České republiky. Změny a doplnění této smlouvy lze učinit pouze na základě písemné dohody smluvních stran. Takové dohody musí mít podobu datovaných, vzestupně číslovaných dodatků této smlouvy podepsanými jejich statutárními zástupci.</w:t>
      </w:r>
    </w:p>
    <w:p w14:paraId="7B91E152" w14:textId="50016736" w:rsidR="00027701" w:rsidRPr="00027701" w:rsidRDefault="2A040BD4" w:rsidP="00027701">
      <w:pPr>
        <w:pStyle w:val="Odstavecseseznamem"/>
        <w:numPr>
          <w:ilvl w:val="0"/>
          <w:numId w:val="7"/>
        </w:numPr>
        <w:jc w:val="both"/>
        <w:rPr>
          <w:rFonts w:ascii="Tahoma" w:hAnsi="Tahoma" w:cs="Tahoma"/>
          <w:sz w:val="16"/>
          <w:szCs w:val="16"/>
        </w:rPr>
      </w:pPr>
      <w:r w:rsidRPr="2AF0B3AF">
        <w:rPr>
          <w:rFonts w:ascii="Tahoma" w:hAnsi="Tahoma" w:cs="Tahoma"/>
          <w:sz w:val="16"/>
          <w:szCs w:val="16"/>
        </w:rPr>
        <w:t xml:space="preserve">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277430FF" w14:textId="125867BA" w:rsidR="004B1B06" w:rsidRPr="00FA0510" w:rsidRDefault="23609430" w:rsidP="00A72B67">
      <w:pPr>
        <w:pStyle w:val="Odstavecseseznamem"/>
        <w:widowControl w:val="0"/>
        <w:numPr>
          <w:ilvl w:val="0"/>
          <w:numId w:val="7"/>
        </w:numPr>
        <w:autoSpaceDE w:val="0"/>
        <w:autoSpaceDN w:val="0"/>
        <w:adjustRightInd w:val="0"/>
        <w:contextualSpacing/>
        <w:jc w:val="both"/>
        <w:rPr>
          <w:rFonts w:ascii="Tahoma" w:hAnsi="Tahoma" w:cs="Tahoma"/>
          <w:sz w:val="16"/>
          <w:szCs w:val="16"/>
        </w:rPr>
      </w:pPr>
      <w:r w:rsidRPr="64FA9234">
        <w:rPr>
          <w:rFonts w:ascii="Tahoma" w:hAnsi="Tahoma" w:cs="Tahoma"/>
          <w:sz w:val="16"/>
          <w:szCs w:val="16"/>
        </w:rPr>
        <w:t xml:space="preserve">Poskytovatel je oprávněn postoupit pohledávku vyplývající z plnění dle této smlouvy na třetí osobu pouze s předchozím písemným souhlasem </w:t>
      </w:r>
      <w:r w:rsidR="09E534F1" w:rsidRPr="64FA9234">
        <w:rPr>
          <w:rFonts w:ascii="Tahoma" w:hAnsi="Tahoma" w:cs="Tahoma"/>
          <w:sz w:val="16"/>
          <w:szCs w:val="16"/>
        </w:rPr>
        <w:t>O</w:t>
      </w:r>
      <w:r w:rsidRPr="64FA9234">
        <w:rPr>
          <w:rFonts w:ascii="Tahoma" w:hAnsi="Tahoma" w:cs="Tahoma"/>
          <w:sz w:val="16"/>
          <w:szCs w:val="16"/>
        </w:rPr>
        <w:t xml:space="preserve">bjednatele. </w:t>
      </w:r>
    </w:p>
    <w:p w14:paraId="27743101" w14:textId="77777777" w:rsidR="004B1B06" w:rsidRPr="00FA0510" w:rsidRDefault="004B1B06" w:rsidP="00A72B67">
      <w:pPr>
        <w:numPr>
          <w:ilvl w:val="0"/>
          <w:numId w:val="7"/>
        </w:numPr>
        <w:suppressAutoHyphens/>
        <w:jc w:val="both"/>
        <w:rPr>
          <w:rFonts w:ascii="Tahoma" w:hAnsi="Tahoma" w:cs="Tahoma"/>
          <w:sz w:val="16"/>
          <w:szCs w:val="16"/>
        </w:rPr>
      </w:pPr>
      <w:r w:rsidRPr="00FA0510">
        <w:rPr>
          <w:rFonts w:ascii="Tahoma" w:hAnsi="Tahoma" w:cs="Tahoma"/>
          <w:sz w:val="16"/>
          <w:szCs w:val="16"/>
        </w:rPr>
        <w:t>Tato smlouva včetně příloh je vyhotovena ve 2 stejnopisech, z nichž každá strana obdrží po jednom vyhotovení. Obě vyhotovení jsou rovnocenná a mají platnost originálu.</w:t>
      </w:r>
    </w:p>
    <w:p w14:paraId="27743102" w14:textId="77777777" w:rsidR="004B1B06" w:rsidRPr="00FA0510" w:rsidRDefault="004B1B06" w:rsidP="00A72B67">
      <w:pPr>
        <w:numPr>
          <w:ilvl w:val="0"/>
          <w:numId w:val="7"/>
        </w:numPr>
        <w:suppressAutoHyphens/>
        <w:jc w:val="both"/>
        <w:rPr>
          <w:rFonts w:ascii="Tahoma" w:hAnsi="Tahoma" w:cs="Tahoma"/>
          <w:sz w:val="16"/>
          <w:szCs w:val="16"/>
        </w:rPr>
      </w:pPr>
      <w:r w:rsidRPr="00FA0510">
        <w:rPr>
          <w:rFonts w:ascii="Tahoma" w:hAnsi="Tahoma" w:cs="Tahoma"/>
          <w:sz w:val="16"/>
          <w:szCs w:val="16"/>
        </w:rPr>
        <w:t>Autentičnost této smlouvy potvrzují smluvní strany svými vlastnoručními podpisy.</w:t>
      </w:r>
    </w:p>
    <w:p w14:paraId="27743103" w14:textId="77777777" w:rsidR="004B1B06" w:rsidRPr="00FA0510" w:rsidRDefault="004B1B06" w:rsidP="004B1B06">
      <w:pPr>
        <w:rPr>
          <w:rFonts w:ascii="Tahoma" w:hAnsi="Tahoma" w:cs="Tahoma"/>
          <w:sz w:val="16"/>
          <w:szCs w:val="16"/>
        </w:rPr>
      </w:pPr>
    </w:p>
    <w:p w14:paraId="27743104" w14:textId="77777777" w:rsidR="004B1B06" w:rsidRPr="00FA0510" w:rsidRDefault="004B1B06" w:rsidP="004B1B06">
      <w:pPr>
        <w:jc w:val="both"/>
        <w:rPr>
          <w:rFonts w:ascii="Tahoma" w:hAnsi="Tahoma" w:cs="Tahoma"/>
          <w:b/>
          <w:sz w:val="16"/>
          <w:szCs w:val="16"/>
        </w:rPr>
      </w:pPr>
      <w:r w:rsidRPr="00FA0510">
        <w:rPr>
          <w:rFonts w:ascii="Tahoma" w:hAnsi="Tahoma" w:cs="Tahoma"/>
          <w:b/>
          <w:sz w:val="16"/>
          <w:szCs w:val="16"/>
        </w:rPr>
        <w:t>Přílohy:</w:t>
      </w:r>
    </w:p>
    <w:p w14:paraId="5F78391A" w14:textId="77777777" w:rsidR="0051195A" w:rsidRDefault="004B1B06" w:rsidP="004B1B06">
      <w:pPr>
        <w:jc w:val="both"/>
        <w:rPr>
          <w:rFonts w:ascii="Tahoma" w:hAnsi="Tahoma" w:cs="Tahoma"/>
          <w:sz w:val="16"/>
          <w:szCs w:val="16"/>
        </w:rPr>
      </w:pPr>
      <w:r w:rsidRPr="00FA0510">
        <w:rPr>
          <w:rFonts w:ascii="Tahoma" w:hAnsi="Tahoma" w:cs="Tahoma"/>
          <w:sz w:val="16"/>
          <w:szCs w:val="16"/>
        </w:rPr>
        <w:t>Příloha č. 1 - Specifikace podpory SW řešení</w:t>
      </w:r>
    </w:p>
    <w:p w14:paraId="27743105" w14:textId="62CF9363" w:rsidR="004B1B06" w:rsidRDefault="0051195A" w:rsidP="004B1B06">
      <w:pPr>
        <w:jc w:val="both"/>
        <w:rPr>
          <w:rFonts w:ascii="Tahoma" w:hAnsi="Tahoma" w:cs="Tahoma"/>
          <w:sz w:val="16"/>
          <w:szCs w:val="16"/>
        </w:rPr>
      </w:pPr>
      <w:r w:rsidRPr="0D78E66E">
        <w:rPr>
          <w:rFonts w:ascii="Tahoma" w:hAnsi="Tahoma" w:cs="Tahoma"/>
          <w:sz w:val="16"/>
          <w:szCs w:val="16"/>
        </w:rPr>
        <w:t>Příloha č. 2 – Položkový ceník</w:t>
      </w:r>
      <w:r w:rsidR="00F32B1F" w:rsidRPr="0D78E66E">
        <w:rPr>
          <w:rFonts w:ascii="Tahoma" w:hAnsi="Tahoma" w:cs="Tahoma"/>
          <w:sz w:val="16"/>
          <w:szCs w:val="16"/>
        </w:rPr>
        <w:t xml:space="preserve"> </w:t>
      </w:r>
    </w:p>
    <w:p w14:paraId="27743106" w14:textId="4E014A0B" w:rsidR="004B1B06" w:rsidRPr="00FA0510" w:rsidRDefault="004B1B06" w:rsidP="004B1B06">
      <w:pPr>
        <w:jc w:val="both"/>
        <w:rPr>
          <w:rFonts w:ascii="Tahoma" w:hAnsi="Tahoma" w:cs="Tahoma"/>
          <w:sz w:val="16"/>
          <w:szCs w:val="16"/>
        </w:rPr>
      </w:pPr>
      <w:r w:rsidRPr="00FA0510">
        <w:rPr>
          <w:rFonts w:ascii="Tahoma" w:hAnsi="Tahoma" w:cs="Tahoma"/>
          <w:sz w:val="16"/>
          <w:szCs w:val="16"/>
        </w:rPr>
        <w:t xml:space="preserve">Příloha č. </w:t>
      </w:r>
      <w:r w:rsidR="00684266">
        <w:rPr>
          <w:rFonts w:ascii="Tahoma" w:hAnsi="Tahoma" w:cs="Tahoma"/>
          <w:sz w:val="16"/>
          <w:szCs w:val="16"/>
        </w:rPr>
        <w:t>3</w:t>
      </w:r>
      <w:r w:rsidRPr="00FA0510">
        <w:rPr>
          <w:rFonts w:ascii="Tahoma" w:hAnsi="Tahoma" w:cs="Tahoma"/>
          <w:sz w:val="16"/>
          <w:szCs w:val="16"/>
        </w:rPr>
        <w:t xml:space="preserve"> - Seznam oprávněných osob</w:t>
      </w:r>
    </w:p>
    <w:p w14:paraId="27743109" w14:textId="1BA0F4A7" w:rsidR="004B1B06" w:rsidRDefault="29A82A40" w:rsidP="00684266">
      <w:pPr>
        <w:rPr>
          <w:rFonts w:ascii="Tahoma" w:hAnsi="Tahoma" w:cs="Tahoma"/>
          <w:sz w:val="16"/>
          <w:szCs w:val="16"/>
        </w:rPr>
      </w:pPr>
      <w:r w:rsidRPr="0874E20C">
        <w:rPr>
          <w:rFonts w:ascii="Tahoma" w:hAnsi="Tahoma" w:cs="Tahoma"/>
          <w:sz w:val="16"/>
          <w:szCs w:val="16"/>
        </w:rPr>
        <w:t xml:space="preserve">Příloha č. </w:t>
      </w:r>
      <w:r w:rsidR="40B0FE5C" w:rsidRPr="0874E20C">
        <w:rPr>
          <w:rFonts w:ascii="Tahoma" w:hAnsi="Tahoma" w:cs="Tahoma"/>
          <w:sz w:val="16"/>
          <w:szCs w:val="16"/>
        </w:rPr>
        <w:t>4</w:t>
      </w:r>
      <w:r w:rsidRPr="0874E20C">
        <w:rPr>
          <w:rFonts w:ascii="Tahoma" w:hAnsi="Tahoma" w:cs="Tahoma"/>
          <w:sz w:val="16"/>
          <w:szCs w:val="16"/>
        </w:rPr>
        <w:t xml:space="preserve"> – </w:t>
      </w:r>
      <w:r w:rsidR="73460E5F" w:rsidRPr="0874E20C">
        <w:rPr>
          <w:rFonts w:ascii="Tahoma" w:hAnsi="Tahoma" w:cs="Tahoma"/>
          <w:sz w:val="16"/>
          <w:szCs w:val="16"/>
        </w:rPr>
        <w:t xml:space="preserve">Povinnosti při připojování </w:t>
      </w:r>
      <w:r w:rsidR="51A21C96" w:rsidRPr="0874E20C">
        <w:rPr>
          <w:rFonts w:ascii="Tahoma" w:hAnsi="Tahoma" w:cs="Tahoma"/>
          <w:sz w:val="16"/>
          <w:szCs w:val="16"/>
        </w:rPr>
        <w:t>zařízen</w:t>
      </w:r>
      <w:r w:rsidR="197F7C3A" w:rsidRPr="0874E20C">
        <w:rPr>
          <w:rFonts w:ascii="Tahoma" w:hAnsi="Tahoma" w:cs="Tahoma"/>
          <w:sz w:val="16"/>
          <w:szCs w:val="16"/>
        </w:rPr>
        <w:t>í</w:t>
      </w:r>
      <w:r w:rsidR="51A21C96" w:rsidRPr="0874E20C">
        <w:rPr>
          <w:rFonts w:ascii="Tahoma" w:hAnsi="Tahoma" w:cs="Tahoma"/>
          <w:sz w:val="16"/>
          <w:szCs w:val="16"/>
        </w:rPr>
        <w:t xml:space="preserve"> do počítačové sítě (LAN) VFN</w:t>
      </w:r>
      <w:r w:rsidRPr="0874E20C">
        <w:rPr>
          <w:rFonts w:ascii="Tahoma" w:hAnsi="Tahoma" w:cs="Tahoma"/>
          <w:sz w:val="16"/>
          <w:szCs w:val="16"/>
        </w:rPr>
        <w:t xml:space="preserve"> </w:t>
      </w:r>
    </w:p>
    <w:p w14:paraId="50926361" w14:textId="3102A3ED" w:rsidR="02A91FB8" w:rsidRDefault="02A91FB8" w:rsidP="2AF0B3AF">
      <w:pPr>
        <w:rPr>
          <w:rFonts w:ascii="Tahoma" w:hAnsi="Tahoma" w:cs="Tahoma"/>
          <w:sz w:val="16"/>
          <w:szCs w:val="16"/>
        </w:rPr>
      </w:pPr>
      <w:r w:rsidRPr="2AF0B3AF">
        <w:rPr>
          <w:rFonts w:ascii="Tahoma" w:hAnsi="Tahoma" w:cs="Tahoma"/>
          <w:sz w:val="16"/>
          <w:szCs w:val="16"/>
        </w:rPr>
        <w:t xml:space="preserve">Příloha č. 5 </w:t>
      </w:r>
      <w:r w:rsidR="61523883" w:rsidRPr="2AF0B3AF">
        <w:rPr>
          <w:rFonts w:ascii="Tahoma" w:hAnsi="Tahoma" w:cs="Tahoma"/>
          <w:sz w:val="16"/>
          <w:szCs w:val="16"/>
        </w:rPr>
        <w:t>–</w:t>
      </w:r>
      <w:r w:rsidRPr="2AF0B3AF">
        <w:rPr>
          <w:rFonts w:ascii="Tahoma" w:hAnsi="Tahoma" w:cs="Tahoma"/>
          <w:sz w:val="16"/>
          <w:szCs w:val="16"/>
        </w:rPr>
        <w:t xml:space="preserve"> </w:t>
      </w:r>
      <w:r w:rsidR="1FB86F07" w:rsidRPr="2AF0B3AF">
        <w:rPr>
          <w:rFonts w:ascii="Tahoma" w:hAnsi="Tahoma" w:cs="Tahoma"/>
          <w:sz w:val="16"/>
          <w:szCs w:val="16"/>
        </w:rPr>
        <w:t xml:space="preserve">Požadavky systému řízení bezpečnosti informací na </w:t>
      </w:r>
      <w:r w:rsidR="3A9EF0E2" w:rsidRPr="2AF0B3AF">
        <w:rPr>
          <w:rFonts w:ascii="Tahoma" w:hAnsi="Tahoma" w:cs="Tahoma"/>
          <w:sz w:val="16"/>
          <w:szCs w:val="16"/>
        </w:rPr>
        <w:t>D</w:t>
      </w:r>
      <w:r w:rsidR="1FB86F07" w:rsidRPr="2AF0B3AF">
        <w:rPr>
          <w:rFonts w:ascii="Tahoma" w:hAnsi="Tahoma" w:cs="Tahoma"/>
          <w:sz w:val="16"/>
          <w:szCs w:val="16"/>
        </w:rPr>
        <w:t>odavatele</w:t>
      </w:r>
    </w:p>
    <w:p w14:paraId="4D578A26" w14:textId="698C24F1" w:rsidR="00C248EF" w:rsidRDefault="00C248EF" w:rsidP="2AF0B3AF">
      <w:pPr>
        <w:rPr>
          <w:rFonts w:ascii="Tahoma" w:hAnsi="Tahoma" w:cs="Tahoma"/>
          <w:sz w:val="16"/>
          <w:szCs w:val="16"/>
        </w:rPr>
      </w:pPr>
      <w:r>
        <w:rPr>
          <w:rFonts w:ascii="Tahoma" w:hAnsi="Tahoma" w:cs="Tahoma"/>
          <w:sz w:val="16"/>
          <w:szCs w:val="16"/>
        </w:rPr>
        <w:t>Příloha č. 6 – Seznam dodané techniky</w:t>
      </w:r>
    </w:p>
    <w:p w14:paraId="2276F534" w14:textId="77777777" w:rsidR="00684266" w:rsidRPr="00FA0510" w:rsidRDefault="00684266" w:rsidP="00684266">
      <w:pPr>
        <w:rPr>
          <w:rFonts w:ascii="Tahoma" w:hAnsi="Tahoma" w:cs="Tahoma"/>
          <w:sz w:val="16"/>
          <w:szCs w:val="16"/>
        </w:rPr>
      </w:pPr>
    </w:p>
    <w:p w14:paraId="2774310A" w14:textId="77777777" w:rsidR="004B1B06" w:rsidRPr="00FA0510" w:rsidRDefault="004B1B06" w:rsidP="004B1B06">
      <w:pPr>
        <w:pStyle w:val="Zkladntext"/>
        <w:rPr>
          <w:rFonts w:ascii="Tahoma" w:hAnsi="Tahoma" w:cs="Tahoma"/>
          <w:color w:val="auto"/>
          <w:sz w:val="16"/>
          <w:szCs w:val="16"/>
        </w:rPr>
      </w:pPr>
    </w:p>
    <w:p w14:paraId="2774310C" w14:textId="294EFD52" w:rsidR="004B1B06" w:rsidRPr="00FA0510" w:rsidRDefault="004B1B06" w:rsidP="0D78E66E">
      <w:pPr>
        <w:pStyle w:val="Zkladntext"/>
      </w:pPr>
      <w:r w:rsidRPr="0D78E66E">
        <w:rPr>
          <w:rFonts w:ascii="Tahoma" w:hAnsi="Tahoma" w:cs="Tahoma"/>
          <w:color w:val="auto"/>
          <w:sz w:val="16"/>
          <w:szCs w:val="16"/>
        </w:rPr>
        <w:t>V Praze dne</w:t>
      </w:r>
      <w:r>
        <w:tab/>
      </w:r>
      <w:r>
        <w:tab/>
      </w:r>
      <w:r>
        <w:tab/>
      </w:r>
      <w:r>
        <w:tab/>
      </w:r>
      <w:r>
        <w:tab/>
      </w:r>
      <w:r>
        <w:tab/>
      </w:r>
      <w:r w:rsidRPr="0D78E66E">
        <w:rPr>
          <w:rFonts w:ascii="Tahoma" w:hAnsi="Tahoma" w:cs="Tahoma"/>
          <w:color w:val="auto"/>
          <w:sz w:val="16"/>
          <w:szCs w:val="16"/>
        </w:rPr>
        <w:t xml:space="preserve">             </w:t>
      </w:r>
      <w:r w:rsidR="5AC27151" w:rsidRPr="0D78E66E">
        <w:rPr>
          <w:rFonts w:ascii="Tahoma" w:eastAsia="Tahoma" w:hAnsi="Tahoma" w:cs="Tahoma"/>
          <w:color w:val="000000" w:themeColor="text1"/>
          <w:sz w:val="16"/>
          <w:szCs w:val="16"/>
        </w:rPr>
        <w:t xml:space="preserve">V </w:t>
      </w:r>
      <w:r w:rsidR="005C0993">
        <w:rPr>
          <w:rFonts w:ascii="Tahoma" w:eastAsia="Tahoma" w:hAnsi="Tahoma" w:cs="Tahoma"/>
          <w:color w:val="000000" w:themeColor="text1"/>
          <w:sz w:val="16"/>
          <w:szCs w:val="16"/>
        </w:rPr>
        <w:t>Pardubicích</w:t>
      </w:r>
      <w:r w:rsidR="5AC27151" w:rsidRPr="0D78E66E">
        <w:rPr>
          <w:rFonts w:ascii="Tahoma" w:eastAsia="Tahoma" w:hAnsi="Tahoma" w:cs="Tahoma"/>
          <w:color w:val="000000" w:themeColor="text1"/>
          <w:sz w:val="16"/>
          <w:szCs w:val="16"/>
        </w:rPr>
        <w:t xml:space="preserve"> dne:</w:t>
      </w:r>
    </w:p>
    <w:p w14:paraId="2774310D" w14:textId="77777777" w:rsidR="004B1B06" w:rsidRPr="00FA0510" w:rsidRDefault="004B1B06" w:rsidP="004B1B06">
      <w:pPr>
        <w:pStyle w:val="Zkladntext"/>
        <w:rPr>
          <w:rFonts w:ascii="Tahoma" w:hAnsi="Tahoma" w:cs="Tahoma"/>
          <w:color w:val="auto"/>
          <w:sz w:val="16"/>
          <w:szCs w:val="16"/>
        </w:rPr>
      </w:pPr>
    </w:p>
    <w:p w14:paraId="2774310E" w14:textId="77777777" w:rsidR="004B1B06" w:rsidRPr="00FA0510" w:rsidRDefault="004B1B06" w:rsidP="004B1B06">
      <w:pPr>
        <w:pStyle w:val="Zkladntext"/>
        <w:rPr>
          <w:rFonts w:ascii="Tahoma" w:hAnsi="Tahoma" w:cs="Tahoma"/>
          <w:color w:val="auto"/>
          <w:sz w:val="16"/>
          <w:szCs w:val="16"/>
        </w:rPr>
      </w:pPr>
    </w:p>
    <w:p w14:paraId="2774310F" w14:textId="77777777" w:rsidR="004B1B06" w:rsidRPr="00FA0510" w:rsidRDefault="004B1B06" w:rsidP="004B1B06">
      <w:pPr>
        <w:pStyle w:val="Zkladntext"/>
        <w:rPr>
          <w:rFonts w:ascii="Tahoma" w:hAnsi="Tahoma" w:cs="Tahoma"/>
          <w:color w:val="auto"/>
          <w:sz w:val="16"/>
          <w:szCs w:val="16"/>
        </w:rPr>
      </w:pPr>
    </w:p>
    <w:p w14:paraId="27743110" w14:textId="77777777" w:rsidR="004B1B06" w:rsidRPr="00FA0510" w:rsidRDefault="004B1B06" w:rsidP="004B1B06">
      <w:pPr>
        <w:pStyle w:val="Zkladntext"/>
        <w:rPr>
          <w:rFonts w:ascii="Tahoma" w:hAnsi="Tahoma" w:cs="Tahoma"/>
          <w:color w:val="auto"/>
          <w:sz w:val="16"/>
          <w:szCs w:val="16"/>
        </w:rPr>
      </w:pPr>
    </w:p>
    <w:p w14:paraId="27743111" w14:textId="77777777" w:rsidR="004B1B06" w:rsidRPr="00FA0510" w:rsidRDefault="004B1B06" w:rsidP="004B1B06">
      <w:pPr>
        <w:pStyle w:val="Zkladntext"/>
        <w:rPr>
          <w:rFonts w:ascii="Tahoma" w:hAnsi="Tahoma" w:cs="Tahoma"/>
          <w:color w:val="auto"/>
          <w:sz w:val="16"/>
          <w:szCs w:val="16"/>
        </w:rPr>
      </w:pPr>
    </w:p>
    <w:p w14:paraId="27743112" w14:textId="77777777" w:rsidR="004B1B06" w:rsidRPr="00FA0510" w:rsidRDefault="004B1B06" w:rsidP="004B1B06">
      <w:pPr>
        <w:pStyle w:val="Zkladntext"/>
        <w:rPr>
          <w:rFonts w:ascii="Tahoma" w:hAnsi="Tahoma" w:cs="Tahoma"/>
          <w:color w:val="auto"/>
          <w:sz w:val="16"/>
          <w:szCs w:val="16"/>
        </w:rPr>
      </w:pPr>
    </w:p>
    <w:p w14:paraId="27743113" w14:textId="77777777" w:rsidR="004B1B06" w:rsidRPr="00FA0510" w:rsidRDefault="004B1B06" w:rsidP="004B1B06">
      <w:pPr>
        <w:widowControl w:val="0"/>
        <w:jc w:val="both"/>
        <w:rPr>
          <w:rFonts w:ascii="Tahoma" w:hAnsi="Tahoma" w:cs="Tahoma"/>
          <w:snapToGrid w:val="0"/>
          <w:sz w:val="16"/>
          <w:szCs w:val="16"/>
        </w:rPr>
      </w:pPr>
      <w:r w:rsidRPr="00FA0510">
        <w:rPr>
          <w:rFonts w:ascii="Tahoma" w:hAnsi="Tahoma" w:cs="Tahoma"/>
          <w:snapToGrid w:val="0"/>
          <w:sz w:val="16"/>
          <w:szCs w:val="16"/>
        </w:rPr>
        <w:t xml:space="preserve">------------------------------------------------------------------                             </w:t>
      </w:r>
      <w:r w:rsidRPr="00FA0510">
        <w:rPr>
          <w:rFonts w:ascii="Tahoma" w:hAnsi="Tahoma" w:cs="Tahoma"/>
          <w:snapToGrid w:val="0"/>
          <w:sz w:val="16"/>
          <w:szCs w:val="16"/>
        </w:rPr>
        <w:tab/>
        <w:t>-----------------------------------------------------</w:t>
      </w:r>
    </w:p>
    <w:p w14:paraId="47FB06E3" w14:textId="6943A0A8" w:rsidR="00974EA9" w:rsidRDefault="00974EA9" w:rsidP="0D78E66E">
      <w:pPr>
        <w:jc w:val="both"/>
      </w:pPr>
      <w:bookmarkStart w:id="1" w:name="_Toc505849815"/>
      <w:bookmarkStart w:id="2" w:name="_Toc506528435"/>
      <w:r w:rsidRPr="0D78E66E">
        <w:rPr>
          <w:rFonts w:ascii="Tahoma" w:hAnsi="Tahoma" w:cs="Tahoma"/>
          <w:sz w:val="16"/>
          <w:szCs w:val="16"/>
        </w:rPr>
        <w:t xml:space="preserve">prof. MUDr. David Feltl, Ph.D., MBA                                             </w:t>
      </w:r>
      <w:r>
        <w:tab/>
      </w:r>
      <w:r w:rsidRPr="0D78E66E">
        <w:rPr>
          <w:rFonts w:ascii="Tahoma" w:hAnsi="Tahoma" w:cs="Tahoma"/>
          <w:sz w:val="16"/>
          <w:szCs w:val="16"/>
        </w:rPr>
        <w:t xml:space="preserve"> </w:t>
      </w:r>
      <w:r w:rsidR="2535C456" w:rsidRPr="0D78E66E">
        <w:rPr>
          <w:rFonts w:ascii="Tahoma" w:hAnsi="Tahoma" w:cs="Tahoma"/>
          <w:sz w:val="16"/>
          <w:szCs w:val="16"/>
        </w:rPr>
        <w:t xml:space="preserve">  </w:t>
      </w:r>
      <w:r w:rsidR="005C0993">
        <w:rPr>
          <w:rFonts w:ascii="Tahoma" w:eastAsia="Tahoma" w:hAnsi="Tahoma" w:cs="Tahoma"/>
          <w:color w:val="000000" w:themeColor="text1"/>
          <w:sz w:val="16"/>
          <w:szCs w:val="16"/>
        </w:rPr>
        <w:t>Ing. Leoš Raibr, jednatel společnosti STAPRO s. r. o.</w:t>
      </w:r>
    </w:p>
    <w:p w14:paraId="0ECE280E" w14:textId="35C0FEC8" w:rsidR="008E704A" w:rsidRPr="00974EA9" w:rsidRDefault="00974EA9" w:rsidP="00974EA9">
      <w:pPr>
        <w:jc w:val="both"/>
        <w:rPr>
          <w:rFonts w:ascii="Tahoma" w:hAnsi="Tahoma" w:cs="Tahoma"/>
          <w:sz w:val="16"/>
          <w:szCs w:val="16"/>
        </w:rPr>
      </w:pPr>
      <w:r w:rsidRPr="00974EA9">
        <w:rPr>
          <w:rFonts w:ascii="Tahoma" w:hAnsi="Tahoma" w:cs="Tahoma"/>
          <w:sz w:val="16"/>
          <w:szCs w:val="16"/>
        </w:rPr>
        <w:t xml:space="preserve">ředitel Všeobecné fakultní nemocnice v Praze  </w:t>
      </w:r>
    </w:p>
    <w:p w14:paraId="4D3E4956" w14:textId="77777777" w:rsidR="008E704A" w:rsidRPr="00974EA9" w:rsidRDefault="008E704A" w:rsidP="00974EA9">
      <w:pPr>
        <w:jc w:val="both"/>
        <w:rPr>
          <w:rFonts w:ascii="Tahoma" w:hAnsi="Tahoma" w:cs="Tahoma"/>
          <w:sz w:val="16"/>
          <w:szCs w:val="16"/>
        </w:rPr>
      </w:pPr>
    </w:p>
    <w:p w14:paraId="60DBF36D" w14:textId="6EFA82C1" w:rsidR="00836CDB" w:rsidRDefault="00836CDB">
      <w:pPr>
        <w:spacing w:after="160" w:line="259" w:lineRule="auto"/>
        <w:rPr>
          <w:rFonts w:ascii="Tahoma" w:hAnsi="Tahoma" w:cs="Tahoma"/>
          <w:sz w:val="16"/>
          <w:szCs w:val="16"/>
        </w:rPr>
      </w:pPr>
      <w:r>
        <w:rPr>
          <w:rFonts w:ascii="Tahoma" w:hAnsi="Tahoma" w:cs="Tahoma"/>
          <w:sz w:val="16"/>
          <w:szCs w:val="16"/>
        </w:rPr>
        <w:br w:type="page"/>
      </w:r>
    </w:p>
    <w:p w14:paraId="5BFCD599" w14:textId="471FEA32" w:rsidR="00F868A9" w:rsidRPr="000C36FC" w:rsidRDefault="004B1B06" w:rsidP="3BF3CFDE">
      <w:pPr>
        <w:rPr>
          <w:rFonts w:ascii="Tahoma" w:hAnsi="Tahoma" w:cs="Tahoma"/>
          <w:b/>
          <w:bCs/>
          <w:sz w:val="16"/>
          <w:szCs w:val="16"/>
          <w:lang w:eastAsia="en-US"/>
        </w:rPr>
      </w:pPr>
      <w:r w:rsidRPr="3BF3CFDE">
        <w:rPr>
          <w:rFonts w:ascii="Tahoma" w:hAnsi="Tahoma" w:cs="Tahoma"/>
          <w:b/>
          <w:bCs/>
          <w:sz w:val="16"/>
          <w:szCs w:val="16"/>
          <w:lang w:eastAsia="en-US"/>
        </w:rPr>
        <w:lastRenderedPageBreak/>
        <w:t>Příloha č. 1 Smlouvy – Specifikace podpory SW řešení</w:t>
      </w:r>
      <w:bookmarkEnd w:id="1"/>
      <w:bookmarkEnd w:id="2"/>
    </w:p>
    <w:p w14:paraId="3F34295F" w14:textId="24AD3087" w:rsidR="00144754" w:rsidRPr="00144754" w:rsidRDefault="00C60A84" w:rsidP="007030C0">
      <w:pPr>
        <w:pStyle w:val="Nadpis1"/>
        <w:numPr>
          <w:ilvl w:val="0"/>
          <w:numId w:val="17"/>
        </w:numPr>
      </w:pPr>
      <w:bookmarkStart w:id="3" w:name="_Toc65672153"/>
      <w:bookmarkStart w:id="4" w:name="_Hlk59196015"/>
      <w:r>
        <w:t>S</w:t>
      </w:r>
      <w:r w:rsidRPr="00144754">
        <w:t xml:space="preserve">ervis </w:t>
      </w:r>
      <w:r w:rsidR="00144754" w:rsidRPr="00144754">
        <w:t>a podpor</w:t>
      </w:r>
      <w:bookmarkEnd w:id="3"/>
      <w:r w:rsidR="000A2C20">
        <w:t>a</w:t>
      </w:r>
    </w:p>
    <w:p w14:paraId="4F23E64C" w14:textId="3A53B82E" w:rsidR="00144754" w:rsidRPr="00144754" w:rsidRDefault="00E359A7" w:rsidP="00E359A7">
      <w:pPr>
        <w:jc w:val="both"/>
        <w:rPr>
          <w:rFonts w:ascii="Tahoma" w:hAnsi="Tahoma" w:cs="Tahoma"/>
          <w:sz w:val="16"/>
          <w:szCs w:val="16"/>
        </w:rPr>
      </w:pPr>
      <w:r>
        <w:rPr>
          <w:rFonts w:ascii="Tahoma" w:hAnsi="Tahoma" w:cs="Tahoma"/>
          <w:sz w:val="16"/>
          <w:szCs w:val="16"/>
        </w:rPr>
        <w:t>Poskytovatel</w:t>
      </w:r>
      <w:r w:rsidR="00144754" w:rsidRPr="00144754">
        <w:rPr>
          <w:rFonts w:ascii="Tahoma" w:hAnsi="Tahoma" w:cs="Tahoma"/>
          <w:sz w:val="16"/>
          <w:szCs w:val="16"/>
        </w:rPr>
        <w:t xml:space="preserve"> </w:t>
      </w:r>
      <w:r w:rsidR="000A2C20">
        <w:rPr>
          <w:rFonts w:ascii="Tahoma" w:hAnsi="Tahoma" w:cs="Tahoma"/>
          <w:sz w:val="16"/>
          <w:szCs w:val="16"/>
        </w:rPr>
        <w:t>poskytuje</w:t>
      </w:r>
      <w:r w:rsidR="00144754" w:rsidRPr="00144754">
        <w:rPr>
          <w:rFonts w:ascii="Tahoma" w:hAnsi="Tahoma" w:cs="Tahoma"/>
          <w:sz w:val="16"/>
          <w:szCs w:val="16"/>
        </w:rPr>
        <w:t xml:space="preserve"> servis a podporu v těchto oblastech:</w:t>
      </w:r>
    </w:p>
    <w:p w14:paraId="2F46C1B6" w14:textId="77777777" w:rsidR="00144754" w:rsidRPr="00144754" w:rsidRDefault="00144754" w:rsidP="00A72B67">
      <w:pPr>
        <w:pStyle w:val="slo"/>
        <w:numPr>
          <w:ilvl w:val="0"/>
          <w:numId w:val="20"/>
        </w:numPr>
        <w:spacing w:after="60"/>
        <w:contextualSpacing w:val="0"/>
        <w:rPr>
          <w:rFonts w:ascii="Tahoma" w:hAnsi="Tahoma" w:cs="Tahoma"/>
          <w:sz w:val="16"/>
          <w:szCs w:val="16"/>
        </w:rPr>
      </w:pPr>
      <w:r w:rsidRPr="00144754">
        <w:rPr>
          <w:rFonts w:ascii="Tahoma" w:hAnsi="Tahoma" w:cs="Tahoma"/>
          <w:sz w:val="16"/>
          <w:szCs w:val="16"/>
        </w:rPr>
        <w:t>Údržba software.</w:t>
      </w:r>
    </w:p>
    <w:p w14:paraId="48821D43" w14:textId="77777777" w:rsidR="00144754" w:rsidRPr="00144754" w:rsidRDefault="00144754" w:rsidP="00A72B67">
      <w:pPr>
        <w:pStyle w:val="slo"/>
        <w:numPr>
          <w:ilvl w:val="0"/>
          <w:numId w:val="20"/>
        </w:numPr>
        <w:spacing w:after="60"/>
        <w:contextualSpacing w:val="0"/>
        <w:rPr>
          <w:rFonts w:ascii="Tahoma" w:hAnsi="Tahoma" w:cs="Tahoma"/>
          <w:sz w:val="16"/>
          <w:szCs w:val="16"/>
        </w:rPr>
      </w:pPr>
      <w:r w:rsidRPr="00144754">
        <w:rPr>
          <w:rFonts w:ascii="Tahoma" w:hAnsi="Tahoma" w:cs="Tahoma"/>
          <w:sz w:val="16"/>
          <w:szCs w:val="16"/>
        </w:rPr>
        <w:t>Systémová podpora.</w:t>
      </w:r>
    </w:p>
    <w:p w14:paraId="42A96B61" w14:textId="77777777" w:rsidR="00144754" w:rsidRPr="00144754" w:rsidRDefault="00144754" w:rsidP="00A72B67">
      <w:pPr>
        <w:pStyle w:val="slo"/>
        <w:numPr>
          <w:ilvl w:val="0"/>
          <w:numId w:val="20"/>
        </w:numPr>
        <w:spacing w:after="60"/>
        <w:contextualSpacing w:val="0"/>
        <w:rPr>
          <w:rFonts w:ascii="Tahoma" w:hAnsi="Tahoma" w:cs="Tahoma"/>
          <w:sz w:val="16"/>
          <w:szCs w:val="16"/>
        </w:rPr>
      </w:pPr>
      <w:r w:rsidRPr="00144754">
        <w:rPr>
          <w:rFonts w:ascii="Tahoma" w:hAnsi="Tahoma" w:cs="Tahoma"/>
          <w:sz w:val="16"/>
          <w:szCs w:val="16"/>
        </w:rPr>
        <w:t>Uživatelská podpora.</w:t>
      </w:r>
    </w:p>
    <w:p w14:paraId="7889527C" w14:textId="77777777" w:rsidR="00144754" w:rsidRPr="00144754" w:rsidRDefault="00144754" w:rsidP="00A72B67">
      <w:pPr>
        <w:pStyle w:val="slo"/>
        <w:numPr>
          <w:ilvl w:val="0"/>
          <w:numId w:val="20"/>
        </w:numPr>
        <w:spacing w:after="60"/>
        <w:contextualSpacing w:val="0"/>
        <w:rPr>
          <w:rFonts w:ascii="Tahoma" w:hAnsi="Tahoma" w:cs="Tahoma"/>
          <w:sz w:val="16"/>
          <w:szCs w:val="16"/>
        </w:rPr>
      </w:pPr>
      <w:r w:rsidRPr="00144754">
        <w:rPr>
          <w:rFonts w:ascii="Tahoma" w:hAnsi="Tahoma" w:cs="Tahoma"/>
          <w:sz w:val="16"/>
          <w:szCs w:val="16"/>
        </w:rPr>
        <w:t>Služby na vyžádání.</w:t>
      </w:r>
    </w:p>
    <w:p w14:paraId="472E4E9D" w14:textId="77777777" w:rsidR="00144754" w:rsidRPr="00144754" w:rsidRDefault="00144754" w:rsidP="00A72B67">
      <w:pPr>
        <w:pStyle w:val="slo"/>
        <w:numPr>
          <w:ilvl w:val="0"/>
          <w:numId w:val="20"/>
        </w:numPr>
        <w:spacing w:after="60"/>
        <w:contextualSpacing w:val="0"/>
        <w:rPr>
          <w:rFonts w:ascii="Tahoma" w:hAnsi="Tahoma" w:cs="Tahoma"/>
          <w:sz w:val="16"/>
          <w:szCs w:val="16"/>
        </w:rPr>
      </w:pPr>
      <w:r w:rsidRPr="00144754">
        <w:rPr>
          <w:rFonts w:ascii="Tahoma" w:hAnsi="Tahoma" w:cs="Tahoma"/>
          <w:sz w:val="16"/>
          <w:szCs w:val="16"/>
        </w:rPr>
        <w:t>Reporting.</w:t>
      </w:r>
    </w:p>
    <w:p w14:paraId="568AC8B5" w14:textId="77777777" w:rsidR="00144754" w:rsidRPr="00144754" w:rsidRDefault="00144754" w:rsidP="00A72B67">
      <w:pPr>
        <w:pStyle w:val="slo"/>
        <w:numPr>
          <w:ilvl w:val="0"/>
          <w:numId w:val="20"/>
        </w:numPr>
        <w:spacing w:after="60"/>
        <w:contextualSpacing w:val="0"/>
        <w:rPr>
          <w:rFonts w:ascii="Tahoma" w:hAnsi="Tahoma" w:cs="Tahoma"/>
          <w:sz w:val="16"/>
          <w:szCs w:val="16"/>
        </w:rPr>
      </w:pPr>
      <w:r w:rsidRPr="00144754">
        <w:rPr>
          <w:rFonts w:ascii="Tahoma" w:hAnsi="Tahoma" w:cs="Tahoma"/>
          <w:sz w:val="16"/>
          <w:szCs w:val="16"/>
        </w:rPr>
        <w:t>Exitová součinnost.</w:t>
      </w:r>
    </w:p>
    <w:p w14:paraId="2542A245" w14:textId="7A47B161" w:rsidR="00144754" w:rsidRPr="00144754" w:rsidRDefault="19F08592" w:rsidP="00E359A7">
      <w:pPr>
        <w:jc w:val="both"/>
        <w:rPr>
          <w:rFonts w:ascii="Tahoma" w:hAnsi="Tahoma" w:cs="Tahoma"/>
          <w:sz w:val="16"/>
          <w:szCs w:val="16"/>
        </w:rPr>
      </w:pPr>
      <w:r w:rsidRPr="64FA9234">
        <w:rPr>
          <w:rFonts w:ascii="Tahoma" w:hAnsi="Tahoma" w:cs="Tahoma"/>
          <w:sz w:val="16"/>
          <w:szCs w:val="16"/>
        </w:rPr>
        <w:t>Objednatel</w:t>
      </w:r>
      <w:r w:rsidR="1B33FD8A" w:rsidRPr="64FA9234">
        <w:rPr>
          <w:rFonts w:ascii="Tahoma" w:hAnsi="Tahoma" w:cs="Tahoma"/>
          <w:sz w:val="16"/>
          <w:szCs w:val="16"/>
        </w:rPr>
        <w:t xml:space="preserve"> poskytne </w:t>
      </w:r>
      <w:r w:rsidR="29B1A2E2" w:rsidRPr="64FA9234">
        <w:rPr>
          <w:rFonts w:ascii="Tahoma" w:hAnsi="Tahoma" w:cs="Tahoma"/>
          <w:sz w:val="16"/>
          <w:szCs w:val="16"/>
        </w:rPr>
        <w:t>P</w:t>
      </w:r>
      <w:r w:rsidR="7C3627AC" w:rsidRPr="64FA9234">
        <w:rPr>
          <w:rFonts w:ascii="Tahoma" w:hAnsi="Tahoma" w:cs="Tahoma"/>
          <w:sz w:val="16"/>
          <w:szCs w:val="16"/>
        </w:rPr>
        <w:t>oskytovateli</w:t>
      </w:r>
      <w:r w:rsidR="1B33FD8A" w:rsidRPr="64FA9234">
        <w:rPr>
          <w:rFonts w:ascii="Tahoma" w:hAnsi="Tahoma" w:cs="Tahoma"/>
          <w:sz w:val="16"/>
          <w:szCs w:val="16"/>
        </w:rPr>
        <w:t xml:space="preserve"> ke splnění tohoto závazku nezbytnou součinnost.</w:t>
      </w:r>
    </w:p>
    <w:p w14:paraId="0857F4BB" w14:textId="77777777" w:rsidR="00144754" w:rsidRPr="00144754" w:rsidRDefault="00144754" w:rsidP="007030C0">
      <w:pPr>
        <w:pStyle w:val="Nadpis2"/>
        <w:numPr>
          <w:ilvl w:val="1"/>
          <w:numId w:val="17"/>
        </w:numPr>
      </w:pPr>
      <w:r w:rsidRPr="00144754">
        <w:t xml:space="preserve">Údržba software </w:t>
      </w:r>
    </w:p>
    <w:p w14:paraId="31545E3C" w14:textId="7CF8BC0A" w:rsidR="00144754" w:rsidRPr="00144754" w:rsidRDefault="006F01EB" w:rsidP="00E359A7">
      <w:pPr>
        <w:jc w:val="both"/>
        <w:rPr>
          <w:rFonts w:ascii="Tahoma" w:hAnsi="Tahoma" w:cs="Tahoma"/>
          <w:sz w:val="16"/>
          <w:szCs w:val="16"/>
        </w:rPr>
      </w:pPr>
      <w:r>
        <w:rPr>
          <w:rFonts w:ascii="Tahoma" w:hAnsi="Tahoma" w:cs="Tahoma"/>
          <w:sz w:val="16"/>
          <w:szCs w:val="16"/>
        </w:rPr>
        <w:t>Pos</w:t>
      </w:r>
      <w:r w:rsidR="003F3185">
        <w:rPr>
          <w:rFonts w:ascii="Tahoma" w:hAnsi="Tahoma" w:cs="Tahoma"/>
          <w:sz w:val="16"/>
          <w:szCs w:val="16"/>
        </w:rPr>
        <w:t>k</w:t>
      </w:r>
      <w:r>
        <w:rPr>
          <w:rFonts w:ascii="Tahoma" w:hAnsi="Tahoma" w:cs="Tahoma"/>
          <w:sz w:val="16"/>
          <w:szCs w:val="16"/>
        </w:rPr>
        <w:t>ytovatel</w:t>
      </w:r>
      <w:r w:rsidR="00144754" w:rsidRPr="00144754">
        <w:rPr>
          <w:rFonts w:ascii="Tahoma" w:hAnsi="Tahoma" w:cs="Tahoma"/>
          <w:sz w:val="16"/>
          <w:szCs w:val="16"/>
        </w:rPr>
        <w:t xml:space="preserve"> se zavazuje udržovat Aplikační software (dále jen „ASW“) aktuální, správně licencovaný, splňující veškeré požadavky kladené na bezpečnost, ochranu osobních údajů a legislativu.</w:t>
      </w:r>
    </w:p>
    <w:p w14:paraId="0CAFF566" w14:textId="70F9822D" w:rsidR="00144754" w:rsidRPr="00144754" w:rsidRDefault="7C3627AC" w:rsidP="00E359A7">
      <w:pPr>
        <w:jc w:val="both"/>
        <w:rPr>
          <w:rFonts w:ascii="Tahoma" w:hAnsi="Tahoma" w:cs="Tahoma"/>
          <w:sz w:val="16"/>
          <w:szCs w:val="16"/>
        </w:rPr>
      </w:pPr>
      <w:r w:rsidRPr="64FA9234">
        <w:rPr>
          <w:rFonts w:ascii="Tahoma" w:hAnsi="Tahoma" w:cs="Tahoma"/>
          <w:sz w:val="16"/>
          <w:szCs w:val="16"/>
        </w:rPr>
        <w:t>Poskytovatel</w:t>
      </w:r>
      <w:r w:rsidR="1B33FD8A" w:rsidRPr="64FA9234">
        <w:rPr>
          <w:rFonts w:ascii="Tahoma" w:hAnsi="Tahoma" w:cs="Tahoma"/>
          <w:sz w:val="16"/>
          <w:szCs w:val="16"/>
        </w:rPr>
        <w:t xml:space="preserve"> se zavazuje po dobu platnosti </w:t>
      </w:r>
      <w:r w:rsidR="02911702" w:rsidRPr="64FA9234">
        <w:rPr>
          <w:rFonts w:ascii="Tahoma" w:hAnsi="Tahoma" w:cs="Tahoma"/>
          <w:sz w:val="16"/>
          <w:szCs w:val="16"/>
        </w:rPr>
        <w:t>podpory</w:t>
      </w:r>
      <w:r w:rsidR="1B33FD8A" w:rsidRPr="64FA9234">
        <w:rPr>
          <w:rFonts w:ascii="Tahoma" w:hAnsi="Tahoma" w:cs="Tahoma"/>
          <w:sz w:val="16"/>
          <w:szCs w:val="16"/>
        </w:rPr>
        <w:t xml:space="preserve"> dále </w:t>
      </w:r>
      <w:r w:rsidR="027E1D37" w:rsidRPr="64FA9234">
        <w:rPr>
          <w:rFonts w:ascii="Tahoma" w:hAnsi="Tahoma" w:cs="Tahoma"/>
          <w:sz w:val="16"/>
          <w:szCs w:val="16"/>
        </w:rPr>
        <w:t>p</w:t>
      </w:r>
      <w:r w:rsidR="1B33FD8A" w:rsidRPr="64FA9234">
        <w:rPr>
          <w:rFonts w:ascii="Tahoma" w:hAnsi="Tahoma" w:cs="Tahoma"/>
          <w:sz w:val="16"/>
          <w:szCs w:val="16"/>
        </w:rPr>
        <w:t>oskytovat zejména:</w:t>
      </w:r>
    </w:p>
    <w:p w14:paraId="5565F61D" w14:textId="77777777" w:rsidR="00144754" w:rsidRPr="00144754" w:rsidRDefault="00144754" w:rsidP="00CB5847">
      <w:pPr>
        <w:pStyle w:val="Odrka"/>
        <w:rPr>
          <w:rFonts w:ascii="Tahoma" w:hAnsi="Tahoma" w:cs="Tahoma"/>
          <w:sz w:val="16"/>
          <w:szCs w:val="16"/>
        </w:rPr>
      </w:pPr>
      <w:r w:rsidRPr="00144754">
        <w:rPr>
          <w:rFonts w:ascii="Tahoma" w:hAnsi="Tahoma" w:cs="Tahoma"/>
          <w:sz w:val="16"/>
          <w:szCs w:val="16"/>
        </w:rPr>
        <w:t>Opravu zjištěných chyb v programovém kódu ASW formou aktuálně vydávaných softwarových opravných kódů (hot-fix nebo patch).</w:t>
      </w:r>
    </w:p>
    <w:p w14:paraId="401E2474" w14:textId="0A7C0588" w:rsidR="002C7DBB" w:rsidRPr="0040001A" w:rsidRDefault="00144754" w:rsidP="002C7DBB">
      <w:pPr>
        <w:pStyle w:val="Odrka"/>
        <w:rPr>
          <w:rFonts w:ascii="Tahoma" w:hAnsi="Tahoma" w:cs="Tahoma"/>
          <w:sz w:val="16"/>
          <w:szCs w:val="16"/>
        </w:rPr>
      </w:pPr>
      <w:r w:rsidRPr="00144754">
        <w:rPr>
          <w:rFonts w:ascii="Tahoma" w:hAnsi="Tahoma" w:cs="Tahoma"/>
          <w:sz w:val="16"/>
          <w:szCs w:val="16"/>
        </w:rPr>
        <w:t xml:space="preserve">Updaty a upgrady ASW, které byly výrobcem uvolněny na trh. </w:t>
      </w:r>
      <w:r w:rsidR="006F01EB">
        <w:rPr>
          <w:rFonts w:ascii="Tahoma" w:hAnsi="Tahoma" w:cs="Tahoma"/>
          <w:sz w:val="16"/>
          <w:szCs w:val="16"/>
        </w:rPr>
        <w:t>Poskytovatel</w:t>
      </w:r>
      <w:r w:rsidRPr="00144754">
        <w:rPr>
          <w:rFonts w:ascii="Tahoma" w:hAnsi="Tahoma" w:cs="Tahoma"/>
          <w:sz w:val="16"/>
          <w:szCs w:val="16"/>
        </w:rPr>
        <w:t xml:space="preserve"> musí zajistit aktuálnost ASW na všech aktivních i neaktivních nodech</w:t>
      </w:r>
      <w:r w:rsidR="00A61A24">
        <w:rPr>
          <w:rFonts w:ascii="Tahoma" w:hAnsi="Tahoma" w:cs="Tahoma"/>
          <w:sz w:val="16"/>
          <w:szCs w:val="16"/>
        </w:rPr>
        <w:t xml:space="preserve"> (tímto jsou myšleny </w:t>
      </w:r>
      <w:r w:rsidR="00E176E9">
        <w:rPr>
          <w:rFonts w:ascii="Tahoma" w:hAnsi="Tahoma" w:cs="Tahoma"/>
          <w:sz w:val="16"/>
          <w:szCs w:val="16"/>
        </w:rPr>
        <w:t>požadované instance, na kterých bude in</w:t>
      </w:r>
      <w:r w:rsidR="003856C9">
        <w:rPr>
          <w:rFonts w:ascii="Tahoma" w:hAnsi="Tahoma" w:cs="Tahoma"/>
          <w:sz w:val="16"/>
          <w:szCs w:val="16"/>
        </w:rPr>
        <w:t>st</w:t>
      </w:r>
      <w:r w:rsidR="002C7DBB">
        <w:rPr>
          <w:rFonts w:ascii="Tahoma" w:hAnsi="Tahoma" w:cs="Tahoma"/>
          <w:sz w:val="16"/>
          <w:szCs w:val="16"/>
        </w:rPr>
        <w:t>a</w:t>
      </w:r>
      <w:r w:rsidR="00E176E9">
        <w:rPr>
          <w:rFonts w:ascii="Tahoma" w:hAnsi="Tahoma" w:cs="Tahoma"/>
          <w:sz w:val="16"/>
          <w:szCs w:val="16"/>
        </w:rPr>
        <w:t>lována aplikační vrst</w:t>
      </w:r>
      <w:r w:rsidR="00B82145">
        <w:rPr>
          <w:rFonts w:ascii="Tahoma" w:hAnsi="Tahoma" w:cs="Tahoma"/>
          <w:sz w:val="16"/>
          <w:szCs w:val="16"/>
        </w:rPr>
        <w:t>va</w:t>
      </w:r>
      <w:r w:rsidR="004A24DC">
        <w:rPr>
          <w:rFonts w:ascii="Tahoma" w:hAnsi="Tahoma" w:cs="Tahoma"/>
          <w:sz w:val="16"/>
          <w:szCs w:val="16"/>
        </w:rPr>
        <w:t>,</w:t>
      </w:r>
      <w:r w:rsidR="002C7DBB">
        <w:rPr>
          <w:rFonts w:ascii="Tahoma" w:hAnsi="Tahoma" w:cs="Tahoma"/>
          <w:sz w:val="16"/>
          <w:szCs w:val="16"/>
        </w:rPr>
        <w:t xml:space="preserve"> která</w:t>
      </w:r>
      <w:r w:rsidR="00011AA9">
        <w:rPr>
          <w:rFonts w:ascii="Tahoma" w:hAnsi="Tahoma" w:cs="Tahoma"/>
          <w:sz w:val="16"/>
          <w:szCs w:val="16"/>
        </w:rPr>
        <w:t xml:space="preserve"> </w:t>
      </w:r>
      <w:r w:rsidR="002C7DBB" w:rsidRPr="0040001A">
        <w:rPr>
          <w:rFonts w:ascii="Tahoma" w:hAnsi="Tahoma" w:cs="Tahoma"/>
          <w:sz w:val="16"/>
          <w:szCs w:val="16"/>
        </w:rPr>
        <w:t xml:space="preserve">musí být provozována ve 2 oddělených instancích, minimálně Active-Pasive, případně Active-Active. </w:t>
      </w:r>
    </w:p>
    <w:p w14:paraId="5A53117A" w14:textId="77777777" w:rsidR="00144754" w:rsidRPr="00144754" w:rsidRDefault="00144754">
      <w:pPr>
        <w:pStyle w:val="Odrka"/>
        <w:rPr>
          <w:rFonts w:ascii="Tahoma" w:hAnsi="Tahoma" w:cs="Tahoma"/>
          <w:sz w:val="16"/>
          <w:szCs w:val="16"/>
        </w:rPr>
      </w:pPr>
      <w:r w:rsidRPr="00144754">
        <w:rPr>
          <w:rFonts w:ascii="Tahoma" w:hAnsi="Tahoma" w:cs="Tahoma"/>
          <w:sz w:val="16"/>
          <w:szCs w:val="16"/>
        </w:rPr>
        <w:t>Proaktivní řešení bezpečnostních chyb a zranitelnosti ASW.</w:t>
      </w:r>
    </w:p>
    <w:p w14:paraId="3FD26B2F" w14:textId="77777777" w:rsidR="00144754" w:rsidRPr="00144754" w:rsidRDefault="00144754">
      <w:pPr>
        <w:pStyle w:val="Odrka"/>
        <w:rPr>
          <w:rFonts w:ascii="Tahoma" w:hAnsi="Tahoma" w:cs="Tahoma"/>
          <w:sz w:val="16"/>
          <w:szCs w:val="16"/>
        </w:rPr>
      </w:pPr>
      <w:r w:rsidRPr="00144754">
        <w:rPr>
          <w:rFonts w:ascii="Tahoma" w:hAnsi="Tahoma" w:cs="Tahoma"/>
          <w:sz w:val="16"/>
          <w:szCs w:val="16"/>
        </w:rPr>
        <w:t>Aktualizaci ASW tak, aby byl v souladu s relevantními platnými právními předpisy ČR a EU.</w:t>
      </w:r>
    </w:p>
    <w:p w14:paraId="0666B934" w14:textId="77777777" w:rsidR="00144754" w:rsidRPr="00144754" w:rsidRDefault="00144754" w:rsidP="007030C0">
      <w:pPr>
        <w:pStyle w:val="Nadpis2"/>
        <w:numPr>
          <w:ilvl w:val="1"/>
          <w:numId w:val="17"/>
        </w:numPr>
      </w:pPr>
      <w:bookmarkStart w:id="5" w:name="_Toc65672155"/>
      <w:r w:rsidRPr="00144754">
        <w:t>Systémová podpora</w:t>
      </w:r>
      <w:bookmarkEnd w:id="5"/>
    </w:p>
    <w:p w14:paraId="2DDBAC2D" w14:textId="4A8355BC" w:rsidR="00144754" w:rsidRPr="00144754" w:rsidRDefault="007211AB" w:rsidP="00E359A7">
      <w:pPr>
        <w:jc w:val="both"/>
        <w:rPr>
          <w:rFonts w:ascii="Tahoma" w:hAnsi="Tahoma" w:cs="Tahoma"/>
          <w:sz w:val="16"/>
          <w:szCs w:val="16"/>
        </w:rPr>
      </w:pPr>
      <w:r>
        <w:rPr>
          <w:rFonts w:ascii="Tahoma" w:hAnsi="Tahoma" w:cs="Tahoma"/>
          <w:sz w:val="16"/>
          <w:szCs w:val="16"/>
        </w:rPr>
        <w:t>Poskytovatel</w:t>
      </w:r>
      <w:r w:rsidR="00144754" w:rsidRPr="00144754">
        <w:rPr>
          <w:rFonts w:ascii="Tahoma" w:hAnsi="Tahoma" w:cs="Tahoma"/>
          <w:sz w:val="16"/>
          <w:szCs w:val="16"/>
        </w:rPr>
        <w:t xml:space="preserve"> se zavazuje udržovat realizované řešení v aktuálním stavu, splňující veškeré požadavky kladené na funkčnost, bezpečnost a ochranu osobních údajů.</w:t>
      </w:r>
    </w:p>
    <w:p w14:paraId="5F68FB3C" w14:textId="4808F9B6" w:rsidR="00144754" w:rsidRPr="00144754" w:rsidRDefault="007211AB" w:rsidP="00E359A7">
      <w:pPr>
        <w:jc w:val="both"/>
        <w:rPr>
          <w:rFonts w:ascii="Tahoma" w:hAnsi="Tahoma" w:cs="Tahoma"/>
          <w:sz w:val="16"/>
          <w:szCs w:val="16"/>
        </w:rPr>
      </w:pPr>
      <w:r>
        <w:rPr>
          <w:rFonts w:ascii="Tahoma" w:hAnsi="Tahoma" w:cs="Tahoma"/>
          <w:sz w:val="16"/>
          <w:szCs w:val="16"/>
        </w:rPr>
        <w:t>Poskytovatel</w:t>
      </w:r>
      <w:r w:rsidR="00144754" w:rsidRPr="00144754">
        <w:rPr>
          <w:rFonts w:ascii="Tahoma" w:hAnsi="Tahoma" w:cs="Tahoma"/>
          <w:sz w:val="16"/>
          <w:szCs w:val="16"/>
        </w:rPr>
        <w:t xml:space="preserve"> se zavazuje po dobu platnosti </w:t>
      </w:r>
      <w:r>
        <w:rPr>
          <w:rFonts w:ascii="Tahoma" w:hAnsi="Tahoma" w:cs="Tahoma"/>
          <w:sz w:val="16"/>
          <w:szCs w:val="16"/>
        </w:rPr>
        <w:t>po</w:t>
      </w:r>
      <w:r w:rsidR="00940447">
        <w:rPr>
          <w:rFonts w:ascii="Tahoma" w:hAnsi="Tahoma" w:cs="Tahoma"/>
          <w:sz w:val="16"/>
          <w:szCs w:val="16"/>
        </w:rPr>
        <w:t>dpory</w:t>
      </w:r>
      <w:r w:rsidR="00144754" w:rsidRPr="00144754">
        <w:rPr>
          <w:rFonts w:ascii="Tahoma" w:hAnsi="Tahoma" w:cs="Tahoma"/>
          <w:sz w:val="16"/>
          <w:szCs w:val="16"/>
        </w:rPr>
        <w:t xml:space="preserve"> dále poskytovat zejména:</w:t>
      </w:r>
    </w:p>
    <w:p w14:paraId="597B122C" w14:textId="77777777" w:rsidR="00144754" w:rsidRPr="00144754" w:rsidRDefault="00144754" w:rsidP="00CB5847">
      <w:pPr>
        <w:pStyle w:val="Odrka"/>
        <w:rPr>
          <w:rFonts w:ascii="Tahoma" w:hAnsi="Tahoma" w:cs="Tahoma"/>
          <w:sz w:val="16"/>
          <w:szCs w:val="16"/>
        </w:rPr>
      </w:pPr>
      <w:r w:rsidRPr="00144754">
        <w:rPr>
          <w:rFonts w:ascii="Tahoma" w:hAnsi="Tahoma" w:cs="Tahoma"/>
          <w:sz w:val="16"/>
          <w:szCs w:val="16"/>
        </w:rPr>
        <w:t>Řešit bezpečnostní chyby, hackerské/kybernetické útoky a zjištěné zranitelnosti řešení.</w:t>
      </w:r>
    </w:p>
    <w:p w14:paraId="617518F8" w14:textId="77777777" w:rsidR="00144754" w:rsidRPr="00144754" w:rsidRDefault="00144754">
      <w:pPr>
        <w:pStyle w:val="Odrka"/>
        <w:rPr>
          <w:rFonts w:ascii="Tahoma" w:hAnsi="Tahoma" w:cs="Tahoma"/>
          <w:sz w:val="16"/>
          <w:szCs w:val="16"/>
        </w:rPr>
      </w:pPr>
      <w:r w:rsidRPr="00144754">
        <w:rPr>
          <w:rFonts w:ascii="Tahoma" w:hAnsi="Tahoma" w:cs="Tahoma"/>
          <w:sz w:val="16"/>
          <w:szCs w:val="16"/>
        </w:rPr>
        <w:t>Služby migrace řešení – převod řešení na vyšší verzi databázového prostředí a operačního systému.</w:t>
      </w:r>
    </w:p>
    <w:p w14:paraId="644BCD04" w14:textId="78BF129D" w:rsidR="00144754" w:rsidRPr="00A72B67" w:rsidRDefault="7FFE3BF9">
      <w:pPr>
        <w:pStyle w:val="Odrka"/>
        <w:rPr>
          <w:rFonts w:ascii="Tahoma" w:hAnsi="Tahoma" w:cs="Tahoma"/>
          <w:sz w:val="16"/>
          <w:szCs w:val="16"/>
        </w:rPr>
      </w:pPr>
      <w:r w:rsidRPr="4587A18C">
        <w:rPr>
          <w:rFonts w:ascii="Tahoma" w:hAnsi="Tahoma" w:cs="Tahoma"/>
          <w:sz w:val="16"/>
          <w:szCs w:val="16"/>
        </w:rPr>
        <w:t xml:space="preserve">Služby zahrnující monitoring, zálohování a logování </w:t>
      </w:r>
      <w:r w:rsidRPr="00144754">
        <w:rPr>
          <w:rFonts w:ascii="Tahoma" w:hAnsi="Tahoma" w:cs="Tahoma"/>
          <w:sz w:val="16"/>
          <w:szCs w:val="16"/>
        </w:rPr>
        <w:t xml:space="preserve">v souladu s nefunkčními požadavky uvedenými v kapitole </w:t>
      </w:r>
      <w:r w:rsidR="3E85A47F" w:rsidRPr="00A72B67">
        <w:rPr>
          <w:rFonts w:ascii="Tahoma" w:hAnsi="Tahoma" w:cs="Tahoma"/>
          <w:sz w:val="16"/>
          <w:szCs w:val="16"/>
        </w:rPr>
        <w:t xml:space="preserve">č. </w:t>
      </w:r>
      <w:r w:rsidR="41138CB9" w:rsidRPr="00A72B67">
        <w:rPr>
          <w:rFonts w:ascii="Tahoma" w:hAnsi="Tahoma" w:cs="Tahoma"/>
          <w:sz w:val="16"/>
          <w:szCs w:val="16"/>
        </w:rPr>
        <w:t>3</w:t>
      </w:r>
      <w:r w:rsidRPr="00A72B67">
        <w:rPr>
          <w:rFonts w:ascii="Tahoma" w:hAnsi="Tahoma" w:cs="Tahoma"/>
          <w:sz w:val="16"/>
          <w:szCs w:val="16"/>
        </w:rPr>
        <w:t xml:space="preserve"> </w:t>
      </w:r>
      <w:r w:rsidR="00144754" w:rsidRPr="00A72B67">
        <w:rPr>
          <w:rFonts w:ascii="Tahoma" w:hAnsi="Tahoma" w:cs="Tahoma"/>
          <w:color w:val="2B579A"/>
          <w:sz w:val="16"/>
          <w:szCs w:val="16"/>
          <w:shd w:val="clear" w:color="auto" w:fill="E6E6E6"/>
        </w:rPr>
        <w:fldChar w:fldCharType="begin"/>
      </w:r>
      <w:r w:rsidR="00144754" w:rsidRPr="00A72B67">
        <w:rPr>
          <w:rFonts w:ascii="Tahoma" w:hAnsi="Tahoma" w:cs="Tahoma"/>
          <w:sz w:val="16"/>
          <w:szCs w:val="16"/>
        </w:rPr>
        <w:instrText xml:space="preserve"> REF _Ref63424835 \h  \* MERGEFORMAT </w:instrText>
      </w:r>
      <w:r w:rsidR="00144754" w:rsidRPr="00A72B67">
        <w:rPr>
          <w:rFonts w:ascii="Tahoma" w:hAnsi="Tahoma" w:cs="Tahoma"/>
          <w:color w:val="2B579A"/>
          <w:sz w:val="16"/>
          <w:szCs w:val="16"/>
          <w:shd w:val="clear" w:color="auto" w:fill="E6E6E6"/>
        </w:rPr>
      </w:r>
      <w:r w:rsidR="00144754" w:rsidRPr="00A72B67">
        <w:rPr>
          <w:rFonts w:ascii="Tahoma" w:hAnsi="Tahoma" w:cs="Tahoma"/>
          <w:color w:val="2B579A"/>
          <w:sz w:val="16"/>
          <w:szCs w:val="16"/>
          <w:shd w:val="clear" w:color="auto" w:fill="E6E6E6"/>
        </w:rPr>
        <w:fldChar w:fldCharType="separate"/>
      </w:r>
      <w:r w:rsidR="00145363">
        <w:rPr>
          <w:rFonts w:ascii="Tahoma" w:hAnsi="Tahoma" w:cs="Tahoma"/>
          <w:b/>
          <w:bCs/>
          <w:color w:val="2B579A"/>
          <w:sz w:val="16"/>
          <w:szCs w:val="16"/>
          <w:shd w:val="clear" w:color="auto" w:fill="E6E6E6"/>
        </w:rPr>
        <w:t>Chyba! Nenalezen zdroj odkazů.</w:t>
      </w:r>
      <w:r w:rsidR="00144754" w:rsidRPr="00A72B67">
        <w:rPr>
          <w:rFonts w:ascii="Tahoma" w:hAnsi="Tahoma" w:cs="Tahoma"/>
          <w:color w:val="2B579A"/>
          <w:sz w:val="16"/>
          <w:szCs w:val="16"/>
          <w:shd w:val="clear" w:color="auto" w:fill="E6E6E6"/>
        </w:rPr>
        <w:fldChar w:fldCharType="end"/>
      </w:r>
      <w:r w:rsidR="3E85A47F" w:rsidRPr="00A72B67">
        <w:rPr>
          <w:rFonts w:ascii="Tahoma" w:hAnsi="Tahoma" w:cs="Tahoma"/>
          <w:sz w:val="16"/>
          <w:szCs w:val="16"/>
        </w:rPr>
        <w:t xml:space="preserve"> v </w:t>
      </w:r>
      <w:r w:rsidR="3E85A47F" w:rsidRPr="2AF0B3AF">
        <w:rPr>
          <w:rFonts w:ascii="Tahoma" w:hAnsi="Tahoma" w:cs="Tahoma"/>
          <w:sz w:val="16"/>
          <w:szCs w:val="16"/>
        </w:rPr>
        <w:t>příloze č.</w:t>
      </w:r>
      <w:r w:rsidR="384EBC60" w:rsidRPr="2AF0B3AF">
        <w:rPr>
          <w:rFonts w:ascii="Tahoma" w:hAnsi="Tahoma" w:cs="Tahoma"/>
          <w:sz w:val="16"/>
          <w:szCs w:val="16"/>
        </w:rPr>
        <w:t xml:space="preserve"> 2</w:t>
      </w:r>
      <w:r w:rsidR="001762DC">
        <w:rPr>
          <w:rFonts w:ascii="Tahoma" w:hAnsi="Tahoma" w:cs="Tahoma"/>
          <w:sz w:val="16"/>
          <w:szCs w:val="16"/>
        </w:rPr>
        <w:t xml:space="preserve"> </w:t>
      </w:r>
      <w:r w:rsidR="0062092B">
        <w:rPr>
          <w:rFonts w:ascii="Tahoma" w:hAnsi="Tahoma" w:cs="Tahoma"/>
          <w:sz w:val="16"/>
          <w:szCs w:val="16"/>
        </w:rPr>
        <w:t>[</w:t>
      </w:r>
      <w:r w:rsidR="3E85A47F" w:rsidRPr="2AF0B3AF">
        <w:rPr>
          <w:rFonts w:ascii="Tahoma" w:hAnsi="Tahoma" w:cs="Tahoma"/>
          <w:sz w:val="16"/>
          <w:szCs w:val="16"/>
        </w:rPr>
        <w:t>zadávacích podmínek</w:t>
      </w:r>
      <w:r w:rsidRPr="00A72B67">
        <w:rPr>
          <w:rFonts w:ascii="Tahoma" w:hAnsi="Tahoma" w:cs="Tahoma"/>
          <w:sz w:val="16"/>
          <w:szCs w:val="16"/>
        </w:rPr>
        <w:t xml:space="preserve"> a specifikovanými v předimplementační analýze.</w:t>
      </w:r>
    </w:p>
    <w:p w14:paraId="4B04F402" w14:textId="77777777" w:rsidR="00144754" w:rsidRPr="00144754" w:rsidRDefault="00144754" w:rsidP="007030C0">
      <w:pPr>
        <w:pStyle w:val="Nadpis2"/>
        <w:numPr>
          <w:ilvl w:val="1"/>
          <w:numId w:val="17"/>
        </w:numPr>
      </w:pPr>
      <w:bookmarkStart w:id="6" w:name="_Toc65672156"/>
      <w:r w:rsidRPr="00144754">
        <w:t>Uživatelská podpora</w:t>
      </w:r>
      <w:bookmarkEnd w:id="6"/>
      <w:r w:rsidRPr="00144754">
        <w:t xml:space="preserve"> </w:t>
      </w:r>
    </w:p>
    <w:p w14:paraId="1811DD9A" w14:textId="77777777" w:rsidR="00144754" w:rsidRPr="00144754" w:rsidRDefault="00144754" w:rsidP="00E359A7">
      <w:pPr>
        <w:jc w:val="both"/>
        <w:rPr>
          <w:rFonts w:ascii="Tahoma" w:hAnsi="Tahoma" w:cs="Tahoma"/>
          <w:sz w:val="16"/>
          <w:szCs w:val="16"/>
        </w:rPr>
      </w:pPr>
      <w:bookmarkStart w:id="7" w:name="_Toc65672157"/>
      <w:r w:rsidRPr="00144754">
        <w:rPr>
          <w:rFonts w:ascii="Tahoma" w:hAnsi="Tahoma" w:cs="Tahoma"/>
          <w:sz w:val="16"/>
          <w:szCs w:val="16"/>
        </w:rPr>
        <w:t>Poskytovatel se zavazuje poskytovat uživatelskou podporu softwarového řešení.</w:t>
      </w:r>
    </w:p>
    <w:p w14:paraId="006F0D81" w14:textId="1E3F8924" w:rsidR="00144754" w:rsidRPr="00144754" w:rsidRDefault="1B33FD8A" w:rsidP="00E359A7">
      <w:pPr>
        <w:jc w:val="both"/>
        <w:rPr>
          <w:rFonts w:ascii="Tahoma" w:hAnsi="Tahoma" w:cs="Tahoma"/>
          <w:sz w:val="16"/>
          <w:szCs w:val="16"/>
        </w:rPr>
      </w:pPr>
      <w:r w:rsidRPr="64FA9234">
        <w:rPr>
          <w:rFonts w:ascii="Tahoma" w:hAnsi="Tahoma" w:cs="Tahoma"/>
          <w:sz w:val="16"/>
          <w:szCs w:val="16"/>
        </w:rPr>
        <w:t xml:space="preserve">Objednatel </w:t>
      </w:r>
      <w:r w:rsidR="2A6207FA" w:rsidRPr="64FA9234">
        <w:rPr>
          <w:rFonts w:ascii="Tahoma" w:hAnsi="Tahoma" w:cs="Tahoma"/>
          <w:sz w:val="16"/>
          <w:szCs w:val="16"/>
        </w:rPr>
        <w:t>má</w:t>
      </w:r>
      <w:r w:rsidRPr="64FA9234">
        <w:rPr>
          <w:rFonts w:ascii="Tahoma" w:hAnsi="Tahoma" w:cs="Tahoma"/>
          <w:sz w:val="16"/>
          <w:szCs w:val="16"/>
        </w:rPr>
        <w:t xml:space="preserve"> podporu systému první úrovně plně ve své kompetenci, s řízenou distribucí na interní podporu nebo podporu </w:t>
      </w:r>
      <w:r w:rsidR="7A3174F9" w:rsidRPr="64FA9234">
        <w:rPr>
          <w:rFonts w:ascii="Tahoma" w:hAnsi="Tahoma" w:cs="Tahoma"/>
          <w:sz w:val="16"/>
          <w:szCs w:val="16"/>
        </w:rPr>
        <w:t>P</w:t>
      </w:r>
      <w:r w:rsidRPr="64FA9234">
        <w:rPr>
          <w:rFonts w:ascii="Tahoma" w:hAnsi="Tahoma" w:cs="Tahoma"/>
          <w:sz w:val="16"/>
          <w:szCs w:val="16"/>
        </w:rPr>
        <w:t xml:space="preserve">oskytovatele. Pro řádné poskytování služeb </w:t>
      </w:r>
      <w:r w:rsidR="5C730A86" w:rsidRPr="64FA9234">
        <w:rPr>
          <w:rFonts w:ascii="Tahoma" w:hAnsi="Tahoma" w:cs="Tahoma"/>
          <w:sz w:val="16"/>
          <w:szCs w:val="16"/>
        </w:rPr>
        <w:t>P</w:t>
      </w:r>
      <w:r w:rsidRPr="64FA9234">
        <w:rPr>
          <w:rFonts w:ascii="Tahoma" w:hAnsi="Tahoma" w:cs="Tahoma"/>
          <w:sz w:val="16"/>
          <w:szCs w:val="16"/>
        </w:rPr>
        <w:t xml:space="preserve">oskytovatele zajistí </w:t>
      </w:r>
      <w:r w:rsidR="335DAC1D" w:rsidRPr="64FA9234">
        <w:rPr>
          <w:rFonts w:ascii="Tahoma" w:hAnsi="Tahoma" w:cs="Tahoma"/>
          <w:sz w:val="16"/>
          <w:szCs w:val="16"/>
        </w:rPr>
        <w:t>O</w:t>
      </w:r>
      <w:r w:rsidRPr="64FA9234">
        <w:rPr>
          <w:rFonts w:ascii="Tahoma" w:hAnsi="Tahoma" w:cs="Tahoma"/>
          <w:sz w:val="16"/>
          <w:szCs w:val="16"/>
        </w:rPr>
        <w:t xml:space="preserve">bjednatel součinnost interního servisního týmu technických specialistů pro řešení poruch a požadavků s týmem </w:t>
      </w:r>
      <w:r w:rsidR="4310B8E2" w:rsidRPr="64FA9234">
        <w:rPr>
          <w:rFonts w:ascii="Tahoma" w:hAnsi="Tahoma" w:cs="Tahoma"/>
          <w:sz w:val="16"/>
          <w:szCs w:val="16"/>
        </w:rPr>
        <w:t>P</w:t>
      </w:r>
      <w:r w:rsidRPr="64FA9234">
        <w:rPr>
          <w:rFonts w:ascii="Tahoma" w:hAnsi="Tahoma" w:cs="Tahoma"/>
          <w:sz w:val="16"/>
          <w:szCs w:val="16"/>
        </w:rPr>
        <w:t>oskytovatele.</w:t>
      </w:r>
    </w:p>
    <w:p w14:paraId="3F65B5F3" w14:textId="77777777" w:rsidR="00144754" w:rsidRPr="00144754" w:rsidRDefault="00144754" w:rsidP="00A72B67">
      <w:pPr>
        <w:pStyle w:val="Nadpis3"/>
        <w:keepLines/>
        <w:numPr>
          <w:ilvl w:val="2"/>
          <w:numId w:val="17"/>
        </w:numPr>
        <w:spacing w:after="120"/>
        <w:jc w:val="both"/>
        <w:rPr>
          <w:rFonts w:ascii="Tahoma" w:hAnsi="Tahoma" w:cs="Tahoma"/>
          <w:sz w:val="16"/>
          <w:szCs w:val="16"/>
        </w:rPr>
      </w:pPr>
      <w:r w:rsidRPr="00144754">
        <w:rPr>
          <w:rFonts w:ascii="Tahoma" w:hAnsi="Tahoma" w:cs="Tahoma"/>
          <w:sz w:val="16"/>
          <w:szCs w:val="16"/>
        </w:rPr>
        <w:t>Komunikační cesty</w:t>
      </w:r>
      <w:bookmarkEnd w:id="7"/>
    </w:p>
    <w:p w14:paraId="3C020BF0" w14:textId="4A983092" w:rsidR="00144754" w:rsidRPr="00144754" w:rsidRDefault="1B33FD8A" w:rsidP="00E359A7">
      <w:pPr>
        <w:jc w:val="both"/>
        <w:rPr>
          <w:rFonts w:ascii="Tahoma" w:hAnsi="Tahoma" w:cs="Tahoma"/>
          <w:sz w:val="16"/>
          <w:szCs w:val="16"/>
        </w:rPr>
      </w:pPr>
      <w:bookmarkStart w:id="8" w:name="_Toc65672158"/>
      <w:r w:rsidRPr="64FA9234">
        <w:rPr>
          <w:rFonts w:ascii="Tahoma" w:hAnsi="Tahoma" w:cs="Tahoma"/>
          <w:sz w:val="16"/>
          <w:szCs w:val="16"/>
        </w:rPr>
        <w:t xml:space="preserve">K zajištění elektronické komunikace mezi </w:t>
      </w:r>
      <w:r w:rsidR="747C0006" w:rsidRPr="64FA9234">
        <w:rPr>
          <w:rFonts w:ascii="Tahoma" w:hAnsi="Tahoma" w:cs="Tahoma"/>
          <w:sz w:val="16"/>
          <w:szCs w:val="16"/>
        </w:rPr>
        <w:t>O</w:t>
      </w:r>
      <w:r w:rsidR="7B8A5589" w:rsidRPr="64FA9234">
        <w:rPr>
          <w:rFonts w:ascii="Tahoma" w:hAnsi="Tahoma" w:cs="Tahoma"/>
          <w:sz w:val="16"/>
          <w:szCs w:val="16"/>
        </w:rPr>
        <w:t xml:space="preserve">bjednatelem a </w:t>
      </w:r>
      <w:r w:rsidR="72515FE8" w:rsidRPr="64FA9234">
        <w:rPr>
          <w:rFonts w:ascii="Tahoma" w:hAnsi="Tahoma" w:cs="Tahoma"/>
          <w:sz w:val="16"/>
          <w:szCs w:val="16"/>
        </w:rPr>
        <w:t>P</w:t>
      </w:r>
      <w:r w:rsidR="7B8A5589" w:rsidRPr="64FA9234">
        <w:rPr>
          <w:rFonts w:ascii="Tahoma" w:hAnsi="Tahoma" w:cs="Tahoma"/>
          <w:sz w:val="16"/>
          <w:szCs w:val="16"/>
        </w:rPr>
        <w:t>oskytovatelem</w:t>
      </w:r>
      <w:r w:rsidRPr="64FA9234">
        <w:rPr>
          <w:rFonts w:ascii="Tahoma" w:hAnsi="Tahoma" w:cs="Tahoma"/>
          <w:sz w:val="16"/>
          <w:szCs w:val="16"/>
        </w:rPr>
        <w:t xml:space="preserve"> je určen helpdeskový nástroj </w:t>
      </w:r>
      <w:r w:rsidR="247D4C44" w:rsidRPr="64FA9234">
        <w:rPr>
          <w:rFonts w:ascii="Tahoma" w:hAnsi="Tahoma" w:cs="Tahoma"/>
          <w:sz w:val="16"/>
          <w:szCs w:val="16"/>
        </w:rPr>
        <w:t>O</w:t>
      </w:r>
      <w:r w:rsidR="7D979984" w:rsidRPr="64FA9234">
        <w:rPr>
          <w:rFonts w:ascii="Tahoma" w:hAnsi="Tahoma" w:cs="Tahoma"/>
          <w:sz w:val="16"/>
          <w:szCs w:val="16"/>
        </w:rPr>
        <w:t>bjednatele</w:t>
      </w:r>
      <w:r w:rsidRPr="64FA9234">
        <w:rPr>
          <w:rFonts w:ascii="Tahoma" w:hAnsi="Tahoma" w:cs="Tahoma"/>
          <w:sz w:val="16"/>
          <w:szCs w:val="16"/>
        </w:rPr>
        <w:t xml:space="preserve"> ServiceDesk VFN. V tomto nástroji budou probíhat hlášení událostí, které bude </w:t>
      </w:r>
      <w:r w:rsidR="3FE97954" w:rsidRPr="64FA9234">
        <w:rPr>
          <w:rFonts w:ascii="Tahoma" w:hAnsi="Tahoma" w:cs="Tahoma"/>
          <w:sz w:val="16"/>
          <w:szCs w:val="16"/>
        </w:rPr>
        <w:t>P</w:t>
      </w:r>
      <w:r w:rsidR="7D979984" w:rsidRPr="64FA9234">
        <w:rPr>
          <w:rFonts w:ascii="Tahoma" w:hAnsi="Tahoma" w:cs="Tahoma"/>
          <w:sz w:val="16"/>
          <w:szCs w:val="16"/>
        </w:rPr>
        <w:t>oskytovatel</w:t>
      </w:r>
      <w:r w:rsidRPr="64FA9234">
        <w:rPr>
          <w:rFonts w:ascii="Tahoma" w:hAnsi="Tahoma" w:cs="Tahoma"/>
          <w:sz w:val="16"/>
          <w:szCs w:val="16"/>
        </w:rPr>
        <w:t xml:space="preserve"> řešit podle kategorie, závažnosti a úrovni dostupnosti služeb (SLA). Za tímto účelem bude určeným pracovníkům </w:t>
      </w:r>
      <w:r w:rsidR="4ED19974" w:rsidRPr="64FA9234">
        <w:rPr>
          <w:rFonts w:ascii="Tahoma" w:hAnsi="Tahoma" w:cs="Tahoma"/>
          <w:sz w:val="16"/>
          <w:szCs w:val="16"/>
        </w:rPr>
        <w:t>P</w:t>
      </w:r>
      <w:r w:rsidR="7D979984" w:rsidRPr="64FA9234">
        <w:rPr>
          <w:rFonts w:ascii="Tahoma" w:hAnsi="Tahoma" w:cs="Tahoma"/>
          <w:sz w:val="16"/>
          <w:szCs w:val="16"/>
        </w:rPr>
        <w:t>oskytovatele</w:t>
      </w:r>
      <w:r w:rsidRPr="64FA9234">
        <w:rPr>
          <w:rFonts w:ascii="Tahoma" w:hAnsi="Tahoma" w:cs="Tahoma"/>
          <w:sz w:val="16"/>
          <w:szCs w:val="16"/>
        </w:rPr>
        <w:t xml:space="preserve"> zřízen přístup do ServiceDesk</w:t>
      </w:r>
      <w:r w:rsidR="7D979984" w:rsidRPr="64FA9234">
        <w:rPr>
          <w:rFonts w:ascii="Tahoma" w:hAnsi="Tahoma" w:cs="Tahoma"/>
          <w:sz w:val="16"/>
          <w:szCs w:val="16"/>
        </w:rPr>
        <w:t xml:space="preserve">u </w:t>
      </w:r>
      <w:r w:rsidR="4B8BAAD5" w:rsidRPr="64FA9234">
        <w:rPr>
          <w:rFonts w:ascii="Tahoma" w:hAnsi="Tahoma" w:cs="Tahoma"/>
          <w:sz w:val="16"/>
          <w:szCs w:val="16"/>
        </w:rPr>
        <w:t>O</w:t>
      </w:r>
      <w:r w:rsidR="7D979984" w:rsidRPr="64FA9234">
        <w:rPr>
          <w:rFonts w:ascii="Tahoma" w:hAnsi="Tahoma" w:cs="Tahoma"/>
          <w:sz w:val="16"/>
          <w:szCs w:val="16"/>
        </w:rPr>
        <w:t>bjednatele</w:t>
      </w:r>
      <w:r w:rsidRPr="64FA9234">
        <w:rPr>
          <w:rFonts w:ascii="Tahoma" w:hAnsi="Tahoma" w:cs="Tahoma"/>
          <w:sz w:val="16"/>
          <w:szCs w:val="16"/>
        </w:rPr>
        <w:t xml:space="preserve">. Pokud má </w:t>
      </w:r>
      <w:r w:rsidR="42B3A7A4" w:rsidRPr="64FA9234">
        <w:rPr>
          <w:rFonts w:ascii="Tahoma" w:hAnsi="Tahoma" w:cs="Tahoma"/>
          <w:sz w:val="16"/>
          <w:szCs w:val="16"/>
        </w:rPr>
        <w:t>P</w:t>
      </w:r>
      <w:r w:rsidR="7D979984" w:rsidRPr="64FA9234">
        <w:rPr>
          <w:rFonts w:ascii="Tahoma" w:hAnsi="Tahoma" w:cs="Tahoma"/>
          <w:sz w:val="16"/>
          <w:szCs w:val="16"/>
        </w:rPr>
        <w:t>oskytovatel</w:t>
      </w:r>
      <w:r w:rsidRPr="64FA9234">
        <w:rPr>
          <w:rFonts w:ascii="Tahoma" w:hAnsi="Tahoma" w:cs="Tahoma"/>
          <w:sz w:val="16"/>
          <w:szCs w:val="16"/>
        </w:rPr>
        <w:t xml:space="preserve"> k dispozici svůj interní helpdeskový nástroj, je také možné provést jeho integraci s nástrojem </w:t>
      </w:r>
      <w:r w:rsidR="33BD59B8" w:rsidRPr="64FA9234">
        <w:rPr>
          <w:rFonts w:ascii="Tahoma" w:hAnsi="Tahoma" w:cs="Tahoma"/>
          <w:sz w:val="16"/>
          <w:szCs w:val="16"/>
        </w:rPr>
        <w:t>O</w:t>
      </w:r>
      <w:r w:rsidR="7D979984" w:rsidRPr="64FA9234">
        <w:rPr>
          <w:rFonts w:ascii="Tahoma" w:hAnsi="Tahoma" w:cs="Tahoma"/>
          <w:sz w:val="16"/>
          <w:szCs w:val="16"/>
        </w:rPr>
        <w:t>bjednatele</w:t>
      </w:r>
      <w:r w:rsidRPr="64FA9234">
        <w:rPr>
          <w:rFonts w:ascii="Tahoma" w:hAnsi="Tahoma" w:cs="Tahoma"/>
          <w:sz w:val="16"/>
          <w:szCs w:val="16"/>
        </w:rPr>
        <w:t>.</w:t>
      </w:r>
    </w:p>
    <w:p w14:paraId="3590C144" w14:textId="7FBE01E1" w:rsidR="00144754" w:rsidRPr="00144754" w:rsidRDefault="2CCCFDA0" w:rsidP="00E359A7">
      <w:pPr>
        <w:jc w:val="both"/>
        <w:rPr>
          <w:rFonts w:ascii="Tahoma" w:hAnsi="Tahoma" w:cs="Tahoma"/>
          <w:sz w:val="16"/>
          <w:szCs w:val="16"/>
        </w:rPr>
      </w:pPr>
      <w:r w:rsidRPr="022EE1BE">
        <w:rPr>
          <w:rFonts w:ascii="Tahoma" w:hAnsi="Tahoma" w:cs="Tahoma"/>
          <w:sz w:val="16"/>
          <w:szCs w:val="16"/>
        </w:rPr>
        <w:t xml:space="preserve">V případě technických potíží, které zabraňují </w:t>
      </w:r>
      <w:r w:rsidR="0043E0ED" w:rsidRPr="022EE1BE">
        <w:rPr>
          <w:rFonts w:ascii="Tahoma" w:hAnsi="Tahoma" w:cs="Tahoma"/>
          <w:sz w:val="16"/>
          <w:szCs w:val="16"/>
        </w:rPr>
        <w:t>O</w:t>
      </w:r>
      <w:r w:rsidR="7D514678" w:rsidRPr="022EE1BE">
        <w:rPr>
          <w:rFonts w:ascii="Tahoma" w:hAnsi="Tahoma" w:cs="Tahoma"/>
          <w:sz w:val="16"/>
          <w:szCs w:val="16"/>
        </w:rPr>
        <w:t>bjednateli</w:t>
      </w:r>
      <w:r w:rsidRPr="022EE1BE">
        <w:rPr>
          <w:rFonts w:ascii="Tahoma" w:hAnsi="Tahoma" w:cs="Tahoma"/>
          <w:sz w:val="16"/>
          <w:szCs w:val="16"/>
        </w:rPr>
        <w:t xml:space="preserve"> komunikovat s </w:t>
      </w:r>
      <w:r w:rsidR="6A36BBF9" w:rsidRPr="022EE1BE">
        <w:rPr>
          <w:rFonts w:ascii="Tahoma" w:hAnsi="Tahoma" w:cs="Tahoma"/>
          <w:sz w:val="16"/>
          <w:szCs w:val="16"/>
        </w:rPr>
        <w:t>P</w:t>
      </w:r>
      <w:r w:rsidR="7D514678" w:rsidRPr="022EE1BE">
        <w:rPr>
          <w:rFonts w:ascii="Tahoma" w:hAnsi="Tahoma" w:cs="Tahoma"/>
          <w:sz w:val="16"/>
          <w:szCs w:val="16"/>
        </w:rPr>
        <w:t>oskytovatelem</w:t>
      </w:r>
      <w:r w:rsidRPr="022EE1BE">
        <w:rPr>
          <w:rFonts w:ascii="Tahoma" w:hAnsi="Tahoma" w:cs="Tahoma"/>
          <w:sz w:val="16"/>
          <w:szCs w:val="16"/>
        </w:rPr>
        <w:t xml:space="preserve"> prostřednictvím ServiceDesku </w:t>
      </w:r>
      <w:r w:rsidR="489A1604" w:rsidRPr="022EE1BE">
        <w:rPr>
          <w:rFonts w:ascii="Tahoma" w:hAnsi="Tahoma" w:cs="Tahoma"/>
          <w:sz w:val="16"/>
          <w:szCs w:val="16"/>
        </w:rPr>
        <w:t>O</w:t>
      </w:r>
      <w:r w:rsidR="1EBA9CA9" w:rsidRPr="022EE1BE">
        <w:rPr>
          <w:rFonts w:ascii="Tahoma" w:hAnsi="Tahoma" w:cs="Tahoma"/>
          <w:sz w:val="16"/>
          <w:szCs w:val="16"/>
        </w:rPr>
        <w:t>bjednatele</w:t>
      </w:r>
      <w:r w:rsidRPr="022EE1BE">
        <w:rPr>
          <w:rFonts w:ascii="Tahoma" w:hAnsi="Tahoma" w:cs="Tahoma"/>
          <w:sz w:val="16"/>
          <w:szCs w:val="16"/>
        </w:rPr>
        <w:t xml:space="preserve"> dle předchozího odstavce, lze požadavky odeslat formou elektronické pošty na určenou emailovou adresu </w:t>
      </w:r>
      <w:r w:rsidR="7E24510A" w:rsidRPr="022EE1BE">
        <w:rPr>
          <w:rFonts w:ascii="Tahoma" w:hAnsi="Tahoma" w:cs="Tahoma"/>
          <w:sz w:val="16"/>
          <w:szCs w:val="16"/>
        </w:rPr>
        <w:t>P</w:t>
      </w:r>
      <w:r w:rsidR="1EBA9CA9" w:rsidRPr="022EE1BE">
        <w:rPr>
          <w:rFonts w:ascii="Tahoma" w:hAnsi="Tahoma" w:cs="Tahoma"/>
          <w:sz w:val="16"/>
          <w:szCs w:val="16"/>
        </w:rPr>
        <w:t xml:space="preserve">oskytovatele </w:t>
      </w:r>
      <w:r w:rsidR="0062092B" w:rsidRPr="0062092B">
        <w:rPr>
          <w:rFonts w:ascii="Tahoma" w:hAnsi="Tahoma" w:cs="Tahoma"/>
          <w:sz w:val="16"/>
          <w:szCs w:val="16"/>
        </w:rPr>
        <w:t>XXXXXXXXXXXXXXX</w:t>
      </w:r>
      <w:r w:rsidRPr="0062092B">
        <w:rPr>
          <w:rFonts w:ascii="Tahoma" w:hAnsi="Tahoma" w:cs="Tahoma"/>
          <w:sz w:val="16"/>
          <w:szCs w:val="16"/>
        </w:rPr>
        <w:t xml:space="preserve"> </w:t>
      </w:r>
      <w:r w:rsidRPr="022EE1BE">
        <w:rPr>
          <w:rFonts w:ascii="Tahoma" w:hAnsi="Tahoma" w:cs="Tahoma"/>
          <w:sz w:val="16"/>
          <w:szCs w:val="16"/>
        </w:rPr>
        <w:t>Tato komunikace má z hlediska úrovně služeb stejnou váhu jako komunikace v</w:t>
      </w:r>
      <w:r w:rsidR="79F4E3E8" w:rsidRPr="022EE1BE">
        <w:rPr>
          <w:rFonts w:ascii="Tahoma" w:hAnsi="Tahoma" w:cs="Tahoma"/>
          <w:sz w:val="16"/>
          <w:szCs w:val="16"/>
        </w:rPr>
        <w:t> </w:t>
      </w:r>
      <w:r w:rsidRPr="022EE1BE">
        <w:rPr>
          <w:rFonts w:ascii="Tahoma" w:hAnsi="Tahoma" w:cs="Tahoma"/>
          <w:sz w:val="16"/>
          <w:szCs w:val="16"/>
        </w:rPr>
        <w:t>ServiceDesk</w:t>
      </w:r>
      <w:r w:rsidR="79F4E3E8" w:rsidRPr="022EE1BE">
        <w:rPr>
          <w:rFonts w:ascii="Tahoma" w:hAnsi="Tahoma" w:cs="Tahoma"/>
          <w:sz w:val="16"/>
          <w:szCs w:val="16"/>
        </w:rPr>
        <w:t xml:space="preserve">u </w:t>
      </w:r>
      <w:r w:rsidR="41854557" w:rsidRPr="022EE1BE">
        <w:rPr>
          <w:rFonts w:ascii="Tahoma" w:hAnsi="Tahoma" w:cs="Tahoma"/>
          <w:sz w:val="16"/>
          <w:szCs w:val="16"/>
        </w:rPr>
        <w:t>O</w:t>
      </w:r>
      <w:r w:rsidR="79F4E3E8" w:rsidRPr="022EE1BE">
        <w:rPr>
          <w:rFonts w:ascii="Tahoma" w:hAnsi="Tahoma" w:cs="Tahoma"/>
          <w:sz w:val="16"/>
          <w:szCs w:val="16"/>
        </w:rPr>
        <w:t>bjednatele</w:t>
      </w:r>
      <w:r w:rsidRPr="022EE1BE">
        <w:rPr>
          <w:rFonts w:ascii="Tahoma" w:hAnsi="Tahoma" w:cs="Tahoma"/>
          <w:sz w:val="16"/>
          <w:szCs w:val="16"/>
        </w:rPr>
        <w:t>.</w:t>
      </w:r>
    </w:p>
    <w:p w14:paraId="0D5327B2" w14:textId="11F2C86F" w:rsidR="00144754" w:rsidRPr="00144754" w:rsidRDefault="1B33FD8A" w:rsidP="00E359A7">
      <w:pPr>
        <w:jc w:val="both"/>
        <w:rPr>
          <w:rFonts w:ascii="Tahoma" w:hAnsi="Tahoma" w:cs="Tahoma"/>
          <w:sz w:val="16"/>
          <w:szCs w:val="16"/>
        </w:rPr>
      </w:pPr>
      <w:r w:rsidRPr="64FA9234">
        <w:rPr>
          <w:rFonts w:ascii="Tahoma" w:hAnsi="Tahoma" w:cs="Tahoma"/>
          <w:sz w:val="16"/>
          <w:szCs w:val="16"/>
        </w:rPr>
        <w:t xml:space="preserve">Pro operativní komunikaci mezi </w:t>
      </w:r>
      <w:r w:rsidR="762012FA" w:rsidRPr="64FA9234">
        <w:rPr>
          <w:rFonts w:ascii="Tahoma" w:hAnsi="Tahoma" w:cs="Tahoma"/>
          <w:sz w:val="16"/>
          <w:szCs w:val="16"/>
        </w:rPr>
        <w:t>O</w:t>
      </w:r>
      <w:r w:rsidR="442F2C4B" w:rsidRPr="64FA9234">
        <w:rPr>
          <w:rFonts w:ascii="Tahoma" w:hAnsi="Tahoma" w:cs="Tahoma"/>
          <w:sz w:val="16"/>
          <w:szCs w:val="16"/>
        </w:rPr>
        <w:t xml:space="preserve">bjednatelem a </w:t>
      </w:r>
      <w:r w:rsidR="2815BED7" w:rsidRPr="64FA9234">
        <w:rPr>
          <w:rFonts w:ascii="Tahoma" w:hAnsi="Tahoma" w:cs="Tahoma"/>
          <w:sz w:val="16"/>
          <w:szCs w:val="16"/>
        </w:rPr>
        <w:t>P</w:t>
      </w:r>
      <w:r w:rsidR="442F2C4B" w:rsidRPr="64FA9234">
        <w:rPr>
          <w:rFonts w:ascii="Tahoma" w:hAnsi="Tahoma" w:cs="Tahoma"/>
          <w:sz w:val="16"/>
          <w:szCs w:val="16"/>
        </w:rPr>
        <w:t>oskytovatelem</w:t>
      </w:r>
      <w:r w:rsidRPr="64FA9234">
        <w:rPr>
          <w:rFonts w:ascii="Tahoma" w:hAnsi="Tahoma" w:cs="Tahoma"/>
          <w:sz w:val="16"/>
          <w:szCs w:val="16"/>
        </w:rPr>
        <w:t xml:space="preserve"> bude zřízena telefonní Hot Line </w:t>
      </w:r>
      <w:r w:rsidR="737A5D89" w:rsidRPr="64FA9234">
        <w:rPr>
          <w:rFonts w:ascii="Tahoma" w:hAnsi="Tahoma" w:cs="Tahoma"/>
          <w:sz w:val="16"/>
          <w:szCs w:val="16"/>
        </w:rPr>
        <w:t>P</w:t>
      </w:r>
      <w:r w:rsidR="442F2C4B" w:rsidRPr="64FA9234">
        <w:rPr>
          <w:rFonts w:ascii="Tahoma" w:hAnsi="Tahoma" w:cs="Tahoma"/>
          <w:sz w:val="16"/>
          <w:szCs w:val="16"/>
        </w:rPr>
        <w:t>oskytovatele</w:t>
      </w:r>
      <w:r w:rsidRPr="64FA9234">
        <w:rPr>
          <w:rFonts w:ascii="Tahoma" w:hAnsi="Tahoma" w:cs="Tahoma"/>
          <w:sz w:val="16"/>
          <w:szCs w:val="16"/>
        </w:rPr>
        <w:t xml:space="preserve"> na určeném telefonním čísle</w:t>
      </w:r>
      <w:r w:rsidR="442F2C4B" w:rsidRPr="64FA9234">
        <w:rPr>
          <w:rFonts w:ascii="Tahoma" w:hAnsi="Tahoma" w:cs="Tahoma"/>
          <w:sz w:val="16"/>
          <w:szCs w:val="16"/>
        </w:rPr>
        <w:t xml:space="preserve"> </w:t>
      </w:r>
      <w:r w:rsidR="005C0993">
        <w:rPr>
          <w:rFonts w:ascii="Tahoma" w:hAnsi="Tahoma" w:cs="Tahoma"/>
          <w:b/>
          <w:bCs/>
          <w:sz w:val="16"/>
          <w:szCs w:val="16"/>
        </w:rPr>
        <w:t>bude doplněno po podpisu smlouvy</w:t>
      </w:r>
      <w:r w:rsidRPr="64FA9234">
        <w:rPr>
          <w:rFonts w:ascii="Tahoma" w:hAnsi="Tahoma" w:cs="Tahoma"/>
          <w:b/>
          <w:bCs/>
          <w:sz w:val="16"/>
          <w:szCs w:val="16"/>
        </w:rPr>
        <w:t>.</w:t>
      </w:r>
    </w:p>
    <w:bookmarkEnd w:id="8"/>
    <w:p w14:paraId="4A2690E9" w14:textId="77777777" w:rsidR="00144754" w:rsidRPr="00144754" w:rsidRDefault="00144754" w:rsidP="00A72B67">
      <w:pPr>
        <w:pStyle w:val="Nadpis3"/>
        <w:keepLines/>
        <w:numPr>
          <w:ilvl w:val="2"/>
          <w:numId w:val="17"/>
        </w:numPr>
        <w:spacing w:after="120"/>
        <w:jc w:val="both"/>
        <w:rPr>
          <w:rFonts w:ascii="Tahoma" w:hAnsi="Tahoma" w:cs="Tahoma"/>
          <w:sz w:val="16"/>
          <w:szCs w:val="16"/>
        </w:rPr>
      </w:pPr>
      <w:r w:rsidRPr="00144754">
        <w:rPr>
          <w:rFonts w:ascii="Tahoma" w:hAnsi="Tahoma" w:cs="Tahoma"/>
          <w:sz w:val="16"/>
          <w:szCs w:val="16"/>
        </w:rPr>
        <w:t>Řešení závad</w:t>
      </w:r>
    </w:p>
    <w:p w14:paraId="44920BCB" w14:textId="3471B8F7" w:rsidR="00144754" w:rsidRPr="00144754" w:rsidRDefault="1B33FD8A" w:rsidP="00E359A7">
      <w:pPr>
        <w:jc w:val="both"/>
        <w:rPr>
          <w:rFonts w:ascii="Tahoma" w:hAnsi="Tahoma" w:cs="Tahoma"/>
          <w:sz w:val="16"/>
          <w:szCs w:val="16"/>
        </w:rPr>
      </w:pPr>
      <w:r w:rsidRPr="73D87EC3">
        <w:rPr>
          <w:rFonts w:ascii="Tahoma" w:hAnsi="Tahoma" w:cs="Tahoma"/>
          <w:sz w:val="16"/>
          <w:szCs w:val="16"/>
        </w:rPr>
        <w:t xml:space="preserve">Závadou se rozumí nefunkčnost jakékoli funkcionality systému, která bude </w:t>
      </w:r>
      <w:r w:rsidR="6C4EF495" w:rsidRPr="73D87EC3">
        <w:rPr>
          <w:rFonts w:ascii="Tahoma" w:hAnsi="Tahoma" w:cs="Tahoma"/>
          <w:sz w:val="16"/>
          <w:szCs w:val="16"/>
        </w:rPr>
        <w:t>P</w:t>
      </w:r>
      <w:r w:rsidR="4F3F3437" w:rsidRPr="73D87EC3">
        <w:rPr>
          <w:rFonts w:ascii="Tahoma" w:hAnsi="Tahoma" w:cs="Tahoma"/>
          <w:sz w:val="16"/>
          <w:szCs w:val="16"/>
        </w:rPr>
        <w:t>oskytovatelem</w:t>
      </w:r>
      <w:r w:rsidRPr="73D87EC3">
        <w:rPr>
          <w:rFonts w:ascii="Tahoma" w:hAnsi="Tahoma" w:cs="Tahoma"/>
          <w:sz w:val="16"/>
          <w:szCs w:val="16"/>
        </w:rPr>
        <w:t xml:space="preserve"> řešena v rámci sjednané úrovně poskytování služeb (SLA).</w:t>
      </w:r>
    </w:p>
    <w:p w14:paraId="31DB39B9" w14:textId="77A3AC60" w:rsidR="00144754" w:rsidRPr="00144754" w:rsidRDefault="00144754" w:rsidP="00E359A7">
      <w:pPr>
        <w:jc w:val="both"/>
        <w:rPr>
          <w:rFonts w:ascii="Tahoma" w:hAnsi="Tahoma" w:cs="Tahoma"/>
          <w:sz w:val="16"/>
          <w:szCs w:val="16"/>
        </w:rPr>
      </w:pPr>
      <w:r w:rsidRPr="0D78E66E">
        <w:rPr>
          <w:rFonts w:ascii="Tahoma" w:hAnsi="Tahoma" w:cs="Tahoma"/>
          <w:sz w:val="16"/>
          <w:szCs w:val="16"/>
        </w:rPr>
        <w:t xml:space="preserve">U dané závady určuje příslušnou úroveň poskytování služeb vždy </w:t>
      </w:r>
      <w:r w:rsidR="5CBAF831" w:rsidRPr="0D78E66E">
        <w:rPr>
          <w:rFonts w:ascii="Tahoma" w:hAnsi="Tahoma" w:cs="Tahoma"/>
          <w:sz w:val="16"/>
          <w:szCs w:val="16"/>
        </w:rPr>
        <w:t>O</w:t>
      </w:r>
      <w:r w:rsidR="00416F45" w:rsidRPr="0D78E66E">
        <w:rPr>
          <w:rFonts w:ascii="Tahoma" w:hAnsi="Tahoma" w:cs="Tahoma"/>
          <w:sz w:val="16"/>
          <w:szCs w:val="16"/>
        </w:rPr>
        <w:t>bjednatel</w:t>
      </w:r>
      <w:r w:rsidRPr="0D78E66E">
        <w:rPr>
          <w:rFonts w:ascii="Tahoma" w:hAnsi="Tahoma" w:cs="Tahoma"/>
          <w:sz w:val="16"/>
          <w:szCs w:val="16"/>
        </w:rPr>
        <w:t xml:space="preserve">. </w:t>
      </w:r>
      <w:r w:rsidR="00416F45" w:rsidRPr="0D78E66E">
        <w:rPr>
          <w:rFonts w:ascii="Tahoma" w:hAnsi="Tahoma" w:cs="Tahoma"/>
          <w:sz w:val="16"/>
          <w:szCs w:val="16"/>
        </w:rPr>
        <w:t>Poskytovatel</w:t>
      </w:r>
      <w:r w:rsidRPr="0D78E66E">
        <w:rPr>
          <w:rFonts w:ascii="Tahoma" w:hAnsi="Tahoma" w:cs="Tahoma"/>
          <w:sz w:val="16"/>
          <w:szCs w:val="16"/>
        </w:rPr>
        <w:t xml:space="preserve"> má právo se proti určené úrovni odvolat, pokud byla průkazně určena chybně.</w:t>
      </w:r>
    </w:p>
    <w:p w14:paraId="424232EB" w14:textId="6E8A9A3A" w:rsidR="00144754" w:rsidRDefault="00144754" w:rsidP="00CB5847">
      <w:pPr>
        <w:jc w:val="both"/>
        <w:rPr>
          <w:rFonts w:ascii="Tahoma" w:hAnsi="Tahoma" w:cs="Tahoma"/>
          <w:sz w:val="16"/>
          <w:szCs w:val="16"/>
        </w:rPr>
      </w:pPr>
      <w:r w:rsidRPr="0D78E66E">
        <w:rPr>
          <w:rFonts w:ascii="Tahoma" w:hAnsi="Tahoma" w:cs="Tahoma"/>
          <w:sz w:val="16"/>
          <w:szCs w:val="16"/>
        </w:rPr>
        <w:t>Provoz řešení je v režimu 24 x 7 při dostupnosti 98,</w:t>
      </w:r>
      <w:r w:rsidR="001B6DCC" w:rsidRPr="0D78E66E">
        <w:rPr>
          <w:rFonts w:ascii="Tahoma" w:hAnsi="Tahoma" w:cs="Tahoma"/>
          <w:sz w:val="16"/>
          <w:szCs w:val="16"/>
        </w:rPr>
        <w:t>89</w:t>
      </w:r>
      <w:r w:rsidRPr="0D78E66E">
        <w:rPr>
          <w:rFonts w:ascii="Tahoma" w:hAnsi="Tahoma" w:cs="Tahoma"/>
          <w:sz w:val="16"/>
          <w:szCs w:val="16"/>
        </w:rPr>
        <w:t xml:space="preserve"> %</w:t>
      </w:r>
      <w:r w:rsidR="008444C5">
        <w:rPr>
          <w:rFonts w:ascii="Tahoma" w:hAnsi="Tahoma" w:cs="Tahoma"/>
          <w:sz w:val="16"/>
          <w:szCs w:val="16"/>
        </w:rPr>
        <w:t xml:space="preserve"> (uvedená dostupnost je požadována za období 1 roku a do uvedené doby se nezapočítáv</w:t>
      </w:r>
      <w:r w:rsidR="002F6957">
        <w:rPr>
          <w:rFonts w:ascii="Tahoma" w:hAnsi="Tahoma" w:cs="Tahoma"/>
          <w:sz w:val="16"/>
          <w:szCs w:val="16"/>
        </w:rPr>
        <w:t xml:space="preserve">ají </w:t>
      </w:r>
      <w:r w:rsidR="00994C85">
        <w:rPr>
          <w:rFonts w:ascii="Tahoma" w:hAnsi="Tahoma" w:cs="Tahoma"/>
          <w:sz w:val="16"/>
          <w:szCs w:val="16"/>
        </w:rPr>
        <w:t xml:space="preserve">plánované a </w:t>
      </w:r>
      <w:r w:rsidR="00C0254C">
        <w:rPr>
          <w:rFonts w:ascii="Tahoma" w:hAnsi="Tahoma" w:cs="Tahoma"/>
          <w:sz w:val="16"/>
          <w:szCs w:val="16"/>
        </w:rPr>
        <w:t>O</w:t>
      </w:r>
      <w:r w:rsidR="00994C85">
        <w:rPr>
          <w:rFonts w:ascii="Tahoma" w:hAnsi="Tahoma" w:cs="Tahoma"/>
          <w:sz w:val="16"/>
          <w:szCs w:val="16"/>
        </w:rPr>
        <w:t xml:space="preserve">bjednatelem </w:t>
      </w:r>
      <w:r w:rsidR="00DA646B">
        <w:rPr>
          <w:rFonts w:ascii="Tahoma" w:hAnsi="Tahoma" w:cs="Tahoma"/>
          <w:sz w:val="16"/>
          <w:szCs w:val="16"/>
        </w:rPr>
        <w:t>odsouhlasené odstávky systému)</w:t>
      </w:r>
      <w:r w:rsidRPr="0D78E66E">
        <w:rPr>
          <w:rFonts w:ascii="Tahoma" w:hAnsi="Tahoma" w:cs="Tahoma"/>
          <w:sz w:val="16"/>
          <w:szCs w:val="16"/>
        </w:rPr>
        <w:t>, garantovaná podpora je uvedena v následující tabulce podle příslušné úrovně SLA</w:t>
      </w:r>
      <w:r w:rsidR="2F5C1E82" w:rsidRPr="0D78E66E">
        <w:rPr>
          <w:rFonts w:ascii="Tahoma" w:hAnsi="Tahoma" w:cs="Tahoma"/>
          <w:sz w:val="16"/>
          <w:szCs w:val="16"/>
        </w:rPr>
        <w:t>.</w:t>
      </w:r>
    </w:p>
    <w:p w14:paraId="1A29DB1D" w14:textId="6F031E96" w:rsidR="00144754" w:rsidRDefault="00144754" w:rsidP="0D78E66E">
      <w:pPr>
        <w:jc w:val="both"/>
        <w:rPr>
          <w:rFonts w:ascii="Tahoma" w:hAnsi="Tahoma" w:cs="Tahoma"/>
          <w:sz w:val="16"/>
          <w:szCs w:val="16"/>
        </w:rPr>
      </w:pPr>
      <w:r w:rsidRPr="3BF3CFDE">
        <w:rPr>
          <w:rFonts w:ascii="Tahoma" w:hAnsi="Tahoma" w:cs="Tahoma"/>
          <w:sz w:val="16"/>
          <w:szCs w:val="16"/>
        </w:rPr>
        <w:t>Řešení závad není omezeno počtem hodin / měsíc.</w:t>
      </w:r>
    </w:p>
    <w:p w14:paraId="5C8C60F4" w14:textId="793E7CFB" w:rsidR="3BF3CFDE" w:rsidRDefault="3BF3CFDE">
      <w:r>
        <w:br w:type="page"/>
      </w:r>
    </w:p>
    <w:p w14:paraId="1A51FCB1" w14:textId="676DA160" w:rsidR="00561A68" w:rsidRDefault="00561A68" w:rsidP="007030C0">
      <w:pPr>
        <w:keepNext/>
        <w:rPr>
          <w:rFonts w:ascii="Tahoma" w:hAnsi="Tahoma" w:cs="Tahoma"/>
          <w:sz w:val="16"/>
          <w:szCs w:val="16"/>
        </w:rPr>
      </w:pPr>
      <w:r>
        <w:rPr>
          <w:rFonts w:ascii="Tahoma" w:hAnsi="Tahoma" w:cs="Tahoma"/>
          <w:sz w:val="16"/>
          <w:szCs w:val="16"/>
        </w:rPr>
        <w:lastRenderedPageBreak/>
        <w:t>Úrovně SLA:</w:t>
      </w:r>
    </w:p>
    <w:p w14:paraId="174B91EB" w14:textId="77777777" w:rsidR="001B6DCC" w:rsidRDefault="001B6DCC" w:rsidP="00144754">
      <w:pPr>
        <w:rPr>
          <w:rFonts w:ascii="Tahoma" w:hAnsi="Tahoma" w:cs="Tahoma"/>
          <w:sz w:val="16"/>
          <w:szCs w:val="16"/>
        </w:rPr>
      </w:pPr>
    </w:p>
    <w:tbl>
      <w:tblPr>
        <w:tblStyle w:val="Mkatabulky"/>
        <w:tblW w:w="0" w:type="auto"/>
        <w:tblBorders>
          <w:top w:val="single" w:sz="8" w:space="0" w:color="0C0C72"/>
          <w:left w:val="single" w:sz="8" w:space="0" w:color="0C0C72"/>
          <w:bottom w:val="single" w:sz="8" w:space="0" w:color="0C0C72"/>
          <w:right w:val="single" w:sz="8" w:space="0" w:color="0C0C72"/>
          <w:insideH w:val="dotted" w:sz="4" w:space="0" w:color="0C0C72"/>
          <w:insideV w:val="dotted" w:sz="4" w:space="0" w:color="0C0C72"/>
        </w:tblBorders>
        <w:tblLook w:val="04A0" w:firstRow="1" w:lastRow="0" w:firstColumn="1" w:lastColumn="0" w:noHBand="0" w:noVBand="1"/>
      </w:tblPr>
      <w:tblGrid>
        <w:gridCol w:w="3304"/>
        <w:gridCol w:w="2311"/>
        <w:gridCol w:w="1601"/>
        <w:gridCol w:w="1834"/>
      </w:tblGrid>
      <w:tr w:rsidR="00561A68" w14:paraId="635FB070" w14:textId="77777777" w:rsidTr="00561A68">
        <w:trPr>
          <w:trHeight w:val="699"/>
        </w:trPr>
        <w:tc>
          <w:tcPr>
            <w:tcW w:w="3306" w:type="dxa"/>
            <w:tcBorders>
              <w:top w:val="single" w:sz="8" w:space="0" w:color="0C0C72"/>
              <w:left w:val="single" w:sz="8" w:space="0" w:color="0C0C72"/>
              <w:bottom w:val="dotted" w:sz="4" w:space="0" w:color="0C0C72"/>
              <w:right w:val="dotted" w:sz="4" w:space="0" w:color="0C0C72"/>
            </w:tcBorders>
            <w:shd w:val="clear" w:color="auto" w:fill="40BBF0"/>
            <w:vAlign w:val="center"/>
            <w:hideMark/>
          </w:tcPr>
          <w:p w14:paraId="4D1422B0" w14:textId="77777777" w:rsidR="00561A68" w:rsidRDefault="00561A68">
            <w:pPr>
              <w:pStyle w:val="tabulka"/>
              <w:rPr>
                <w:rFonts w:ascii="Tahoma" w:eastAsia="Calibri" w:hAnsi="Tahoma" w:cs="Tahoma"/>
                <w:b/>
                <w:color w:val="0C0C72"/>
                <w:sz w:val="16"/>
                <w:szCs w:val="16"/>
              </w:rPr>
            </w:pPr>
            <w:r>
              <w:rPr>
                <w:rFonts w:ascii="Tahoma" w:hAnsi="Tahoma" w:cs="Tahoma"/>
                <w:b/>
                <w:color w:val="0C0C72"/>
                <w:sz w:val="16"/>
                <w:szCs w:val="16"/>
              </w:rPr>
              <w:t>Úroveň SLA</w:t>
            </w:r>
          </w:p>
        </w:tc>
        <w:tc>
          <w:tcPr>
            <w:tcW w:w="2311" w:type="dxa"/>
            <w:tcBorders>
              <w:top w:val="single" w:sz="8" w:space="0" w:color="0C0C72"/>
              <w:left w:val="dotted" w:sz="4" w:space="0" w:color="0C0C72"/>
              <w:bottom w:val="dotted" w:sz="4" w:space="0" w:color="0C0C72"/>
              <w:right w:val="dotted" w:sz="4" w:space="0" w:color="0C0C72"/>
            </w:tcBorders>
            <w:shd w:val="clear" w:color="auto" w:fill="40BBF0"/>
            <w:vAlign w:val="center"/>
            <w:hideMark/>
          </w:tcPr>
          <w:p w14:paraId="18839D5F" w14:textId="77777777" w:rsidR="00561A68" w:rsidRDefault="00561A68">
            <w:pPr>
              <w:pStyle w:val="tabulka"/>
              <w:rPr>
                <w:rFonts w:ascii="Tahoma" w:eastAsia="Calibri" w:hAnsi="Tahoma" w:cs="Tahoma"/>
                <w:b/>
                <w:color w:val="0C0C72"/>
                <w:sz w:val="16"/>
                <w:szCs w:val="16"/>
              </w:rPr>
            </w:pPr>
            <w:r>
              <w:rPr>
                <w:rFonts w:ascii="Tahoma" w:hAnsi="Tahoma" w:cs="Tahoma"/>
                <w:b/>
                <w:color w:val="0C0C72"/>
                <w:sz w:val="16"/>
                <w:szCs w:val="16"/>
              </w:rPr>
              <w:t>Příjem hlášení</w:t>
            </w:r>
          </w:p>
        </w:tc>
        <w:tc>
          <w:tcPr>
            <w:tcW w:w="1601" w:type="dxa"/>
            <w:tcBorders>
              <w:top w:val="single" w:sz="8" w:space="0" w:color="0C0C72"/>
              <w:left w:val="dotted" w:sz="4" w:space="0" w:color="0C0C72"/>
              <w:bottom w:val="dotted" w:sz="4" w:space="0" w:color="0C0C72"/>
              <w:right w:val="dotted" w:sz="4" w:space="0" w:color="0C0C72"/>
            </w:tcBorders>
            <w:shd w:val="clear" w:color="auto" w:fill="40BBF0"/>
            <w:vAlign w:val="center"/>
            <w:hideMark/>
          </w:tcPr>
          <w:p w14:paraId="0C38FA6A" w14:textId="77777777" w:rsidR="00561A68" w:rsidRDefault="00561A68">
            <w:pPr>
              <w:pStyle w:val="tabulka"/>
              <w:rPr>
                <w:rFonts w:ascii="Tahoma" w:eastAsia="Calibri" w:hAnsi="Tahoma" w:cs="Tahoma"/>
                <w:b/>
                <w:color w:val="0C0C72"/>
                <w:sz w:val="16"/>
                <w:szCs w:val="16"/>
              </w:rPr>
            </w:pPr>
            <w:r>
              <w:rPr>
                <w:rFonts w:ascii="Tahoma" w:hAnsi="Tahoma" w:cs="Tahoma"/>
                <w:b/>
                <w:color w:val="0C0C72"/>
                <w:sz w:val="16"/>
                <w:szCs w:val="16"/>
              </w:rPr>
              <w:t>Reakční doba (doba od nahlášení do zahájení řešení)</w:t>
            </w:r>
          </w:p>
        </w:tc>
        <w:tc>
          <w:tcPr>
            <w:tcW w:w="1834" w:type="dxa"/>
            <w:tcBorders>
              <w:top w:val="single" w:sz="8" w:space="0" w:color="0C0C72"/>
              <w:left w:val="dotted" w:sz="4" w:space="0" w:color="0C0C72"/>
              <w:bottom w:val="dotted" w:sz="4" w:space="0" w:color="0C0C72"/>
              <w:right w:val="single" w:sz="8" w:space="0" w:color="0C0C72"/>
            </w:tcBorders>
            <w:shd w:val="clear" w:color="auto" w:fill="40BBF0"/>
            <w:vAlign w:val="center"/>
            <w:hideMark/>
          </w:tcPr>
          <w:p w14:paraId="00EB7121" w14:textId="77777777" w:rsidR="00561A68" w:rsidRDefault="00561A68">
            <w:pPr>
              <w:pStyle w:val="tabulka"/>
              <w:rPr>
                <w:rFonts w:ascii="Tahoma" w:eastAsia="Calibri" w:hAnsi="Tahoma" w:cs="Tahoma"/>
                <w:b/>
                <w:color w:val="0C0C72"/>
                <w:sz w:val="16"/>
                <w:szCs w:val="16"/>
              </w:rPr>
            </w:pPr>
            <w:r>
              <w:rPr>
                <w:rFonts w:ascii="Tahoma" w:hAnsi="Tahoma" w:cs="Tahoma"/>
                <w:b/>
                <w:color w:val="0C0C72"/>
                <w:sz w:val="16"/>
                <w:szCs w:val="16"/>
              </w:rPr>
              <w:t>Maximální doba od nahlášení do odstranění závady (obnovy služby)</w:t>
            </w:r>
          </w:p>
        </w:tc>
      </w:tr>
      <w:tr w:rsidR="00561A68" w14:paraId="7DB871B8" w14:textId="77777777" w:rsidTr="00561A68">
        <w:trPr>
          <w:trHeight w:val="938"/>
        </w:trPr>
        <w:tc>
          <w:tcPr>
            <w:tcW w:w="3306" w:type="dxa"/>
            <w:tcBorders>
              <w:top w:val="dotted" w:sz="4" w:space="0" w:color="0C0C72"/>
              <w:left w:val="single" w:sz="8" w:space="0" w:color="0C0C72"/>
              <w:bottom w:val="dotted" w:sz="4" w:space="0" w:color="0C0C72"/>
              <w:right w:val="dotted" w:sz="4" w:space="0" w:color="0C0C72"/>
            </w:tcBorders>
            <w:vAlign w:val="center"/>
            <w:hideMark/>
          </w:tcPr>
          <w:p w14:paraId="6900B465" w14:textId="77777777" w:rsidR="00561A68" w:rsidRDefault="00561A68">
            <w:pPr>
              <w:pStyle w:val="tabulka"/>
              <w:rPr>
                <w:rFonts w:ascii="Tahoma" w:eastAsia="Calibri" w:hAnsi="Tahoma" w:cs="Tahoma"/>
                <w:sz w:val="16"/>
                <w:szCs w:val="16"/>
              </w:rPr>
            </w:pPr>
            <w:r>
              <w:rPr>
                <w:rFonts w:ascii="Tahoma" w:hAnsi="Tahoma" w:cs="Tahoma"/>
                <w:sz w:val="16"/>
                <w:szCs w:val="16"/>
              </w:rPr>
              <w:t>1 – KRITICKÁ</w:t>
            </w:r>
          </w:p>
        </w:tc>
        <w:tc>
          <w:tcPr>
            <w:tcW w:w="2311" w:type="dxa"/>
            <w:tcBorders>
              <w:top w:val="dotted" w:sz="4" w:space="0" w:color="0C0C72"/>
              <w:left w:val="dotted" w:sz="4" w:space="0" w:color="0C0C72"/>
              <w:bottom w:val="dotted" w:sz="4" w:space="0" w:color="0C0C72"/>
              <w:right w:val="dotted" w:sz="4" w:space="0" w:color="0C0C72"/>
            </w:tcBorders>
            <w:vAlign w:val="center"/>
            <w:hideMark/>
          </w:tcPr>
          <w:p w14:paraId="5B1567B9" w14:textId="77777777" w:rsidR="00561A68" w:rsidRDefault="00561A68">
            <w:pPr>
              <w:pStyle w:val="tabulka"/>
              <w:rPr>
                <w:rFonts w:ascii="Tahoma" w:eastAsia="Calibri" w:hAnsi="Tahoma" w:cs="Tahoma"/>
                <w:sz w:val="16"/>
                <w:szCs w:val="16"/>
              </w:rPr>
            </w:pPr>
            <w:r>
              <w:rPr>
                <w:rFonts w:ascii="Tahoma" w:hAnsi="Tahoma" w:cs="Tahoma"/>
                <w:sz w:val="16"/>
                <w:szCs w:val="16"/>
              </w:rPr>
              <w:t>Hotline/HelpDesk – 24/7</w:t>
            </w:r>
          </w:p>
        </w:tc>
        <w:tc>
          <w:tcPr>
            <w:tcW w:w="1601" w:type="dxa"/>
            <w:tcBorders>
              <w:top w:val="dotted" w:sz="4" w:space="0" w:color="0C0C72"/>
              <w:left w:val="dotted" w:sz="4" w:space="0" w:color="0C0C72"/>
              <w:bottom w:val="dotted" w:sz="4" w:space="0" w:color="0C0C72"/>
              <w:right w:val="dotted" w:sz="4" w:space="0" w:color="0C0C72"/>
            </w:tcBorders>
            <w:vAlign w:val="center"/>
            <w:hideMark/>
          </w:tcPr>
          <w:p w14:paraId="5F3906A9" w14:textId="77777777" w:rsidR="00561A68" w:rsidRDefault="00561A68">
            <w:pPr>
              <w:pStyle w:val="tabulka"/>
              <w:rPr>
                <w:rFonts w:ascii="Tahoma" w:eastAsia="Calibri" w:hAnsi="Tahoma" w:cs="Tahoma"/>
                <w:sz w:val="16"/>
                <w:szCs w:val="16"/>
              </w:rPr>
            </w:pPr>
            <w:r>
              <w:rPr>
                <w:rFonts w:ascii="Tahoma" w:hAnsi="Tahoma" w:cs="Tahoma"/>
                <w:sz w:val="16"/>
                <w:szCs w:val="16"/>
              </w:rPr>
              <w:t>1 hodina</w:t>
            </w:r>
          </w:p>
        </w:tc>
        <w:tc>
          <w:tcPr>
            <w:tcW w:w="1834" w:type="dxa"/>
            <w:tcBorders>
              <w:top w:val="dotted" w:sz="4" w:space="0" w:color="0C0C72"/>
              <w:left w:val="dotted" w:sz="4" w:space="0" w:color="0C0C72"/>
              <w:bottom w:val="dotted" w:sz="4" w:space="0" w:color="0C0C72"/>
              <w:right w:val="single" w:sz="8" w:space="0" w:color="0C0C72"/>
            </w:tcBorders>
            <w:vAlign w:val="center"/>
            <w:hideMark/>
          </w:tcPr>
          <w:p w14:paraId="29C17529" w14:textId="77777777" w:rsidR="00561A68" w:rsidRDefault="00561A68">
            <w:pPr>
              <w:pStyle w:val="tabulka"/>
              <w:rPr>
                <w:rFonts w:ascii="Tahoma" w:eastAsia="Calibri" w:hAnsi="Tahoma" w:cs="Tahoma"/>
                <w:sz w:val="16"/>
                <w:szCs w:val="16"/>
              </w:rPr>
            </w:pPr>
            <w:r>
              <w:rPr>
                <w:rFonts w:ascii="Tahoma" w:hAnsi="Tahoma" w:cs="Tahoma"/>
                <w:sz w:val="16"/>
                <w:szCs w:val="16"/>
              </w:rPr>
              <w:t xml:space="preserve">8 hodin </w:t>
            </w:r>
          </w:p>
        </w:tc>
      </w:tr>
      <w:tr w:rsidR="00561A68" w14:paraId="25C4BC18" w14:textId="77777777" w:rsidTr="00561A68">
        <w:trPr>
          <w:trHeight w:val="907"/>
        </w:trPr>
        <w:tc>
          <w:tcPr>
            <w:tcW w:w="3306" w:type="dxa"/>
            <w:tcBorders>
              <w:top w:val="dotted" w:sz="4" w:space="0" w:color="0C0C72"/>
              <w:left w:val="single" w:sz="8" w:space="0" w:color="0C0C72"/>
              <w:bottom w:val="dotted" w:sz="4" w:space="0" w:color="0C0C72"/>
              <w:right w:val="dotted" w:sz="4" w:space="0" w:color="0C0C72"/>
            </w:tcBorders>
            <w:shd w:val="clear" w:color="auto" w:fill="BCDDF6"/>
            <w:vAlign w:val="center"/>
            <w:hideMark/>
          </w:tcPr>
          <w:p w14:paraId="27EF9928" w14:textId="77777777" w:rsidR="00561A68" w:rsidRDefault="00561A68">
            <w:pPr>
              <w:pStyle w:val="tabulka"/>
              <w:rPr>
                <w:rFonts w:ascii="Tahoma" w:eastAsia="Calibri" w:hAnsi="Tahoma" w:cs="Tahoma"/>
                <w:sz w:val="16"/>
                <w:szCs w:val="16"/>
              </w:rPr>
            </w:pPr>
            <w:r>
              <w:rPr>
                <w:rFonts w:ascii="Tahoma" w:hAnsi="Tahoma" w:cs="Tahoma"/>
                <w:sz w:val="16"/>
                <w:szCs w:val="16"/>
              </w:rPr>
              <w:t>2 – VÁŽNÁ</w:t>
            </w:r>
          </w:p>
          <w:p w14:paraId="2DD34A01" w14:textId="77777777" w:rsidR="00561A68" w:rsidRDefault="00561A68">
            <w:pPr>
              <w:pStyle w:val="tabulka"/>
              <w:rPr>
                <w:rFonts w:ascii="Tahoma" w:eastAsia="Calibri" w:hAnsi="Tahoma" w:cs="Tahoma"/>
                <w:sz w:val="16"/>
                <w:szCs w:val="16"/>
              </w:rPr>
            </w:pPr>
            <w:r>
              <w:rPr>
                <w:rFonts w:ascii="Tahoma" w:hAnsi="Tahoma" w:cs="Tahoma"/>
                <w:sz w:val="16"/>
                <w:szCs w:val="16"/>
              </w:rPr>
              <w:t xml:space="preserve">Závažný dopad na dílčí funkce systému </w:t>
            </w:r>
          </w:p>
        </w:tc>
        <w:tc>
          <w:tcPr>
            <w:tcW w:w="2311" w:type="dxa"/>
            <w:tcBorders>
              <w:top w:val="dotted" w:sz="4" w:space="0" w:color="0C0C72"/>
              <w:left w:val="dotted" w:sz="4" w:space="0" w:color="0C0C72"/>
              <w:bottom w:val="dotted" w:sz="4" w:space="0" w:color="0C0C72"/>
              <w:right w:val="dotted" w:sz="4" w:space="0" w:color="0C0C72"/>
            </w:tcBorders>
            <w:shd w:val="clear" w:color="auto" w:fill="BCDDF6"/>
            <w:vAlign w:val="center"/>
            <w:hideMark/>
          </w:tcPr>
          <w:p w14:paraId="1DCAE43A" w14:textId="77777777" w:rsidR="00561A68" w:rsidRDefault="00561A68">
            <w:pPr>
              <w:pStyle w:val="tabulka"/>
              <w:rPr>
                <w:rFonts w:ascii="Tahoma" w:eastAsia="Calibri" w:hAnsi="Tahoma" w:cs="Tahoma"/>
                <w:sz w:val="16"/>
                <w:szCs w:val="16"/>
              </w:rPr>
            </w:pPr>
            <w:r>
              <w:rPr>
                <w:rFonts w:ascii="Tahoma" w:hAnsi="Tahoma" w:cs="Tahoma"/>
                <w:sz w:val="16"/>
                <w:szCs w:val="16"/>
              </w:rPr>
              <w:t>Hotline/HelpDesk – 24/7</w:t>
            </w:r>
          </w:p>
        </w:tc>
        <w:tc>
          <w:tcPr>
            <w:tcW w:w="1601" w:type="dxa"/>
            <w:tcBorders>
              <w:top w:val="dotted" w:sz="4" w:space="0" w:color="0C0C72"/>
              <w:left w:val="dotted" w:sz="4" w:space="0" w:color="0C0C72"/>
              <w:bottom w:val="dotted" w:sz="4" w:space="0" w:color="0C0C72"/>
              <w:right w:val="dotted" w:sz="4" w:space="0" w:color="0C0C72"/>
            </w:tcBorders>
            <w:shd w:val="clear" w:color="auto" w:fill="BCDDF6"/>
            <w:vAlign w:val="center"/>
            <w:hideMark/>
          </w:tcPr>
          <w:p w14:paraId="0BA25313" w14:textId="77777777" w:rsidR="00561A68" w:rsidRDefault="00561A68">
            <w:pPr>
              <w:pStyle w:val="tabulka"/>
              <w:rPr>
                <w:rFonts w:ascii="Tahoma" w:eastAsia="Calibri" w:hAnsi="Tahoma" w:cs="Tahoma"/>
                <w:sz w:val="16"/>
                <w:szCs w:val="16"/>
              </w:rPr>
            </w:pPr>
            <w:r>
              <w:rPr>
                <w:rFonts w:ascii="Tahoma" w:hAnsi="Tahoma" w:cs="Tahoma"/>
                <w:sz w:val="16"/>
                <w:szCs w:val="16"/>
              </w:rPr>
              <w:t>4 hodiny</w:t>
            </w:r>
          </w:p>
        </w:tc>
        <w:tc>
          <w:tcPr>
            <w:tcW w:w="1834" w:type="dxa"/>
            <w:tcBorders>
              <w:top w:val="dotted" w:sz="4" w:space="0" w:color="0C0C72"/>
              <w:left w:val="dotted" w:sz="4" w:space="0" w:color="0C0C72"/>
              <w:bottom w:val="dotted" w:sz="4" w:space="0" w:color="0C0C72"/>
              <w:right w:val="single" w:sz="8" w:space="0" w:color="0C0C72"/>
            </w:tcBorders>
            <w:shd w:val="clear" w:color="auto" w:fill="BCDDF6"/>
            <w:vAlign w:val="center"/>
            <w:hideMark/>
          </w:tcPr>
          <w:p w14:paraId="6D59B6BF" w14:textId="77777777" w:rsidR="00561A68" w:rsidRDefault="00561A68">
            <w:pPr>
              <w:pStyle w:val="tabulka"/>
              <w:rPr>
                <w:rFonts w:ascii="Tahoma" w:eastAsia="Calibri" w:hAnsi="Tahoma" w:cs="Tahoma"/>
                <w:sz w:val="16"/>
                <w:szCs w:val="16"/>
              </w:rPr>
            </w:pPr>
            <w:r>
              <w:rPr>
                <w:rFonts w:ascii="Tahoma" w:hAnsi="Tahoma" w:cs="Tahoma"/>
                <w:sz w:val="16"/>
                <w:szCs w:val="16"/>
              </w:rPr>
              <w:t>24 hodin</w:t>
            </w:r>
          </w:p>
        </w:tc>
      </w:tr>
      <w:tr w:rsidR="00561A68" w14:paraId="344E7BCF" w14:textId="77777777" w:rsidTr="00561A68">
        <w:trPr>
          <w:trHeight w:val="907"/>
        </w:trPr>
        <w:tc>
          <w:tcPr>
            <w:tcW w:w="3306" w:type="dxa"/>
            <w:tcBorders>
              <w:top w:val="dotted" w:sz="4" w:space="0" w:color="0C0C72"/>
              <w:left w:val="single" w:sz="8" w:space="0" w:color="0C0C72"/>
              <w:bottom w:val="single" w:sz="8" w:space="0" w:color="0C0C72"/>
              <w:right w:val="dotted" w:sz="4" w:space="0" w:color="0C0C72"/>
            </w:tcBorders>
            <w:vAlign w:val="center"/>
            <w:hideMark/>
          </w:tcPr>
          <w:p w14:paraId="07709E31" w14:textId="77777777" w:rsidR="00561A68" w:rsidRDefault="00561A68">
            <w:pPr>
              <w:pStyle w:val="tabulka"/>
              <w:rPr>
                <w:rFonts w:ascii="Tahoma" w:eastAsia="Calibri" w:hAnsi="Tahoma" w:cs="Tahoma"/>
                <w:sz w:val="16"/>
                <w:szCs w:val="16"/>
              </w:rPr>
            </w:pPr>
            <w:r>
              <w:rPr>
                <w:rFonts w:ascii="Tahoma" w:hAnsi="Tahoma" w:cs="Tahoma"/>
                <w:sz w:val="16"/>
                <w:szCs w:val="16"/>
              </w:rPr>
              <w:t>3 – BĚŽNÁ</w:t>
            </w:r>
          </w:p>
          <w:p w14:paraId="06717D7E" w14:textId="77777777" w:rsidR="00561A68" w:rsidRDefault="00561A68">
            <w:pPr>
              <w:pStyle w:val="tabulka"/>
              <w:rPr>
                <w:rFonts w:ascii="Tahoma" w:eastAsia="Calibri" w:hAnsi="Tahoma" w:cs="Tahoma"/>
                <w:b/>
                <w:sz w:val="16"/>
                <w:szCs w:val="16"/>
              </w:rPr>
            </w:pPr>
            <w:r>
              <w:rPr>
                <w:rFonts w:ascii="Tahoma" w:hAnsi="Tahoma" w:cs="Tahoma"/>
                <w:sz w:val="16"/>
                <w:szCs w:val="16"/>
              </w:rPr>
              <w:t xml:space="preserve">Funkčnost aplikace není významně ovlivněná </w:t>
            </w:r>
          </w:p>
        </w:tc>
        <w:tc>
          <w:tcPr>
            <w:tcW w:w="2311" w:type="dxa"/>
            <w:tcBorders>
              <w:top w:val="dotted" w:sz="4" w:space="0" w:color="0C0C72"/>
              <w:left w:val="dotted" w:sz="4" w:space="0" w:color="0C0C72"/>
              <w:bottom w:val="single" w:sz="8" w:space="0" w:color="0C0C72"/>
              <w:right w:val="dotted" w:sz="4" w:space="0" w:color="0C0C72"/>
            </w:tcBorders>
            <w:vAlign w:val="center"/>
            <w:hideMark/>
          </w:tcPr>
          <w:p w14:paraId="4AE80D62" w14:textId="77777777" w:rsidR="00561A68" w:rsidRDefault="00561A68">
            <w:pPr>
              <w:pStyle w:val="tabulka"/>
              <w:rPr>
                <w:rFonts w:ascii="Tahoma" w:eastAsia="Calibri" w:hAnsi="Tahoma" w:cs="Tahoma"/>
                <w:sz w:val="16"/>
                <w:szCs w:val="16"/>
              </w:rPr>
            </w:pPr>
            <w:r>
              <w:rPr>
                <w:rFonts w:ascii="Tahoma" w:hAnsi="Tahoma" w:cs="Tahoma"/>
                <w:sz w:val="16"/>
                <w:szCs w:val="16"/>
              </w:rPr>
              <w:t>Hotline/HelpDesk – 24/7</w:t>
            </w:r>
          </w:p>
        </w:tc>
        <w:tc>
          <w:tcPr>
            <w:tcW w:w="1601" w:type="dxa"/>
            <w:tcBorders>
              <w:top w:val="dotted" w:sz="4" w:space="0" w:color="0C0C72"/>
              <w:left w:val="dotted" w:sz="4" w:space="0" w:color="0C0C72"/>
              <w:bottom w:val="single" w:sz="8" w:space="0" w:color="0C0C72"/>
              <w:right w:val="dotted" w:sz="4" w:space="0" w:color="0C0C72"/>
            </w:tcBorders>
            <w:vAlign w:val="center"/>
            <w:hideMark/>
          </w:tcPr>
          <w:p w14:paraId="435654CC" w14:textId="77777777" w:rsidR="00561A68" w:rsidRDefault="00561A68">
            <w:pPr>
              <w:pStyle w:val="tabulka"/>
              <w:rPr>
                <w:rFonts w:ascii="Tahoma" w:eastAsia="Calibri" w:hAnsi="Tahoma" w:cs="Tahoma"/>
                <w:sz w:val="16"/>
                <w:szCs w:val="16"/>
              </w:rPr>
            </w:pPr>
            <w:r>
              <w:rPr>
                <w:rFonts w:ascii="Tahoma" w:hAnsi="Tahoma" w:cs="Tahoma"/>
                <w:sz w:val="16"/>
                <w:szCs w:val="16"/>
              </w:rPr>
              <w:t>1 den</w:t>
            </w:r>
          </w:p>
        </w:tc>
        <w:tc>
          <w:tcPr>
            <w:tcW w:w="1834" w:type="dxa"/>
            <w:tcBorders>
              <w:top w:val="dotted" w:sz="4" w:space="0" w:color="0C0C72"/>
              <w:left w:val="dotted" w:sz="4" w:space="0" w:color="0C0C72"/>
              <w:bottom w:val="single" w:sz="8" w:space="0" w:color="0C0C72"/>
              <w:right w:val="single" w:sz="8" w:space="0" w:color="0C0C72"/>
            </w:tcBorders>
            <w:vAlign w:val="center"/>
            <w:hideMark/>
          </w:tcPr>
          <w:p w14:paraId="61FFFB09" w14:textId="77777777" w:rsidR="00561A68" w:rsidRDefault="00561A68">
            <w:pPr>
              <w:pStyle w:val="tabulka"/>
              <w:rPr>
                <w:rFonts w:ascii="Tahoma" w:eastAsia="Calibri" w:hAnsi="Tahoma" w:cs="Tahoma"/>
                <w:sz w:val="16"/>
                <w:szCs w:val="16"/>
              </w:rPr>
            </w:pPr>
            <w:r>
              <w:rPr>
                <w:rFonts w:ascii="Tahoma" w:hAnsi="Tahoma" w:cs="Tahoma"/>
                <w:sz w:val="16"/>
                <w:szCs w:val="16"/>
              </w:rPr>
              <w:t>Do 5-ti kalendářních dnů</w:t>
            </w:r>
          </w:p>
        </w:tc>
      </w:tr>
    </w:tbl>
    <w:p w14:paraId="1B067ADC" w14:textId="77777777" w:rsidR="001B6DCC" w:rsidRDefault="001B6DCC" w:rsidP="00144754">
      <w:pPr>
        <w:rPr>
          <w:rFonts w:ascii="Tahoma" w:hAnsi="Tahoma" w:cs="Tahoma"/>
          <w:sz w:val="16"/>
          <w:szCs w:val="16"/>
        </w:rPr>
      </w:pPr>
    </w:p>
    <w:p w14:paraId="46048F33" w14:textId="77777777" w:rsidR="00561A68" w:rsidRDefault="00561A68" w:rsidP="00144754">
      <w:pPr>
        <w:rPr>
          <w:rFonts w:ascii="Tahoma" w:hAnsi="Tahoma" w:cs="Tahoma"/>
          <w:sz w:val="16"/>
          <w:szCs w:val="16"/>
        </w:rPr>
      </w:pPr>
    </w:p>
    <w:p w14:paraId="7F0EB731" w14:textId="4A5853CE" w:rsidR="00561A68" w:rsidRDefault="00E9214D" w:rsidP="00144754">
      <w:pPr>
        <w:rPr>
          <w:rFonts w:ascii="Tahoma" w:hAnsi="Tahoma" w:cs="Tahoma"/>
          <w:sz w:val="16"/>
          <w:szCs w:val="16"/>
        </w:rPr>
      </w:pPr>
      <w:r>
        <w:rPr>
          <w:rFonts w:ascii="Tahoma" w:hAnsi="Tahoma" w:cs="Tahoma"/>
          <w:sz w:val="16"/>
          <w:szCs w:val="16"/>
        </w:rPr>
        <w:t>Kategorizace závažnosti poruch je následující:</w:t>
      </w:r>
    </w:p>
    <w:p w14:paraId="10E535F0" w14:textId="77777777" w:rsidR="00561A68" w:rsidRDefault="00561A68" w:rsidP="00144754">
      <w:pPr>
        <w:rPr>
          <w:rFonts w:ascii="Tahoma" w:hAnsi="Tahoma" w:cs="Tahoma"/>
          <w:sz w:val="16"/>
          <w:szCs w:val="16"/>
        </w:rPr>
      </w:pPr>
    </w:p>
    <w:tbl>
      <w:tblPr>
        <w:tblW w:w="90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3827"/>
        <w:gridCol w:w="4272"/>
      </w:tblGrid>
      <w:tr w:rsidR="00E9214D" w14:paraId="304BC35A" w14:textId="77777777" w:rsidTr="007030C0">
        <w:trPr>
          <w:trHeight w:val="735"/>
        </w:trPr>
        <w:tc>
          <w:tcPr>
            <w:tcW w:w="985" w:type="dxa"/>
            <w:tcBorders>
              <w:top w:val="single" w:sz="6" w:space="0" w:color="0C0C72"/>
              <w:left w:val="single" w:sz="6" w:space="0" w:color="0C0C72"/>
              <w:bottom w:val="dotted" w:sz="6" w:space="0" w:color="0C0C72"/>
              <w:right w:val="dotted" w:sz="6" w:space="0" w:color="0C0C72"/>
            </w:tcBorders>
            <w:shd w:val="clear" w:color="auto" w:fill="40BBF0"/>
            <w:vAlign w:val="center"/>
            <w:hideMark/>
          </w:tcPr>
          <w:p w14:paraId="3168B73E" w14:textId="30EFAF5A" w:rsidR="00E9214D" w:rsidRDefault="00E9214D" w:rsidP="007030C0">
            <w:pPr>
              <w:jc w:val="center"/>
              <w:textAlignment w:val="baseline"/>
              <w:rPr>
                <w:rFonts w:ascii="Tahoma" w:hAnsi="Tahoma" w:cs="Tahoma"/>
                <w:sz w:val="16"/>
                <w:szCs w:val="16"/>
              </w:rPr>
            </w:pPr>
            <w:r>
              <w:rPr>
                <w:rFonts w:ascii="Tahoma" w:hAnsi="Tahoma" w:cs="Tahoma"/>
                <w:b/>
                <w:bCs/>
                <w:color w:val="0C0C72"/>
                <w:sz w:val="16"/>
                <w:szCs w:val="16"/>
              </w:rPr>
              <w:t>Stupeň závažnosti</w:t>
            </w:r>
          </w:p>
        </w:tc>
        <w:tc>
          <w:tcPr>
            <w:tcW w:w="3827" w:type="dxa"/>
            <w:tcBorders>
              <w:top w:val="single" w:sz="6" w:space="0" w:color="0C0C72"/>
              <w:left w:val="nil"/>
              <w:bottom w:val="dotted" w:sz="6" w:space="0" w:color="0C0C72"/>
              <w:right w:val="dotted" w:sz="6" w:space="0" w:color="0C0C72"/>
            </w:tcBorders>
            <w:shd w:val="clear" w:color="auto" w:fill="40BBF0"/>
            <w:vAlign w:val="center"/>
            <w:hideMark/>
          </w:tcPr>
          <w:p w14:paraId="194A8870" w14:textId="77777777" w:rsidR="00E9214D" w:rsidRDefault="00E9214D" w:rsidP="007030C0">
            <w:pPr>
              <w:ind w:left="113"/>
              <w:textAlignment w:val="baseline"/>
              <w:rPr>
                <w:rFonts w:ascii="Tahoma" w:hAnsi="Tahoma" w:cs="Tahoma"/>
                <w:sz w:val="16"/>
                <w:szCs w:val="16"/>
              </w:rPr>
            </w:pPr>
            <w:r>
              <w:rPr>
                <w:rFonts w:ascii="Tahoma" w:hAnsi="Tahoma" w:cs="Tahoma"/>
                <w:b/>
                <w:bCs/>
                <w:color w:val="0C0C72"/>
                <w:sz w:val="16"/>
                <w:szCs w:val="16"/>
              </w:rPr>
              <w:t>Závažnost</w:t>
            </w:r>
            <w:r>
              <w:rPr>
                <w:rFonts w:ascii="Tahoma" w:hAnsi="Tahoma" w:cs="Tahoma"/>
                <w:color w:val="0C0C72"/>
                <w:sz w:val="16"/>
                <w:szCs w:val="16"/>
              </w:rPr>
              <w:t> </w:t>
            </w:r>
          </w:p>
        </w:tc>
        <w:tc>
          <w:tcPr>
            <w:tcW w:w="4272" w:type="dxa"/>
            <w:tcBorders>
              <w:top w:val="single" w:sz="6" w:space="0" w:color="0C0C72"/>
              <w:left w:val="nil"/>
              <w:bottom w:val="dotted" w:sz="6" w:space="0" w:color="0C0C72"/>
              <w:right w:val="single" w:sz="6" w:space="0" w:color="0C0C72"/>
            </w:tcBorders>
            <w:shd w:val="clear" w:color="auto" w:fill="40BBF0"/>
            <w:vAlign w:val="center"/>
            <w:hideMark/>
          </w:tcPr>
          <w:p w14:paraId="5B60EC08" w14:textId="77777777" w:rsidR="00E9214D" w:rsidRDefault="00E9214D" w:rsidP="007030C0">
            <w:pPr>
              <w:ind w:left="113"/>
              <w:textAlignment w:val="baseline"/>
              <w:rPr>
                <w:rFonts w:ascii="Tahoma" w:hAnsi="Tahoma" w:cs="Tahoma"/>
                <w:sz w:val="16"/>
                <w:szCs w:val="16"/>
              </w:rPr>
            </w:pPr>
            <w:r>
              <w:rPr>
                <w:rFonts w:ascii="Tahoma" w:hAnsi="Tahoma" w:cs="Tahoma"/>
                <w:b/>
                <w:bCs/>
                <w:color w:val="0C0C72"/>
                <w:sz w:val="16"/>
                <w:szCs w:val="16"/>
              </w:rPr>
              <w:t>Popis</w:t>
            </w:r>
            <w:r>
              <w:rPr>
                <w:rFonts w:ascii="Tahoma" w:hAnsi="Tahoma" w:cs="Tahoma"/>
                <w:color w:val="0C0C72"/>
                <w:sz w:val="16"/>
                <w:szCs w:val="16"/>
              </w:rPr>
              <w:t> </w:t>
            </w:r>
          </w:p>
        </w:tc>
      </w:tr>
      <w:tr w:rsidR="00E9214D" w14:paraId="4F0040A4" w14:textId="77777777" w:rsidTr="007030C0">
        <w:trPr>
          <w:trHeight w:val="1051"/>
        </w:trPr>
        <w:tc>
          <w:tcPr>
            <w:tcW w:w="985" w:type="dxa"/>
            <w:tcBorders>
              <w:top w:val="nil"/>
              <w:left w:val="single" w:sz="6" w:space="0" w:color="0C0C72"/>
              <w:bottom w:val="dotted" w:sz="6" w:space="0" w:color="0C0C72"/>
              <w:right w:val="dotted" w:sz="6" w:space="0" w:color="0C0C72"/>
            </w:tcBorders>
            <w:vAlign w:val="center"/>
            <w:hideMark/>
          </w:tcPr>
          <w:p w14:paraId="6592225E" w14:textId="37252E02" w:rsidR="00E9214D" w:rsidRPr="007030C0" w:rsidRDefault="00E9214D" w:rsidP="007030C0">
            <w:pPr>
              <w:jc w:val="center"/>
              <w:textAlignment w:val="baseline"/>
              <w:rPr>
                <w:rFonts w:ascii="Tahoma" w:hAnsi="Tahoma" w:cs="Tahoma"/>
                <w:b/>
                <w:bCs/>
                <w:sz w:val="16"/>
                <w:szCs w:val="16"/>
              </w:rPr>
            </w:pPr>
            <w:r w:rsidRPr="007030C0">
              <w:rPr>
                <w:rFonts w:ascii="Tahoma" w:hAnsi="Tahoma" w:cs="Tahoma"/>
                <w:b/>
                <w:bCs/>
                <w:sz w:val="16"/>
                <w:szCs w:val="16"/>
              </w:rPr>
              <w:t>1</w:t>
            </w:r>
          </w:p>
        </w:tc>
        <w:tc>
          <w:tcPr>
            <w:tcW w:w="3827" w:type="dxa"/>
            <w:tcBorders>
              <w:top w:val="nil"/>
              <w:left w:val="nil"/>
              <w:bottom w:val="dotted" w:sz="6" w:space="0" w:color="0C0C72"/>
              <w:right w:val="dotted" w:sz="6" w:space="0" w:color="0C0C72"/>
            </w:tcBorders>
            <w:vAlign w:val="center"/>
            <w:hideMark/>
          </w:tcPr>
          <w:p w14:paraId="323D65B6" w14:textId="77777777" w:rsidR="00E9214D" w:rsidRDefault="00E9214D">
            <w:pPr>
              <w:textAlignment w:val="baseline"/>
              <w:rPr>
                <w:rFonts w:ascii="Tahoma" w:hAnsi="Tahoma" w:cs="Tahoma"/>
                <w:sz w:val="16"/>
                <w:szCs w:val="16"/>
              </w:rPr>
            </w:pPr>
            <w:r>
              <w:rPr>
                <w:rFonts w:ascii="Tahoma" w:hAnsi="Tahoma" w:cs="Tahoma"/>
                <w:b/>
                <w:bCs/>
                <w:sz w:val="16"/>
                <w:szCs w:val="16"/>
              </w:rPr>
              <w:t>KRITICKÁ</w:t>
            </w:r>
            <w:r>
              <w:rPr>
                <w:rFonts w:ascii="Tahoma" w:hAnsi="Tahoma" w:cs="Tahoma"/>
                <w:sz w:val="16"/>
                <w:szCs w:val="16"/>
              </w:rPr>
              <w:t> </w:t>
            </w:r>
          </w:p>
          <w:p w14:paraId="7873D0BA" w14:textId="77777777" w:rsidR="00E9214D" w:rsidRDefault="00E9214D">
            <w:pPr>
              <w:textAlignment w:val="baseline"/>
              <w:rPr>
                <w:rFonts w:ascii="Tahoma" w:hAnsi="Tahoma" w:cs="Tahoma"/>
                <w:sz w:val="16"/>
                <w:szCs w:val="16"/>
              </w:rPr>
            </w:pPr>
            <w:r>
              <w:rPr>
                <w:rFonts w:ascii="Tahoma" w:hAnsi="Tahoma" w:cs="Tahoma"/>
                <w:sz w:val="16"/>
                <w:szCs w:val="16"/>
              </w:rPr>
              <w:t>Závažný dopad na funkčnost, se systémem nelze pracovat Typicky selhání aplikace nebo systému. </w:t>
            </w:r>
          </w:p>
        </w:tc>
        <w:tc>
          <w:tcPr>
            <w:tcW w:w="4272" w:type="dxa"/>
            <w:tcBorders>
              <w:top w:val="nil"/>
              <w:left w:val="nil"/>
              <w:bottom w:val="dotted" w:sz="6" w:space="0" w:color="0C0C72"/>
              <w:right w:val="single" w:sz="6" w:space="0" w:color="0C0C72"/>
            </w:tcBorders>
            <w:vAlign w:val="center"/>
            <w:hideMark/>
          </w:tcPr>
          <w:p w14:paraId="0E1B7911" w14:textId="77777777" w:rsidR="00E9214D" w:rsidRDefault="00E9214D">
            <w:pPr>
              <w:textAlignment w:val="baseline"/>
              <w:rPr>
                <w:rFonts w:ascii="Tahoma" w:hAnsi="Tahoma" w:cs="Tahoma"/>
                <w:sz w:val="16"/>
                <w:szCs w:val="16"/>
              </w:rPr>
            </w:pPr>
            <w:r>
              <w:rPr>
                <w:rFonts w:ascii="Tahoma" w:hAnsi="Tahoma" w:cs="Tahoma"/>
                <w:sz w:val="16"/>
                <w:szCs w:val="16"/>
              </w:rPr>
              <w:t>Klíčové funkce aplikace nejsou dostupné. Rozsáhlý dopad (týká se všech klinik a uživatelů). Není k dispozici žádné dočasné řešení. Vysoká rizika. </w:t>
            </w:r>
          </w:p>
        </w:tc>
      </w:tr>
      <w:tr w:rsidR="00E9214D" w14:paraId="17A328A5" w14:textId="77777777" w:rsidTr="007030C0">
        <w:trPr>
          <w:trHeight w:val="1051"/>
        </w:trPr>
        <w:tc>
          <w:tcPr>
            <w:tcW w:w="985" w:type="dxa"/>
            <w:tcBorders>
              <w:top w:val="nil"/>
              <w:left w:val="single" w:sz="6" w:space="0" w:color="0C0C72"/>
              <w:bottom w:val="dotted" w:sz="6" w:space="0" w:color="0C0C72"/>
              <w:right w:val="dotted" w:sz="6" w:space="0" w:color="0C0C72"/>
            </w:tcBorders>
            <w:shd w:val="clear" w:color="auto" w:fill="BCDDF6"/>
            <w:vAlign w:val="center"/>
            <w:hideMark/>
          </w:tcPr>
          <w:p w14:paraId="57BCA7A6" w14:textId="2862C843" w:rsidR="00E9214D" w:rsidRPr="007030C0" w:rsidRDefault="00E9214D" w:rsidP="007030C0">
            <w:pPr>
              <w:jc w:val="center"/>
              <w:textAlignment w:val="baseline"/>
              <w:rPr>
                <w:rFonts w:ascii="Tahoma" w:hAnsi="Tahoma" w:cs="Tahoma"/>
                <w:b/>
                <w:bCs/>
                <w:sz w:val="16"/>
                <w:szCs w:val="16"/>
              </w:rPr>
            </w:pPr>
            <w:r w:rsidRPr="007030C0">
              <w:rPr>
                <w:rFonts w:ascii="Tahoma" w:hAnsi="Tahoma" w:cs="Tahoma"/>
                <w:b/>
                <w:bCs/>
                <w:sz w:val="16"/>
                <w:szCs w:val="16"/>
              </w:rPr>
              <w:t>2</w:t>
            </w:r>
          </w:p>
        </w:tc>
        <w:tc>
          <w:tcPr>
            <w:tcW w:w="3827" w:type="dxa"/>
            <w:tcBorders>
              <w:top w:val="nil"/>
              <w:left w:val="nil"/>
              <w:bottom w:val="dotted" w:sz="6" w:space="0" w:color="0C0C72"/>
              <w:right w:val="dotted" w:sz="6" w:space="0" w:color="0C0C72"/>
            </w:tcBorders>
            <w:shd w:val="clear" w:color="auto" w:fill="BCDDF6"/>
            <w:vAlign w:val="center"/>
            <w:hideMark/>
          </w:tcPr>
          <w:p w14:paraId="7B785D7F" w14:textId="77777777" w:rsidR="00E9214D" w:rsidRDefault="00E9214D">
            <w:pPr>
              <w:textAlignment w:val="baseline"/>
              <w:rPr>
                <w:rFonts w:ascii="Tahoma" w:hAnsi="Tahoma" w:cs="Tahoma"/>
                <w:sz w:val="16"/>
                <w:szCs w:val="16"/>
              </w:rPr>
            </w:pPr>
            <w:r>
              <w:rPr>
                <w:rFonts w:ascii="Tahoma" w:hAnsi="Tahoma" w:cs="Tahoma"/>
                <w:b/>
                <w:bCs/>
                <w:sz w:val="16"/>
                <w:szCs w:val="16"/>
              </w:rPr>
              <w:t>VÁŽNÁ</w:t>
            </w:r>
            <w:r>
              <w:rPr>
                <w:rFonts w:ascii="Tahoma" w:hAnsi="Tahoma" w:cs="Tahoma"/>
                <w:sz w:val="16"/>
                <w:szCs w:val="16"/>
              </w:rPr>
              <w:t> </w:t>
            </w:r>
          </w:p>
          <w:p w14:paraId="53A7DB4E" w14:textId="77777777" w:rsidR="00E9214D" w:rsidRDefault="00E9214D">
            <w:pPr>
              <w:textAlignment w:val="baseline"/>
              <w:rPr>
                <w:rFonts w:ascii="Tahoma" w:hAnsi="Tahoma" w:cs="Tahoma"/>
                <w:sz w:val="16"/>
                <w:szCs w:val="16"/>
              </w:rPr>
            </w:pPr>
            <w:r>
              <w:rPr>
                <w:rFonts w:ascii="Tahoma" w:hAnsi="Tahoma" w:cs="Tahoma"/>
                <w:sz w:val="16"/>
                <w:szCs w:val="16"/>
              </w:rPr>
              <w:t>Velký dopad na funkce aplikace. Systém není úplně nedostupný, ale jeho funkčnost je závažně snížena. </w:t>
            </w:r>
          </w:p>
        </w:tc>
        <w:tc>
          <w:tcPr>
            <w:tcW w:w="4272" w:type="dxa"/>
            <w:tcBorders>
              <w:top w:val="nil"/>
              <w:left w:val="nil"/>
              <w:bottom w:val="dotted" w:sz="6" w:space="0" w:color="0C0C72"/>
              <w:right w:val="single" w:sz="6" w:space="0" w:color="0C0C72"/>
            </w:tcBorders>
            <w:shd w:val="clear" w:color="auto" w:fill="BCDDF6"/>
            <w:vAlign w:val="center"/>
            <w:hideMark/>
          </w:tcPr>
          <w:p w14:paraId="69951713" w14:textId="77777777" w:rsidR="00E9214D" w:rsidRDefault="00E9214D">
            <w:pPr>
              <w:textAlignment w:val="baseline"/>
              <w:rPr>
                <w:rFonts w:ascii="Tahoma" w:hAnsi="Tahoma" w:cs="Tahoma"/>
                <w:sz w:val="16"/>
                <w:szCs w:val="16"/>
              </w:rPr>
            </w:pPr>
            <w:r>
              <w:rPr>
                <w:rFonts w:ascii="Tahoma" w:hAnsi="Tahoma" w:cs="Tahoma"/>
                <w:sz w:val="16"/>
                <w:szCs w:val="16"/>
              </w:rPr>
              <w:t>Klíčové funkce aplikace jsou dostupné. Střední dopad. Není k dispozici žádné dočasné řešení. Střední rizika. </w:t>
            </w:r>
          </w:p>
        </w:tc>
      </w:tr>
      <w:tr w:rsidR="00E9214D" w14:paraId="19F30951" w14:textId="77777777" w:rsidTr="007030C0">
        <w:trPr>
          <w:trHeight w:val="1051"/>
        </w:trPr>
        <w:tc>
          <w:tcPr>
            <w:tcW w:w="985" w:type="dxa"/>
            <w:tcBorders>
              <w:top w:val="nil"/>
              <w:left w:val="single" w:sz="6" w:space="0" w:color="0C0C72"/>
              <w:bottom w:val="dotted" w:sz="6" w:space="0" w:color="0C0C72"/>
              <w:right w:val="dotted" w:sz="6" w:space="0" w:color="0C0C72"/>
            </w:tcBorders>
            <w:vAlign w:val="center"/>
            <w:hideMark/>
          </w:tcPr>
          <w:p w14:paraId="695AF544" w14:textId="70A97B64" w:rsidR="00E9214D" w:rsidRPr="007030C0" w:rsidRDefault="00E9214D" w:rsidP="007030C0">
            <w:pPr>
              <w:jc w:val="center"/>
              <w:textAlignment w:val="baseline"/>
              <w:rPr>
                <w:rFonts w:ascii="Tahoma" w:hAnsi="Tahoma" w:cs="Tahoma"/>
                <w:b/>
                <w:bCs/>
                <w:sz w:val="16"/>
                <w:szCs w:val="16"/>
              </w:rPr>
            </w:pPr>
            <w:r w:rsidRPr="007030C0">
              <w:rPr>
                <w:rFonts w:ascii="Tahoma" w:hAnsi="Tahoma" w:cs="Tahoma"/>
                <w:b/>
                <w:bCs/>
                <w:sz w:val="16"/>
                <w:szCs w:val="16"/>
              </w:rPr>
              <w:t>3</w:t>
            </w:r>
          </w:p>
        </w:tc>
        <w:tc>
          <w:tcPr>
            <w:tcW w:w="3827" w:type="dxa"/>
            <w:tcBorders>
              <w:top w:val="nil"/>
              <w:left w:val="nil"/>
              <w:bottom w:val="dotted" w:sz="6" w:space="0" w:color="0C0C72"/>
              <w:right w:val="dotted" w:sz="6" w:space="0" w:color="0C0C72"/>
            </w:tcBorders>
            <w:vAlign w:val="center"/>
            <w:hideMark/>
          </w:tcPr>
          <w:p w14:paraId="61801BCD" w14:textId="77777777" w:rsidR="00E9214D" w:rsidRDefault="00E9214D">
            <w:pPr>
              <w:textAlignment w:val="baseline"/>
              <w:rPr>
                <w:rFonts w:ascii="Tahoma" w:hAnsi="Tahoma" w:cs="Tahoma"/>
                <w:sz w:val="16"/>
                <w:szCs w:val="16"/>
              </w:rPr>
            </w:pPr>
            <w:r>
              <w:rPr>
                <w:rFonts w:ascii="Tahoma" w:hAnsi="Tahoma" w:cs="Tahoma"/>
                <w:b/>
                <w:bCs/>
                <w:sz w:val="16"/>
                <w:szCs w:val="16"/>
              </w:rPr>
              <w:t>BĚŽNÁ </w:t>
            </w:r>
            <w:r>
              <w:rPr>
                <w:rFonts w:ascii="Tahoma" w:hAnsi="Tahoma" w:cs="Tahoma"/>
                <w:sz w:val="16"/>
                <w:szCs w:val="16"/>
              </w:rPr>
              <w:t> </w:t>
            </w:r>
          </w:p>
          <w:p w14:paraId="0AB7691C" w14:textId="77777777" w:rsidR="00E9214D" w:rsidRDefault="00E9214D">
            <w:pPr>
              <w:textAlignment w:val="baseline"/>
              <w:rPr>
                <w:rFonts w:ascii="Tahoma" w:hAnsi="Tahoma" w:cs="Tahoma"/>
                <w:sz w:val="16"/>
                <w:szCs w:val="16"/>
              </w:rPr>
            </w:pPr>
            <w:r>
              <w:rPr>
                <w:rFonts w:ascii="Tahoma" w:hAnsi="Tahoma" w:cs="Tahoma"/>
                <w:sz w:val="16"/>
                <w:szCs w:val="16"/>
              </w:rPr>
              <w:t>Funkčnost aplikace není ovlivněná významně. Bylo identifikováno dočasné řešení. </w:t>
            </w:r>
          </w:p>
        </w:tc>
        <w:tc>
          <w:tcPr>
            <w:tcW w:w="4272" w:type="dxa"/>
            <w:tcBorders>
              <w:top w:val="nil"/>
              <w:left w:val="nil"/>
              <w:bottom w:val="dotted" w:sz="6" w:space="0" w:color="0C0C72"/>
              <w:right w:val="single" w:sz="6" w:space="0" w:color="0C0C72"/>
            </w:tcBorders>
            <w:vAlign w:val="center"/>
            <w:hideMark/>
          </w:tcPr>
          <w:p w14:paraId="3947FE49" w14:textId="77777777" w:rsidR="00E9214D" w:rsidRDefault="00E9214D">
            <w:pPr>
              <w:textAlignment w:val="baseline"/>
              <w:rPr>
                <w:rFonts w:ascii="Tahoma" w:hAnsi="Tahoma" w:cs="Tahoma"/>
                <w:sz w:val="16"/>
                <w:szCs w:val="16"/>
              </w:rPr>
            </w:pPr>
            <w:r>
              <w:rPr>
                <w:rFonts w:ascii="Tahoma" w:hAnsi="Tahoma" w:cs="Tahoma"/>
                <w:sz w:val="16"/>
                <w:szCs w:val="16"/>
              </w:rPr>
              <w:t>Klíčové funkce aplikace jsou dostupné. Minimální dopad (týká se 1 sálu/JIP nebo menšího počtu koncových uživatelů). Je k dispozici dočasné řešení. Izolované a občasné incidenty. Nízká rizika. </w:t>
            </w:r>
          </w:p>
        </w:tc>
      </w:tr>
    </w:tbl>
    <w:p w14:paraId="2906A5EC" w14:textId="77777777" w:rsidR="00561A68" w:rsidRPr="00144754" w:rsidRDefault="00561A68" w:rsidP="00144754">
      <w:pPr>
        <w:rPr>
          <w:rFonts w:ascii="Tahoma" w:hAnsi="Tahoma" w:cs="Tahoma"/>
          <w:sz w:val="16"/>
          <w:szCs w:val="16"/>
        </w:rPr>
      </w:pPr>
    </w:p>
    <w:p w14:paraId="52C7AFB1" w14:textId="77777777" w:rsidR="00144754" w:rsidRPr="00144754" w:rsidRDefault="00144754" w:rsidP="00A72B67">
      <w:pPr>
        <w:pStyle w:val="Nadpis3"/>
        <w:keepLines/>
        <w:numPr>
          <w:ilvl w:val="2"/>
          <w:numId w:val="17"/>
        </w:numPr>
        <w:spacing w:after="120"/>
        <w:jc w:val="both"/>
        <w:rPr>
          <w:rFonts w:ascii="Tahoma" w:hAnsi="Tahoma" w:cs="Tahoma"/>
          <w:sz w:val="16"/>
          <w:szCs w:val="16"/>
        </w:rPr>
      </w:pPr>
      <w:bookmarkStart w:id="9" w:name="_Toc65672160"/>
      <w:r w:rsidRPr="73D87EC3">
        <w:rPr>
          <w:rFonts w:ascii="Tahoma" w:hAnsi="Tahoma" w:cs="Tahoma"/>
          <w:sz w:val="16"/>
          <w:szCs w:val="16"/>
        </w:rPr>
        <w:t>Služby spojené s uživatelskou podporou</w:t>
      </w:r>
      <w:bookmarkEnd w:id="9"/>
      <w:r w:rsidRPr="73D87EC3">
        <w:rPr>
          <w:rFonts w:ascii="Tahoma" w:hAnsi="Tahoma" w:cs="Tahoma"/>
          <w:sz w:val="16"/>
          <w:szCs w:val="16"/>
        </w:rPr>
        <w:t xml:space="preserve"> </w:t>
      </w:r>
    </w:p>
    <w:p w14:paraId="51ABF011" w14:textId="2261F173" w:rsidR="00144754" w:rsidRPr="00144754" w:rsidRDefault="7599ADE3" w:rsidP="00920320">
      <w:pPr>
        <w:jc w:val="both"/>
        <w:rPr>
          <w:rFonts w:ascii="Tahoma" w:hAnsi="Tahoma" w:cs="Tahoma"/>
          <w:sz w:val="16"/>
          <w:szCs w:val="16"/>
        </w:rPr>
      </w:pPr>
      <w:r w:rsidRPr="64FA9234">
        <w:rPr>
          <w:rFonts w:ascii="Tahoma" w:hAnsi="Tahoma" w:cs="Tahoma"/>
          <w:sz w:val="16"/>
          <w:szCs w:val="16"/>
        </w:rPr>
        <w:t>Poskytovatel</w:t>
      </w:r>
      <w:r w:rsidR="1B33FD8A" w:rsidRPr="64FA9234">
        <w:rPr>
          <w:rFonts w:ascii="Tahoma" w:hAnsi="Tahoma" w:cs="Tahoma"/>
          <w:sz w:val="16"/>
          <w:szCs w:val="16"/>
        </w:rPr>
        <w:t xml:space="preserve"> se zavazuje po dobu platnosti podpory zajistit pro </w:t>
      </w:r>
      <w:r w:rsidR="1C3F555A" w:rsidRPr="64FA9234">
        <w:rPr>
          <w:rFonts w:ascii="Tahoma" w:hAnsi="Tahoma" w:cs="Tahoma"/>
          <w:sz w:val="16"/>
          <w:szCs w:val="16"/>
        </w:rPr>
        <w:t>O</w:t>
      </w:r>
      <w:r w:rsidRPr="64FA9234">
        <w:rPr>
          <w:rFonts w:ascii="Tahoma" w:hAnsi="Tahoma" w:cs="Tahoma"/>
          <w:sz w:val="16"/>
          <w:szCs w:val="16"/>
        </w:rPr>
        <w:t>bjednatele</w:t>
      </w:r>
      <w:r w:rsidR="1B33FD8A" w:rsidRPr="64FA9234">
        <w:rPr>
          <w:rFonts w:ascii="Tahoma" w:hAnsi="Tahoma" w:cs="Tahoma"/>
          <w:sz w:val="16"/>
          <w:szCs w:val="16"/>
        </w:rPr>
        <w:t xml:space="preserve"> služby spojené s podporou řešení.</w:t>
      </w:r>
    </w:p>
    <w:p w14:paraId="4C25A30D" w14:textId="77777777" w:rsidR="00144754" w:rsidRPr="00144754" w:rsidRDefault="00144754" w:rsidP="00A72B67">
      <w:pPr>
        <w:pStyle w:val="slo"/>
        <w:numPr>
          <w:ilvl w:val="0"/>
          <w:numId w:val="22"/>
        </w:numPr>
        <w:spacing w:after="60"/>
        <w:ind w:left="709"/>
        <w:contextualSpacing w:val="0"/>
        <w:rPr>
          <w:rFonts w:ascii="Tahoma" w:hAnsi="Tahoma" w:cs="Tahoma"/>
          <w:sz w:val="16"/>
          <w:szCs w:val="16"/>
        </w:rPr>
      </w:pPr>
      <w:r w:rsidRPr="00144754">
        <w:rPr>
          <w:rFonts w:ascii="Tahoma" w:hAnsi="Tahoma" w:cs="Tahoma"/>
          <w:sz w:val="16"/>
          <w:szCs w:val="16"/>
        </w:rPr>
        <w:t>Uvedené služby jsou součástí dodávky a nejsou zpoplatněny vysoutěženou hodinovou sazbou.</w:t>
      </w:r>
    </w:p>
    <w:p w14:paraId="5AED129F" w14:textId="277E58DB" w:rsidR="00144754" w:rsidRPr="00144754" w:rsidRDefault="1B33FD8A" w:rsidP="0D78E66E">
      <w:pPr>
        <w:pStyle w:val="slo"/>
        <w:numPr>
          <w:ilvl w:val="0"/>
          <w:numId w:val="22"/>
        </w:numPr>
        <w:spacing w:after="60"/>
        <w:ind w:left="709"/>
        <w:rPr>
          <w:rFonts w:ascii="Tahoma" w:hAnsi="Tahoma" w:cs="Tahoma"/>
          <w:sz w:val="16"/>
          <w:szCs w:val="16"/>
        </w:rPr>
      </w:pPr>
      <w:r w:rsidRPr="64FA9234">
        <w:rPr>
          <w:rFonts w:ascii="Tahoma" w:hAnsi="Tahoma" w:cs="Tahoma"/>
          <w:sz w:val="16"/>
          <w:szCs w:val="16"/>
        </w:rPr>
        <w:t xml:space="preserve">Jsou to služby poskytované zpravidla v místě </w:t>
      </w:r>
      <w:r w:rsidR="0E275472" w:rsidRPr="64FA9234">
        <w:rPr>
          <w:rFonts w:ascii="Tahoma" w:hAnsi="Tahoma" w:cs="Tahoma"/>
          <w:sz w:val="16"/>
          <w:szCs w:val="16"/>
        </w:rPr>
        <w:t>O</w:t>
      </w:r>
      <w:r w:rsidR="7599ADE3" w:rsidRPr="64FA9234">
        <w:rPr>
          <w:rFonts w:ascii="Tahoma" w:hAnsi="Tahoma" w:cs="Tahoma"/>
          <w:sz w:val="16"/>
          <w:szCs w:val="16"/>
        </w:rPr>
        <w:t>bjednatele</w:t>
      </w:r>
      <w:r w:rsidRPr="64FA9234">
        <w:rPr>
          <w:rFonts w:ascii="Tahoma" w:hAnsi="Tahoma" w:cs="Tahoma"/>
          <w:sz w:val="16"/>
          <w:szCs w:val="16"/>
        </w:rPr>
        <w:t>, služby mohou být po dohodě poskytnuty i vzdáleně. Z</w:t>
      </w:r>
      <w:r w:rsidR="6A19618B" w:rsidRPr="64FA9234">
        <w:rPr>
          <w:rFonts w:ascii="Tahoma" w:hAnsi="Tahoma" w:cs="Tahoma"/>
          <w:sz w:val="16"/>
          <w:szCs w:val="16"/>
        </w:rPr>
        <w:t> </w:t>
      </w:r>
      <w:r w:rsidRPr="64FA9234">
        <w:rPr>
          <w:rFonts w:ascii="Tahoma" w:hAnsi="Tahoma" w:cs="Tahoma"/>
          <w:sz w:val="16"/>
          <w:szCs w:val="16"/>
        </w:rPr>
        <w:t>poskytnutých služeb je vždy vypracována zpráva.</w:t>
      </w:r>
    </w:p>
    <w:p w14:paraId="53F042FD" w14:textId="77777777" w:rsidR="00144754" w:rsidRPr="00144754" w:rsidRDefault="00144754" w:rsidP="00A72B67">
      <w:pPr>
        <w:pStyle w:val="slo"/>
        <w:numPr>
          <w:ilvl w:val="0"/>
          <w:numId w:val="22"/>
        </w:numPr>
        <w:spacing w:after="60"/>
        <w:ind w:left="709"/>
        <w:contextualSpacing w:val="0"/>
        <w:rPr>
          <w:rFonts w:ascii="Tahoma" w:hAnsi="Tahoma" w:cs="Tahoma"/>
          <w:sz w:val="16"/>
          <w:szCs w:val="16"/>
        </w:rPr>
      </w:pPr>
      <w:r w:rsidRPr="00144754">
        <w:rPr>
          <w:rFonts w:ascii="Tahoma" w:hAnsi="Tahoma" w:cs="Tahoma"/>
          <w:sz w:val="16"/>
          <w:szCs w:val="16"/>
        </w:rPr>
        <w:t>Služby spojené s podporou zahrnují:</w:t>
      </w:r>
    </w:p>
    <w:p w14:paraId="1D342B2E" w14:textId="77777777" w:rsidR="00763C09" w:rsidRDefault="00763C09" w:rsidP="00A72B67">
      <w:pPr>
        <w:pStyle w:val="Odstavecseseznamem"/>
        <w:numPr>
          <w:ilvl w:val="0"/>
          <w:numId w:val="23"/>
        </w:numPr>
        <w:spacing w:after="120"/>
        <w:contextualSpacing/>
        <w:jc w:val="both"/>
        <w:rPr>
          <w:rFonts w:ascii="Tahoma" w:hAnsi="Tahoma" w:cs="Tahoma"/>
          <w:sz w:val="16"/>
          <w:szCs w:val="16"/>
        </w:rPr>
      </w:pPr>
      <w:bookmarkStart w:id="10" w:name="_Toc65672161"/>
      <w:r>
        <w:rPr>
          <w:rFonts w:ascii="Tahoma" w:hAnsi="Tahoma" w:cs="Tahoma"/>
          <w:sz w:val="16"/>
          <w:szCs w:val="16"/>
        </w:rPr>
        <w:t>Dílčí konzultační činnost pro uživatele a správce systému,</w:t>
      </w:r>
    </w:p>
    <w:p w14:paraId="756933D0" w14:textId="0AAC867C" w:rsidR="00763C09" w:rsidRDefault="0C8CA1B9" w:rsidP="00A72B67">
      <w:pPr>
        <w:pStyle w:val="Odstavecseseznamem"/>
        <w:numPr>
          <w:ilvl w:val="0"/>
          <w:numId w:val="23"/>
        </w:numPr>
        <w:contextualSpacing/>
        <w:jc w:val="both"/>
        <w:rPr>
          <w:rFonts w:ascii="Tahoma" w:hAnsi="Tahoma" w:cs="Tahoma"/>
          <w:sz w:val="16"/>
          <w:szCs w:val="16"/>
        </w:rPr>
      </w:pPr>
      <w:r w:rsidRPr="64FA9234">
        <w:rPr>
          <w:rFonts w:ascii="Tahoma" w:hAnsi="Tahoma" w:cs="Tahoma"/>
          <w:sz w:val="16"/>
          <w:szCs w:val="16"/>
        </w:rPr>
        <w:t xml:space="preserve">zaškolení uživatelů při rutinním provozu na pracovišti </w:t>
      </w:r>
      <w:r w:rsidR="31ED29D7" w:rsidRPr="64FA9234">
        <w:rPr>
          <w:rFonts w:ascii="Tahoma" w:hAnsi="Tahoma" w:cs="Tahoma"/>
          <w:sz w:val="16"/>
          <w:szCs w:val="16"/>
        </w:rPr>
        <w:t>O</w:t>
      </w:r>
      <w:r w:rsidRPr="64FA9234">
        <w:rPr>
          <w:rFonts w:ascii="Tahoma" w:hAnsi="Tahoma" w:cs="Tahoma"/>
          <w:sz w:val="16"/>
          <w:szCs w:val="16"/>
        </w:rPr>
        <w:t>bjednatele,</w:t>
      </w:r>
    </w:p>
    <w:p w14:paraId="5FF5A3ED" w14:textId="77777777" w:rsidR="00763C09" w:rsidRDefault="00763C09" w:rsidP="00A72B67">
      <w:pPr>
        <w:pStyle w:val="Odstavecseseznamem"/>
        <w:numPr>
          <w:ilvl w:val="0"/>
          <w:numId w:val="23"/>
        </w:numPr>
        <w:contextualSpacing/>
        <w:jc w:val="both"/>
        <w:rPr>
          <w:rFonts w:ascii="Tahoma" w:hAnsi="Tahoma" w:cs="Tahoma"/>
          <w:sz w:val="16"/>
          <w:szCs w:val="16"/>
        </w:rPr>
      </w:pPr>
      <w:r>
        <w:rPr>
          <w:rFonts w:ascii="Tahoma" w:hAnsi="Tahoma" w:cs="Tahoma"/>
          <w:sz w:val="16"/>
          <w:szCs w:val="16"/>
        </w:rPr>
        <w:t>zaškolení správce systému při implementaci nových verzí,</w:t>
      </w:r>
    </w:p>
    <w:p w14:paraId="6D9EB48E" w14:textId="77777777" w:rsidR="00763C09" w:rsidRDefault="00763C09" w:rsidP="00A72B67">
      <w:pPr>
        <w:pStyle w:val="Odstavecseseznamem"/>
        <w:numPr>
          <w:ilvl w:val="0"/>
          <w:numId w:val="23"/>
        </w:numPr>
        <w:contextualSpacing/>
        <w:jc w:val="both"/>
        <w:rPr>
          <w:rFonts w:ascii="Tahoma" w:hAnsi="Tahoma" w:cs="Tahoma"/>
          <w:sz w:val="16"/>
          <w:szCs w:val="16"/>
        </w:rPr>
      </w:pPr>
      <w:r>
        <w:rPr>
          <w:rFonts w:ascii="Tahoma" w:hAnsi="Tahoma" w:cs="Tahoma"/>
          <w:sz w:val="16"/>
          <w:szCs w:val="16"/>
        </w:rPr>
        <w:t>metodická podpora při rutinním používání systému,</w:t>
      </w:r>
    </w:p>
    <w:p w14:paraId="7C819648" w14:textId="77777777" w:rsidR="00763C09" w:rsidRDefault="00763C09" w:rsidP="00A72B67">
      <w:pPr>
        <w:pStyle w:val="Odstavecseseznamem"/>
        <w:numPr>
          <w:ilvl w:val="0"/>
          <w:numId w:val="23"/>
        </w:numPr>
        <w:contextualSpacing/>
        <w:jc w:val="both"/>
        <w:rPr>
          <w:rFonts w:ascii="Tahoma" w:hAnsi="Tahoma" w:cs="Tahoma"/>
          <w:sz w:val="16"/>
          <w:szCs w:val="16"/>
        </w:rPr>
      </w:pPr>
      <w:r>
        <w:rPr>
          <w:rFonts w:ascii="Tahoma" w:hAnsi="Tahoma" w:cs="Tahoma"/>
          <w:sz w:val="16"/>
          <w:szCs w:val="16"/>
        </w:rPr>
        <w:t>sledování využití systému a vypracování návrhů na jeho zlepšení (proškolení uživatelů ASW, organizační opatření, posílení, doplnění nebo přesuny techniky apod.),</w:t>
      </w:r>
    </w:p>
    <w:p w14:paraId="126F3B2D" w14:textId="77777777" w:rsidR="00763C09" w:rsidRDefault="00763C09" w:rsidP="00A72B67">
      <w:pPr>
        <w:pStyle w:val="Odstavecseseznamem"/>
        <w:numPr>
          <w:ilvl w:val="0"/>
          <w:numId w:val="23"/>
        </w:numPr>
        <w:contextualSpacing/>
        <w:jc w:val="both"/>
        <w:rPr>
          <w:rFonts w:ascii="Tahoma" w:hAnsi="Tahoma" w:cs="Tahoma"/>
          <w:sz w:val="16"/>
          <w:szCs w:val="16"/>
        </w:rPr>
      </w:pPr>
      <w:r>
        <w:rPr>
          <w:rFonts w:ascii="Tahoma" w:hAnsi="Tahoma" w:cs="Tahoma"/>
          <w:sz w:val="16"/>
          <w:szCs w:val="16"/>
        </w:rPr>
        <w:t>metodická podpora konfigurace systému a přípravy číselníků ASW,</w:t>
      </w:r>
    </w:p>
    <w:p w14:paraId="503DD9EE" w14:textId="38009B3F" w:rsidR="00763C09" w:rsidRDefault="0C8CA1B9" w:rsidP="00A72B67">
      <w:pPr>
        <w:pStyle w:val="Odstavecseseznamem"/>
        <w:numPr>
          <w:ilvl w:val="0"/>
          <w:numId w:val="23"/>
        </w:numPr>
        <w:contextualSpacing/>
        <w:jc w:val="both"/>
        <w:rPr>
          <w:rFonts w:ascii="Tahoma" w:hAnsi="Tahoma" w:cs="Tahoma"/>
          <w:sz w:val="16"/>
          <w:szCs w:val="16"/>
        </w:rPr>
      </w:pPr>
      <w:r w:rsidRPr="64FA9234">
        <w:rPr>
          <w:rFonts w:ascii="Tahoma" w:hAnsi="Tahoma" w:cs="Tahoma"/>
          <w:sz w:val="16"/>
          <w:szCs w:val="16"/>
        </w:rPr>
        <w:t xml:space="preserve">vytváření databázových view na základě požadavků </w:t>
      </w:r>
      <w:r w:rsidR="17DDAC54" w:rsidRPr="64FA9234">
        <w:rPr>
          <w:rFonts w:ascii="Tahoma" w:hAnsi="Tahoma" w:cs="Tahoma"/>
          <w:sz w:val="16"/>
          <w:szCs w:val="16"/>
        </w:rPr>
        <w:t>O</w:t>
      </w:r>
      <w:r w:rsidRPr="64FA9234">
        <w:rPr>
          <w:rFonts w:ascii="Tahoma" w:hAnsi="Tahoma" w:cs="Tahoma"/>
          <w:sz w:val="16"/>
          <w:szCs w:val="16"/>
        </w:rPr>
        <w:t>bjednatele.</w:t>
      </w:r>
    </w:p>
    <w:p w14:paraId="7DA4F389" w14:textId="77777777" w:rsidR="00144754" w:rsidRPr="00144754" w:rsidRDefault="00144754" w:rsidP="007030C0">
      <w:pPr>
        <w:pStyle w:val="Nadpis2"/>
        <w:numPr>
          <w:ilvl w:val="1"/>
          <w:numId w:val="17"/>
        </w:numPr>
      </w:pPr>
      <w:r w:rsidRPr="00144754">
        <w:t>Služby na vyžádání</w:t>
      </w:r>
      <w:bookmarkEnd w:id="10"/>
    </w:p>
    <w:p w14:paraId="3C1FCEAC" w14:textId="7A8E4642" w:rsidR="00144754" w:rsidRPr="00144754" w:rsidRDefault="0E967775" w:rsidP="00E359A7">
      <w:pPr>
        <w:jc w:val="both"/>
        <w:rPr>
          <w:rFonts w:ascii="Tahoma" w:hAnsi="Tahoma" w:cs="Tahoma"/>
          <w:sz w:val="16"/>
          <w:szCs w:val="16"/>
        </w:rPr>
      </w:pPr>
      <w:r w:rsidRPr="64FA9234">
        <w:rPr>
          <w:rFonts w:ascii="Tahoma" w:hAnsi="Tahoma" w:cs="Tahoma"/>
          <w:sz w:val="16"/>
          <w:szCs w:val="16"/>
        </w:rPr>
        <w:t>Poskytovatel</w:t>
      </w:r>
      <w:r w:rsidR="1B33FD8A" w:rsidRPr="64FA9234">
        <w:rPr>
          <w:rFonts w:ascii="Tahoma" w:hAnsi="Tahoma" w:cs="Tahoma"/>
          <w:sz w:val="16"/>
          <w:szCs w:val="16"/>
        </w:rPr>
        <w:t xml:space="preserve"> se zavazuje po dobu platnosti podpory zajistit pro </w:t>
      </w:r>
      <w:r w:rsidR="7D5C9773" w:rsidRPr="64FA9234">
        <w:rPr>
          <w:rFonts w:ascii="Tahoma" w:hAnsi="Tahoma" w:cs="Tahoma"/>
          <w:sz w:val="16"/>
          <w:szCs w:val="16"/>
        </w:rPr>
        <w:t>O</w:t>
      </w:r>
      <w:r w:rsidRPr="64FA9234">
        <w:rPr>
          <w:rFonts w:ascii="Tahoma" w:hAnsi="Tahoma" w:cs="Tahoma"/>
          <w:sz w:val="16"/>
          <w:szCs w:val="16"/>
        </w:rPr>
        <w:t>bjednatele</w:t>
      </w:r>
      <w:r w:rsidR="1B33FD8A" w:rsidRPr="64FA9234">
        <w:rPr>
          <w:rFonts w:ascii="Tahoma" w:hAnsi="Tahoma" w:cs="Tahoma"/>
          <w:sz w:val="16"/>
          <w:szCs w:val="16"/>
        </w:rPr>
        <w:t xml:space="preserve"> služby na vyžádání</w:t>
      </w:r>
      <w:r w:rsidR="302C94EC" w:rsidRPr="64FA9234">
        <w:rPr>
          <w:rFonts w:ascii="Tahoma" w:hAnsi="Tahoma" w:cs="Tahoma"/>
          <w:sz w:val="16"/>
          <w:szCs w:val="16"/>
        </w:rPr>
        <w:t>, tzn. služby nad rámec předmětu plnění</w:t>
      </w:r>
      <w:r w:rsidR="1B33FD8A" w:rsidRPr="64FA9234">
        <w:rPr>
          <w:rFonts w:ascii="Tahoma" w:hAnsi="Tahoma" w:cs="Tahoma"/>
          <w:sz w:val="16"/>
          <w:szCs w:val="16"/>
        </w:rPr>
        <w:t>.</w:t>
      </w:r>
      <w:r w:rsidR="061DCEFB" w:rsidRPr="64FA9234">
        <w:rPr>
          <w:rFonts w:ascii="Tahoma" w:hAnsi="Tahoma" w:cs="Tahoma"/>
          <w:sz w:val="16"/>
          <w:szCs w:val="16"/>
        </w:rPr>
        <w:t xml:space="preserve"> Předpokládaný rozsah je 96 M</w:t>
      </w:r>
      <w:r w:rsidR="2373E0EC" w:rsidRPr="64FA9234">
        <w:rPr>
          <w:rFonts w:ascii="Tahoma" w:hAnsi="Tahoma" w:cs="Tahoma"/>
          <w:sz w:val="16"/>
          <w:szCs w:val="16"/>
        </w:rPr>
        <w:t xml:space="preserve">an </w:t>
      </w:r>
      <w:r w:rsidR="061DCEFB" w:rsidRPr="64FA9234">
        <w:rPr>
          <w:rFonts w:ascii="Tahoma" w:hAnsi="Tahoma" w:cs="Tahoma"/>
          <w:sz w:val="16"/>
          <w:szCs w:val="16"/>
        </w:rPr>
        <w:t>D</w:t>
      </w:r>
      <w:r w:rsidR="2373E0EC" w:rsidRPr="64FA9234">
        <w:rPr>
          <w:rFonts w:ascii="Tahoma" w:hAnsi="Tahoma" w:cs="Tahoma"/>
          <w:sz w:val="16"/>
          <w:szCs w:val="16"/>
        </w:rPr>
        <w:t>ay</w:t>
      </w:r>
      <w:r w:rsidR="5E793A99" w:rsidRPr="64FA9234">
        <w:rPr>
          <w:rFonts w:ascii="Tahoma" w:hAnsi="Tahoma" w:cs="Tahoma"/>
          <w:sz w:val="16"/>
          <w:szCs w:val="16"/>
        </w:rPr>
        <w:t xml:space="preserve"> (MD).</w:t>
      </w:r>
    </w:p>
    <w:p w14:paraId="2B4878B9" w14:textId="77777777" w:rsidR="00144754" w:rsidRPr="00144754" w:rsidRDefault="00144754" w:rsidP="00A72B67">
      <w:pPr>
        <w:pStyle w:val="slo"/>
        <w:numPr>
          <w:ilvl w:val="0"/>
          <w:numId w:val="21"/>
        </w:numPr>
        <w:spacing w:after="60"/>
        <w:ind w:left="709"/>
        <w:contextualSpacing w:val="0"/>
        <w:rPr>
          <w:rFonts w:ascii="Tahoma" w:hAnsi="Tahoma" w:cs="Tahoma"/>
          <w:sz w:val="16"/>
          <w:szCs w:val="16"/>
        </w:rPr>
      </w:pPr>
      <w:r w:rsidRPr="00144754">
        <w:rPr>
          <w:rFonts w:ascii="Tahoma" w:hAnsi="Tahoma" w:cs="Tahoma"/>
          <w:sz w:val="16"/>
          <w:szCs w:val="16"/>
        </w:rPr>
        <w:t>Služby na vyžádání budou realizovány na základě dílčích objednávek a budou hrazeny dle ceníku Služby na vyžádání (vysoutěžená hodinová sazba).</w:t>
      </w:r>
    </w:p>
    <w:p w14:paraId="164C1BB0" w14:textId="1614B154" w:rsidR="00144754" w:rsidRPr="00144754" w:rsidRDefault="1B33FD8A" w:rsidP="64FA9234">
      <w:pPr>
        <w:pStyle w:val="slo"/>
        <w:numPr>
          <w:ilvl w:val="0"/>
          <w:numId w:val="21"/>
        </w:numPr>
        <w:spacing w:after="60"/>
        <w:ind w:left="709"/>
        <w:rPr>
          <w:rFonts w:ascii="Tahoma" w:hAnsi="Tahoma" w:cs="Tahoma"/>
          <w:sz w:val="16"/>
          <w:szCs w:val="16"/>
        </w:rPr>
      </w:pPr>
      <w:r w:rsidRPr="64FA9234">
        <w:rPr>
          <w:rFonts w:ascii="Tahoma" w:hAnsi="Tahoma" w:cs="Tahoma"/>
          <w:sz w:val="16"/>
          <w:szCs w:val="16"/>
        </w:rPr>
        <w:lastRenderedPageBreak/>
        <w:t xml:space="preserve">Jsou to služby poskytované zpravidla v místě </w:t>
      </w:r>
      <w:r w:rsidR="522011DB" w:rsidRPr="64FA9234">
        <w:rPr>
          <w:rFonts w:ascii="Tahoma" w:hAnsi="Tahoma" w:cs="Tahoma"/>
          <w:sz w:val="16"/>
          <w:szCs w:val="16"/>
        </w:rPr>
        <w:t>O</w:t>
      </w:r>
      <w:r w:rsidR="5C9C81B3" w:rsidRPr="64FA9234">
        <w:rPr>
          <w:rFonts w:ascii="Tahoma" w:hAnsi="Tahoma" w:cs="Tahoma"/>
          <w:sz w:val="16"/>
          <w:szCs w:val="16"/>
        </w:rPr>
        <w:t>bjednatele</w:t>
      </w:r>
      <w:r w:rsidRPr="64FA9234">
        <w:rPr>
          <w:rFonts w:ascii="Tahoma" w:hAnsi="Tahoma" w:cs="Tahoma"/>
          <w:sz w:val="16"/>
          <w:szCs w:val="16"/>
        </w:rPr>
        <w:t>, služby mohou být po dohodě poskytnuty i vzdáleně. Z</w:t>
      </w:r>
      <w:r w:rsidR="3FFA0DA8" w:rsidRPr="64FA9234">
        <w:rPr>
          <w:rFonts w:ascii="Tahoma" w:hAnsi="Tahoma" w:cs="Tahoma"/>
          <w:sz w:val="16"/>
          <w:szCs w:val="16"/>
        </w:rPr>
        <w:t> </w:t>
      </w:r>
      <w:r w:rsidRPr="64FA9234">
        <w:rPr>
          <w:rFonts w:ascii="Tahoma" w:hAnsi="Tahoma" w:cs="Tahoma"/>
          <w:sz w:val="16"/>
          <w:szCs w:val="16"/>
        </w:rPr>
        <w:t>poskytnutých služeb je vždy vypracována zpráva o realizaci.</w:t>
      </w:r>
    </w:p>
    <w:p w14:paraId="00CEF78C" w14:textId="1322A6B1" w:rsidR="00144754" w:rsidRPr="00144754" w:rsidRDefault="00144754" w:rsidP="00A72B67">
      <w:pPr>
        <w:pStyle w:val="slo"/>
        <w:numPr>
          <w:ilvl w:val="0"/>
          <w:numId w:val="21"/>
        </w:numPr>
        <w:spacing w:after="60"/>
        <w:ind w:left="709"/>
        <w:contextualSpacing w:val="0"/>
        <w:rPr>
          <w:rFonts w:ascii="Tahoma" w:hAnsi="Tahoma" w:cs="Tahoma"/>
          <w:sz w:val="16"/>
          <w:szCs w:val="16"/>
        </w:rPr>
      </w:pPr>
      <w:r w:rsidRPr="00144754">
        <w:rPr>
          <w:rFonts w:ascii="Tahoma" w:hAnsi="Tahoma" w:cs="Tahoma"/>
          <w:sz w:val="16"/>
          <w:szCs w:val="16"/>
        </w:rPr>
        <w:t>Forma akceptace poskytnutých služeb</w:t>
      </w:r>
      <w:r w:rsidR="00B10E4D">
        <w:rPr>
          <w:rFonts w:ascii="Tahoma" w:hAnsi="Tahoma" w:cs="Tahoma"/>
          <w:sz w:val="16"/>
          <w:szCs w:val="16"/>
        </w:rPr>
        <w:t xml:space="preserve"> nad rámec předmětu plnění</w:t>
      </w:r>
      <w:r w:rsidRPr="00144754">
        <w:rPr>
          <w:rFonts w:ascii="Tahoma" w:hAnsi="Tahoma" w:cs="Tahoma"/>
          <w:sz w:val="16"/>
          <w:szCs w:val="16"/>
        </w:rPr>
        <w:t xml:space="preserve"> </w:t>
      </w:r>
      <w:r w:rsidR="00C7107E">
        <w:rPr>
          <w:rFonts w:ascii="Tahoma" w:hAnsi="Tahoma" w:cs="Tahoma"/>
          <w:sz w:val="16"/>
          <w:szCs w:val="16"/>
        </w:rPr>
        <w:t xml:space="preserve">této smlouvy </w:t>
      </w:r>
      <w:r w:rsidRPr="00144754">
        <w:rPr>
          <w:rFonts w:ascii="Tahoma" w:hAnsi="Tahoma" w:cs="Tahoma"/>
          <w:sz w:val="16"/>
          <w:szCs w:val="16"/>
        </w:rPr>
        <w:t>je realizována oboustranně potvrzeným akceptačním protokolem.</w:t>
      </w:r>
    </w:p>
    <w:p w14:paraId="1EFB69B6" w14:textId="77777777" w:rsidR="00144754" w:rsidRPr="00144754" w:rsidRDefault="00144754" w:rsidP="00A72B67">
      <w:pPr>
        <w:pStyle w:val="slo"/>
        <w:numPr>
          <w:ilvl w:val="0"/>
          <w:numId w:val="21"/>
        </w:numPr>
        <w:spacing w:after="60"/>
        <w:ind w:left="709"/>
        <w:contextualSpacing w:val="0"/>
        <w:rPr>
          <w:rFonts w:ascii="Tahoma" w:hAnsi="Tahoma" w:cs="Tahoma"/>
          <w:sz w:val="16"/>
          <w:szCs w:val="16"/>
        </w:rPr>
      </w:pPr>
      <w:r w:rsidRPr="00144754">
        <w:rPr>
          <w:rFonts w:ascii="Tahoma" w:hAnsi="Tahoma" w:cs="Tahoma"/>
          <w:sz w:val="16"/>
          <w:szCs w:val="16"/>
        </w:rPr>
        <w:t>Služby na vyžádání zahrnují zejména:</w:t>
      </w:r>
    </w:p>
    <w:p w14:paraId="2E133945" w14:textId="77777777" w:rsidR="00144754" w:rsidRPr="00144754" w:rsidRDefault="00144754">
      <w:pPr>
        <w:pStyle w:val="Odrka"/>
        <w:ind w:left="1134" w:hanging="425"/>
        <w:rPr>
          <w:rFonts w:ascii="Tahoma" w:hAnsi="Tahoma" w:cs="Tahoma"/>
          <w:sz w:val="16"/>
          <w:szCs w:val="16"/>
        </w:rPr>
      </w:pPr>
      <w:r w:rsidRPr="00144754">
        <w:rPr>
          <w:rFonts w:ascii="Tahoma" w:hAnsi="Tahoma" w:cs="Tahoma"/>
          <w:sz w:val="16"/>
          <w:szCs w:val="16"/>
        </w:rPr>
        <w:t>Konzultační a analytické služby zaměřené na požadovanou oblast,</w:t>
      </w:r>
    </w:p>
    <w:p w14:paraId="3288DC5A" w14:textId="77777777" w:rsidR="00144754" w:rsidRPr="00144754" w:rsidRDefault="00144754">
      <w:pPr>
        <w:pStyle w:val="Odrka"/>
        <w:ind w:left="1134" w:hanging="425"/>
        <w:rPr>
          <w:rFonts w:ascii="Tahoma" w:hAnsi="Tahoma" w:cs="Tahoma"/>
          <w:sz w:val="16"/>
          <w:szCs w:val="16"/>
        </w:rPr>
      </w:pPr>
      <w:r w:rsidRPr="00144754">
        <w:rPr>
          <w:rFonts w:ascii="Tahoma" w:hAnsi="Tahoma" w:cs="Tahoma"/>
          <w:sz w:val="16"/>
          <w:szCs w:val="16"/>
        </w:rPr>
        <w:t>poskytování systémových, programátorských a vývojových prací,</w:t>
      </w:r>
    </w:p>
    <w:p w14:paraId="477A4771" w14:textId="67B989C2" w:rsidR="00144754" w:rsidRDefault="00144754">
      <w:pPr>
        <w:pStyle w:val="Odrka"/>
        <w:ind w:left="1134" w:hanging="425"/>
        <w:rPr>
          <w:rFonts w:ascii="Tahoma" w:hAnsi="Tahoma" w:cs="Tahoma"/>
          <w:sz w:val="16"/>
          <w:szCs w:val="16"/>
        </w:rPr>
      </w:pPr>
      <w:r w:rsidRPr="00144754">
        <w:rPr>
          <w:rFonts w:ascii="Tahoma" w:hAnsi="Tahoma" w:cs="Tahoma"/>
          <w:sz w:val="16"/>
          <w:szCs w:val="16"/>
        </w:rPr>
        <w:t xml:space="preserve">realizace požadavků na novou funkcionalitu nad rámec </w:t>
      </w:r>
      <w:r w:rsidR="001B3008">
        <w:rPr>
          <w:rFonts w:ascii="Tahoma" w:hAnsi="Tahoma" w:cs="Tahoma"/>
          <w:sz w:val="16"/>
          <w:szCs w:val="16"/>
        </w:rPr>
        <w:t>dodaného</w:t>
      </w:r>
      <w:r w:rsidR="001B3008" w:rsidRPr="00144754">
        <w:rPr>
          <w:rFonts w:ascii="Tahoma" w:hAnsi="Tahoma" w:cs="Tahoma"/>
          <w:sz w:val="16"/>
          <w:szCs w:val="16"/>
        </w:rPr>
        <w:t xml:space="preserve"> </w:t>
      </w:r>
      <w:r w:rsidRPr="00144754">
        <w:rPr>
          <w:rFonts w:ascii="Tahoma" w:hAnsi="Tahoma" w:cs="Tahoma"/>
          <w:sz w:val="16"/>
          <w:szCs w:val="16"/>
        </w:rPr>
        <w:t>řešení</w:t>
      </w:r>
      <w:r w:rsidR="001B3008">
        <w:rPr>
          <w:rFonts w:ascii="Tahoma" w:hAnsi="Tahoma" w:cs="Tahoma"/>
          <w:sz w:val="16"/>
          <w:szCs w:val="16"/>
        </w:rPr>
        <w:t xml:space="preserve"> v rámci licenční smlouvy PO (bude doplněno)</w:t>
      </w:r>
      <w:r w:rsidRPr="00144754">
        <w:rPr>
          <w:rFonts w:ascii="Tahoma" w:hAnsi="Tahoma" w:cs="Tahoma"/>
          <w:sz w:val="16"/>
          <w:szCs w:val="16"/>
        </w:rPr>
        <w:t>.</w:t>
      </w:r>
    </w:p>
    <w:p w14:paraId="5E1F61F9" w14:textId="54528F68" w:rsidR="002D2FA1" w:rsidRPr="00144754" w:rsidRDefault="00255B7D">
      <w:pPr>
        <w:pStyle w:val="Odrka"/>
        <w:ind w:left="1134" w:hanging="425"/>
        <w:rPr>
          <w:rFonts w:ascii="Tahoma" w:hAnsi="Tahoma" w:cs="Tahoma"/>
          <w:sz w:val="16"/>
          <w:szCs w:val="16"/>
        </w:rPr>
      </w:pPr>
      <w:r>
        <w:rPr>
          <w:rFonts w:ascii="Tahoma" w:hAnsi="Tahoma" w:cs="Tahoma"/>
          <w:sz w:val="16"/>
          <w:szCs w:val="16"/>
        </w:rPr>
        <w:t>Připojení nových přístrojů</w:t>
      </w:r>
    </w:p>
    <w:p w14:paraId="39139AF9" w14:textId="77777777" w:rsidR="00144754" w:rsidRPr="00144754" w:rsidRDefault="00144754" w:rsidP="007030C0">
      <w:pPr>
        <w:pStyle w:val="Nadpis2"/>
        <w:numPr>
          <w:ilvl w:val="1"/>
          <w:numId w:val="17"/>
        </w:numPr>
      </w:pPr>
      <w:bookmarkStart w:id="11" w:name="_Toc65672162"/>
      <w:r w:rsidRPr="00144754">
        <w:t>Reporting</w:t>
      </w:r>
      <w:bookmarkEnd w:id="11"/>
    </w:p>
    <w:p w14:paraId="336A928E" w14:textId="27843FA1" w:rsidR="00604DD6" w:rsidRDefault="49BEC168" w:rsidP="00604DD6">
      <w:pPr>
        <w:rPr>
          <w:rFonts w:ascii="Tahoma" w:hAnsi="Tahoma" w:cs="Tahoma"/>
          <w:sz w:val="16"/>
          <w:szCs w:val="16"/>
        </w:rPr>
      </w:pPr>
      <w:bookmarkStart w:id="12" w:name="_Toc65672163"/>
      <w:r w:rsidRPr="64FA9234">
        <w:rPr>
          <w:rFonts w:ascii="Tahoma" w:hAnsi="Tahoma" w:cs="Tahoma"/>
          <w:sz w:val="16"/>
          <w:szCs w:val="16"/>
        </w:rPr>
        <w:t>Poskytovatel</w:t>
      </w:r>
      <w:r w:rsidR="1AC17C1E" w:rsidRPr="64FA9234">
        <w:rPr>
          <w:rFonts w:ascii="Tahoma" w:hAnsi="Tahoma" w:cs="Tahoma"/>
          <w:sz w:val="16"/>
          <w:szCs w:val="16"/>
        </w:rPr>
        <w:t xml:space="preserve"> se zavazuje poskytovat </w:t>
      </w:r>
      <w:r w:rsidR="28EE10DD" w:rsidRPr="64FA9234">
        <w:rPr>
          <w:rFonts w:ascii="Tahoma" w:hAnsi="Tahoma" w:cs="Tahoma"/>
          <w:sz w:val="16"/>
          <w:szCs w:val="16"/>
        </w:rPr>
        <w:t>O</w:t>
      </w:r>
      <w:r w:rsidR="1AC17C1E" w:rsidRPr="64FA9234">
        <w:rPr>
          <w:rFonts w:ascii="Tahoma" w:hAnsi="Tahoma" w:cs="Tahoma"/>
          <w:sz w:val="16"/>
          <w:szCs w:val="16"/>
        </w:rPr>
        <w:t>bjednateli reporting poskytnutých služeb a to tak, že report bude rozdělen na:</w:t>
      </w:r>
    </w:p>
    <w:p w14:paraId="1A8511F4" w14:textId="77777777" w:rsidR="00604DD6" w:rsidRDefault="00604DD6" w:rsidP="00A72B67">
      <w:pPr>
        <w:pStyle w:val="Odrka"/>
        <w:numPr>
          <w:ilvl w:val="0"/>
          <w:numId w:val="24"/>
        </w:numPr>
        <w:rPr>
          <w:rFonts w:ascii="Tahoma" w:hAnsi="Tahoma" w:cs="Tahoma"/>
          <w:sz w:val="16"/>
          <w:szCs w:val="16"/>
        </w:rPr>
      </w:pPr>
      <w:r>
        <w:rPr>
          <w:rFonts w:ascii="Tahoma" w:hAnsi="Tahoma" w:cs="Tahoma"/>
          <w:sz w:val="16"/>
          <w:szCs w:val="16"/>
        </w:rPr>
        <w:t>Vyřešené závady a závady v řešení,</w:t>
      </w:r>
    </w:p>
    <w:p w14:paraId="7E0E723D" w14:textId="77777777" w:rsidR="00604DD6" w:rsidRDefault="00604DD6" w:rsidP="00A72B67">
      <w:pPr>
        <w:pStyle w:val="Odrka"/>
        <w:numPr>
          <w:ilvl w:val="0"/>
          <w:numId w:val="24"/>
        </w:numPr>
        <w:rPr>
          <w:rFonts w:ascii="Tahoma" w:hAnsi="Tahoma" w:cs="Tahoma"/>
          <w:sz w:val="16"/>
          <w:szCs w:val="16"/>
        </w:rPr>
      </w:pPr>
      <w:r>
        <w:rPr>
          <w:rFonts w:ascii="Tahoma" w:hAnsi="Tahoma" w:cs="Tahoma"/>
          <w:sz w:val="16"/>
          <w:szCs w:val="16"/>
        </w:rPr>
        <w:t>vyřešené požadavky a požadavky v řešení,</w:t>
      </w:r>
    </w:p>
    <w:p w14:paraId="0B417BA2" w14:textId="77777777" w:rsidR="00604DD6" w:rsidRDefault="00604DD6" w:rsidP="00A72B67">
      <w:pPr>
        <w:pStyle w:val="Odrka"/>
        <w:numPr>
          <w:ilvl w:val="0"/>
          <w:numId w:val="24"/>
        </w:numPr>
        <w:rPr>
          <w:rFonts w:ascii="Tahoma" w:hAnsi="Tahoma" w:cs="Tahoma"/>
          <w:sz w:val="16"/>
          <w:szCs w:val="16"/>
        </w:rPr>
      </w:pPr>
      <w:r>
        <w:rPr>
          <w:rFonts w:ascii="Tahoma" w:hAnsi="Tahoma" w:cs="Tahoma"/>
          <w:sz w:val="16"/>
          <w:szCs w:val="16"/>
        </w:rPr>
        <w:t>soupis poskytnutých a poskytovaných služeb spojených s uživatelskou podporou,</w:t>
      </w:r>
    </w:p>
    <w:p w14:paraId="6A30B7DC" w14:textId="77777777" w:rsidR="00604DD6" w:rsidRDefault="00604DD6" w:rsidP="00A72B67">
      <w:pPr>
        <w:pStyle w:val="Odrka"/>
        <w:numPr>
          <w:ilvl w:val="0"/>
          <w:numId w:val="24"/>
        </w:numPr>
        <w:rPr>
          <w:rFonts w:ascii="Tahoma" w:hAnsi="Tahoma" w:cs="Tahoma"/>
          <w:sz w:val="16"/>
          <w:szCs w:val="16"/>
        </w:rPr>
      </w:pPr>
      <w:r>
        <w:rPr>
          <w:rFonts w:ascii="Tahoma" w:hAnsi="Tahoma" w:cs="Tahoma"/>
          <w:sz w:val="16"/>
          <w:szCs w:val="16"/>
        </w:rPr>
        <w:t>soupis poskytnutých a poskytovaných služeb na vyžádání, tzn. nad rámec předmětu plnění této smlouvy,</w:t>
      </w:r>
    </w:p>
    <w:p w14:paraId="6A0A7419" w14:textId="77777777" w:rsidR="00604DD6" w:rsidRDefault="00604DD6" w:rsidP="00A72B67">
      <w:pPr>
        <w:pStyle w:val="Odrka"/>
        <w:numPr>
          <w:ilvl w:val="0"/>
          <w:numId w:val="24"/>
        </w:numPr>
        <w:rPr>
          <w:rFonts w:ascii="Tahoma" w:hAnsi="Tahoma" w:cs="Tahoma"/>
          <w:sz w:val="16"/>
          <w:szCs w:val="16"/>
        </w:rPr>
      </w:pPr>
      <w:r>
        <w:rPr>
          <w:rFonts w:ascii="Tahoma" w:hAnsi="Tahoma" w:cs="Tahoma"/>
          <w:sz w:val="16"/>
          <w:szCs w:val="16"/>
        </w:rPr>
        <w:t>přehled splněných a nesplněných SLA.</w:t>
      </w:r>
    </w:p>
    <w:p w14:paraId="2E14C29E" w14:textId="17DE1FE2" w:rsidR="00604DD6" w:rsidRDefault="1AC17C1E" w:rsidP="006D3079">
      <w:pPr>
        <w:jc w:val="both"/>
        <w:rPr>
          <w:rFonts w:ascii="Tahoma" w:hAnsi="Tahoma" w:cs="Tahoma"/>
          <w:sz w:val="16"/>
          <w:szCs w:val="16"/>
        </w:rPr>
      </w:pPr>
      <w:r w:rsidRPr="64FA9234">
        <w:rPr>
          <w:rFonts w:ascii="Tahoma" w:hAnsi="Tahoma" w:cs="Tahoma"/>
          <w:sz w:val="16"/>
          <w:szCs w:val="16"/>
        </w:rPr>
        <w:t xml:space="preserve">Tento report se </w:t>
      </w:r>
      <w:r w:rsidR="44F9020E" w:rsidRPr="64FA9234">
        <w:rPr>
          <w:rFonts w:ascii="Tahoma" w:hAnsi="Tahoma" w:cs="Tahoma"/>
          <w:sz w:val="16"/>
          <w:szCs w:val="16"/>
        </w:rPr>
        <w:t>P</w:t>
      </w:r>
      <w:r w:rsidR="49BEC168" w:rsidRPr="64FA9234">
        <w:rPr>
          <w:rFonts w:ascii="Tahoma" w:hAnsi="Tahoma" w:cs="Tahoma"/>
          <w:sz w:val="16"/>
          <w:szCs w:val="16"/>
        </w:rPr>
        <w:t>oskytovatel</w:t>
      </w:r>
      <w:r w:rsidRPr="64FA9234">
        <w:rPr>
          <w:rFonts w:ascii="Tahoma" w:hAnsi="Tahoma" w:cs="Tahoma"/>
          <w:sz w:val="16"/>
          <w:szCs w:val="16"/>
        </w:rPr>
        <w:t xml:space="preserve"> zavazuje poskytovat </w:t>
      </w:r>
      <w:r w:rsidR="74518AB6" w:rsidRPr="64FA9234">
        <w:rPr>
          <w:rFonts w:ascii="Tahoma" w:hAnsi="Tahoma" w:cs="Tahoma"/>
          <w:sz w:val="16"/>
          <w:szCs w:val="16"/>
        </w:rPr>
        <w:t>O</w:t>
      </w:r>
      <w:r w:rsidRPr="64FA9234">
        <w:rPr>
          <w:rFonts w:ascii="Tahoma" w:hAnsi="Tahoma" w:cs="Tahoma"/>
          <w:sz w:val="16"/>
          <w:szCs w:val="16"/>
        </w:rPr>
        <w:t>bjednateli jednou měsíčně vždy za uplynulý měsíc, k poslednímu dni v</w:t>
      </w:r>
      <w:r w:rsidR="001A2CB8">
        <w:rPr>
          <w:rFonts w:ascii="Tahoma" w:hAnsi="Tahoma" w:cs="Tahoma"/>
          <w:sz w:val="16"/>
          <w:szCs w:val="16"/>
        </w:rPr>
        <w:t> </w:t>
      </w:r>
      <w:r w:rsidRPr="64FA9234">
        <w:rPr>
          <w:rFonts w:ascii="Tahoma" w:hAnsi="Tahoma" w:cs="Tahoma"/>
          <w:sz w:val="16"/>
          <w:szCs w:val="16"/>
        </w:rPr>
        <w:t>měsíci</w:t>
      </w:r>
      <w:r w:rsidR="001A2CB8">
        <w:rPr>
          <w:rFonts w:ascii="Tahoma" w:hAnsi="Tahoma" w:cs="Tahoma"/>
          <w:sz w:val="16"/>
          <w:szCs w:val="16"/>
        </w:rPr>
        <w:t xml:space="preserve">, </w:t>
      </w:r>
      <w:r w:rsidR="00961019">
        <w:rPr>
          <w:rFonts w:ascii="Tahoma" w:hAnsi="Tahoma" w:cs="Tahoma"/>
          <w:sz w:val="16"/>
          <w:szCs w:val="16"/>
        </w:rPr>
        <w:t>zaslání</w:t>
      </w:r>
      <w:r w:rsidR="001A2CB8">
        <w:rPr>
          <w:rFonts w:ascii="Tahoma" w:hAnsi="Tahoma" w:cs="Tahoma"/>
          <w:sz w:val="16"/>
          <w:szCs w:val="16"/>
        </w:rPr>
        <w:t xml:space="preserve"> reportu </w:t>
      </w:r>
      <w:r w:rsidR="00961019">
        <w:rPr>
          <w:rFonts w:ascii="Tahoma" w:hAnsi="Tahoma" w:cs="Tahoma"/>
          <w:sz w:val="16"/>
          <w:szCs w:val="16"/>
        </w:rPr>
        <w:t xml:space="preserve">požaduje </w:t>
      </w:r>
      <w:r w:rsidR="00C0254C">
        <w:rPr>
          <w:rFonts w:ascii="Tahoma" w:hAnsi="Tahoma" w:cs="Tahoma"/>
          <w:sz w:val="16"/>
          <w:szCs w:val="16"/>
        </w:rPr>
        <w:t>O</w:t>
      </w:r>
      <w:r w:rsidR="00961019">
        <w:rPr>
          <w:rFonts w:ascii="Tahoma" w:hAnsi="Tahoma" w:cs="Tahoma"/>
          <w:sz w:val="16"/>
          <w:szCs w:val="16"/>
        </w:rPr>
        <w:t>bjednatel</w:t>
      </w:r>
      <w:r w:rsidR="001A2CB8">
        <w:rPr>
          <w:rFonts w:ascii="Tahoma" w:hAnsi="Tahoma" w:cs="Tahoma"/>
          <w:sz w:val="16"/>
          <w:szCs w:val="16"/>
        </w:rPr>
        <w:t xml:space="preserve"> pouze v</w:t>
      </w:r>
      <w:r w:rsidR="00961019">
        <w:rPr>
          <w:rFonts w:ascii="Tahoma" w:hAnsi="Tahoma" w:cs="Tahoma"/>
          <w:sz w:val="16"/>
          <w:szCs w:val="16"/>
        </w:rPr>
        <w:t> elektronické podobě</w:t>
      </w:r>
      <w:r w:rsidRPr="64FA9234">
        <w:rPr>
          <w:rFonts w:ascii="Tahoma" w:hAnsi="Tahoma" w:cs="Tahoma"/>
          <w:sz w:val="16"/>
          <w:szCs w:val="16"/>
        </w:rPr>
        <w:t>.</w:t>
      </w:r>
    </w:p>
    <w:p w14:paraId="772A243F" w14:textId="77777777" w:rsidR="00144754" w:rsidRPr="00144754" w:rsidRDefault="00144754" w:rsidP="007030C0">
      <w:pPr>
        <w:pStyle w:val="Nadpis2"/>
        <w:numPr>
          <w:ilvl w:val="1"/>
          <w:numId w:val="17"/>
        </w:numPr>
      </w:pPr>
      <w:r w:rsidRPr="00144754">
        <w:t>Exitová součinnost</w:t>
      </w:r>
      <w:bookmarkEnd w:id="12"/>
      <w:r w:rsidRPr="00144754">
        <w:t xml:space="preserve"> </w:t>
      </w:r>
    </w:p>
    <w:bookmarkEnd w:id="4"/>
    <w:p w14:paraId="388E0128" w14:textId="1ED554E4" w:rsidR="00664F56" w:rsidRPr="00664F56" w:rsidRDefault="49BEC168" w:rsidP="006D3079">
      <w:pPr>
        <w:jc w:val="both"/>
        <w:rPr>
          <w:rFonts w:ascii="Tahoma" w:hAnsi="Tahoma" w:cs="Tahoma"/>
          <w:sz w:val="16"/>
          <w:szCs w:val="16"/>
        </w:rPr>
      </w:pPr>
      <w:r w:rsidRPr="64FA9234">
        <w:rPr>
          <w:rFonts w:ascii="Tahoma" w:hAnsi="Tahoma" w:cs="Tahoma"/>
          <w:sz w:val="16"/>
          <w:szCs w:val="16"/>
        </w:rPr>
        <w:t>Poskytovatel</w:t>
      </w:r>
      <w:r w:rsidR="4588A70A" w:rsidRPr="64FA9234">
        <w:rPr>
          <w:rFonts w:ascii="Tahoma" w:hAnsi="Tahoma" w:cs="Tahoma"/>
          <w:sz w:val="16"/>
          <w:szCs w:val="16"/>
        </w:rPr>
        <w:t xml:space="preserve"> za účelem řádného a plynulého převedení všech činností spojených se servisem a podporou řešení při jejich ukončení garantuje především tyto součinnosti:</w:t>
      </w:r>
    </w:p>
    <w:p w14:paraId="3ACF1EBE" w14:textId="77777777" w:rsidR="00664F56" w:rsidRDefault="00664F56" w:rsidP="00A72B67">
      <w:pPr>
        <w:pStyle w:val="Odrka"/>
        <w:numPr>
          <w:ilvl w:val="0"/>
          <w:numId w:val="25"/>
        </w:numPr>
        <w:rPr>
          <w:rFonts w:ascii="Tahoma" w:hAnsi="Tahoma" w:cs="Tahoma"/>
          <w:sz w:val="16"/>
          <w:szCs w:val="16"/>
        </w:rPr>
      </w:pPr>
      <w:r>
        <w:rPr>
          <w:rFonts w:ascii="Tahoma" w:hAnsi="Tahoma" w:cs="Tahoma"/>
          <w:sz w:val="16"/>
          <w:szCs w:val="16"/>
        </w:rPr>
        <w:t>Poskytne náležitou a nezbytnou součinnost pro takové převedení.</w:t>
      </w:r>
    </w:p>
    <w:p w14:paraId="36DB363E" w14:textId="77777777" w:rsidR="00664F56" w:rsidRDefault="00664F56" w:rsidP="00A72B67">
      <w:pPr>
        <w:pStyle w:val="Odrka"/>
        <w:numPr>
          <w:ilvl w:val="0"/>
          <w:numId w:val="25"/>
        </w:numPr>
        <w:rPr>
          <w:rFonts w:ascii="Tahoma" w:hAnsi="Tahoma" w:cs="Tahoma"/>
          <w:sz w:val="16"/>
          <w:szCs w:val="16"/>
        </w:rPr>
      </w:pPr>
      <w:r>
        <w:rPr>
          <w:rFonts w:ascii="Tahoma" w:hAnsi="Tahoma" w:cs="Tahoma"/>
          <w:sz w:val="16"/>
          <w:szCs w:val="16"/>
        </w:rPr>
        <w:t>Poskytne veškeré nezbytné informace a dokumentaci.</w:t>
      </w:r>
    </w:p>
    <w:p w14:paraId="12BCAC7D" w14:textId="617D1285" w:rsidR="00664F56" w:rsidRDefault="4588A70A" w:rsidP="00A72B67">
      <w:pPr>
        <w:pStyle w:val="Odrka"/>
        <w:numPr>
          <w:ilvl w:val="0"/>
          <w:numId w:val="25"/>
        </w:numPr>
        <w:rPr>
          <w:rFonts w:ascii="Tahoma" w:hAnsi="Tahoma" w:cs="Tahoma"/>
          <w:sz w:val="16"/>
          <w:szCs w:val="16"/>
        </w:rPr>
      </w:pPr>
      <w:r w:rsidRPr="64FA9234">
        <w:rPr>
          <w:rFonts w:ascii="Tahoma" w:hAnsi="Tahoma" w:cs="Tahoma"/>
          <w:sz w:val="16"/>
          <w:szCs w:val="16"/>
        </w:rPr>
        <w:t>Bude jednat s </w:t>
      </w:r>
      <w:r w:rsidR="427CF58A" w:rsidRPr="64FA9234">
        <w:rPr>
          <w:rFonts w:ascii="Tahoma" w:hAnsi="Tahoma" w:cs="Tahoma"/>
          <w:sz w:val="16"/>
          <w:szCs w:val="16"/>
        </w:rPr>
        <w:t>O</w:t>
      </w:r>
      <w:r w:rsidRPr="64FA9234">
        <w:rPr>
          <w:rFonts w:ascii="Tahoma" w:hAnsi="Tahoma" w:cs="Tahoma"/>
          <w:sz w:val="16"/>
          <w:szCs w:val="16"/>
        </w:rPr>
        <w:t>bjednatelem a dalšími třetími osobami.</w:t>
      </w:r>
    </w:p>
    <w:p w14:paraId="6B31E138" w14:textId="07565D00" w:rsidR="00664F56" w:rsidRDefault="4588A70A" w:rsidP="00A72B67">
      <w:pPr>
        <w:pStyle w:val="Odrka"/>
        <w:numPr>
          <w:ilvl w:val="0"/>
          <w:numId w:val="25"/>
        </w:numPr>
        <w:rPr>
          <w:rFonts w:ascii="Tahoma" w:hAnsi="Tahoma" w:cs="Tahoma"/>
          <w:sz w:val="16"/>
          <w:szCs w:val="16"/>
        </w:rPr>
      </w:pPr>
      <w:r w:rsidRPr="64FA9234">
        <w:rPr>
          <w:rFonts w:ascii="Tahoma" w:hAnsi="Tahoma" w:cs="Tahoma"/>
          <w:sz w:val="16"/>
          <w:szCs w:val="16"/>
        </w:rPr>
        <w:t xml:space="preserve">Předá </w:t>
      </w:r>
      <w:r w:rsidR="40009E7C" w:rsidRPr="64FA9234">
        <w:rPr>
          <w:rFonts w:ascii="Tahoma" w:hAnsi="Tahoma" w:cs="Tahoma"/>
          <w:sz w:val="16"/>
          <w:szCs w:val="16"/>
        </w:rPr>
        <w:t>O</w:t>
      </w:r>
      <w:r w:rsidRPr="64FA9234">
        <w:rPr>
          <w:rFonts w:ascii="Tahoma" w:hAnsi="Tahoma" w:cs="Tahoma"/>
          <w:sz w:val="16"/>
          <w:szCs w:val="16"/>
        </w:rPr>
        <w:t>bjednateli data způsobem a ve formátu stanoveném v Předimplementační analýze.</w:t>
      </w:r>
    </w:p>
    <w:p w14:paraId="47B77DA1" w14:textId="469C0422" w:rsidR="00F868A9" w:rsidRPr="00144754" w:rsidRDefault="00F868A9" w:rsidP="0D78E66E">
      <w:pPr>
        <w:pStyle w:val="Default"/>
        <w:spacing w:after="160" w:line="259" w:lineRule="auto"/>
        <w:rPr>
          <w:b/>
          <w:bCs/>
          <w:sz w:val="16"/>
          <w:szCs w:val="16"/>
        </w:rPr>
      </w:pPr>
    </w:p>
    <w:p w14:paraId="4A2A2A4E" w14:textId="55B36F9F" w:rsidR="00F868A9" w:rsidRPr="00144754" w:rsidRDefault="00F868A9" w:rsidP="0D78E66E">
      <w:r>
        <w:br w:type="page"/>
      </w:r>
    </w:p>
    <w:p w14:paraId="331F1316" w14:textId="7AC5ACF2" w:rsidR="00907DB4" w:rsidRPr="00144754" w:rsidRDefault="00F868A9" w:rsidP="0D78E66E">
      <w:pPr>
        <w:pStyle w:val="Default"/>
        <w:spacing w:after="160" w:line="259" w:lineRule="auto"/>
        <w:rPr>
          <w:b/>
          <w:bCs/>
          <w:sz w:val="16"/>
          <w:szCs w:val="16"/>
        </w:rPr>
      </w:pPr>
      <w:r w:rsidRPr="0D78E66E">
        <w:rPr>
          <w:b/>
          <w:bCs/>
          <w:sz w:val="16"/>
          <w:szCs w:val="16"/>
        </w:rPr>
        <w:lastRenderedPageBreak/>
        <w:t>Příloha č. 2 – Položkový ceník</w:t>
      </w:r>
      <w:r w:rsidR="00907DB4">
        <w:rPr>
          <w:b/>
          <w:bCs/>
          <w:sz w:val="16"/>
          <w:szCs w:val="16"/>
        </w:rPr>
        <w:t xml:space="preserve"> - </w:t>
      </w:r>
      <w:r w:rsidRPr="0D78E66E">
        <w:rPr>
          <w:b/>
          <w:bCs/>
          <w:sz w:val="16"/>
          <w:szCs w:val="16"/>
        </w:rPr>
        <w:t>cenová kalkulace</w:t>
      </w:r>
    </w:p>
    <w:p w14:paraId="6FAD61D9" w14:textId="6B41FC92" w:rsidR="00907DB4" w:rsidRPr="00144754" w:rsidRDefault="0013151C" w:rsidP="004B1B06">
      <w:pPr>
        <w:pStyle w:val="Default"/>
        <w:rPr>
          <w:b/>
          <w:bCs/>
          <w:sz w:val="16"/>
          <w:szCs w:val="16"/>
        </w:rPr>
      </w:pPr>
      <w:r>
        <w:rPr>
          <w:noProof/>
        </w:rPr>
        <w:drawing>
          <wp:inline distT="0" distB="0" distL="0" distR="0" wp14:anchorId="10169E47" wp14:editId="63BD0AD0">
            <wp:extent cx="6515551" cy="26447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21" t="29527" r="20240" b="13799"/>
                    <a:stretch/>
                  </pic:blipFill>
                  <pic:spPr bwMode="auto">
                    <a:xfrm>
                      <a:off x="0" y="0"/>
                      <a:ext cx="6553447" cy="2660108"/>
                    </a:xfrm>
                    <a:prstGeom prst="rect">
                      <a:avLst/>
                    </a:prstGeom>
                    <a:ln>
                      <a:noFill/>
                    </a:ln>
                    <a:extLst>
                      <a:ext uri="{53640926-AAD7-44D8-BBD7-CCE9431645EC}">
                        <a14:shadowObscured xmlns:a14="http://schemas.microsoft.com/office/drawing/2010/main"/>
                      </a:ext>
                    </a:extLst>
                  </pic:spPr>
                </pic:pic>
              </a:graphicData>
            </a:graphic>
          </wp:inline>
        </w:drawing>
      </w:r>
    </w:p>
    <w:p w14:paraId="1ACB063C" w14:textId="77777777" w:rsidR="004F6F62" w:rsidRDefault="004F6F62" w:rsidP="0013151C">
      <w:pPr>
        <w:jc w:val="both"/>
      </w:pPr>
    </w:p>
    <w:p w14:paraId="0639DADA" w14:textId="77777777" w:rsidR="004F6F62" w:rsidRDefault="004F6F62" w:rsidP="0013151C">
      <w:pPr>
        <w:jc w:val="both"/>
      </w:pPr>
    </w:p>
    <w:p w14:paraId="6C4ED18D" w14:textId="77777777" w:rsidR="00BC269B" w:rsidRDefault="00BC269B" w:rsidP="0013151C">
      <w:pPr>
        <w:jc w:val="both"/>
      </w:pPr>
    </w:p>
    <w:p w14:paraId="3927A0B9" w14:textId="77777777" w:rsidR="00BC269B" w:rsidRDefault="00BC269B" w:rsidP="0013151C">
      <w:pPr>
        <w:jc w:val="both"/>
      </w:pPr>
    </w:p>
    <w:p w14:paraId="61494F79" w14:textId="77777777" w:rsidR="00BC269B" w:rsidRDefault="00BC269B" w:rsidP="0013151C">
      <w:pPr>
        <w:jc w:val="both"/>
      </w:pPr>
    </w:p>
    <w:p w14:paraId="4AE1C173" w14:textId="77777777" w:rsidR="00BC269B" w:rsidRDefault="00BC269B" w:rsidP="0013151C">
      <w:pPr>
        <w:jc w:val="both"/>
      </w:pPr>
    </w:p>
    <w:p w14:paraId="15D7CD71" w14:textId="77777777" w:rsidR="00BC269B" w:rsidRDefault="00BC269B" w:rsidP="0013151C">
      <w:pPr>
        <w:jc w:val="both"/>
      </w:pPr>
    </w:p>
    <w:p w14:paraId="7ED06C38" w14:textId="77777777" w:rsidR="00BC269B" w:rsidRDefault="00BC269B" w:rsidP="0013151C">
      <w:pPr>
        <w:jc w:val="both"/>
      </w:pPr>
    </w:p>
    <w:p w14:paraId="2AE2C0FA" w14:textId="77777777" w:rsidR="00BC269B" w:rsidRDefault="00BC269B" w:rsidP="0013151C">
      <w:pPr>
        <w:jc w:val="both"/>
      </w:pPr>
    </w:p>
    <w:p w14:paraId="1E1C2A18" w14:textId="77777777" w:rsidR="00BC269B" w:rsidRDefault="00BC269B" w:rsidP="0013151C">
      <w:pPr>
        <w:jc w:val="both"/>
      </w:pPr>
    </w:p>
    <w:p w14:paraId="6DA9E051" w14:textId="77777777" w:rsidR="00BC269B" w:rsidRDefault="00BC269B" w:rsidP="0013151C">
      <w:pPr>
        <w:jc w:val="both"/>
      </w:pPr>
    </w:p>
    <w:p w14:paraId="5A4FF854" w14:textId="77777777" w:rsidR="00BC269B" w:rsidRDefault="00BC269B" w:rsidP="0013151C">
      <w:pPr>
        <w:jc w:val="both"/>
      </w:pPr>
    </w:p>
    <w:p w14:paraId="4E1B3992" w14:textId="77777777" w:rsidR="00BC269B" w:rsidRDefault="00BC269B" w:rsidP="0013151C">
      <w:pPr>
        <w:jc w:val="both"/>
      </w:pPr>
    </w:p>
    <w:p w14:paraId="72C45691" w14:textId="77777777" w:rsidR="00BC269B" w:rsidRDefault="00BC269B" w:rsidP="0013151C">
      <w:pPr>
        <w:jc w:val="both"/>
      </w:pPr>
    </w:p>
    <w:p w14:paraId="069EC425" w14:textId="77777777" w:rsidR="00BC269B" w:rsidRDefault="00BC269B" w:rsidP="0013151C">
      <w:pPr>
        <w:jc w:val="both"/>
      </w:pPr>
    </w:p>
    <w:p w14:paraId="1A980A2A" w14:textId="77777777" w:rsidR="00BC269B" w:rsidRDefault="00BC269B" w:rsidP="0013151C">
      <w:pPr>
        <w:jc w:val="both"/>
      </w:pPr>
    </w:p>
    <w:p w14:paraId="2D101BFD" w14:textId="77777777" w:rsidR="00BC269B" w:rsidRDefault="00BC269B" w:rsidP="0013151C">
      <w:pPr>
        <w:jc w:val="both"/>
      </w:pPr>
    </w:p>
    <w:p w14:paraId="581F25E7" w14:textId="77777777" w:rsidR="00BC269B" w:rsidRDefault="00BC269B" w:rsidP="0013151C">
      <w:pPr>
        <w:jc w:val="both"/>
      </w:pPr>
    </w:p>
    <w:p w14:paraId="14839624" w14:textId="77777777" w:rsidR="00BC269B" w:rsidRDefault="00BC269B" w:rsidP="0013151C">
      <w:pPr>
        <w:jc w:val="both"/>
      </w:pPr>
    </w:p>
    <w:p w14:paraId="709809E8" w14:textId="77777777" w:rsidR="00BC269B" w:rsidRDefault="00BC269B" w:rsidP="0013151C">
      <w:pPr>
        <w:jc w:val="both"/>
      </w:pPr>
    </w:p>
    <w:p w14:paraId="27243556" w14:textId="77777777" w:rsidR="00BC269B" w:rsidRDefault="00BC269B" w:rsidP="0013151C">
      <w:pPr>
        <w:jc w:val="both"/>
      </w:pPr>
    </w:p>
    <w:p w14:paraId="54C966DF" w14:textId="77777777" w:rsidR="00BC269B" w:rsidRDefault="00BC269B" w:rsidP="0013151C">
      <w:pPr>
        <w:jc w:val="both"/>
      </w:pPr>
    </w:p>
    <w:p w14:paraId="314A9AD0" w14:textId="77777777" w:rsidR="00BC269B" w:rsidRDefault="00BC269B" w:rsidP="0013151C">
      <w:pPr>
        <w:jc w:val="both"/>
      </w:pPr>
    </w:p>
    <w:p w14:paraId="6F19F87B" w14:textId="77777777" w:rsidR="00BC269B" w:rsidRDefault="00BC269B" w:rsidP="0013151C">
      <w:pPr>
        <w:jc w:val="both"/>
      </w:pPr>
    </w:p>
    <w:p w14:paraId="2AD5AF8C" w14:textId="77777777" w:rsidR="00BC269B" w:rsidRDefault="00BC269B" w:rsidP="0013151C">
      <w:pPr>
        <w:jc w:val="both"/>
      </w:pPr>
    </w:p>
    <w:p w14:paraId="36A6AD20" w14:textId="77777777" w:rsidR="00BC269B" w:rsidRDefault="00BC269B" w:rsidP="0013151C">
      <w:pPr>
        <w:jc w:val="both"/>
      </w:pPr>
    </w:p>
    <w:p w14:paraId="580FE52A" w14:textId="77777777" w:rsidR="00BC269B" w:rsidRDefault="00BC269B" w:rsidP="0013151C">
      <w:pPr>
        <w:jc w:val="both"/>
      </w:pPr>
    </w:p>
    <w:p w14:paraId="4F117542" w14:textId="77777777" w:rsidR="00BC269B" w:rsidRDefault="00BC269B" w:rsidP="0013151C">
      <w:pPr>
        <w:jc w:val="both"/>
      </w:pPr>
    </w:p>
    <w:p w14:paraId="7B4DA4D5" w14:textId="77777777" w:rsidR="00BC269B" w:rsidRDefault="00BC269B" w:rsidP="0013151C">
      <w:pPr>
        <w:jc w:val="both"/>
      </w:pPr>
    </w:p>
    <w:p w14:paraId="21D37B96" w14:textId="77777777" w:rsidR="00BC269B" w:rsidRDefault="00BC269B" w:rsidP="0013151C">
      <w:pPr>
        <w:jc w:val="both"/>
      </w:pPr>
    </w:p>
    <w:p w14:paraId="7DD6E079" w14:textId="77777777" w:rsidR="00BC269B" w:rsidRDefault="00BC269B" w:rsidP="0013151C">
      <w:pPr>
        <w:jc w:val="both"/>
      </w:pPr>
    </w:p>
    <w:p w14:paraId="6DEFF542" w14:textId="77777777" w:rsidR="00BC269B" w:rsidRDefault="00BC269B" w:rsidP="0013151C">
      <w:pPr>
        <w:jc w:val="both"/>
      </w:pPr>
    </w:p>
    <w:p w14:paraId="6D1F48C4" w14:textId="77777777" w:rsidR="00BC269B" w:rsidRDefault="00BC269B" w:rsidP="0013151C">
      <w:pPr>
        <w:jc w:val="both"/>
      </w:pPr>
    </w:p>
    <w:p w14:paraId="2F900B89" w14:textId="77777777" w:rsidR="00BC269B" w:rsidRDefault="00BC269B" w:rsidP="0013151C">
      <w:pPr>
        <w:jc w:val="both"/>
      </w:pPr>
    </w:p>
    <w:p w14:paraId="4E1E4A57" w14:textId="77777777" w:rsidR="00BC269B" w:rsidRDefault="00BC269B" w:rsidP="0013151C">
      <w:pPr>
        <w:jc w:val="both"/>
      </w:pPr>
    </w:p>
    <w:p w14:paraId="27743167" w14:textId="24CB5BF3" w:rsidR="004B1B06" w:rsidRDefault="004B1B06" w:rsidP="0D78E66E">
      <w:pPr>
        <w:rPr>
          <w:rFonts w:ascii="Tahoma" w:hAnsi="Tahoma" w:cs="Tahoma"/>
          <w:b/>
          <w:bCs/>
          <w:sz w:val="16"/>
          <w:szCs w:val="16"/>
          <w:lang w:eastAsia="en-US"/>
        </w:rPr>
      </w:pPr>
      <w:bookmarkStart w:id="13" w:name="_Toc505849816"/>
      <w:bookmarkStart w:id="14" w:name="_Toc506528436"/>
      <w:r w:rsidRPr="006D3079">
        <w:rPr>
          <w:rFonts w:ascii="Tahoma" w:hAnsi="Tahoma" w:cs="Tahoma"/>
          <w:b/>
          <w:bCs/>
          <w:sz w:val="16"/>
          <w:szCs w:val="16"/>
          <w:lang w:eastAsia="en-US"/>
        </w:rPr>
        <w:lastRenderedPageBreak/>
        <w:t xml:space="preserve">Příloha č. </w:t>
      </w:r>
      <w:r w:rsidR="00E91E74" w:rsidRPr="006D3079">
        <w:rPr>
          <w:rFonts w:ascii="Tahoma" w:hAnsi="Tahoma" w:cs="Tahoma"/>
          <w:b/>
          <w:bCs/>
          <w:sz w:val="16"/>
          <w:szCs w:val="16"/>
          <w:lang w:eastAsia="en-US"/>
        </w:rPr>
        <w:t>3</w:t>
      </w:r>
      <w:r w:rsidRPr="006D3079">
        <w:rPr>
          <w:rFonts w:ascii="Tahoma" w:hAnsi="Tahoma" w:cs="Tahoma"/>
          <w:b/>
          <w:bCs/>
          <w:sz w:val="16"/>
          <w:szCs w:val="16"/>
          <w:lang w:eastAsia="en-US"/>
        </w:rPr>
        <w:t xml:space="preserve"> Smlouvy – Seznam oprávněných osob</w:t>
      </w:r>
      <w:bookmarkEnd w:id="13"/>
      <w:bookmarkEnd w:id="14"/>
    </w:p>
    <w:p w14:paraId="043957BD" w14:textId="77777777" w:rsidR="005F0C26" w:rsidRPr="006D3079" w:rsidRDefault="005F0C26" w:rsidP="0D78E66E">
      <w:pPr>
        <w:rPr>
          <w:rFonts w:ascii="Tahoma" w:hAnsi="Tahoma" w:cs="Tahoma"/>
          <w:b/>
          <w:bCs/>
          <w:sz w:val="16"/>
          <w:szCs w:val="16"/>
          <w:lang w:eastAsia="en-US"/>
        </w:rPr>
      </w:pPr>
    </w:p>
    <w:p w14:paraId="47F858FC" w14:textId="5B57FC4C" w:rsidR="00E37322" w:rsidRPr="006D3079" w:rsidRDefault="7F91CBCC" w:rsidP="64FA9234">
      <w:pPr>
        <w:pStyle w:val="9en"/>
        <w:rPr>
          <w:rFonts w:ascii="Tahoma" w:hAnsi="Tahoma" w:cs="Tahoma"/>
          <w:i w:val="0"/>
          <w:sz w:val="16"/>
          <w:szCs w:val="16"/>
          <w:lang w:val="cs-CZ"/>
        </w:rPr>
      </w:pPr>
      <w:r w:rsidRPr="006D3079">
        <w:rPr>
          <w:rFonts w:ascii="Tahoma" w:hAnsi="Tahoma" w:cs="Tahoma"/>
          <w:i w:val="0"/>
          <w:sz w:val="16"/>
          <w:szCs w:val="16"/>
          <w:lang w:val="cs-CZ"/>
        </w:rPr>
        <w:t xml:space="preserve">A. Seznam kontaktních osob </w:t>
      </w:r>
      <w:r w:rsidR="019A7982" w:rsidRPr="006D3079">
        <w:rPr>
          <w:rFonts w:ascii="Tahoma" w:hAnsi="Tahoma" w:cs="Tahoma"/>
          <w:i w:val="0"/>
          <w:sz w:val="16"/>
          <w:szCs w:val="16"/>
          <w:lang w:val="cs-CZ"/>
        </w:rPr>
        <w:t>P</w:t>
      </w:r>
      <w:r w:rsidRPr="006D3079">
        <w:rPr>
          <w:rFonts w:ascii="Tahoma" w:hAnsi="Tahoma" w:cs="Tahoma"/>
          <w:i w:val="0"/>
          <w:sz w:val="16"/>
          <w:szCs w:val="16"/>
          <w:lang w:val="cs-CZ"/>
        </w:rPr>
        <w:t>oskytovatele oprávněných poskytovat podporu</w:t>
      </w:r>
    </w:p>
    <w:p w14:paraId="1D7A8AC0" w14:textId="77777777" w:rsidR="00E37322" w:rsidRPr="006D3079" w:rsidRDefault="00E37322" w:rsidP="1DC49DB5">
      <w:pPr>
        <w:pStyle w:val="9en"/>
        <w:rPr>
          <w:rFonts w:ascii="Tahoma" w:hAnsi="Tahoma" w:cs="Tahoma"/>
          <w:i w:val="0"/>
          <w:sz w:val="16"/>
          <w:szCs w:val="16"/>
          <w:lang w:val="cs-C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544"/>
        <w:gridCol w:w="3402"/>
      </w:tblGrid>
      <w:tr w:rsidR="00E37322" w:rsidRPr="00E40008" w14:paraId="7567D584" w14:textId="77777777" w:rsidTr="006D3079">
        <w:tc>
          <w:tcPr>
            <w:tcW w:w="2405" w:type="dxa"/>
            <w:tcBorders>
              <w:top w:val="single" w:sz="4" w:space="0" w:color="auto"/>
              <w:left w:val="single" w:sz="4" w:space="0" w:color="auto"/>
              <w:bottom w:val="single" w:sz="4" w:space="0" w:color="auto"/>
              <w:right w:val="single" w:sz="4" w:space="0" w:color="auto"/>
            </w:tcBorders>
            <w:hideMark/>
          </w:tcPr>
          <w:p w14:paraId="0129A964" w14:textId="77777777" w:rsidR="00E37322" w:rsidRPr="006D3079" w:rsidRDefault="00E37322">
            <w:pPr>
              <w:pStyle w:val="9en"/>
              <w:ind w:left="0" w:firstLine="0"/>
              <w:rPr>
                <w:rFonts w:ascii="Tahoma" w:hAnsi="Tahoma" w:cs="Tahoma"/>
                <w:b/>
                <w:i w:val="0"/>
                <w:sz w:val="16"/>
                <w:szCs w:val="16"/>
                <w:lang w:val="cs-CZ"/>
              </w:rPr>
            </w:pPr>
            <w:r w:rsidRPr="006D3079">
              <w:rPr>
                <w:rFonts w:ascii="Tahoma" w:hAnsi="Tahoma" w:cs="Tahoma"/>
                <w:b/>
                <w:i w:val="0"/>
                <w:sz w:val="16"/>
                <w:szCs w:val="16"/>
                <w:lang w:val="cs-CZ"/>
              </w:rPr>
              <w:t xml:space="preserve">Jméno </w:t>
            </w:r>
          </w:p>
        </w:tc>
        <w:tc>
          <w:tcPr>
            <w:tcW w:w="3544" w:type="dxa"/>
            <w:tcBorders>
              <w:top w:val="single" w:sz="4" w:space="0" w:color="auto"/>
              <w:left w:val="single" w:sz="4" w:space="0" w:color="auto"/>
              <w:bottom w:val="single" w:sz="4" w:space="0" w:color="auto"/>
              <w:right w:val="single" w:sz="4" w:space="0" w:color="auto"/>
            </w:tcBorders>
            <w:hideMark/>
          </w:tcPr>
          <w:p w14:paraId="3654194D" w14:textId="77777777" w:rsidR="00E37322" w:rsidRPr="006D3079" w:rsidRDefault="00E37322">
            <w:pPr>
              <w:pStyle w:val="9en"/>
              <w:ind w:left="0" w:firstLine="0"/>
              <w:rPr>
                <w:rFonts w:ascii="Tahoma" w:hAnsi="Tahoma" w:cs="Tahoma"/>
                <w:b/>
                <w:i w:val="0"/>
                <w:sz w:val="16"/>
                <w:szCs w:val="16"/>
                <w:lang w:val="cs-CZ"/>
              </w:rPr>
            </w:pPr>
            <w:r w:rsidRPr="006D3079">
              <w:rPr>
                <w:rFonts w:ascii="Tahoma" w:hAnsi="Tahoma" w:cs="Tahoma"/>
                <w:b/>
                <w:i w:val="0"/>
                <w:sz w:val="16"/>
                <w:szCs w:val="16"/>
                <w:lang w:val="cs-CZ"/>
              </w:rPr>
              <w:t>Funkce</w:t>
            </w:r>
          </w:p>
        </w:tc>
        <w:tc>
          <w:tcPr>
            <w:tcW w:w="3402" w:type="dxa"/>
            <w:tcBorders>
              <w:top w:val="single" w:sz="4" w:space="0" w:color="auto"/>
              <w:left w:val="single" w:sz="4" w:space="0" w:color="auto"/>
              <w:bottom w:val="single" w:sz="4" w:space="0" w:color="auto"/>
              <w:right w:val="single" w:sz="4" w:space="0" w:color="auto"/>
            </w:tcBorders>
            <w:hideMark/>
          </w:tcPr>
          <w:p w14:paraId="535B6CC0" w14:textId="77777777" w:rsidR="00E37322" w:rsidRPr="006D3079" w:rsidRDefault="00E37322">
            <w:pPr>
              <w:pStyle w:val="9en"/>
              <w:ind w:left="0" w:firstLine="0"/>
              <w:rPr>
                <w:rFonts w:ascii="Tahoma" w:hAnsi="Tahoma" w:cs="Tahoma"/>
                <w:b/>
                <w:i w:val="0"/>
                <w:sz w:val="16"/>
                <w:szCs w:val="16"/>
                <w:lang w:val="cs-CZ"/>
              </w:rPr>
            </w:pPr>
            <w:r w:rsidRPr="006D3079">
              <w:rPr>
                <w:rFonts w:ascii="Tahoma" w:hAnsi="Tahoma" w:cs="Tahoma"/>
                <w:b/>
                <w:i w:val="0"/>
                <w:sz w:val="16"/>
                <w:szCs w:val="16"/>
                <w:lang w:val="cs-CZ"/>
              </w:rPr>
              <w:t>Telefonní číslo</w:t>
            </w:r>
          </w:p>
        </w:tc>
      </w:tr>
      <w:tr w:rsidR="00E37322" w14:paraId="7F3A9AF9" w14:textId="77777777" w:rsidTr="006D3079">
        <w:tc>
          <w:tcPr>
            <w:tcW w:w="2405" w:type="dxa"/>
            <w:tcBorders>
              <w:top w:val="single" w:sz="4" w:space="0" w:color="auto"/>
              <w:left w:val="single" w:sz="4" w:space="0" w:color="auto"/>
              <w:bottom w:val="single" w:sz="4" w:space="0" w:color="auto"/>
              <w:right w:val="single" w:sz="4" w:space="0" w:color="auto"/>
            </w:tcBorders>
          </w:tcPr>
          <w:p w14:paraId="2B772C01" w14:textId="2AA4823A" w:rsidR="00E37322" w:rsidRDefault="00B4048D" w:rsidP="0D78E66E">
            <w:pPr>
              <w:pStyle w:val="9en"/>
              <w:ind w:left="0" w:firstLine="0"/>
              <w:rPr>
                <w:rFonts w:ascii="Tahoma" w:hAnsi="Tahoma" w:cs="Tahoma"/>
                <w:i w:val="0"/>
                <w:sz w:val="16"/>
                <w:szCs w:val="16"/>
                <w:lang w:val="cs-CZ"/>
              </w:rPr>
            </w:pPr>
            <w:r>
              <w:rPr>
                <w:rFonts w:ascii="Tahoma" w:hAnsi="Tahoma" w:cs="Tahoma"/>
                <w:i w:val="0"/>
                <w:sz w:val="16"/>
                <w:szCs w:val="16"/>
                <w:lang w:val="cs-CZ"/>
              </w:rPr>
              <w:t>XXXXXXXXXXXXXXXXXXX</w:t>
            </w:r>
          </w:p>
        </w:tc>
        <w:tc>
          <w:tcPr>
            <w:tcW w:w="3544" w:type="dxa"/>
            <w:tcBorders>
              <w:top w:val="single" w:sz="4" w:space="0" w:color="auto"/>
              <w:left w:val="single" w:sz="4" w:space="0" w:color="auto"/>
              <w:bottom w:val="single" w:sz="4" w:space="0" w:color="auto"/>
              <w:right w:val="single" w:sz="4" w:space="0" w:color="auto"/>
            </w:tcBorders>
          </w:tcPr>
          <w:p w14:paraId="15DFF05E" w14:textId="51B308AA" w:rsidR="00E37322" w:rsidRDefault="3729E5EA" w:rsidP="557DEBCB">
            <w:pPr>
              <w:pStyle w:val="9en"/>
              <w:ind w:left="0" w:firstLine="0"/>
              <w:rPr>
                <w:rFonts w:ascii="Tahoma" w:hAnsi="Tahoma" w:cs="Tahoma"/>
                <w:i w:val="0"/>
                <w:sz w:val="16"/>
                <w:szCs w:val="16"/>
                <w:lang w:val="cs-CZ"/>
              </w:rPr>
            </w:pPr>
            <w:r w:rsidRPr="557DEBCB">
              <w:rPr>
                <w:rFonts w:ascii="Tahoma" w:hAnsi="Tahoma" w:cs="Tahoma"/>
                <w:i w:val="0"/>
                <w:sz w:val="16"/>
                <w:szCs w:val="16"/>
                <w:lang w:val="cs-CZ"/>
              </w:rPr>
              <w:t>Vedoucí oddělení outsorcingu</w:t>
            </w:r>
          </w:p>
        </w:tc>
        <w:tc>
          <w:tcPr>
            <w:tcW w:w="3402" w:type="dxa"/>
            <w:tcBorders>
              <w:top w:val="single" w:sz="4" w:space="0" w:color="auto"/>
              <w:left w:val="single" w:sz="4" w:space="0" w:color="auto"/>
              <w:bottom w:val="single" w:sz="4" w:space="0" w:color="auto"/>
              <w:right w:val="single" w:sz="4" w:space="0" w:color="auto"/>
            </w:tcBorders>
          </w:tcPr>
          <w:p w14:paraId="4B14FCFF" w14:textId="010A8A70" w:rsidR="00E37322" w:rsidRDefault="00B4048D" w:rsidP="006D3079">
            <w:r>
              <w:rPr>
                <w:rFonts w:ascii="Tahoma" w:hAnsi="Tahoma" w:cs="Tahoma"/>
                <w:sz w:val="16"/>
                <w:szCs w:val="16"/>
                <w:lang w:eastAsia="en-US"/>
              </w:rPr>
              <w:t>XXXXXXXXXX</w:t>
            </w:r>
          </w:p>
        </w:tc>
      </w:tr>
      <w:tr w:rsidR="00E37322" w14:paraId="285F24B4" w14:textId="77777777" w:rsidTr="006D3079">
        <w:tc>
          <w:tcPr>
            <w:tcW w:w="2405" w:type="dxa"/>
            <w:tcBorders>
              <w:top w:val="single" w:sz="4" w:space="0" w:color="auto"/>
              <w:left w:val="single" w:sz="4" w:space="0" w:color="auto"/>
              <w:bottom w:val="single" w:sz="4" w:space="0" w:color="auto"/>
              <w:right w:val="single" w:sz="4" w:space="0" w:color="auto"/>
            </w:tcBorders>
          </w:tcPr>
          <w:p w14:paraId="06584895" w14:textId="3FD7D8EF" w:rsidR="00E37322" w:rsidRDefault="00B4048D">
            <w:pPr>
              <w:rPr>
                <w:rFonts w:ascii="Tahoma" w:hAnsi="Tahoma" w:cs="Tahoma"/>
                <w:sz w:val="16"/>
                <w:szCs w:val="16"/>
                <w:lang w:eastAsia="en-US"/>
              </w:rPr>
            </w:pPr>
            <w:r>
              <w:rPr>
                <w:rFonts w:ascii="Tahoma" w:hAnsi="Tahoma" w:cs="Tahoma"/>
                <w:sz w:val="16"/>
                <w:szCs w:val="16"/>
                <w:lang w:eastAsia="en-US"/>
              </w:rPr>
              <w:t>XXXXXXXXXXXXXXXXXXX</w:t>
            </w:r>
          </w:p>
        </w:tc>
        <w:tc>
          <w:tcPr>
            <w:tcW w:w="3544" w:type="dxa"/>
            <w:tcBorders>
              <w:top w:val="single" w:sz="4" w:space="0" w:color="auto"/>
              <w:left w:val="single" w:sz="4" w:space="0" w:color="auto"/>
              <w:bottom w:val="single" w:sz="4" w:space="0" w:color="auto"/>
              <w:right w:val="single" w:sz="4" w:space="0" w:color="auto"/>
            </w:tcBorders>
          </w:tcPr>
          <w:p w14:paraId="03E53501" w14:textId="442DAFC4" w:rsidR="00E37322" w:rsidRDefault="3729E5EA">
            <w:pPr>
              <w:rPr>
                <w:rFonts w:ascii="Tahoma" w:hAnsi="Tahoma" w:cs="Tahoma"/>
                <w:sz w:val="16"/>
                <w:szCs w:val="16"/>
                <w:lang w:eastAsia="en-US"/>
              </w:rPr>
            </w:pPr>
            <w:r w:rsidRPr="557DEBCB">
              <w:rPr>
                <w:rFonts w:ascii="Tahoma" w:hAnsi="Tahoma" w:cs="Tahoma"/>
                <w:sz w:val="16"/>
                <w:szCs w:val="16"/>
                <w:lang w:eastAsia="en-US"/>
              </w:rPr>
              <w:t>Vedoucí oddělení helpdesku</w:t>
            </w:r>
          </w:p>
        </w:tc>
        <w:tc>
          <w:tcPr>
            <w:tcW w:w="3402" w:type="dxa"/>
            <w:tcBorders>
              <w:top w:val="single" w:sz="4" w:space="0" w:color="auto"/>
              <w:left w:val="single" w:sz="4" w:space="0" w:color="auto"/>
              <w:bottom w:val="single" w:sz="4" w:space="0" w:color="auto"/>
              <w:right w:val="single" w:sz="4" w:space="0" w:color="auto"/>
            </w:tcBorders>
          </w:tcPr>
          <w:p w14:paraId="0B2F15AC" w14:textId="5AA5642A" w:rsidR="00E37322" w:rsidRDefault="00B4048D">
            <w:pPr>
              <w:rPr>
                <w:rFonts w:ascii="Tahoma" w:hAnsi="Tahoma" w:cs="Tahoma"/>
                <w:sz w:val="16"/>
                <w:szCs w:val="16"/>
                <w:lang w:eastAsia="en-US"/>
              </w:rPr>
            </w:pPr>
            <w:r>
              <w:rPr>
                <w:rFonts w:ascii="Tahoma" w:hAnsi="Tahoma" w:cs="Tahoma"/>
                <w:sz w:val="16"/>
                <w:szCs w:val="16"/>
                <w:lang w:eastAsia="en-US"/>
              </w:rPr>
              <w:t>XXXXXXXXXX</w:t>
            </w:r>
          </w:p>
        </w:tc>
      </w:tr>
    </w:tbl>
    <w:p w14:paraId="650FD03A" w14:textId="77777777" w:rsidR="00E37322" w:rsidRDefault="00E37322" w:rsidP="00E37322">
      <w:pPr>
        <w:pStyle w:val="9en"/>
        <w:ind w:left="180" w:hanging="180"/>
        <w:rPr>
          <w:rFonts w:ascii="Tahoma" w:hAnsi="Tahoma" w:cs="Tahoma"/>
          <w:i w:val="0"/>
          <w:sz w:val="16"/>
          <w:szCs w:val="16"/>
          <w:lang w:val="cs-CZ"/>
        </w:rPr>
      </w:pPr>
    </w:p>
    <w:p w14:paraId="5A9BACC3" w14:textId="3996FCCA" w:rsidR="00E37322" w:rsidRDefault="7F91CBCC" w:rsidP="64FA9234">
      <w:pPr>
        <w:pStyle w:val="9en"/>
        <w:ind w:left="180" w:hanging="180"/>
        <w:rPr>
          <w:rFonts w:ascii="Tahoma" w:hAnsi="Tahoma" w:cs="Tahoma"/>
          <w:i w:val="0"/>
          <w:sz w:val="16"/>
          <w:szCs w:val="16"/>
          <w:lang w:val="cs-CZ"/>
        </w:rPr>
      </w:pPr>
      <w:r w:rsidRPr="5A32D9AD">
        <w:rPr>
          <w:rFonts w:ascii="Tahoma" w:hAnsi="Tahoma" w:cs="Tahoma"/>
          <w:i w:val="0"/>
          <w:sz w:val="16"/>
          <w:szCs w:val="16"/>
          <w:lang w:val="cs-CZ"/>
        </w:rPr>
        <w:t xml:space="preserve"> B. Seznam kontaktních osob </w:t>
      </w:r>
      <w:r w:rsidR="6A6FAAE0" w:rsidRPr="5A32D9AD">
        <w:rPr>
          <w:rFonts w:ascii="Tahoma" w:hAnsi="Tahoma" w:cs="Tahoma"/>
          <w:i w:val="0"/>
          <w:sz w:val="16"/>
          <w:szCs w:val="16"/>
          <w:lang w:val="cs-CZ"/>
        </w:rPr>
        <w:t>O</w:t>
      </w:r>
      <w:r w:rsidRPr="5A32D9AD">
        <w:rPr>
          <w:rFonts w:ascii="Tahoma" w:hAnsi="Tahoma" w:cs="Tahoma"/>
          <w:i w:val="0"/>
          <w:sz w:val="16"/>
          <w:szCs w:val="16"/>
          <w:lang w:val="cs-CZ"/>
        </w:rPr>
        <w:t>bjednatele oprávněných k hlášení požadavků na poskytování podpory</w:t>
      </w:r>
    </w:p>
    <w:p w14:paraId="1C4DE12B" w14:textId="7487B162" w:rsidR="006A0F06" w:rsidRDefault="006A0F06" w:rsidP="6BE0B4E0">
      <w:pPr>
        <w:pStyle w:val="9en"/>
        <w:rPr>
          <w:rFonts w:ascii="Arial" w:hAnsi="Arial" w:cs="Arial"/>
          <w:i w:val="0"/>
          <w:sz w:val="20"/>
          <w:szCs w:val="20"/>
          <w:lang w:val="cs-C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50"/>
        <w:gridCol w:w="3453"/>
      </w:tblGrid>
      <w:tr w:rsidR="006A0F06" w14:paraId="46C5D624" w14:textId="77777777" w:rsidTr="006A0F06">
        <w:tc>
          <w:tcPr>
            <w:tcW w:w="2448" w:type="dxa"/>
            <w:tcBorders>
              <w:top w:val="single" w:sz="4" w:space="0" w:color="auto"/>
              <w:left w:val="single" w:sz="4" w:space="0" w:color="auto"/>
              <w:bottom w:val="single" w:sz="4" w:space="0" w:color="auto"/>
              <w:right w:val="single" w:sz="4" w:space="0" w:color="auto"/>
            </w:tcBorders>
            <w:hideMark/>
          </w:tcPr>
          <w:p w14:paraId="15115AC2" w14:textId="77777777" w:rsidR="006A0F06" w:rsidRDefault="006A0F06">
            <w:pPr>
              <w:pStyle w:val="9en"/>
              <w:spacing w:line="254" w:lineRule="auto"/>
              <w:ind w:left="0" w:firstLine="0"/>
              <w:rPr>
                <w:rFonts w:ascii="Tahoma" w:hAnsi="Tahoma" w:cs="Tahoma"/>
                <w:b/>
                <w:i w:val="0"/>
                <w:sz w:val="16"/>
                <w:szCs w:val="16"/>
                <w:lang w:val="cs-CZ" w:eastAsia="en-US"/>
              </w:rPr>
            </w:pPr>
            <w:r>
              <w:rPr>
                <w:rFonts w:ascii="Tahoma" w:hAnsi="Tahoma" w:cs="Tahoma"/>
                <w:b/>
                <w:i w:val="0"/>
                <w:sz w:val="16"/>
                <w:szCs w:val="16"/>
                <w:lang w:val="cs-CZ" w:eastAsia="en-US"/>
              </w:rPr>
              <w:t xml:space="preserve">Jméno </w:t>
            </w:r>
          </w:p>
        </w:tc>
        <w:tc>
          <w:tcPr>
            <w:tcW w:w="3450" w:type="dxa"/>
            <w:tcBorders>
              <w:top w:val="single" w:sz="4" w:space="0" w:color="auto"/>
              <w:left w:val="single" w:sz="4" w:space="0" w:color="auto"/>
              <w:bottom w:val="single" w:sz="4" w:space="0" w:color="auto"/>
              <w:right w:val="single" w:sz="4" w:space="0" w:color="auto"/>
            </w:tcBorders>
            <w:hideMark/>
          </w:tcPr>
          <w:p w14:paraId="55D378DA" w14:textId="77777777" w:rsidR="006A0F06" w:rsidRDefault="006A0F06">
            <w:pPr>
              <w:pStyle w:val="9en"/>
              <w:spacing w:line="254" w:lineRule="auto"/>
              <w:ind w:left="0" w:firstLine="0"/>
              <w:rPr>
                <w:rFonts w:ascii="Tahoma" w:hAnsi="Tahoma" w:cs="Tahoma"/>
                <w:b/>
                <w:i w:val="0"/>
                <w:sz w:val="16"/>
                <w:szCs w:val="16"/>
                <w:lang w:val="cs-CZ" w:eastAsia="en-US"/>
              </w:rPr>
            </w:pPr>
            <w:r>
              <w:rPr>
                <w:rFonts w:ascii="Tahoma" w:hAnsi="Tahoma" w:cs="Tahoma"/>
                <w:b/>
                <w:i w:val="0"/>
                <w:sz w:val="16"/>
                <w:szCs w:val="16"/>
                <w:lang w:val="cs-CZ" w:eastAsia="en-US"/>
              </w:rPr>
              <w:t>Funkce</w:t>
            </w:r>
          </w:p>
        </w:tc>
        <w:tc>
          <w:tcPr>
            <w:tcW w:w="3453" w:type="dxa"/>
            <w:tcBorders>
              <w:top w:val="single" w:sz="4" w:space="0" w:color="auto"/>
              <w:left w:val="single" w:sz="4" w:space="0" w:color="auto"/>
              <w:bottom w:val="single" w:sz="4" w:space="0" w:color="auto"/>
              <w:right w:val="single" w:sz="4" w:space="0" w:color="auto"/>
            </w:tcBorders>
            <w:hideMark/>
          </w:tcPr>
          <w:p w14:paraId="2CD01BC3" w14:textId="77777777" w:rsidR="006A0F06" w:rsidRDefault="006A0F06">
            <w:pPr>
              <w:pStyle w:val="9en"/>
              <w:spacing w:line="254" w:lineRule="auto"/>
              <w:ind w:left="0" w:firstLine="0"/>
              <w:rPr>
                <w:rFonts w:ascii="Tahoma" w:hAnsi="Tahoma" w:cs="Tahoma"/>
                <w:b/>
                <w:i w:val="0"/>
                <w:sz w:val="16"/>
                <w:szCs w:val="16"/>
                <w:lang w:val="cs-CZ" w:eastAsia="en-US"/>
              </w:rPr>
            </w:pPr>
            <w:r>
              <w:rPr>
                <w:rFonts w:ascii="Tahoma" w:hAnsi="Tahoma" w:cs="Tahoma"/>
                <w:b/>
                <w:i w:val="0"/>
                <w:sz w:val="16"/>
                <w:szCs w:val="16"/>
                <w:lang w:val="cs-CZ" w:eastAsia="en-US"/>
              </w:rPr>
              <w:t>Telefonní číslo</w:t>
            </w:r>
          </w:p>
        </w:tc>
      </w:tr>
      <w:tr w:rsidR="006A0F06" w14:paraId="6F468154" w14:textId="77777777" w:rsidTr="006A0F06">
        <w:trPr>
          <w:trHeight w:val="469"/>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2EB4F5CD" w14:textId="77777777" w:rsidR="006A0F06" w:rsidRDefault="006A0F06">
            <w:pPr>
              <w:pStyle w:val="9en"/>
              <w:spacing w:line="254" w:lineRule="auto"/>
              <w:ind w:left="-21" w:firstLine="21"/>
              <w:rPr>
                <w:rFonts w:ascii="Tahoma" w:hAnsi="Tahoma" w:cs="Tahoma"/>
                <w:i w:val="0"/>
                <w:sz w:val="16"/>
                <w:szCs w:val="16"/>
                <w:lang w:val="cs-CZ" w:eastAsia="en-US"/>
              </w:rPr>
            </w:pPr>
            <w:r>
              <w:rPr>
                <w:rFonts w:ascii="Tahoma" w:hAnsi="Tahoma" w:cs="Tahoma"/>
                <w:i w:val="0"/>
                <w:sz w:val="16"/>
                <w:szCs w:val="16"/>
                <w:lang w:val="cs-CZ" w:eastAsia="en-US"/>
              </w:rPr>
              <w:t>Hlášení požadavků na poskytování podpory je přes Service Desk Zadavatele: Help Desk Ivanti</w:t>
            </w:r>
          </w:p>
        </w:tc>
      </w:tr>
      <w:tr w:rsidR="006A0F06" w14:paraId="15FD8E1B" w14:textId="77777777" w:rsidTr="006A0F06">
        <w:trPr>
          <w:trHeight w:val="330"/>
        </w:trPr>
        <w:tc>
          <w:tcPr>
            <w:tcW w:w="2448" w:type="dxa"/>
            <w:tcBorders>
              <w:top w:val="single" w:sz="4" w:space="0" w:color="auto"/>
              <w:left w:val="single" w:sz="4" w:space="0" w:color="auto"/>
              <w:bottom w:val="single" w:sz="4" w:space="0" w:color="auto"/>
              <w:right w:val="single" w:sz="4" w:space="0" w:color="auto"/>
            </w:tcBorders>
            <w:hideMark/>
          </w:tcPr>
          <w:p w14:paraId="7EDC54C5" w14:textId="7F4975B6" w:rsidR="006A0F06" w:rsidRDefault="00B4048D">
            <w:pPr>
              <w:pStyle w:val="9en"/>
              <w:spacing w:line="254" w:lineRule="auto"/>
              <w:ind w:left="0" w:firstLine="0"/>
              <w:rPr>
                <w:rFonts w:ascii="Tahoma" w:hAnsi="Tahoma" w:cs="Tahoma"/>
                <w:i w:val="0"/>
                <w:sz w:val="16"/>
                <w:szCs w:val="16"/>
                <w:lang w:val="cs-CZ" w:eastAsia="en-US"/>
              </w:rPr>
            </w:pPr>
            <w:r>
              <w:rPr>
                <w:rFonts w:ascii="Tahoma" w:hAnsi="Tahoma" w:cs="Tahoma"/>
                <w:i w:val="0"/>
                <w:sz w:val="16"/>
                <w:szCs w:val="16"/>
                <w:lang w:val="cs-CZ" w:eastAsia="en-US"/>
              </w:rPr>
              <w:t>XXXXXXXXXXXXXXX</w:t>
            </w:r>
            <w:r w:rsidR="008A71C8">
              <w:rPr>
                <w:rFonts w:ascii="Tahoma" w:hAnsi="Tahoma" w:cs="Tahoma"/>
                <w:i w:val="0"/>
                <w:sz w:val="16"/>
                <w:szCs w:val="16"/>
                <w:lang w:val="cs-CZ" w:eastAsia="en-US"/>
              </w:rPr>
              <w:t xml:space="preserve"> </w:t>
            </w:r>
            <w:r w:rsidR="006A0F06">
              <w:rPr>
                <w:rFonts w:ascii="Tahoma" w:hAnsi="Tahoma" w:cs="Tahoma"/>
                <w:i w:val="0"/>
                <w:sz w:val="16"/>
                <w:szCs w:val="16"/>
                <w:lang w:val="cs-CZ" w:eastAsia="en-US"/>
              </w:rPr>
              <w:t xml:space="preserve"> </w:t>
            </w:r>
          </w:p>
        </w:tc>
        <w:tc>
          <w:tcPr>
            <w:tcW w:w="3450" w:type="dxa"/>
            <w:tcBorders>
              <w:top w:val="single" w:sz="4" w:space="0" w:color="auto"/>
              <w:left w:val="single" w:sz="4" w:space="0" w:color="auto"/>
              <w:bottom w:val="single" w:sz="4" w:space="0" w:color="auto"/>
              <w:right w:val="single" w:sz="4" w:space="0" w:color="auto"/>
            </w:tcBorders>
            <w:hideMark/>
          </w:tcPr>
          <w:p w14:paraId="65AD0113" w14:textId="76FECDC4" w:rsidR="006A0F06" w:rsidRDefault="006A0F06">
            <w:pPr>
              <w:pStyle w:val="9en"/>
              <w:spacing w:line="254" w:lineRule="auto"/>
              <w:ind w:left="0" w:firstLine="0"/>
              <w:rPr>
                <w:rFonts w:ascii="Tahoma" w:eastAsia="Calibri" w:hAnsi="Tahoma" w:cs="Tahoma"/>
                <w:i w:val="0"/>
                <w:sz w:val="16"/>
                <w:szCs w:val="16"/>
                <w:lang w:val="cs-CZ" w:eastAsia="en-US"/>
              </w:rPr>
            </w:pPr>
            <w:r>
              <w:rPr>
                <w:rFonts w:ascii="Tahoma" w:hAnsi="Tahoma" w:cs="Tahoma"/>
                <w:i w:val="0"/>
                <w:sz w:val="16"/>
                <w:szCs w:val="16"/>
                <w:lang w:val="cs-CZ" w:eastAsia="en-US"/>
              </w:rPr>
              <w:t xml:space="preserve"> Vedoucí od</w:t>
            </w:r>
            <w:r w:rsidR="00727BDF">
              <w:rPr>
                <w:rFonts w:ascii="Tahoma" w:hAnsi="Tahoma" w:cs="Tahoma"/>
                <w:i w:val="0"/>
                <w:sz w:val="16"/>
                <w:szCs w:val="16"/>
                <w:lang w:val="cs-CZ" w:eastAsia="en-US"/>
              </w:rPr>
              <w:t xml:space="preserve">boru vývoje a správy SW </w:t>
            </w:r>
          </w:p>
        </w:tc>
        <w:tc>
          <w:tcPr>
            <w:tcW w:w="3453" w:type="dxa"/>
            <w:tcBorders>
              <w:top w:val="single" w:sz="4" w:space="0" w:color="auto"/>
              <w:left w:val="single" w:sz="4" w:space="0" w:color="auto"/>
              <w:bottom w:val="single" w:sz="4" w:space="0" w:color="auto"/>
              <w:right w:val="single" w:sz="4" w:space="0" w:color="auto"/>
            </w:tcBorders>
            <w:hideMark/>
          </w:tcPr>
          <w:p w14:paraId="390F2B51" w14:textId="2EC06BEC" w:rsidR="006A0F06" w:rsidRDefault="00B4048D">
            <w:pPr>
              <w:pStyle w:val="9en"/>
              <w:spacing w:line="254" w:lineRule="auto"/>
              <w:ind w:left="0" w:firstLine="0"/>
              <w:rPr>
                <w:rFonts w:ascii="Tahoma" w:hAnsi="Tahoma" w:cs="Tahoma"/>
                <w:i w:val="0"/>
                <w:sz w:val="16"/>
                <w:szCs w:val="16"/>
                <w:lang w:val="cs-CZ" w:eastAsia="en-US"/>
              </w:rPr>
            </w:pPr>
            <w:r>
              <w:rPr>
                <w:rFonts w:ascii="Tahoma" w:hAnsi="Tahoma" w:cs="Tahoma"/>
                <w:i w:val="0"/>
                <w:sz w:val="16"/>
                <w:szCs w:val="16"/>
                <w:lang w:val="cs-CZ" w:eastAsia="en-US"/>
              </w:rPr>
              <w:t>XXXXXXXXXXXXXXXXX</w:t>
            </w:r>
          </w:p>
        </w:tc>
      </w:tr>
      <w:tr w:rsidR="006A0F06" w14:paraId="44013D79" w14:textId="77777777" w:rsidTr="006A0F06">
        <w:trPr>
          <w:trHeight w:val="330"/>
        </w:trPr>
        <w:tc>
          <w:tcPr>
            <w:tcW w:w="2448" w:type="dxa"/>
            <w:tcBorders>
              <w:top w:val="single" w:sz="4" w:space="0" w:color="auto"/>
              <w:left w:val="single" w:sz="4" w:space="0" w:color="auto"/>
              <w:bottom w:val="single" w:sz="4" w:space="0" w:color="auto"/>
              <w:right w:val="single" w:sz="4" w:space="0" w:color="auto"/>
            </w:tcBorders>
            <w:hideMark/>
          </w:tcPr>
          <w:p w14:paraId="3B4166D1" w14:textId="77D1C50D" w:rsidR="006A0F06" w:rsidRDefault="00B4048D">
            <w:pPr>
              <w:pStyle w:val="9en"/>
              <w:spacing w:line="254" w:lineRule="auto"/>
              <w:ind w:left="0" w:firstLine="0"/>
              <w:rPr>
                <w:rFonts w:ascii="Tahoma" w:hAnsi="Tahoma" w:cs="Tahoma"/>
                <w:i w:val="0"/>
                <w:sz w:val="16"/>
                <w:szCs w:val="16"/>
                <w:lang w:val="cs-CZ" w:eastAsia="en-US"/>
              </w:rPr>
            </w:pPr>
            <w:r>
              <w:rPr>
                <w:rFonts w:ascii="Tahoma" w:hAnsi="Tahoma" w:cs="Tahoma"/>
                <w:i w:val="0"/>
                <w:sz w:val="16"/>
                <w:szCs w:val="16"/>
                <w:lang w:eastAsia="en-US"/>
              </w:rPr>
              <w:t>XXXXXXXXXXXXXXX</w:t>
            </w:r>
          </w:p>
        </w:tc>
        <w:tc>
          <w:tcPr>
            <w:tcW w:w="3450" w:type="dxa"/>
            <w:tcBorders>
              <w:top w:val="single" w:sz="4" w:space="0" w:color="auto"/>
              <w:left w:val="single" w:sz="4" w:space="0" w:color="auto"/>
              <w:bottom w:val="single" w:sz="4" w:space="0" w:color="auto"/>
              <w:right w:val="single" w:sz="4" w:space="0" w:color="auto"/>
            </w:tcBorders>
            <w:hideMark/>
          </w:tcPr>
          <w:p w14:paraId="571244EE" w14:textId="77777777" w:rsidR="006A0F06" w:rsidRDefault="006A0F06">
            <w:pPr>
              <w:pStyle w:val="9en"/>
              <w:spacing w:line="254" w:lineRule="auto"/>
              <w:ind w:left="0" w:firstLine="0"/>
              <w:rPr>
                <w:rFonts w:ascii="Tahoma" w:hAnsi="Tahoma" w:cs="Tahoma"/>
                <w:i w:val="0"/>
                <w:sz w:val="16"/>
                <w:szCs w:val="16"/>
                <w:lang w:val="cs-CZ" w:eastAsia="en-US"/>
              </w:rPr>
            </w:pPr>
            <w:r>
              <w:rPr>
                <w:rFonts w:ascii="Tahoma" w:hAnsi="Tahoma" w:cs="Tahoma"/>
                <w:i w:val="0"/>
                <w:sz w:val="16"/>
                <w:szCs w:val="16"/>
                <w:lang w:eastAsia="en-US"/>
              </w:rPr>
              <w:t xml:space="preserve">Dispečink Úseku informatiky                 </w:t>
            </w:r>
          </w:p>
        </w:tc>
        <w:tc>
          <w:tcPr>
            <w:tcW w:w="3453" w:type="dxa"/>
            <w:tcBorders>
              <w:top w:val="single" w:sz="4" w:space="0" w:color="auto"/>
              <w:left w:val="single" w:sz="4" w:space="0" w:color="auto"/>
              <w:bottom w:val="single" w:sz="4" w:space="0" w:color="auto"/>
              <w:right w:val="single" w:sz="4" w:space="0" w:color="auto"/>
            </w:tcBorders>
            <w:hideMark/>
          </w:tcPr>
          <w:p w14:paraId="72EB329A" w14:textId="1BD0AC86" w:rsidR="006A0F06" w:rsidRDefault="00B4048D">
            <w:pPr>
              <w:pStyle w:val="9en"/>
              <w:spacing w:line="254" w:lineRule="auto"/>
              <w:ind w:left="0" w:firstLine="0"/>
              <w:rPr>
                <w:rFonts w:ascii="Tahoma" w:hAnsi="Tahoma" w:cs="Tahoma"/>
                <w:i w:val="0"/>
                <w:sz w:val="16"/>
                <w:szCs w:val="16"/>
                <w:lang w:val="cs-CZ" w:eastAsia="en-US"/>
              </w:rPr>
            </w:pPr>
            <w:r>
              <w:rPr>
                <w:rFonts w:ascii="Tahoma" w:hAnsi="Tahoma" w:cs="Tahoma"/>
                <w:i w:val="0"/>
                <w:sz w:val="16"/>
                <w:szCs w:val="16"/>
                <w:lang w:eastAsia="en-US"/>
              </w:rPr>
              <w:t>XXXXXXXXXXXXXXXXX</w:t>
            </w:r>
          </w:p>
        </w:tc>
      </w:tr>
    </w:tbl>
    <w:p w14:paraId="63B0DD9E" w14:textId="77777777" w:rsidR="006A0F06" w:rsidRDefault="006A0F06" w:rsidP="6BE0B4E0">
      <w:pPr>
        <w:pStyle w:val="9en"/>
        <w:rPr>
          <w:rFonts w:ascii="Arial" w:hAnsi="Arial" w:cs="Arial"/>
          <w:i w:val="0"/>
          <w:sz w:val="20"/>
          <w:szCs w:val="20"/>
          <w:lang w:val="cs-CZ"/>
        </w:rPr>
      </w:pPr>
    </w:p>
    <w:p w14:paraId="3AE9BD6C" w14:textId="17125A2D" w:rsidR="00E37322" w:rsidRDefault="7F91CBCC" w:rsidP="64FA9234">
      <w:pPr>
        <w:pStyle w:val="9en"/>
        <w:ind w:left="180" w:hanging="180"/>
        <w:rPr>
          <w:rFonts w:ascii="Tahoma" w:hAnsi="Tahoma" w:cs="Tahoma"/>
          <w:i w:val="0"/>
          <w:sz w:val="16"/>
          <w:szCs w:val="16"/>
          <w:lang w:val="cs-CZ"/>
        </w:rPr>
      </w:pPr>
      <w:r w:rsidRPr="64FA9234">
        <w:rPr>
          <w:rFonts w:ascii="Tahoma" w:hAnsi="Tahoma" w:cs="Tahoma"/>
          <w:i w:val="0"/>
          <w:sz w:val="16"/>
          <w:szCs w:val="16"/>
          <w:lang w:val="cs-CZ"/>
        </w:rPr>
        <w:t xml:space="preserve">C. Seznam kontaktních osob </w:t>
      </w:r>
      <w:r w:rsidR="335E0C4C" w:rsidRPr="64FA9234">
        <w:rPr>
          <w:rFonts w:ascii="Tahoma" w:hAnsi="Tahoma" w:cs="Tahoma"/>
          <w:i w:val="0"/>
          <w:sz w:val="16"/>
          <w:szCs w:val="16"/>
          <w:lang w:val="cs-CZ"/>
        </w:rPr>
        <w:t>O</w:t>
      </w:r>
      <w:r w:rsidRPr="64FA9234">
        <w:rPr>
          <w:rFonts w:ascii="Tahoma" w:hAnsi="Tahoma" w:cs="Tahoma"/>
          <w:i w:val="0"/>
          <w:sz w:val="16"/>
          <w:szCs w:val="16"/>
          <w:lang w:val="cs-CZ"/>
        </w:rPr>
        <w:t xml:space="preserve">bjednatele určených k hlášení oznámení, požadavků, událostí nebo incidentů </w:t>
      </w:r>
      <w:r w:rsidR="0EB48DCA" w:rsidRPr="64FA9234">
        <w:rPr>
          <w:rFonts w:ascii="Tahoma" w:hAnsi="Tahoma" w:cs="Tahoma"/>
          <w:i w:val="0"/>
          <w:sz w:val="16"/>
          <w:szCs w:val="16"/>
          <w:lang w:val="cs-CZ"/>
        </w:rPr>
        <w:t>P</w:t>
      </w:r>
      <w:r w:rsidRPr="64FA9234">
        <w:rPr>
          <w:rFonts w:ascii="Tahoma" w:hAnsi="Tahoma" w:cs="Tahoma"/>
          <w:i w:val="0"/>
          <w:sz w:val="16"/>
          <w:szCs w:val="16"/>
          <w:lang w:val="cs-CZ"/>
        </w:rPr>
        <w:t>oskytovatele ve vztahu k ochraně osobních údajů nebo bezpečnosti informací nebo kybernetické bezpečnosti</w:t>
      </w:r>
    </w:p>
    <w:p w14:paraId="3414A5C9" w14:textId="77777777" w:rsidR="00E37322" w:rsidRDefault="00E37322" w:rsidP="00E37322">
      <w:pPr>
        <w:rPr>
          <w:rFonts w:ascii="Times New Roman" w:hAnsi="Times New Roman"/>
          <w:sz w:val="20"/>
          <w:szCs w:val="2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969"/>
        <w:gridCol w:w="2722"/>
      </w:tblGrid>
      <w:tr w:rsidR="00E37322" w14:paraId="4DB55CB2" w14:textId="77777777" w:rsidTr="006D3079">
        <w:tc>
          <w:tcPr>
            <w:tcW w:w="2660" w:type="dxa"/>
            <w:tcBorders>
              <w:top w:val="single" w:sz="4" w:space="0" w:color="auto"/>
              <w:left w:val="single" w:sz="4" w:space="0" w:color="auto"/>
              <w:bottom w:val="single" w:sz="4" w:space="0" w:color="auto"/>
              <w:right w:val="single" w:sz="4" w:space="0" w:color="auto"/>
            </w:tcBorders>
            <w:hideMark/>
          </w:tcPr>
          <w:p w14:paraId="1728E9C9" w14:textId="77777777" w:rsidR="00E37322" w:rsidRDefault="00E37322">
            <w:pPr>
              <w:pStyle w:val="9en"/>
              <w:spacing w:before="60" w:after="60"/>
              <w:ind w:left="0" w:firstLine="0"/>
              <w:jc w:val="center"/>
              <w:rPr>
                <w:rFonts w:ascii="Tahoma" w:hAnsi="Tahoma" w:cs="Tahoma"/>
                <w:b/>
                <w:i w:val="0"/>
                <w:sz w:val="16"/>
                <w:szCs w:val="16"/>
                <w:lang w:val="cs-CZ"/>
              </w:rPr>
            </w:pPr>
            <w:r>
              <w:rPr>
                <w:rFonts w:ascii="Tahoma" w:hAnsi="Tahoma" w:cs="Tahoma"/>
                <w:b/>
                <w:i w:val="0"/>
                <w:sz w:val="16"/>
                <w:szCs w:val="16"/>
                <w:lang w:val="cs-CZ"/>
              </w:rPr>
              <w:t>Oblast</w:t>
            </w:r>
          </w:p>
        </w:tc>
        <w:tc>
          <w:tcPr>
            <w:tcW w:w="3969" w:type="dxa"/>
            <w:tcBorders>
              <w:top w:val="single" w:sz="4" w:space="0" w:color="auto"/>
              <w:left w:val="single" w:sz="4" w:space="0" w:color="auto"/>
              <w:bottom w:val="single" w:sz="4" w:space="0" w:color="auto"/>
              <w:right w:val="single" w:sz="4" w:space="0" w:color="auto"/>
            </w:tcBorders>
            <w:hideMark/>
          </w:tcPr>
          <w:p w14:paraId="179D8EBA" w14:textId="77777777" w:rsidR="00E37322" w:rsidRDefault="00E37322">
            <w:pPr>
              <w:pStyle w:val="9en"/>
              <w:spacing w:before="60" w:after="60"/>
              <w:ind w:left="0" w:firstLine="0"/>
              <w:jc w:val="center"/>
              <w:rPr>
                <w:rFonts w:ascii="Tahoma" w:hAnsi="Tahoma" w:cs="Tahoma"/>
                <w:b/>
                <w:i w:val="0"/>
                <w:sz w:val="16"/>
                <w:szCs w:val="16"/>
                <w:lang w:val="cs-CZ"/>
              </w:rPr>
            </w:pPr>
            <w:r>
              <w:rPr>
                <w:rFonts w:ascii="Tahoma" w:hAnsi="Tahoma" w:cs="Tahoma"/>
                <w:b/>
                <w:i w:val="0"/>
                <w:sz w:val="16"/>
                <w:szCs w:val="16"/>
                <w:lang w:val="cs-CZ"/>
              </w:rPr>
              <w:t>Funkce</w:t>
            </w:r>
          </w:p>
        </w:tc>
        <w:tc>
          <w:tcPr>
            <w:tcW w:w="2722" w:type="dxa"/>
            <w:tcBorders>
              <w:top w:val="single" w:sz="4" w:space="0" w:color="auto"/>
              <w:left w:val="single" w:sz="4" w:space="0" w:color="auto"/>
              <w:bottom w:val="single" w:sz="4" w:space="0" w:color="auto"/>
              <w:right w:val="single" w:sz="4" w:space="0" w:color="auto"/>
            </w:tcBorders>
            <w:hideMark/>
          </w:tcPr>
          <w:p w14:paraId="12792CB8" w14:textId="77777777" w:rsidR="00E37322" w:rsidRDefault="00E37322">
            <w:pPr>
              <w:pStyle w:val="9en"/>
              <w:spacing w:before="60" w:after="60"/>
              <w:ind w:left="0" w:firstLine="0"/>
              <w:jc w:val="center"/>
              <w:rPr>
                <w:rFonts w:ascii="Tahoma" w:hAnsi="Tahoma" w:cs="Tahoma"/>
                <w:b/>
                <w:i w:val="0"/>
                <w:sz w:val="16"/>
                <w:szCs w:val="16"/>
                <w:lang w:val="cs-CZ"/>
              </w:rPr>
            </w:pPr>
            <w:r>
              <w:rPr>
                <w:rFonts w:ascii="Tahoma" w:hAnsi="Tahoma" w:cs="Tahoma"/>
                <w:b/>
                <w:i w:val="0"/>
                <w:sz w:val="16"/>
                <w:szCs w:val="16"/>
                <w:lang w:val="cs-CZ"/>
              </w:rPr>
              <w:t>Kontakt</w:t>
            </w:r>
          </w:p>
        </w:tc>
      </w:tr>
      <w:tr w:rsidR="00E37322" w14:paraId="3F669388" w14:textId="77777777" w:rsidTr="006D3079">
        <w:tc>
          <w:tcPr>
            <w:tcW w:w="2660" w:type="dxa"/>
            <w:tcBorders>
              <w:top w:val="single" w:sz="4" w:space="0" w:color="auto"/>
              <w:left w:val="single" w:sz="4" w:space="0" w:color="auto"/>
              <w:bottom w:val="single" w:sz="4" w:space="0" w:color="auto"/>
              <w:right w:val="single" w:sz="4" w:space="0" w:color="auto"/>
            </w:tcBorders>
            <w:hideMark/>
          </w:tcPr>
          <w:p w14:paraId="41B1E7F0" w14:textId="77777777" w:rsidR="00E37322" w:rsidRDefault="00E37322">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 xml:space="preserve">Ochrana osobních údajů </w:t>
            </w:r>
          </w:p>
        </w:tc>
        <w:tc>
          <w:tcPr>
            <w:tcW w:w="3969" w:type="dxa"/>
            <w:tcBorders>
              <w:top w:val="single" w:sz="4" w:space="0" w:color="auto"/>
              <w:left w:val="single" w:sz="4" w:space="0" w:color="auto"/>
              <w:bottom w:val="single" w:sz="4" w:space="0" w:color="auto"/>
              <w:right w:val="single" w:sz="4" w:space="0" w:color="auto"/>
            </w:tcBorders>
            <w:hideMark/>
          </w:tcPr>
          <w:p w14:paraId="611BC2C5" w14:textId="77777777" w:rsidR="00E37322" w:rsidRDefault="00E37322">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Pověřenec pro ochranu osobních údajů</w:t>
            </w:r>
          </w:p>
        </w:tc>
        <w:tc>
          <w:tcPr>
            <w:tcW w:w="2722" w:type="dxa"/>
            <w:tcBorders>
              <w:top w:val="single" w:sz="4" w:space="0" w:color="auto"/>
              <w:left w:val="single" w:sz="4" w:space="0" w:color="auto"/>
              <w:bottom w:val="single" w:sz="4" w:space="0" w:color="auto"/>
              <w:right w:val="single" w:sz="4" w:space="0" w:color="auto"/>
            </w:tcBorders>
            <w:vAlign w:val="center"/>
            <w:hideMark/>
          </w:tcPr>
          <w:p w14:paraId="010BDE94" w14:textId="7055606B" w:rsidR="00E37322" w:rsidRDefault="0062092B">
            <w:pPr>
              <w:pStyle w:val="9en"/>
              <w:spacing w:before="60" w:after="60"/>
              <w:ind w:left="-21" w:firstLine="21"/>
              <w:jc w:val="center"/>
              <w:rPr>
                <w:rFonts w:ascii="Tahoma" w:hAnsi="Tahoma" w:cs="Tahoma"/>
                <w:i w:val="0"/>
                <w:sz w:val="16"/>
                <w:szCs w:val="16"/>
                <w:lang w:val="cs-CZ"/>
              </w:rPr>
            </w:pPr>
            <w:r>
              <w:rPr>
                <w:rFonts w:ascii="Tahoma" w:hAnsi="Tahoma" w:cs="Tahoma"/>
                <w:i w:val="0"/>
                <w:sz w:val="16"/>
                <w:szCs w:val="16"/>
                <w:lang w:val="cs-CZ"/>
              </w:rPr>
              <w:t>XXXXXXXXXX</w:t>
            </w:r>
          </w:p>
        </w:tc>
      </w:tr>
      <w:tr w:rsidR="00E37322" w14:paraId="2151EC1B" w14:textId="77777777" w:rsidTr="006D3079">
        <w:tc>
          <w:tcPr>
            <w:tcW w:w="2660" w:type="dxa"/>
            <w:tcBorders>
              <w:top w:val="single" w:sz="4" w:space="0" w:color="auto"/>
              <w:left w:val="single" w:sz="4" w:space="0" w:color="auto"/>
              <w:bottom w:val="single" w:sz="4" w:space="0" w:color="auto"/>
              <w:right w:val="single" w:sz="4" w:space="0" w:color="auto"/>
            </w:tcBorders>
            <w:hideMark/>
          </w:tcPr>
          <w:p w14:paraId="5D3691FC" w14:textId="77777777" w:rsidR="00E37322" w:rsidRDefault="00E37322">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Bezpečnosti informací, kybernetické bezpečnost</w:t>
            </w:r>
          </w:p>
        </w:tc>
        <w:tc>
          <w:tcPr>
            <w:tcW w:w="3969" w:type="dxa"/>
            <w:tcBorders>
              <w:top w:val="single" w:sz="4" w:space="0" w:color="auto"/>
              <w:left w:val="single" w:sz="4" w:space="0" w:color="auto"/>
              <w:bottom w:val="single" w:sz="4" w:space="0" w:color="auto"/>
              <w:right w:val="single" w:sz="4" w:space="0" w:color="auto"/>
            </w:tcBorders>
            <w:hideMark/>
          </w:tcPr>
          <w:p w14:paraId="118B6417" w14:textId="565964FB" w:rsidR="00E37322" w:rsidRDefault="00E37322">
            <w:pPr>
              <w:pStyle w:val="9en"/>
              <w:spacing w:before="60" w:after="60"/>
              <w:ind w:left="0" w:firstLine="0"/>
              <w:rPr>
                <w:rFonts w:ascii="Tahoma" w:hAnsi="Tahoma" w:cs="Tahoma"/>
                <w:i w:val="0"/>
                <w:sz w:val="16"/>
                <w:szCs w:val="16"/>
                <w:lang w:val="cs-CZ"/>
              </w:rPr>
            </w:pPr>
            <w:r>
              <w:rPr>
                <w:rFonts w:ascii="Tahoma" w:hAnsi="Tahoma" w:cs="Tahoma"/>
                <w:i w:val="0"/>
                <w:sz w:val="16"/>
                <w:szCs w:val="16"/>
                <w:lang w:val="cs-CZ"/>
              </w:rPr>
              <w:t>Manažer kybernetické bezpečnosti</w:t>
            </w:r>
          </w:p>
        </w:tc>
        <w:tc>
          <w:tcPr>
            <w:tcW w:w="2722" w:type="dxa"/>
            <w:tcBorders>
              <w:top w:val="single" w:sz="4" w:space="0" w:color="auto"/>
              <w:left w:val="single" w:sz="4" w:space="0" w:color="auto"/>
              <w:bottom w:val="single" w:sz="4" w:space="0" w:color="auto"/>
              <w:right w:val="single" w:sz="4" w:space="0" w:color="auto"/>
            </w:tcBorders>
            <w:vAlign w:val="center"/>
            <w:hideMark/>
          </w:tcPr>
          <w:p w14:paraId="2B8B7D48" w14:textId="4CBF4D51" w:rsidR="00E37322" w:rsidRDefault="0062092B">
            <w:pPr>
              <w:pStyle w:val="9en"/>
              <w:spacing w:before="60" w:after="60"/>
              <w:ind w:left="0" w:firstLine="0"/>
              <w:jc w:val="center"/>
              <w:rPr>
                <w:rFonts w:ascii="Tahoma" w:hAnsi="Tahoma" w:cs="Tahoma"/>
                <w:i w:val="0"/>
                <w:sz w:val="16"/>
                <w:szCs w:val="16"/>
                <w:lang w:val="cs-CZ"/>
              </w:rPr>
            </w:pPr>
            <w:r>
              <w:rPr>
                <w:rFonts w:ascii="Tahoma" w:hAnsi="Tahoma" w:cs="Tahoma"/>
                <w:i w:val="0"/>
                <w:sz w:val="16"/>
                <w:szCs w:val="16"/>
                <w:lang w:val="cs-CZ"/>
              </w:rPr>
              <w:t>XXXXXXXXXX</w:t>
            </w:r>
          </w:p>
        </w:tc>
      </w:tr>
    </w:tbl>
    <w:p w14:paraId="5EDB7D15" w14:textId="415D9026" w:rsidR="00781663" w:rsidRDefault="00781663" w:rsidP="00E37322">
      <w:pPr>
        <w:rPr>
          <w:rFonts w:ascii="Times New Roman" w:hAnsi="Times New Roman"/>
          <w:sz w:val="20"/>
          <w:szCs w:val="20"/>
          <w:lang w:eastAsia="en-US"/>
        </w:rPr>
      </w:pPr>
    </w:p>
    <w:p w14:paraId="71594D58" w14:textId="26AEB410" w:rsidR="0D78E66E" w:rsidRDefault="0D78E66E">
      <w:r>
        <w:br w:type="page"/>
      </w:r>
    </w:p>
    <w:p w14:paraId="0787138A" w14:textId="252E0BB3" w:rsidR="00E21855" w:rsidRDefault="2A6C8817" w:rsidP="64FA9234">
      <w:pPr>
        <w:spacing w:after="160" w:line="259" w:lineRule="auto"/>
        <w:rPr>
          <w:rFonts w:ascii="Tahoma" w:hAnsi="Tahoma" w:cs="Tahoma"/>
          <w:b/>
          <w:bCs/>
          <w:sz w:val="16"/>
          <w:szCs w:val="16"/>
        </w:rPr>
      </w:pPr>
      <w:r w:rsidRPr="4587A18C">
        <w:rPr>
          <w:rFonts w:ascii="Tahoma" w:hAnsi="Tahoma" w:cs="Tahoma"/>
          <w:b/>
          <w:bCs/>
          <w:sz w:val="16"/>
          <w:szCs w:val="16"/>
        </w:rPr>
        <w:lastRenderedPageBreak/>
        <w:t xml:space="preserve">Příloha č. </w:t>
      </w:r>
      <w:r w:rsidR="6BAD9D3B" w:rsidRPr="5B925C9E">
        <w:rPr>
          <w:rFonts w:ascii="Tahoma" w:hAnsi="Tahoma" w:cs="Tahoma"/>
          <w:b/>
          <w:bCs/>
          <w:sz w:val="16"/>
          <w:szCs w:val="16"/>
        </w:rPr>
        <w:t>4</w:t>
      </w:r>
      <w:r w:rsidRPr="5B925C9E">
        <w:rPr>
          <w:rFonts w:ascii="Tahoma" w:hAnsi="Tahoma" w:cs="Tahoma"/>
          <w:b/>
          <w:bCs/>
          <w:sz w:val="16"/>
          <w:szCs w:val="16"/>
        </w:rPr>
        <w:t xml:space="preserve"> – P</w:t>
      </w:r>
      <w:r w:rsidR="00D60A5F" w:rsidRPr="5B925C9E">
        <w:rPr>
          <w:rFonts w:ascii="Tahoma" w:hAnsi="Tahoma" w:cs="Tahoma"/>
          <w:b/>
          <w:bCs/>
          <w:sz w:val="16"/>
          <w:szCs w:val="16"/>
        </w:rPr>
        <w:t>ovinnosti při připojování zařízení do počítačové sítě (LAN) VFN</w:t>
      </w:r>
    </w:p>
    <w:p w14:paraId="339A5C65" w14:textId="77777777" w:rsidR="001B586F"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Každé připojené zařízení do LAN VFN musí být předem konzultováno s Odborem provozu IT Úsekem informatiky a digitální transformace (dále jen ÚI) VFN.</w:t>
      </w:r>
    </w:p>
    <w:p w14:paraId="51D210B2" w14:textId="77777777" w:rsidR="001B586F"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Instalace a provozování jakéhokoli software (sw) v síti VFN musí být předem konzultováno s Odborem vývoje a správy SW a Odborem podpory uživatelů ÚI (u klientských instalací) VFN a musí splnit podmínky instalace sw ve VFN:</w:t>
      </w:r>
    </w:p>
    <w:p w14:paraId="5405CCF3" w14:textId="6427C2D3" w:rsidR="00F37898" w:rsidRPr="009876CF" w:rsidRDefault="00F37898" w:rsidP="006D3079">
      <w:pPr>
        <w:pStyle w:val="Odstavecseseznamem"/>
        <w:numPr>
          <w:ilvl w:val="1"/>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Serverová instalace:</w:t>
      </w:r>
    </w:p>
    <w:p w14:paraId="6D473404" w14:textId="77777777" w:rsidR="009A678C" w:rsidRDefault="00F37898" w:rsidP="006D3079">
      <w:pPr>
        <w:pStyle w:val="Odstavecseseznamem"/>
        <w:numPr>
          <w:ilvl w:val="0"/>
          <w:numId w:val="33"/>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instalace a konfigurace sw bude kompletně provedena pracovníkem dodavatele, ÚI VFN instalaci umožní; dodavatel předá zadavateli instalační a provozní dokumentaci, která bude aktualizována na základě zkušeností dodavatele s instalací v prostředí zadavatele,</w:t>
      </w:r>
    </w:p>
    <w:p w14:paraId="2BF88552" w14:textId="77777777" w:rsidR="007F31AA" w:rsidRDefault="00F37898" w:rsidP="006D3079">
      <w:pPr>
        <w:pStyle w:val="Odstavecseseznamem"/>
        <w:numPr>
          <w:ilvl w:val="0"/>
          <w:numId w:val="33"/>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musí umožňovat instalaci do virtualizační platformy VMware</w:t>
      </w:r>
      <w:r w:rsidR="007F31AA">
        <w:rPr>
          <w:rFonts w:ascii="Tahoma" w:eastAsia="HG Mincho Light J" w:hAnsi="Tahoma" w:cs="Tahoma"/>
          <w:color w:val="000000"/>
          <w:sz w:val="16"/>
          <w:szCs w:val="16"/>
        </w:rPr>
        <w:t>,</w:t>
      </w:r>
    </w:p>
    <w:p w14:paraId="5A2D87A5" w14:textId="32EC3D4D" w:rsidR="00F37898" w:rsidRPr="009876CF" w:rsidRDefault="00F37898" w:rsidP="006D3079">
      <w:pPr>
        <w:pStyle w:val="Odstavecseseznamem"/>
        <w:numPr>
          <w:ilvl w:val="0"/>
          <w:numId w:val="33"/>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musí pracovat se Systémem Center Endpoint Protection Microsoft Corporation,</w:t>
      </w:r>
    </w:p>
    <w:p w14:paraId="1FB9A035" w14:textId="119986C7" w:rsidR="00F37898" w:rsidRPr="009876CF" w:rsidRDefault="00F37898" w:rsidP="006D3079">
      <w:pPr>
        <w:pStyle w:val="Odstavecseseznamem"/>
        <w:numPr>
          <w:ilvl w:val="1"/>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Klientská instalace:</w:t>
      </w:r>
    </w:p>
    <w:p w14:paraId="7233000D" w14:textId="77777777" w:rsidR="00B23405" w:rsidRDefault="00F37898" w:rsidP="006D3079">
      <w:pPr>
        <w:pStyle w:val="Odstavecseseznamem"/>
        <w:numPr>
          <w:ilvl w:val="0"/>
          <w:numId w:val="35"/>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sw bude podroben testu kompatibility se sw výbavou VFN,</w:t>
      </w:r>
    </w:p>
    <w:p w14:paraId="705A01DE" w14:textId="77777777" w:rsidR="00B23405" w:rsidRDefault="00F37898" w:rsidP="006D3079">
      <w:pPr>
        <w:pStyle w:val="Odstavecseseznamem"/>
        <w:numPr>
          <w:ilvl w:val="0"/>
          <w:numId w:val="35"/>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instalace a konfigurace bude kompletně provedena pracovníkem dodavatele, ÚI VFN instalaci umožní; dodavatel předá zadavateli instalační a provozní dokumentaci, která bude aktualizována na základě zkušeností dodavatele s instalací v prostředí zadavatele,</w:t>
      </w:r>
    </w:p>
    <w:p w14:paraId="7E78A415" w14:textId="77777777" w:rsidR="00B23405" w:rsidRDefault="00F37898" w:rsidP="006D3079">
      <w:pPr>
        <w:pStyle w:val="Odstavecseseznamem"/>
        <w:numPr>
          <w:ilvl w:val="0"/>
          <w:numId w:val="35"/>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musí pracovat na stanici zařazené do MS domény VFN,</w:t>
      </w:r>
    </w:p>
    <w:p w14:paraId="6945D9CE" w14:textId="77777777" w:rsidR="00B23405" w:rsidRDefault="00F37898" w:rsidP="006D3079">
      <w:pPr>
        <w:pStyle w:val="Odstavecseseznamem"/>
        <w:numPr>
          <w:ilvl w:val="0"/>
          <w:numId w:val="35"/>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musí pracovat pod uživatelským oprávněním USER (vyjma prvotní instalace),</w:t>
      </w:r>
    </w:p>
    <w:p w14:paraId="191975C8" w14:textId="77777777" w:rsidR="00B23405" w:rsidRDefault="00F37898" w:rsidP="006D3079">
      <w:pPr>
        <w:pStyle w:val="Odstavecseseznamem"/>
        <w:numPr>
          <w:ilvl w:val="0"/>
          <w:numId w:val="35"/>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musí pracovat se Systémem Center Endpoint Protection Microsoft Corporation,</w:t>
      </w:r>
    </w:p>
    <w:p w14:paraId="166E0C75" w14:textId="463C79CD" w:rsidR="00F37898" w:rsidRPr="009876CF" w:rsidRDefault="00F37898" w:rsidP="006D3079">
      <w:pPr>
        <w:pStyle w:val="Odstavecseseznamem"/>
        <w:numPr>
          <w:ilvl w:val="0"/>
          <w:numId w:val="35"/>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při nutnosti zadávání uživatelského jména a hesla (v případě webové autentikace) musí být údaje odesílány šifrovaně (použití https).</w:t>
      </w:r>
    </w:p>
    <w:p w14:paraId="49D9BA23" w14:textId="77777777" w:rsidR="00B23405"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Je zakázáno svévolně zapojovat do LAN VFN zařízení, která nejsou ve vlastnictví VFN či nejsou schválená k provozu v LAN VFN.</w:t>
      </w:r>
    </w:p>
    <w:p w14:paraId="5C7122E6" w14:textId="77777777" w:rsidR="00B23405"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Je zakázáno měnit, instalovat a nahrávat jakýkoli neschválený sw obsah na zařízení VFN.</w:t>
      </w:r>
    </w:p>
    <w:p w14:paraId="7D263412" w14:textId="77777777" w:rsidR="00B23405"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Je zakázáno jakýmkoli způsobem měnit a zasahovat do hardware vybavení VFN či LAN VFN.</w:t>
      </w:r>
    </w:p>
    <w:p w14:paraId="281CD94C" w14:textId="06C98F32" w:rsidR="00B23405"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 xml:space="preserve">Pro vzdálený přístup na připojovaná zařízení jiných, než ÚI VFN je nezbytné používat schválenou metodu vzdáleného přístupu do LAN VFN, tj., pokud není povolena výjimka nebo k tomu nebrání jiné důvody, zřídit si vzdálený VPN přístup (IPSec tunel nebo jeho obdoba) a to instalací Cisco Anyconnect VPN klienta. Podrobné informace včetně instalace druhého faktoru pro ověření VPN připojení jsou uvedeny na </w:t>
      </w:r>
      <w:hyperlink r:id="rId13" w:history="1">
        <w:r w:rsidR="00B23405" w:rsidRPr="009876CF">
          <w:rPr>
            <w:rStyle w:val="Hypertextovodkaz"/>
            <w:rFonts w:ascii="Tahoma" w:eastAsia="HG Mincho Light J" w:hAnsi="Tahoma" w:cs="Tahoma"/>
            <w:sz w:val="16"/>
            <w:szCs w:val="16"/>
          </w:rPr>
          <w:t>https://www.vfn.cz/vpn</w:t>
        </w:r>
      </w:hyperlink>
      <w:r w:rsidRPr="009876CF">
        <w:rPr>
          <w:rFonts w:ascii="Tahoma" w:eastAsia="HG Mincho Light J" w:hAnsi="Tahoma" w:cs="Tahoma"/>
          <w:color w:val="000000"/>
          <w:sz w:val="16"/>
          <w:szCs w:val="16"/>
        </w:rPr>
        <w:t>.</w:t>
      </w:r>
    </w:p>
    <w:p w14:paraId="4F590CAC" w14:textId="77777777" w:rsidR="00D06DD2"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Při umisťování IT zařízení (server, PC aj.) do LAN VFN je vlastník IT zařízení povinen na své náklady, pokud není ve smlouvě uvedeno jinak, udržovat toto zařízení:</w:t>
      </w:r>
    </w:p>
    <w:p w14:paraId="52B75D2C" w14:textId="77777777" w:rsidR="00BD38AB" w:rsidRDefault="00F37898" w:rsidP="006D3079">
      <w:pPr>
        <w:pStyle w:val="Odstavecseseznamem"/>
        <w:numPr>
          <w:ilvl w:val="0"/>
          <w:numId w:val="37"/>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v aktuálním (aktualizace operačního systému, aktualizace antivirového programu…) a</w:t>
      </w:r>
    </w:p>
    <w:p w14:paraId="19255E25" w14:textId="77777777" w:rsidR="00BD38AB" w:rsidRDefault="00F37898" w:rsidP="006D3079">
      <w:pPr>
        <w:pStyle w:val="Odstavecseseznamem"/>
        <w:numPr>
          <w:ilvl w:val="0"/>
          <w:numId w:val="37"/>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v bezpečném (nemožnost jednoduše zneužít, používání silných přístupových hesel) stavu,</w:t>
      </w:r>
    </w:p>
    <w:p w14:paraId="156F6EEC" w14:textId="7E4E33C7" w:rsidR="00F37898" w:rsidRPr="009876CF" w:rsidRDefault="00F37898" w:rsidP="006D3079">
      <w:pPr>
        <w:pStyle w:val="Odstavecseseznamem"/>
        <w:numPr>
          <w:ilvl w:val="0"/>
          <w:numId w:val="37"/>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ÚI provádí náhodné testy zneužitelnosti zařízení. V případě zjištění hrozeb nebo nedostatků je vlastník IT zařízení povinen na své náklady zjištěné hrozby a nedostatky neprodleně odstranit. Pokud nedojde k nápravě (odstranění zjištěné hrozby nebo nedostatku), bude toto zařízení odpojeno/zablokováno v síti LAN VFN.</w:t>
      </w:r>
    </w:p>
    <w:p w14:paraId="6EFF04F6" w14:textId="192B8B8A" w:rsidR="00F37898" w:rsidRPr="009876CF" w:rsidRDefault="00F37898"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Pokud má umisťované zařízení do LAN VFN požadavky</w:t>
      </w:r>
    </w:p>
    <w:p w14:paraId="55A3E5D8" w14:textId="77777777" w:rsidR="002429C0" w:rsidRDefault="00F37898" w:rsidP="006D3079">
      <w:pPr>
        <w:pStyle w:val="Odstavecseseznamem"/>
        <w:numPr>
          <w:ilvl w:val="0"/>
          <w:numId w:val="39"/>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na komunikaci s ostatními systémy VFN (PACS, MUSE NX, NIS…) či do sítě Internet je potřeba popsat způsob komunikace zařízení s výčtem nezbytných síťových protokolů a komunikačních portů včetně schématu komunikace,</w:t>
      </w:r>
    </w:p>
    <w:p w14:paraId="52B8ED8B" w14:textId="77777777" w:rsidR="002429C0" w:rsidRDefault="00F37898" w:rsidP="006D3079">
      <w:pPr>
        <w:pStyle w:val="Odstavecseseznamem"/>
        <w:numPr>
          <w:ilvl w:val="0"/>
          <w:numId w:val="39"/>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na poskytnutí diskového úložiště VFN z důvodu například zálohy je potřeba důvody specifikovat,</w:t>
      </w:r>
    </w:p>
    <w:p w14:paraId="49847EC5" w14:textId="7EA31DBE" w:rsidR="00B933F4" w:rsidRPr="009876CF" w:rsidRDefault="00B933F4" w:rsidP="006D3079">
      <w:pPr>
        <w:pStyle w:val="Odstavecseseznamem"/>
        <w:numPr>
          <w:ilvl w:val="0"/>
          <w:numId w:val="39"/>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na umístění fyzického serveru/výrobu nebo virtuálního serveru je potřeba specifikovat výčet nezbytných síťových protokolů a komunikačních portů včetně provozních podmínek.</w:t>
      </w:r>
    </w:p>
    <w:p w14:paraId="7B002481" w14:textId="2FFB938B" w:rsidR="00B933F4" w:rsidRPr="009876CF" w:rsidRDefault="00B933F4" w:rsidP="006D3079">
      <w:pPr>
        <w:pStyle w:val="Odstavecseseznamem"/>
        <w:numPr>
          <w:ilvl w:val="0"/>
          <w:numId w:val="32"/>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Vlastník IT zařízení je povinen na vyžádání ÚI předložit a umožnit kontrolu konfigurace zapojeného IT zařízení. V situaci, kdy připojené zařízení způsobuje jakékoliv bezpečnostní anebo technické problémy v LAN VFN, má VFN možnost takovéto zařízení bez předchozího upozornění odpojit od sítě VFN a externí účet (včetně VPN připojení) zablokovat nebo i zrušit.</w:t>
      </w:r>
    </w:p>
    <w:p w14:paraId="4F855A01" w14:textId="77777777" w:rsidR="00B933F4" w:rsidRPr="009876CF" w:rsidRDefault="00B933F4" w:rsidP="006D3079">
      <w:p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Případné dotazy, požadavky nebo problémy je možné řešit na:</w:t>
      </w:r>
    </w:p>
    <w:p w14:paraId="49DABCFE" w14:textId="60E2B84A" w:rsidR="00B933F4" w:rsidRPr="009876CF" w:rsidRDefault="00B933F4" w:rsidP="006D3079">
      <w:pPr>
        <w:pStyle w:val="Odstavecseseznamem"/>
        <w:numPr>
          <w:ilvl w:val="0"/>
          <w:numId w:val="41"/>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 xml:space="preserve">Dispečinku ÚI na tel. </w:t>
      </w:r>
      <w:r w:rsidR="00681439">
        <w:rPr>
          <w:rFonts w:ascii="Tahoma" w:eastAsia="HG Mincho Light J" w:hAnsi="Tahoma" w:cs="Tahoma"/>
          <w:color w:val="000000"/>
          <w:sz w:val="16"/>
          <w:szCs w:val="16"/>
        </w:rPr>
        <w:t xml:space="preserve">XXXXXXXXXX </w:t>
      </w:r>
      <w:r w:rsidRPr="009876CF">
        <w:rPr>
          <w:rFonts w:ascii="Tahoma" w:eastAsia="HG Mincho Light J" w:hAnsi="Tahoma" w:cs="Tahoma"/>
          <w:color w:val="000000"/>
          <w:sz w:val="16"/>
          <w:szCs w:val="16"/>
        </w:rPr>
        <w:t>v pracovní dny od 7:00 do 16:00 hodin či</w:t>
      </w:r>
    </w:p>
    <w:p w14:paraId="679133F0" w14:textId="42831026" w:rsidR="00B933F4" w:rsidRPr="009876CF" w:rsidRDefault="00B933F4" w:rsidP="006D3079">
      <w:pPr>
        <w:pStyle w:val="Odstavecseseznamem"/>
        <w:numPr>
          <w:ilvl w:val="0"/>
          <w:numId w:val="41"/>
        </w:numPr>
        <w:spacing w:before="100" w:beforeAutospacing="1" w:after="100" w:afterAutospacing="1"/>
        <w:jc w:val="both"/>
        <w:rPr>
          <w:rFonts w:ascii="Tahoma" w:eastAsia="HG Mincho Light J" w:hAnsi="Tahoma" w:cs="Tahoma"/>
          <w:color w:val="000000"/>
          <w:sz w:val="16"/>
          <w:szCs w:val="16"/>
        </w:rPr>
      </w:pPr>
      <w:r w:rsidRPr="009876CF">
        <w:rPr>
          <w:rFonts w:ascii="Tahoma" w:eastAsia="HG Mincho Light J" w:hAnsi="Tahoma" w:cs="Tahoma"/>
          <w:color w:val="000000"/>
          <w:sz w:val="16"/>
          <w:szCs w:val="16"/>
        </w:rPr>
        <w:t xml:space="preserve">Pohotovosti ÚI na tel. </w:t>
      </w:r>
      <w:r w:rsidR="00681439">
        <w:rPr>
          <w:rFonts w:ascii="Tahoma" w:eastAsia="HG Mincho Light J" w:hAnsi="Tahoma" w:cs="Tahoma"/>
          <w:color w:val="000000"/>
          <w:sz w:val="16"/>
          <w:szCs w:val="16"/>
        </w:rPr>
        <w:t>XXXXXXXXXXXXXXX</w:t>
      </w:r>
      <w:r w:rsidRPr="009876CF">
        <w:rPr>
          <w:rFonts w:ascii="Tahoma" w:eastAsia="HG Mincho Light J" w:hAnsi="Tahoma" w:cs="Tahoma"/>
          <w:color w:val="000000"/>
          <w:sz w:val="16"/>
          <w:szCs w:val="16"/>
        </w:rPr>
        <w:t xml:space="preserve"> v ostatních hodinách.</w:t>
      </w:r>
    </w:p>
    <w:p w14:paraId="59D84A8A" w14:textId="5AE9F93E" w:rsidR="00B9231A" w:rsidRPr="007030C0" w:rsidRDefault="008F28E8" w:rsidP="64FA9234">
      <w:pPr>
        <w:spacing w:after="160" w:line="259" w:lineRule="auto"/>
        <w:rPr>
          <w:rFonts w:ascii="Tahoma" w:hAnsi="Tahoma" w:cs="Tahoma"/>
          <w:sz w:val="24"/>
        </w:rPr>
      </w:pPr>
      <w:r>
        <w:br w:type="page"/>
      </w:r>
      <w:r w:rsidR="015C7A0E" w:rsidRPr="64FA9234">
        <w:rPr>
          <w:rFonts w:ascii="Tahoma" w:hAnsi="Tahoma" w:cs="Tahoma"/>
          <w:b/>
          <w:bCs/>
          <w:sz w:val="16"/>
          <w:szCs w:val="16"/>
          <w:lang w:eastAsia="en-US"/>
        </w:rPr>
        <w:lastRenderedPageBreak/>
        <w:t xml:space="preserve">Příloha č. 5 </w:t>
      </w:r>
      <w:r w:rsidR="2C7D5BA5" w:rsidRPr="64FA9234">
        <w:rPr>
          <w:rFonts w:ascii="Tahoma" w:hAnsi="Tahoma" w:cs="Tahoma"/>
          <w:b/>
          <w:bCs/>
          <w:sz w:val="16"/>
          <w:szCs w:val="16"/>
          <w:lang w:eastAsia="en-US"/>
        </w:rPr>
        <w:t xml:space="preserve">- </w:t>
      </w:r>
      <w:r w:rsidR="4FE6521A" w:rsidRPr="64FA9234">
        <w:rPr>
          <w:rFonts w:ascii="Tahoma" w:hAnsi="Tahoma" w:cs="Tahoma"/>
          <w:b/>
          <w:bCs/>
          <w:sz w:val="16"/>
          <w:szCs w:val="16"/>
          <w:lang w:eastAsia="en-US"/>
        </w:rPr>
        <w:t>Požadavky systému řízení bezpečnosti informací na </w:t>
      </w:r>
      <w:r w:rsidR="139C42D7" w:rsidRPr="64FA9234">
        <w:rPr>
          <w:rFonts w:ascii="Tahoma" w:hAnsi="Tahoma" w:cs="Tahoma"/>
          <w:b/>
          <w:bCs/>
          <w:sz w:val="16"/>
          <w:szCs w:val="16"/>
          <w:lang w:eastAsia="en-US"/>
        </w:rPr>
        <w:t>D</w:t>
      </w:r>
      <w:r w:rsidR="4FE6521A" w:rsidRPr="64FA9234">
        <w:rPr>
          <w:rFonts w:ascii="Tahoma" w:hAnsi="Tahoma" w:cs="Tahoma"/>
          <w:b/>
          <w:bCs/>
          <w:sz w:val="16"/>
          <w:szCs w:val="16"/>
          <w:lang w:eastAsia="en-US"/>
        </w:rPr>
        <w:t>odavatele</w:t>
      </w:r>
    </w:p>
    <w:p w14:paraId="59B08851" w14:textId="77777777" w:rsidR="00B9231A" w:rsidRPr="007030C0" w:rsidRDefault="00B9231A" w:rsidP="00631EED">
      <w:pPr>
        <w:pStyle w:val="Nadpis1"/>
      </w:pPr>
      <w:bookmarkStart w:id="15" w:name="_Hlk17273340"/>
      <w:r w:rsidRPr="007030C0">
        <w:t>Účel</w:t>
      </w:r>
    </w:p>
    <w:p w14:paraId="646A72C0" w14:textId="01349B57" w:rsidR="00B9231A" w:rsidRPr="008176DB" w:rsidRDefault="4FE6521A" w:rsidP="007030C0">
      <w:pPr>
        <w:jc w:val="both"/>
        <w:rPr>
          <w:rFonts w:ascii="Tahoma" w:hAnsi="Tahoma" w:cs="Tahoma"/>
          <w:sz w:val="16"/>
          <w:szCs w:val="16"/>
        </w:rPr>
      </w:pPr>
      <w:r w:rsidRPr="64FA9234">
        <w:rPr>
          <w:rFonts w:ascii="Tahoma" w:hAnsi="Tahoma" w:cs="Tahoma"/>
          <w:sz w:val="16"/>
          <w:szCs w:val="16"/>
        </w:rPr>
        <w:t xml:space="preserve">Účelem toho dokumentu je stanovit požadavky vyplývající ze systému řízení bezpečnosti informací ve VFN pro </w:t>
      </w:r>
      <w:r w:rsidR="7012F622" w:rsidRPr="64FA9234">
        <w:rPr>
          <w:rFonts w:ascii="Tahoma" w:hAnsi="Tahoma" w:cs="Tahoma"/>
          <w:sz w:val="16"/>
          <w:szCs w:val="16"/>
        </w:rPr>
        <w:t>D</w:t>
      </w:r>
      <w:r w:rsidRPr="64FA9234">
        <w:rPr>
          <w:rFonts w:ascii="Tahoma" w:hAnsi="Tahoma" w:cs="Tahoma"/>
          <w:sz w:val="16"/>
          <w:szCs w:val="16"/>
        </w:rPr>
        <w:t xml:space="preserve">odavatele jako provozovatele, </w:t>
      </w:r>
      <w:r w:rsidR="373789C1" w:rsidRPr="64FA9234">
        <w:rPr>
          <w:rFonts w:ascii="Tahoma" w:hAnsi="Tahoma" w:cs="Tahoma"/>
          <w:sz w:val="16"/>
          <w:szCs w:val="16"/>
        </w:rPr>
        <w:t>P</w:t>
      </w:r>
      <w:r w:rsidRPr="64FA9234">
        <w:rPr>
          <w:rFonts w:ascii="Tahoma" w:hAnsi="Tahoma" w:cs="Tahoma"/>
          <w:sz w:val="16"/>
          <w:szCs w:val="16"/>
        </w:rPr>
        <w:t>oskytovatele služeb nebo zajištující podporu základních služeb: zdravotních služeb dle zákona č. 181/2014 Sb., o</w:t>
      </w:r>
      <w:r w:rsidR="683463AE" w:rsidRPr="64FA9234">
        <w:rPr>
          <w:rFonts w:ascii="Tahoma" w:hAnsi="Tahoma" w:cs="Tahoma"/>
          <w:sz w:val="16"/>
          <w:szCs w:val="16"/>
        </w:rPr>
        <w:t> </w:t>
      </w:r>
      <w:r w:rsidRPr="64FA9234">
        <w:rPr>
          <w:rFonts w:ascii="Tahoma" w:hAnsi="Tahoma" w:cs="Tahoma"/>
          <w:sz w:val="16"/>
          <w:szCs w:val="16"/>
        </w:rPr>
        <w:t>kybernetické bezpečnosti (dále jen ZKB).</w:t>
      </w:r>
    </w:p>
    <w:p w14:paraId="62C11C18" w14:textId="1054ECD6" w:rsidR="00B9231A" w:rsidRPr="008176DB" w:rsidRDefault="4FE6521A" w:rsidP="007030C0">
      <w:pPr>
        <w:jc w:val="both"/>
        <w:rPr>
          <w:rFonts w:ascii="Tahoma" w:hAnsi="Tahoma" w:cs="Tahoma"/>
          <w:sz w:val="16"/>
          <w:szCs w:val="16"/>
        </w:rPr>
      </w:pPr>
      <w:r w:rsidRPr="64FA9234">
        <w:rPr>
          <w:rFonts w:ascii="Tahoma" w:hAnsi="Tahoma" w:cs="Tahoma"/>
          <w:sz w:val="16"/>
          <w:szCs w:val="16"/>
        </w:rPr>
        <w:t xml:space="preserve">Příloha vymezuje obecná pravidla a zásady kybernetické bezpečnosti vztahující se na smluvní plnění </w:t>
      </w:r>
      <w:r w:rsidR="14C6685B" w:rsidRPr="64FA9234">
        <w:rPr>
          <w:rFonts w:ascii="Tahoma" w:hAnsi="Tahoma" w:cs="Tahoma"/>
          <w:sz w:val="16"/>
          <w:szCs w:val="16"/>
        </w:rPr>
        <w:t>D</w:t>
      </w:r>
      <w:r w:rsidRPr="64FA9234">
        <w:rPr>
          <w:rFonts w:ascii="Tahoma" w:hAnsi="Tahoma" w:cs="Tahoma"/>
          <w:sz w:val="16"/>
          <w:szCs w:val="16"/>
        </w:rPr>
        <w:t xml:space="preserve">odavatele, pokud nejsou detailně specifikovány Smlouvou. Tato příloha nerozšiřuje předmět plnění </w:t>
      </w:r>
      <w:r w:rsidR="5173D587" w:rsidRPr="64FA9234">
        <w:rPr>
          <w:rFonts w:ascii="Tahoma" w:hAnsi="Tahoma" w:cs="Tahoma"/>
          <w:sz w:val="16"/>
          <w:szCs w:val="16"/>
        </w:rPr>
        <w:t>D</w:t>
      </w:r>
      <w:r w:rsidRPr="64FA9234">
        <w:rPr>
          <w:rFonts w:ascii="Tahoma" w:hAnsi="Tahoma" w:cs="Tahoma"/>
          <w:sz w:val="16"/>
          <w:szCs w:val="16"/>
        </w:rPr>
        <w:t xml:space="preserve">odavatele vymezený smlouvou, ale pouze specifikuje relevantní požadavky systému řízení bezpečnosti informací ve VFN, které musí </w:t>
      </w:r>
      <w:r w:rsidR="2E35D87E" w:rsidRPr="64FA9234">
        <w:rPr>
          <w:rFonts w:ascii="Tahoma" w:hAnsi="Tahoma" w:cs="Tahoma"/>
          <w:sz w:val="16"/>
          <w:szCs w:val="16"/>
        </w:rPr>
        <w:t>D</w:t>
      </w:r>
      <w:r w:rsidRPr="64FA9234">
        <w:rPr>
          <w:rFonts w:ascii="Tahoma" w:hAnsi="Tahoma" w:cs="Tahoma"/>
          <w:sz w:val="16"/>
          <w:szCs w:val="16"/>
        </w:rPr>
        <w:t>odavatel při plnění dodržovat.</w:t>
      </w:r>
    </w:p>
    <w:p w14:paraId="255FB796"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 prokazatelně seznámit všechny své zainteresované zaměstnance s obsahem tohoto dokumentu.</w:t>
      </w:r>
    </w:p>
    <w:p w14:paraId="6412BA6D" w14:textId="77777777" w:rsidR="00B9231A" w:rsidRPr="008176DB" w:rsidRDefault="00B9231A" w:rsidP="00631EED">
      <w:pPr>
        <w:pStyle w:val="Nadpis1"/>
      </w:pPr>
      <w:r w:rsidRPr="008176DB">
        <w:t xml:space="preserve">Bezpečnostní </w:t>
      </w:r>
      <w:r w:rsidRPr="007030C0">
        <w:t>požadavky</w:t>
      </w:r>
    </w:p>
    <w:p w14:paraId="3D86C5A2"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ve vztahu k předmětu plnění smlouvy musí definovat v interních předpisech, konfiguračních a instalačních manuálech, postupech nebo jiných dokumentech sloužících k předmětu dodávané služby či musí plnit zde popsané povinnosti.</w:t>
      </w:r>
    </w:p>
    <w:p w14:paraId="7658B01D" w14:textId="77777777" w:rsidR="00B9231A" w:rsidRPr="007030C0" w:rsidRDefault="00B9231A" w:rsidP="00631EED">
      <w:pPr>
        <w:pStyle w:val="Nadpis2"/>
      </w:pPr>
      <w:r w:rsidRPr="007030C0">
        <w:t>Obecná pravidla bezpečnosti informací</w:t>
      </w:r>
    </w:p>
    <w:p w14:paraId="436947B0"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38F00E38" w14:textId="49D49837" w:rsidR="00B9231A" w:rsidRPr="008176DB" w:rsidRDefault="00B9231A" w:rsidP="00EB1019">
      <w:pPr>
        <w:pStyle w:val="Odstavecseseznamem"/>
        <w:numPr>
          <w:ilvl w:val="0"/>
          <w:numId w:val="27"/>
        </w:numPr>
        <w:spacing w:after="80" w:line="256" w:lineRule="auto"/>
        <w:ind w:left="714" w:hanging="357"/>
        <w:jc w:val="both"/>
        <w:rPr>
          <w:rFonts w:ascii="Tahoma" w:hAnsi="Tahoma" w:cs="Tahoma"/>
          <w:sz w:val="16"/>
          <w:szCs w:val="16"/>
        </w:rPr>
      </w:pPr>
      <w:r w:rsidRPr="0D78E66E">
        <w:rPr>
          <w:rFonts w:ascii="Tahoma" w:hAnsi="Tahoma" w:cs="Tahoma"/>
          <w:sz w:val="16"/>
          <w:szCs w:val="16"/>
        </w:rPr>
        <w:t xml:space="preserve">vydefinovat rozsah prací/služeb/podpory v kompetenci </w:t>
      </w:r>
      <w:r w:rsidR="126B0C22" w:rsidRPr="0D78E66E">
        <w:rPr>
          <w:rFonts w:ascii="Tahoma" w:hAnsi="Tahoma" w:cs="Tahoma"/>
          <w:sz w:val="16"/>
          <w:szCs w:val="16"/>
        </w:rPr>
        <w:t>D</w:t>
      </w:r>
      <w:r w:rsidRPr="0D78E66E">
        <w:rPr>
          <w:rFonts w:ascii="Tahoma" w:hAnsi="Tahoma" w:cs="Tahoma"/>
          <w:sz w:val="16"/>
          <w:szCs w:val="16"/>
        </w:rPr>
        <w:t>odavatele a podmínky spolupráce mezi smluvními stranami,</w:t>
      </w:r>
    </w:p>
    <w:p w14:paraId="6C5E47AB" w14:textId="1A07B218" w:rsidR="00B9231A" w:rsidRPr="008176DB" w:rsidRDefault="00B9231A" w:rsidP="00631EED">
      <w:pPr>
        <w:pStyle w:val="Odstavecseseznamem"/>
        <w:numPr>
          <w:ilvl w:val="0"/>
          <w:numId w:val="27"/>
        </w:numPr>
        <w:spacing w:after="80" w:line="256" w:lineRule="auto"/>
        <w:ind w:left="714" w:hanging="357"/>
        <w:jc w:val="both"/>
        <w:rPr>
          <w:rFonts w:ascii="Tahoma" w:hAnsi="Tahoma" w:cs="Tahoma"/>
          <w:sz w:val="16"/>
          <w:szCs w:val="16"/>
        </w:rPr>
      </w:pPr>
      <w:r w:rsidRPr="0D78E66E">
        <w:rPr>
          <w:rFonts w:ascii="Tahoma" w:hAnsi="Tahoma" w:cs="Tahoma"/>
          <w:sz w:val="16"/>
          <w:szCs w:val="16"/>
        </w:rPr>
        <w:t xml:space="preserve">specifikovat popis používání každé služby provozované nebo spravované </w:t>
      </w:r>
      <w:r w:rsidR="332AD4BA" w:rsidRPr="0D78E66E">
        <w:rPr>
          <w:rFonts w:ascii="Tahoma" w:hAnsi="Tahoma" w:cs="Tahoma"/>
          <w:sz w:val="16"/>
          <w:szCs w:val="16"/>
        </w:rPr>
        <w:t>D</w:t>
      </w:r>
      <w:r w:rsidRPr="0D78E66E">
        <w:rPr>
          <w:rFonts w:ascii="Tahoma" w:hAnsi="Tahoma" w:cs="Tahoma"/>
          <w:sz w:val="16"/>
          <w:szCs w:val="16"/>
        </w:rPr>
        <w:t>odavatelem,</w:t>
      </w:r>
    </w:p>
    <w:p w14:paraId="77F05657" w14:textId="77777777" w:rsidR="00B9231A" w:rsidRPr="008176DB" w:rsidRDefault="00B9231A" w:rsidP="00631EED">
      <w:pPr>
        <w:pStyle w:val="Odstavecseseznamem"/>
        <w:numPr>
          <w:ilvl w:val="0"/>
          <w:numId w:val="27"/>
        </w:numPr>
        <w:spacing w:after="80" w:line="256" w:lineRule="auto"/>
        <w:ind w:left="714" w:hanging="357"/>
        <w:jc w:val="both"/>
        <w:rPr>
          <w:rFonts w:ascii="Tahoma" w:hAnsi="Tahoma" w:cs="Tahoma"/>
          <w:sz w:val="16"/>
          <w:szCs w:val="16"/>
        </w:rPr>
      </w:pPr>
      <w:r w:rsidRPr="008176DB">
        <w:rPr>
          <w:rFonts w:ascii="Tahoma" w:hAnsi="Tahoma" w:cs="Tahoma"/>
          <w:sz w:val="16"/>
          <w:szCs w:val="16"/>
        </w:rPr>
        <w:t>stanovit cílové úrovně služby a neakceptovatelné nebo zakázané úrovně služby,</w:t>
      </w:r>
    </w:p>
    <w:p w14:paraId="5A2D451C" w14:textId="77777777" w:rsidR="00B9231A" w:rsidRPr="008176DB" w:rsidRDefault="00B9231A" w:rsidP="00631EED">
      <w:pPr>
        <w:pStyle w:val="Odstavecseseznamem"/>
        <w:numPr>
          <w:ilvl w:val="0"/>
          <w:numId w:val="27"/>
        </w:numPr>
        <w:spacing w:after="80" w:line="256" w:lineRule="auto"/>
        <w:ind w:left="714" w:hanging="357"/>
        <w:jc w:val="both"/>
        <w:rPr>
          <w:rFonts w:ascii="Tahoma" w:hAnsi="Tahoma" w:cs="Tahoma"/>
          <w:sz w:val="16"/>
          <w:szCs w:val="16"/>
        </w:rPr>
      </w:pPr>
      <w:r w:rsidRPr="008176DB">
        <w:rPr>
          <w:rFonts w:ascii="Tahoma" w:hAnsi="Tahoma" w:cs="Tahoma"/>
          <w:sz w:val="16"/>
          <w:szCs w:val="16"/>
        </w:rPr>
        <w:t>vést seznam jednotlivců, kteří vzhledem ke svým předdefinovaným právům a privilegiím jsou oprávněni zajišťovat smluvní služby,</w:t>
      </w:r>
    </w:p>
    <w:p w14:paraId="15C1269B" w14:textId="130C4C9B" w:rsidR="00B9231A" w:rsidRPr="008176DB" w:rsidRDefault="00B9231A" w:rsidP="00631EED">
      <w:pPr>
        <w:pStyle w:val="Odstavecseseznamem"/>
        <w:numPr>
          <w:ilvl w:val="0"/>
          <w:numId w:val="27"/>
        </w:numPr>
        <w:spacing w:after="80" w:line="256" w:lineRule="auto"/>
        <w:ind w:left="714" w:hanging="357"/>
        <w:jc w:val="both"/>
        <w:rPr>
          <w:rFonts w:ascii="Tahoma" w:hAnsi="Tahoma" w:cs="Tahoma"/>
          <w:sz w:val="16"/>
          <w:szCs w:val="16"/>
        </w:rPr>
      </w:pPr>
      <w:r w:rsidRPr="0D78E66E">
        <w:rPr>
          <w:rFonts w:ascii="Tahoma" w:hAnsi="Tahoma" w:cs="Tahoma"/>
          <w:sz w:val="16"/>
          <w:szCs w:val="16"/>
        </w:rPr>
        <w:t xml:space="preserve">umožnit VFN právo monitorovat nebo auditovat smluvní povinnosti i u </w:t>
      </w:r>
      <w:r w:rsidR="2CD67987" w:rsidRPr="0D78E66E">
        <w:rPr>
          <w:rFonts w:ascii="Tahoma" w:hAnsi="Tahoma" w:cs="Tahoma"/>
          <w:sz w:val="16"/>
          <w:szCs w:val="16"/>
        </w:rPr>
        <w:t>D</w:t>
      </w:r>
      <w:r w:rsidRPr="0D78E66E">
        <w:rPr>
          <w:rFonts w:ascii="Tahoma" w:hAnsi="Tahoma" w:cs="Tahoma"/>
          <w:sz w:val="16"/>
          <w:szCs w:val="16"/>
        </w:rPr>
        <w:t>odavatele,</w:t>
      </w:r>
    </w:p>
    <w:p w14:paraId="2DF2BD36" w14:textId="77777777" w:rsidR="00B9231A" w:rsidRPr="008176DB" w:rsidRDefault="00B9231A">
      <w:pPr>
        <w:pStyle w:val="Odstavecseseznamem"/>
        <w:numPr>
          <w:ilvl w:val="0"/>
          <w:numId w:val="27"/>
        </w:numPr>
        <w:spacing w:after="80" w:line="256" w:lineRule="auto"/>
        <w:ind w:left="714" w:hanging="357"/>
        <w:jc w:val="both"/>
        <w:rPr>
          <w:rFonts w:ascii="Tahoma" w:hAnsi="Tahoma" w:cs="Tahoma"/>
          <w:sz w:val="16"/>
          <w:szCs w:val="16"/>
        </w:rPr>
      </w:pPr>
      <w:r w:rsidRPr="008176DB">
        <w:rPr>
          <w:rFonts w:ascii="Tahoma" w:hAnsi="Tahoma" w:cs="Tahoma"/>
          <w:sz w:val="16"/>
          <w:szCs w:val="16"/>
        </w:rPr>
        <w:t>stanovit popis eskalace problému v případech řešení havárie s popisem pravidel pro řešení havarijních situací,</w:t>
      </w:r>
    </w:p>
    <w:p w14:paraId="54517D3C" w14:textId="04601517" w:rsidR="00B9231A" w:rsidRPr="008176DB" w:rsidRDefault="00B9231A">
      <w:pPr>
        <w:pStyle w:val="Odstavecseseznamem"/>
        <w:numPr>
          <w:ilvl w:val="0"/>
          <w:numId w:val="27"/>
        </w:numPr>
        <w:spacing w:after="80" w:line="256" w:lineRule="auto"/>
        <w:ind w:left="714" w:hanging="357"/>
        <w:jc w:val="both"/>
        <w:rPr>
          <w:rFonts w:ascii="Tahoma" w:hAnsi="Tahoma" w:cs="Tahoma"/>
          <w:sz w:val="16"/>
          <w:szCs w:val="16"/>
        </w:rPr>
      </w:pPr>
      <w:r w:rsidRPr="0D78E66E">
        <w:rPr>
          <w:rFonts w:ascii="Tahoma" w:hAnsi="Tahoma" w:cs="Tahoma"/>
          <w:sz w:val="16"/>
          <w:szCs w:val="16"/>
        </w:rPr>
        <w:t xml:space="preserve">zajistit školení zainteresovaných uživatelů a správců </w:t>
      </w:r>
      <w:r w:rsidR="7A9F055D" w:rsidRPr="0D78E66E">
        <w:rPr>
          <w:rFonts w:ascii="Tahoma" w:hAnsi="Tahoma" w:cs="Tahoma"/>
          <w:sz w:val="16"/>
          <w:szCs w:val="16"/>
        </w:rPr>
        <w:t>D</w:t>
      </w:r>
      <w:r w:rsidRPr="0D78E66E">
        <w:rPr>
          <w:rFonts w:ascii="Tahoma" w:hAnsi="Tahoma" w:cs="Tahoma"/>
          <w:sz w:val="16"/>
          <w:szCs w:val="16"/>
        </w:rPr>
        <w:t>odavatele v metodách, postupech a v bezpečnosti,</w:t>
      </w:r>
    </w:p>
    <w:p w14:paraId="553E3E9D" w14:textId="7CEDCAE8" w:rsidR="00B9231A" w:rsidRPr="008176DB" w:rsidRDefault="00B9231A">
      <w:pPr>
        <w:pStyle w:val="Odstavecseseznamem"/>
        <w:numPr>
          <w:ilvl w:val="0"/>
          <w:numId w:val="27"/>
        </w:numPr>
        <w:spacing w:after="80" w:line="256" w:lineRule="auto"/>
        <w:ind w:left="714" w:hanging="357"/>
        <w:jc w:val="both"/>
        <w:rPr>
          <w:rFonts w:ascii="Tahoma" w:hAnsi="Tahoma" w:cs="Tahoma"/>
          <w:sz w:val="16"/>
          <w:szCs w:val="16"/>
        </w:rPr>
      </w:pPr>
      <w:r w:rsidRPr="0D78E66E">
        <w:rPr>
          <w:rFonts w:ascii="Tahoma" w:hAnsi="Tahoma" w:cs="Tahoma"/>
          <w:sz w:val="16"/>
          <w:szCs w:val="16"/>
        </w:rPr>
        <w:t xml:space="preserve">upřesnit podmínky spolupráce </w:t>
      </w:r>
      <w:r w:rsidR="6ED29105" w:rsidRPr="0D78E66E">
        <w:rPr>
          <w:rFonts w:ascii="Tahoma" w:hAnsi="Tahoma" w:cs="Tahoma"/>
          <w:sz w:val="16"/>
          <w:szCs w:val="16"/>
        </w:rPr>
        <w:t>D</w:t>
      </w:r>
      <w:r w:rsidRPr="0D78E66E">
        <w:rPr>
          <w:rFonts w:ascii="Tahoma" w:hAnsi="Tahoma" w:cs="Tahoma"/>
          <w:sz w:val="16"/>
          <w:szCs w:val="16"/>
        </w:rPr>
        <w:t>odavatele se subdodavateli (třetí stranou),</w:t>
      </w:r>
    </w:p>
    <w:p w14:paraId="4FF4E261" w14:textId="33D14FD3" w:rsidR="00B9231A" w:rsidRPr="008176DB" w:rsidRDefault="4FE6521A">
      <w:pPr>
        <w:pStyle w:val="Odstavecseseznamem"/>
        <w:numPr>
          <w:ilvl w:val="0"/>
          <w:numId w:val="27"/>
        </w:numPr>
        <w:spacing w:after="80" w:line="256" w:lineRule="auto"/>
        <w:ind w:left="714" w:hanging="357"/>
        <w:jc w:val="both"/>
        <w:rPr>
          <w:rFonts w:ascii="Tahoma" w:hAnsi="Tahoma" w:cs="Tahoma"/>
          <w:sz w:val="16"/>
          <w:szCs w:val="16"/>
        </w:rPr>
      </w:pPr>
      <w:r w:rsidRPr="64FA9234">
        <w:rPr>
          <w:rFonts w:ascii="Tahoma" w:hAnsi="Tahoma" w:cs="Tahoma"/>
          <w:sz w:val="16"/>
          <w:szCs w:val="16"/>
        </w:rPr>
        <w:t xml:space="preserve">informovat </w:t>
      </w:r>
      <w:r w:rsidR="636E4EFB" w:rsidRPr="64FA9234">
        <w:rPr>
          <w:rFonts w:ascii="Tahoma" w:hAnsi="Tahoma" w:cs="Tahoma"/>
          <w:sz w:val="16"/>
          <w:szCs w:val="16"/>
        </w:rPr>
        <w:t>O</w:t>
      </w:r>
      <w:r w:rsidRPr="64FA9234">
        <w:rPr>
          <w:rFonts w:ascii="Tahoma" w:hAnsi="Tahoma" w:cs="Tahoma"/>
          <w:sz w:val="16"/>
          <w:szCs w:val="16"/>
        </w:rPr>
        <w:t>bjednatele o způsobu řízení rizik a o zbytkových rizicích,</w:t>
      </w:r>
    </w:p>
    <w:p w14:paraId="009D78D0" w14:textId="77777777" w:rsidR="00B9231A" w:rsidRPr="008176DB" w:rsidRDefault="00B9231A">
      <w:pPr>
        <w:pStyle w:val="Odstavecseseznamem"/>
        <w:numPr>
          <w:ilvl w:val="0"/>
          <w:numId w:val="27"/>
        </w:numPr>
        <w:spacing w:after="80" w:line="256" w:lineRule="auto"/>
        <w:ind w:left="714" w:hanging="357"/>
        <w:jc w:val="both"/>
        <w:rPr>
          <w:rFonts w:ascii="Tahoma" w:hAnsi="Tahoma" w:cs="Tahoma"/>
          <w:sz w:val="16"/>
          <w:szCs w:val="16"/>
        </w:rPr>
      </w:pPr>
      <w:r w:rsidRPr="008176DB">
        <w:rPr>
          <w:rFonts w:ascii="Tahoma" w:hAnsi="Tahoma" w:cs="Tahoma"/>
          <w:sz w:val="16"/>
          <w:szCs w:val="16"/>
        </w:rPr>
        <w:t>informovat o významné změně dle § 71 a násl. zákona č. 90/2012 Sb., o obchodních korporacích, či ekvivalentním postavení, nebo o změně vlastnictví zásadních aktiv, popřípadě změně oprávnění nakládat s těmito aktivy,</w:t>
      </w:r>
    </w:p>
    <w:p w14:paraId="3430614F" w14:textId="77777777" w:rsidR="00B9231A" w:rsidRPr="008176DB" w:rsidRDefault="00B9231A">
      <w:pPr>
        <w:pStyle w:val="Odstavecseseznamem"/>
        <w:numPr>
          <w:ilvl w:val="0"/>
          <w:numId w:val="27"/>
        </w:numPr>
        <w:spacing w:after="80" w:line="256" w:lineRule="auto"/>
        <w:ind w:left="714" w:hanging="357"/>
        <w:jc w:val="both"/>
        <w:rPr>
          <w:rFonts w:ascii="Tahoma" w:hAnsi="Tahoma" w:cs="Tahoma"/>
          <w:sz w:val="16"/>
          <w:szCs w:val="16"/>
        </w:rPr>
      </w:pPr>
      <w:r w:rsidRPr="008176DB">
        <w:rPr>
          <w:rFonts w:ascii="Tahoma" w:hAnsi="Tahoma" w:cs="Tahoma"/>
          <w:sz w:val="16"/>
          <w:szCs w:val="16"/>
        </w:rPr>
        <w:t>provést neprodlené nahlášení identifikovaných bezpečnostních událostí a slabin kontaktní osobě za VFN.</w:t>
      </w:r>
    </w:p>
    <w:p w14:paraId="3F11F1D0" w14:textId="77777777" w:rsidR="00B9231A" w:rsidRPr="008176DB" w:rsidRDefault="00B9231A">
      <w:pPr>
        <w:pStyle w:val="Nadpis2"/>
      </w:pPr>
      <w:r w:rsidRPr="008176DB">
        <w:t>Fyzická bezpečnost</w:t>
      </w:r>
    </w:p>
    <w:p w14:paraId="2E767CF0" w14:textId="77777777" w:rsidR="00B9231A" w:rsidRPr="008176DB" w:rsidRDefault="00B9231A" w:rsidP="007030C0">
      <w:pPr>
        <w:keepNext/>
        <w:jc w:val="both"/>
        <w:rPr>
          <w:rFonts w:ascii="Tahoma" w:hAnsi="Tahoma" w:cs="Tahoma"/>
          <w:sz w:val="16"/>
          <w:szCs w:val="16"/>
        </w:rPr>
      </w:pPr>
      <w:r w:rsidRPr="008176DB">
        <w:rPr>
          <w:rFonts w:ascii="Tahoma" w:hAnsi="Tahoma" w:cs="Tahoma"/>
          <w:sz w:val="16"/>
          <w:szCs w:val="16"/>
        </w:rPr>
        <w:t>Dodavatel je povinen:</w:t>
      </w:r>
    </w:p>
    <w:p w14:paraId="12A3C02F" w14:textId="55F1694D" w:rsidR="00B9231A" w:rsidRPr="008176DB" w:rsidRDefault="00B9231A" w:rsidP="00EB1019">
      <w:pPr>
        <w:pStyle w:val="Odstavecseseznamem"/>
        <w:numPr>
          <w:ilvl w:val="0"/>
          <w:numId w:val="27"/>
        </w:numPr>
        <w:spacing w:after="80" w:line="256" w:lineRule="auto"/>
        <w:jc w:val="both"/>
        <w:rPr>
          <w:rFonts w:ascii="Tahoma" w:hAnsi="Tahoma" w:cs="Tahoma"/>
          <w:sz w:val="16"/>
          <w:szCs w:val="16"/>
        </w:rPr>
      </w:pPr>
      <w:r w:rsidRPr="0D78E66E">
        <w:rPr>
          <w:rFonts w:ascii="Tahoma" w:hAnsi="Tahoma" w:cs="Tahoma"/>
          <w:sz w:val="16"/>
          <w:szCs w:val="16"/>
        </w:rPr>
        <w:t xml:space="preserve">nastavit komplexní opatření fyzické bezpečnosti v prostředí </w:t>
      </w:r>
      <w:r w:rsidR="6332BA59" w:rsidRPr="0D78E66E">
        <w:rPr>
          <w:rFonts w:ascii="Tahoma" w:hAnsi="Tahoma" w:cs="Tahoma"/>
          <w:sz w:val="16"/>
          <w:szCs w:val="16"/>
        </w:rPr>
        <w:t>D</w:t>
      </w:r>
      <w:r w:rsidRPr="0D78E66E">
        <w:rPr>
          <w:rFonts w:ascii="Tahoma" w:hAnsi="Tahoma" w:cs="Tahoma"/>
          <w:sz w:val="16"/>
          <w:szCs w:val="16"/>
        </w:rPr>
        <w:t>odavatele, jež zabrání nebo sníží pravděpodobnost vzniku ohrožení IS základní služby, ztrát dat a jiného duševního vlastnictví, přerušení činností či poškozování jiných důležitých zájmů VFN,</w:t>
      </w:r>
    </w:p>
    <w:p w14:paraId="2F107902"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dodržovat režimová nebo organizační opatření VFN při vjezdu do objektů nebo vstupu do prostor nebo překonávání fyzických/logických zábran těchto objektů nebo prostor VFN,</w:t>
      </w:r>
    </w:p>
    <w:p w14:paraId="25FF0277"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dobrovolně se podrobit případným kontrolám vnášených/vynášených osobních věcí nebo jakýchkoliv předmětů při vstupu nebo odchodu z objektů nebo prostor VFN prováděné oprávněnými zaměstnanci VFN (ostraha, vrátný, recepce apod.),</w:t>
      </w:r>
    </w:p>
    <w:p w14:paraId="430E66AC"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neprovádět fotografování, video/audio záznam nebo kopírování/scanování dokumentů bez souhlasu oprávněného zaměstnance VFN. V prostorách kategorie zóny „C“ (např. serverovna) pouze na základě písemného povolení vedení VFN.</w:t>
      </w:r>
    </w:p>
    <w:p w14:paraId="1A85AD5A" w14:textId="77777777" w:rsidR="00B9231A" w:rsidRPr="008176DB" w:rsidRDefault="00B9231A" w:rsidP="00631EED">
      <w:pPr>
        <w:pStyle w:val="Nadpis2"/>
      </w:pPr>
      <w:r w:rsidRPr="008176DB">
        <w:t>Bezpečnost lidských zdrojů</w:t>
      </w:r>
    </w:p>
    <w:p w14:paraId="15581982"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6FD75276" w14:textId="2BB751EE" w:rsidR="00B9231A" w:rsidRPr="008176DB" w:rsidRDefault="00B9231A" w:rsidP="00EB1019">
      <w:pPr>
        <w:pStyle w:val="Odstavecseseznamem"/>
        <w:numPr>
          <w:ilvl w:val="0"/>
          <w:numId w:val="27"/>
        </w:numPr>
        <w:spacing w:after="80" w:line="256" w:lineRule="auto"/>
        <w:jc w:val="both"/>
        <w:rPr>
          <w:rFonts w:ascii="Tahoma" w:hAnsi="Tahoma" w:cs="Tahoma"/>
          <w:sz w:val="16"/>
          <w:szCs w:val="16"/>
        </w:rPr>
      </w:pPr>
      <w:r w:rsidRPr="0D78E66E">
        <w:rPr>
          <w:rFonts w:ascii="Tahoma" w:hAnsi="Tahoma" w:cs="Tahoma"/>
          <w:sz w:val="16"/>
          <w:szCs w:val="16"/>
        </w:rPr>
        <w:t xml:space="preserve">prokazatelně seznámit zaměstnance </w:t>
      </w:r>
      <w:r w:rsidR="4E126202" w:rsidRPr="0D78E66E">
        <w:rPr>
          <w:rFonts w:ascii="Tahoma" w:hAnsi="Tahoma" w:cs="Tahoma"/>
          <w:sz w:val="16"/>
          <w:szCs w:val="16"/>
        </w:rPr>
        <w:t>D</w:t>
      </w:r>
      <w:r w:rsidRPr="0D78E66E">
        <w:rPr>
          <w:rFonts w:ascii="Tahoma" w:hAnsi="Tahoma" w:cs="Tahoma"/>
          <w:sz w:val="16"/>
          <w:szCs w:val="16"/>
        </w:rPr>
        <w:t>odavatele s dodržováním bezpečnostních pravidel a zásad požadovaných VFN,</w:t>
      </w:r>
    </w:p>
    <w:p w14:paraId="32836896"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dodržovat ochranu aktiv VFN před neautorizovaným přístupem, vyzrazením, modifikací, zničením nebo narušením,</w:t>
      </w:r>
    </w:p>
    <w:p w14:paraId="765015BC"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zachovávat mlčenlivost o důvěrných údajích nebo sděleních VFN a o jejich ochraně,</w:t>
      </w:r>
    </w:p>
    <w:p w14:paraId="795EC5EE" w14:textId="1B5A70D6"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D78E66E">
        <w:rPr>
          <w:rFonts w:ascii="Tahoma" w:hAnsi="Tahoma" w:cs="Tahoma"/>
          <w:sz w:val="16"/>
          <w:szCs w:val="16"/>
        </w:rPr>
        <w:t xml:space="preserve">stanovit odpovědnosti zaměstnanců </w:t>
      </w:r>
      <w:r w:rsidR="03F282F2" w:rsidRPr="0D78E66E">
        <w:rPr>
          <w:rFonts w:ascii="Tahoma" w:hAnsi="Tahoma" w:cs="Tahoma"/>
          <w:sz w:val="16"/>
          <w:szCs w:val="16"/>
        </w:rPr>
        <w:t>D</w:t>
      </w:r>
      <w:r w:rsidRPr="0D78E66E">
        <w:rPr>
          <w:rFonts w:ascii="Tahoma" w:hAnsi="Tahoma" w:cs="Tahoma"/>
          <w:sz w:val="16"/>
          <w:szCs w:val="16"/>
        </w:rPr>
        <w:t>odavatele pro nakládání s informacemi,</w:t>
      </w:r>
    </w:p>
    <w:p w14:paraId="43DC2662" w14:textId="79EED138"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D78E66E">
        <w:rPr>
          <w:rFonts w:ascii="Tahoma" w:hAnsi="Tahoma" w:cs="Tahoma"/>
          <w:sz w:val="16"/>
          <w:szCs w:val="16"/>
        </w:rPr>
        <w:t xml:space="preserve">poučit zaměstnance </w:t>
      </w:r>
      <w:r w:rsidR="71552D18" w:rsidRPr="0D78E66E">
        <w:rPr>
          <w:rFonts w:ascii="Tahoma" w:hAnsi="Tahoma" w:cs="Tahoma"/>
          <w:sz w:val="16"/>
          <w:szCs w:val="16"/>
        </w:rPr>
        <w:t>D</w:t>
      </w:r>
      <w:r w:rsidRPr="0D78E66E">
        <w:rPr>
          <w:rFonts w:ascii="Tahoma" w:hAnsi="Tahoma" w:cs="Tahoma"/>
          <w:sz w:val="16"/>
          <w:szCs w:val="16"/>
        </w:rPr>
        <w:t xml:space="preserve">odavatele hlásit zjištěné bezpečnostní události nebo jiná bezpečnostní rizika odpovědné osobě </w:t>
      </w:r>
      <w:r w:rsidR="627561B3" w:rsidRPr="0D78E66E">
        <w:rPr>
          <w:rFonts w:ascii="Tahoma" w:hAnsi="Tahoma" w:cs="Tahoma"/>
          <w:sz w:val="16"/>
          <w:szCs w:val="16"/>
        </w:rPr>
        <w:t>D</w:t>
      </w:r>
      <w:r w:rsidRPr="0D78E66E">
        <w:rPr>
          <w:rFonts w:ascii="Tahoma" w:hAnsi="Tahoma" w:cs="Tahoma"/>
          <w:sz w:val="16"/>
          <w:szCs w:val="16"/>
        </w:rPr>
        <w:t>odavatele,</w:t>
      </w:r>
    </w:p>
    <w:p w14:paraId="6FB95F3B" w14:textId="1A38B76F"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D78E66E">
        <w:rPr>
          <w:rFonts w:ascii="Tahoma" w:hAnsi="Tahoma" w:cs="Tahoma"/>
          <w:sz w:val="16"/>
          <w:szCs w:val="16"/>
        </w:rPr>
        <w:t xml:space="preserve">provádět pravidelné školení zaměstnanců </w:t>
      </w:r>
      <w:r w:rsidR="1E005371" w:rsidRPr="0D78E66E">
        <w:rPr>
          <w:rFonts w:ascii="Tahoma" w:hAnsi="Tahoma" w:cs="Tahoma"/>
          <w:sz w:val="16"/>
          <w:szCs w:val="16"/>
        </w:rPr>
        <w:t>D</w:t>
      </w:r>
      <w:r w:rsidRPr="0D78E66E">
        <w:rPr>
          <w:rFonts w:ascii="Tahoma" w:hAnsi="Tahoma" w:cs="Tahoma"/>
          <w:sz w:val="16"/>
          <w:szCs w:val="16"/>
        </w:rPr>
        <w:t>odavatele v souvislosti s bezpečností informací,</w:t>
      </w:r>
    </w:p>
    <w:p w14:paraId="35874E46" w14:textId="4A5E0879" w:rsidR="00B9231A" w:rsidRPr="008176DB" w:rsidRDefault="00B9231A">
      <w:pPr>
        <w:pStyle w:val="Odstavecseseznamem"/>
        <w:numPr>
          <w:ilvl w:val="0"/>
          <w:numId w:val="27"/>
        </w:numPr>
        <w:spacing w:after="80" w:line="256" w:lineRule="auto"/>
        <w:jc w:val="both"/>
        <w:rPr>
          <w:rFonts w:ascii="Tahoma" w:hAnsi="Tahoma" w:cs="Tahoma"/>
          <w:sz w:val="16"/>
          <w:szCs w:val="16"/>
        </w:rPr>
      </w:pPr>
      <w:r w:rsidRPr="0D78E66E">
        <w:rPr>
          <w:rFonts w:ascii="Tahoma" w:hAnsi="Tahoma" w:cs="Tahoma"/>
          <w:sz w:val="16"/>
          <w:szCs w:val="16"/>
        </w:rPr>
        <w:lastRenderedPageBreak/>
        <w:t xml:space="preserve">při porušení pracovních povinnosti zaměstnance </w:t>
      </w:r>
      <w:r w:rsidR="21CEB994" w:rsidRPr="0D78E66E">
        <w:rPr>
          <w:rFonts w:ascii="Tahoma" w:hAnsi="Tahoma" w:cs="Tahoma"/>
          <w:sz w:val="16"/>
          <w:szCs w:val="16"/>
        </w:rPr>
        <w:t>D</w:t>
      </w:r>
      <w:r w:rsidRPr="0D78E66E">
        <w:rPr>
          <w:rFonts w:ascii="Tahoma" w:hAnsi="Tahoma" w:cs="Tahoma"/>
          <w:sz w:val="16"/>
          <w:szCs w:val="16"/>
        </w:rPr>
        <w:t>odavatele ve vztahu k bezpečnosti informací nebo způsobení bezpečnostního incidentu, musí být zahájeno formální disciplinární řízení. Způsob řízení odpovídá povaze porušení nebo incidentu a jeho dopadu na VFN.</w:t>
      </w:r>
    </w:p>
    <w:p w14:paraId="22D2A661" w14:textId="77777777" w:rsidR="00B9231A" w:rsidRPr="008176DB" w:rsidRDefault="00B9231A">
      <w:pPr>
        <w:pStyle w:val="Nadpis2"/>
      </w:pPr>
      <w:r w:rsidRPr="008176DB">
        <w:t>Řízení přístupu</w:t>
      </w:r>
    </w:p>
    <w:p w14:paraId="06458DA4"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35577B1C" w14:textId="77777777" w:rsidR="00B9231A" w:rsidRPr="008176DB" w:rsidRDefault="00B9231A" w:rsidP="00EB1019">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dodržovat princip minimálních oprávnění: přidělovat oprávnění na nejnižší možné úrovni, která umožní jejich správnou funkci,</w:t>
      </w:r>
    </w:p>
    <w:p w14:paraId="781AB34A"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bookmarkStart w:id="16" w:name="_Toc489392074"/>
      <w:bookmarkStart w:id="17" w:name="_Toc6903381"/>
      <w:r w:rsidRPr="008176DB">
        <w:rPr>
          <w:rFonts w:ascii="Tahoma" w:hAnsi="Tahoma" w:cs="Tahoma"/>
          <w:sz w:val="16"/>
          <w:szCs w:val="16"/>
        </w:rPr>
        <w:t>dodržovat požadavky na řízení přístupu</w:t>
      </w:r>
      <w:bookmarkEnd w:id="16"/>
      <w:bookmarkEnd w:id="17"/>
      <w:r w:rsidRPr="008176DB">
        <w:rPr>
          <w:rFonts w:ascii="Tahoma" w:hAnsi="Tahoma" w:cs="Tahoma"/>
          <w:sz w:val="16"/>
          <w:szCs w:val="16"/>
        </w:rPr>
        <w:t>:</w:t>
      </w:r>
    </w:p>
    <w:p w14:paraId="335D2115" w14:textId="77777777" w:rsidR="00B9231A" w:rsidRPr="008176DB" w:rsidRDefault="00B9231A" w:rsidP="00631EED">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definovat procesy přidělování, správy oprávnění, pravidelně provádět audit přidělených oprávnění a odstraňovat účty při odchodu zaměstnance nebo změně jeho zařazení,</w:t>
      </w:r>
    </w:p>
    <w:p w14:paraId="16CAFE92" w14:textId="77777777" w:rsidR="00B9231A" w:rsidRPr="008176DB" w:rsidRDefault="00B9231A" w:rsidP="00631EED">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přidělovat privilegovaná oprávnění takovým způsobem, aby byla zajištěna jednoznačná auditovatelnost všech kroků provedených pod těmito účty ve vztahu ke konkrétním osobám.</w:t>
      </w:r>
    </w:p>
    <w:p w14:paraId="0494D5A6" w14:textId="77777777" w:rsidR="00B9231A" w:rsidRPr="008176DB" w:rsidRDefault="00B9231A" w:rsidP="00631EED">
      <w:pPr>
        <w:pStyle w:val="Nadpis2"/>
      </w:pPr>
      <w:r w:rsidRPr="008176DB">
        <w:t>Bezpečné chování uživatelů</w:t>
      </w:r>
    </w:p>
    <w:p w14:paraId="5CD4F408"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Uvedené povinnosti se vztahují na prostředí VFN nebo zařízení používané ke správě nebo administraci předmětu smlouvy.</w:t>
      </w:r>
    </w:p>
    <w:p w14:paraId="70A2AF9E" w14:textId="591277BD" w:rsidR="00B9231A" w:rsidRPr="008176DB" w:rsidRDefault="00B9231A" w:rsidP="007030C0">
      <w:pPr>
        <w:jc w:val="both"/>
        <w:rPr>
          <w:rFonts w:ascii="Tahoma" w:hAnsi="Tahoma" w:cs="Tahoma"/>
          <w:sz w:val="16"/>
          <w:szCs w:val="16"/>
        </w:rPr>
      </w:pPr>
      <w:r w:rsidRPr="0D78E66E">
        <w:rPr>
          <w:rFonts w:ascii="Tahoma" w:hAnsi="Tahoma" w:cs="Tahoma"/>
          <w:sz w:val="16"/>
          <w:szCs w:val="16"/>
        </w:rPr>
        <w:t xml:space="preserve">Zaměstnanec </w:t>
      </w:r>
      <w:r w:rsidR="6344F58A" w:rsidRPr="0D78E66E">
        <w:rPr>
          <w:rFonts w:ascii="Tahoma" w:hAnsi="Tahoma" w:cs="Tahoma"/>
          <w:sz w:val="16"/>
          <w:szCs w:val="16"/>
        </w:rPr>
        <w:t>D</w:t>
      </w:r>
      <w:r w:rsidRPr="0D78E66E">
        <w:rPr>
          <w:rFonts w:ascii="Tahoma" w:hAnsi="Tahoma" w:cs="Tahoma"/>
          <w:sz w:val="16"/>
          <w:szCs w:val="16"/>
        </w:rPr>
        <w:t>odavatele:</w:t>
      </w:r>
    </w:p>
    <w:p w14:paraId="2C384300" w14:textId="77777777" w:rsidR="00B9231A" w:rsidRPr="008176DB" w:rsidRDefault="00B9231A" w:rsidP="00EB1019">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nesmí šířit a vědomě používat SW získaný v rozporu s právními předpisy, zejména s autorským zákonem a SW, získaný v souladu s těmito předpisy nesmí užívat v rozporu se smlouvou,</w:t>
      </w:r>
    </w:p>
    <w:p w14:paraId="056F218F" w14:textId="77777777" w:rsidR="00B9231A" w:rsidRPr="008176DB" w:rsidRDefault="00B9231A" w:rsidP="00631EED">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musí používat počítačové prostředky a SW vybavení VFN jen v rámci smluvního ujednání a stanovené kompetence,</w:t>
      </w:r>
    </w:p>
    <w:p w14:paraId="1367142A" w14:textId="77777777" w:rsidR="00B9231A" w:rsidRPr="008176DB" w:rsidRDefault="00B9231A" w:rsidP="00631EED">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 xml:space="preserve">je povinen respektovat pravidla tvorby a nakládání s přístupovými hesly definovaná VFN, </w:t>
      </w:r>
    </w:p>
    <w:p w14:paraId="747D3EFC" w14:textId="77777777" w:rsidR="00B9231A" w:rsidRPr="008176DB" w:rsidRDefault="00B9231A" w:rsidP="00631EED">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je povinen zachovávat důvěrnost hesel jemu přidělených v rámci své kompetence,</w:t>
      </w:r>
    </w:p>
    <w:p w14:paraId="03E63E70" w14:textId="77777777" w:rsidR="00B9231A" w:rsidRPr="008176DB" w:rsidRDefault="00B9231A" w:rsidP="00631EED">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nesmí žádnými prostředky se pokusit získat přístupová práva či privilegovaný stav, který mu nebyl přidělen,</w:t>
      </w:r>
    </w:p>
    <w:p w14:paraId="32F60FF3" w14:textId="77777777" w:rsidR="00B9231A" w:rsidRPr="008176DB" w:rsidRDefault="00B9231A">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nesmí se pokusit získat přístup k chráněným informacím a datům jiných uživatelů nebo systémů,</w:t>
      </w:r>
    </w:p>
    <w:p w14:paraId="24CEBF23" w14:textId="77777777" w:rsidR="00B9231A" w:rsidRPr="008176DB" w:rsidRDefault="00B9231A">
      <w:pPr>
        <w:pStyle w:val="Odstavecseseznamem"/>
        <w:numPr>
          <w:ilvl w:val="0"/>
          <w:numId w:val="29"/>
        </w:numPr>
        <w:spacing w:after="80" w:line="256" w:lineRule="auto"/>
        <w:ind w:left="714" w:hanging="357"/>
        <w:jc w:val="both"/>
        <w:rPr>
          <w:rFonts w:ascii="Tahoma" w:hAnsi="Tahoma" w:cs="Tahoma"/>
          <w:sz w:val="16"/>
          <w:szCs w:val="16"/>
        </w:rPr>
      </w:pPr>
      <w:r w:rsidRPr="008176DB">
        <w:rPr>
          <w:rFonts w:ascii="Tahoma" w:hAnsi="Tahoma" w:cs="Tahoma"/>
          <w:sz w:val="16"/>
          <w:szCs w:val="16"/>
        </w:rPr>
        <w:t>musí dodržovat předepsaná opatření pro užití prostředků pro vzdálený přístup (aktualizace systému, spuštěný FW a antivir, využití veřejných sítí apod.).</w:t>
      </w:r>
    </w:p>
    <w:p w14:paraId="2A875DBC" w14:textId="77777777" w:rsidR="00B9231A" w:rsidRPr="008176DB" w:rsidRDefault="00B9231A">
      <w:pPr>
        <w:pStyle w:val="Nadpis2"/>
      </w:pPr>
      <w:r w:rsidRPr="008176DB">
        <w:t>Bezpečnost mobilních zařízení a vzdáleného přístupu</w:t>
      </w:r>
    </w:p>
    <w:p w14:paraId="2623BBBB" w14:textId="3FD44997" w:rsidR="00B9231A" w:rsidRPr="008176DB" w:rsidRDefault="4FE6521A" w:rsidP="007030C0">
      <w:pPr>
        <w:jc w:val="both"/>
        <w:rPr>
          <w:rFonts w:ascii="Tahoma" w:hAnsi="Tahoma" w:cs="Tahoma"/>
          <w:sz w:val="16"/>
          <w:szCs w:val="16"/>
        </w:rPr>
      </w:pPr>
      <w:r w:rsidRPr="64FA9234">
        <w:rPr>
          <w:rFonts w:ascii="Tahoma" w:hAnsi="Tahoma" w:cs="Tahoma"/>
          <w:sz w:val="16"/>
          <w:szCs w:val="16"/>
        </w:rPr>
        <w:t xml:space="preserve">Přístup externích zařízení do prostředí </w:t>
      </w:r>
      <w:r w:rsidR="1C1002EF" w:rsidRPr="64FA9234">
        <w:rPr>
          <w:rFonts w:ascii="Tahoma" w:hAnsi="Tahoma" w:cs="Tahoma"/>
          <w:sz w:val="16"/>
          <w:szCs w:val="16"/>
        </w:rPr>
        <w:t>O</w:t>
      </w:r>
      <w:r w:rsidRPr="64FA9234">
        <w:rPr>
          <w:rFonts w:ascii="Tahoma" w:hAnsi="Tahoma" w:cs="Tahoma"/>
          <w:sz w:val="16"/>
          <w:szCs w:val="16"/>
        </w:rPr>
        <w:t>bjednatele je možný po provedení registrace zařízení při dodržení postupu „</w:t>
      </w:r>
      <w:hyperlink r:id="rId14">
        <w:r w:rsidRPr="64FA9234">
          <w:rPr>
            <w:rStyle w:val="Hypertextovodkaz"/>
            <w:rFonts w:ascii="Tahoma" w:hAnsi="Tahoma" w:cs="Tahoma"/>
            <w:sz w:val="16"/>
            <w:szCs w:val="16"/>
          </w:rPr>
          <w:t>Přístup do počítačové sítě VFN pro externí zaměstnance/firmy</w:t>
        </w:r>
      </w:hyperlink>
      <w:r w:rsidRPr="64FA9234">
        <w:rPr>
          <w:rFonts w:ascii="Tahoma" w:hAnsi="Tahoma" w:cs="Tahoma"/>
          <w:sz w:val="16"/>
          <w:szCs w:val="16"/>
        </w:rPr>
        <w:t>“, zde uvedených povinností a směrnice Používání sítě VFN externími uživateli (</w:t>
      </w:r>
      <w:hyperlink r:id="rId15">
        <w:r w:rsidRPr="64FA9234">
          <w:rPr>
            <w:rStyle w:val="Hypertextovodkaz"/>
            <w:rFonts w:ascii="Tahoma" w:hAnsi="Tahoma" w:cs="Tahoma"/>
            <w:sz w:val="16"/>
            <w:szCs w:val="16"/>
          </w:rPr>
          <w:t>SM-UI-02</w:t>
        </w:r>
      </w:hyperlink>
      <w:r w:rsidRPr="64FA9234">
        <w:rPr>
          <w:rFonts w:ascii="Tahoma" w:hAnsi="Tahoma" w:cs="Tahoma"/>
          <w:sz w:val="16"/>
          <w:szCs w:val="16"/>
        </w:rPr>
        <w:t xml:space="preserve">). Uživatel </w:t>
      </w:r>
      <w:r w:rsidR="16F1AAB1" w:rsidRPr="64FA9234">
        <w:rPr>
          <w:rFonts w:ascii="Tahoma" w:hAnsi="Tahoma" w:cs="Tahoma"/>
          <w:sz w:val="16"/>
          <w:szCs w:val="16"/>
        </w:rPr>
        <w:t>D</w:t>
      </w:r>
      <w:r w:rsidRPr="64FA9234">
        <w:rPr>
          <w:rFonts w:ascii="Tahoma" w:hAnsi="Tahoma" w:cs="Tahoma"/>
          <w:sz w:val="16"/>
          <w:szCs w:val="16"/>
        </w:rPr>
        <w:t>odavatele připojený do sítě VFN je povinen:</w:t>
      </w:r>
    </w:p>
    <w:p w14:paraId="43E5C4E2" w14:textId="77777777" w:rsidR="00B9231A" w:rsidRPr="008176DB" w:rsidRDefault="00B9231A" w:rsidP="00EB1019">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 xml:space="preserve">používat je pouze k účelům a po dobu souvisejícím s výkonem smluvní činnosti v takovém rozsahu, který odpovídá potřebám uživatele pro výkon této činnosti, </w:t>
      </w:r>
    </w:p>
    <w:p w14:paraId="60BEE4AC"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 xml:space="preserve">používat své připojení takovým způsobem, který nenaruší funkci sítě ani práva ostatních uživatelů, </w:t>
      </w:r>
    </w:p>
    <w:p w14:paraId="16577AC5" w14:textId="62CC4511" w:rsidR="00B9231A" w:rsidRPr="008176DB" w:rsidRDefault="4FE6521A" w:rsidP="00631EED">
      <w:pPr>
        <w:pStyle w:val="Odstavecseseznamem"/>
        <w:numPr>
          <w:ilvl w:val="0"/>
          <w:numId w:val="28"/>
        </w:numPr>
        <w:spacing w:after="80" w:line="256" w:lineRule="auto"/>
        <w:jc w:val="both"/>
        <w:rPr>
          <w:rFonts w:ascii="Tahoma" w:hAnsi="Tahoma" w:cs="Tahoma"/>
          <w:sz w:val="16"/>
          <w:szCs w:val="16"/>
        </w:rPr>
      </w:pPr>
      <w:r w:rsidRPr="64FA9234">
        <w:rPr>
          <w:rFonts w:ascii="Tahoma" w:hAnsi="Tahoma" w:cs="Tahoma"/>
          <w:sz w:val="16"/>
          <w:szCs w:val="16"/>
        </w:rPr>
        <w:t xml:space="preserve">chránit svá hesla před vyzrazením, a v případě podezření, že heslo zná jiná osoba, tuto situaci neprodleně nahlásit </w:t>
      </w:r>
      <w:r w:rsidR="5C5FA59E" w:rsidRPr="64FA9234">
        <w:rPr>
          <w:rFonts w:ascii="Tahoma" w:hAnsi="Tahoma" w:cs="Tahoma"/>
          <w:sz w:val="16"/>
          <w:szCs w:val="16"/>
        </w:rPr>
        <w:t>P</w:t>
      </w:r>
      <w:r w:rsidRPr="64FA9234">
        <w:rPr>
          <w:rFonts w:ascii="Tahoma" w:hAnsi="Tahoma" w:cs="Tahoma"/>
          <w:sz w:val="16"/>
          <w:szCs w:val="16"/>
        </w:rPr>
        <w:t xml:space="preserve">oskytovateli připojení, </w:t>
      </w:r>
    </w:p>
    <w:p w14:paraId="350D9AB4"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 xml:space="preserve">zabránit využití či zneužití jeho vzdáleného připojení třetí osobou, </w:t>
      </w:r>
    </w:p>
    <w:p w14:paraId="65F4BBA3"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chovat se v souladu s dobrými mravy a právním řádem České republiky.</w:t>
      </w:r>
    </w:p>
    <w:p w14:paraId="78CF4AA8" w14:textId="77777777" w:rsidR="00B9231A" w:rsidRPr="008176DB" w:rsidRDefault="00B9231A" w:rsidP="0019053E">
      <w:pPr>
        <w:pStyle w:val="Nadpis2"/>
      </w:pPr>
      <w:r w:rsidRPr="008176DB">
        <w:t>Ochrana před škodlivým kódem</w:t>
      </w:r>
    </w:p>
    <w:p w14:paraId="43700531" w14:textId="51064235" w:rsidR="00B9231A" w:rsidRPr="008176DB" w:rsidRDefault="00B9231A" w:rsidP="007030C0">
      <w:pPr>
        <w:jc w:val="both"/>
        <w:rPr>
          <w:rFonts w:ascii="Tahoma" w:hAnsi="Tahoma" w:cs="Tahoma"/>
          <w:sz w:val="16"/>
          <w:szCs w:val="16"/>
        </w:rPr>
      </w:pPr>
      <w:r w:rsidRPr="0D78E66E">
        <w:rPr>
          <w:rFonts w:ascii="Tahoma" w:hAnsi="Tahoma" w:cs="Tahoma"/>
          <w:sz w:val="16"/>
          <w:szCs w:val="16"/>
        </w:rPr>
        <w:t xml:space="preserve">Ve vztahu k dodavatelským pracím a službám zajišťujícím provoz a fungování základních služeb VFN musí být zajištěna ochrana vnějšího perimetru </w:t>
      </w:r>
      <w:r w:rsidR="38DB98ED" w:rsidRPr="0D78E66E">
        <w:rPr>
          <w:rFonts w:ascii="Tahoma" w:hAnsi="Tahoma" w:cs="Tahoma"/>
          <w:sz w:val="16"/>
          <w:szCs w:val="16"/>
        </w:rPr>
        <w:t>D</w:t>
      </w:r>
      <w:r w:rsidRPr="0D78E66E">
        <w:rPr>
          <w:rFonts w:ascii="Tahoma" w:hAnsi="Tahoma" w:cs="Tahoma"/>
          <w:sz w:val="16"/>
          <w:szCs w:val="16"/>
        </w:rPr>
        <w:t>odavatele, komunikace, IS, úložišť a koncových stanic nebo mobilních zařízení před škodlivým kódem.</w:t>
      </w:r>
    </w:p>
    <w:p w14:paraId="3B8413E0" w14:textId="77777777" w:rsidR="00B9231A" w:rsidRPr="008176DB" w:rsidRDefault="00B9231A" w:rsidP="00631EED">
      <w:pPr>
        <w:pStyle w:val="Nadpis2"/>
      </w:pPr>
      <w:r w:rsidRPr="008176DB">
        <w:t>Zálohování a obnova dat</w:t>
      </w:r>
    </w:p>
    <w:p w14:paraId="54FB4181"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 provádět zálohování dat a informací v provozovaných nebo spravovaných HW, IS a jejich datech k zajištění jejich dostupnosti v případě nestandardních událostí (chyba paměťového média, havárie systému, poškození integrity dat atp.), aby bylo možné zálohovaná data použít pro jejich obnovu nebo přesun do jiného prostředí.</w:t>
      </w:r>
    </w:p>
    <w:p w14:paraId="460CD67E" w14:textId="77777777" w:rsidR="00B9231A" w:rsidRPr="008176DB" w:rsidRDefault="00B9231A" w:rsidP="007030C0">
      <w:pPr>
        <w:pStyle w:val="Odstavecseseznamem"/>
        <w:keepNext/>
        <w:ind w:left="0"/>
        <w:jc w:val="both"/>
        <w:rPr>
          <w:rFonts w:ascii="Tahoma" w:hAnsi="Tahoma" w:cs="Tahoma"/>
          <w:sz w:val="16"/>
          <w:szCs w:val="16"/>
        </w:rPr>
      </w:pPr>
      <w:r w:rsidRPr="008176DB">
        <w:rPr>
          <w:rFonts w:ascii="Tahoma" w:hAnsi="Tahoma" w:cs="Tahoma"/>
          <w:sz w:val="16"/>
          <w:szCs w:val="16"/>
        </w:rPr>
        <w:t>Zálohovaná data musí splňovat požadavky:</w:t>
      </w:r>
    </w:p>
    <w:p w14:paraId="758D7770" w14:textId="77777777" w:rsidR="00B9231A" w:rsidRPr="008176DB" w:rsidRDefault="00B9231A" w:rsidP="00EB1019">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na kompletní obnovu dat,</w:t>
      </w:r>
    </w:p>
    <w:p w14:paraId="4F2BF175"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dodržet maximálně tolerovaný prostoj (MTD) definovaný ve smlouvě,</w:t>
      </w:r>
    </w:p>
    <w:p w14:paraId="63DAF363"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pravidelné provádění záloh a testování jejich obnovy,</w:t>
      </w:r>
    </w:p>
    <w:p w14:paraId="61B80DA8"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zajištění ochrany záloh a obsažených dat včetně jejich integrity,</w:t>
      </w:r>
    </w:p>
    <w:p w14:paraId="6CF0C710" w14:textId="77777777" w:rsidR="00B9231A"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vydefinovaná správa (včetně řízení přístupu), doba uchování, cykly a počet kopií zálohovaných dat.</w:t>
      </w:r>
    </w:p>
    <w:p w14:paraId="1D2C27E4" w14:textId="77777777" w:rsidR="00EB38A6" w:rsidRPr="006D3079" w:rsidRDefault="00EB38A6" w:rsidP="006D3079">
      <w:pPr>
        <w:spacing w:after="80" w:line="256" w:lineRule="auto"/>
        <w:jc w:val="both"/>
        <w:rPr>
          <w:rFonts w:ascii="Tahoma" w:hAnsi="Tahoma" w:cs="Tahoma"/>
          <w:sz w:val="16"/>
          <w:szCs w:val="16"/>
        </w:rPr>
      </w:pPr>
    </w:p>
    <w:p w14:paraId="6C119344" w14:textId="77777777" w:rsidR="00B9231A" w:rsidRPr="008176DB" w:rsidRDefault="00B9231A" w:rsidP="00631EED">
      <w:pPr>
        <w:pStyle w:val="Nadpis2"/>
      </w:pPr>
      <w:r w:rsidRPr="008176DB">
        <w:lastRenderedPageBreak/>
        <w:t>Technické zranitelnosti</w:t>
      </w:r>
    </w:p>
    <w:p w14:paraId="794B8B9D"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6238063C" w14:textId="77777777" w:rsidR="00B9231A" w:rsidRPr="008176DB" w:rsidRDefault="00B9231A" w:rsidP="00EB1019">
      <w:pPr>
        <w:pStyle w:val="Odstavecseseznamem"/>
        <w:numPr>
          <w:ilvl w:val="0"/>
          <w:numId w:val="29"/>
        </w:numPr>
        <w:spacing w:after="80" w:line="256" w:lineRule="auto"/>
        <w:jc w:val="both"/>
        <w:rPr>
          <w:rFonts w:ascii="Tahoma" w:hAnsi="Tahoma" w:cs="Tahoma"/>
          <w:sz w:val="16"/>
          <w:szCs w:val="16"/>
        </w:rPr>
      </w:pPr>
      <w:r w:rsidRPr="008176DB">
        <w:rPr>
          <w:rFonts w:ascii="Tahoma" w:hAnsi="Tahoma" w:cs="Tahoma"/>
          <w:sz w:val="16"/>
          <w:szCs w:val="16"/>
        </w:rPr>
        <w:t>identifikovat a odstraňovat technické zranitelnosti spojené s bezpečnostním nastavením nebo fungováním jím provozovaných/spravovaných zařízení nebo systémů,</w:t>
      </w:r>
    </w:p>
    <w:p w14:paraId="1A5423E9" w14:textId="77777777" w:rsidR="00B9231A" w:rsidRPr="008176DB" w:rsidRDefault="00B9231A" w:rsidP="00EB1019">
      <w:pPr>
        <w:pStyle w:val="Odstavecseseznamem"/>
        <w:numPr>
          <w:ilvl w:val="0"/>
          <w:numId w:val="29"/>
        </w:numPr>
        <w:spacing w:after="80" w:line="256" w:lineRule="auto"/>
        <w:jc w:val="both"/>
        <w:rPr>
          <w:rFonts w:ascii="Tahoma" w:hAnsi="Tahoma" w:cs="Tahoma"/>
          <w:sz w:val="16"/>
          <w:szCs w:val="16"/>
        </w:rPr>
      </w:pPr>
      <w:r w:rsidRPr="008176DB">
        <w:rPr>
          <w:rFonts w:ascii="Tahoma" w:hAnsi="Tahoma" w:cs="Tahoma"/>
          <w:sz w:val="16"/>
          <w:szCs w:val="16"/>
        </w:rPr>
        <w:t>upozorňovat VFN na identifikované zranitelnosti zařízení nebo systémů ve správě VFN nebo subdodavatelů,</w:t>
      </w:r>
    </w:p>
    <w:p w14:paraId="28F25BA4" w14:textId="77777777" w:rsidR="00B9231A" w:rsidRPr="008176DB" w:rsidRDefault="00B9231A" w:rsidP="00631EED">
      <w:pPr>
        <w:pStyle w:val="Odstavecseseznamem"/>
        <w:numPr>
          <w:ilvl w:val="0"/>
          <w:numId w:val="29"/>
        </w:numPr>
        <w:spacing w:after="80" w:line="256" w:lineRule="auto"/>
        <w:jc w:val="both"/>
        <w:rPr>
          <w:rFonts w:ascii="Tahoma" w:hAnsi="Tahoma" w:cs="Tahoma"/>
          <w:sz w:val="16"/>
          <w:szCs w:val="16"/>
        </w:rPr>
      </w:pPr>
      <w:r w:rsidRPr="008176DB">
        <w:rPr>
          <w:rFonts w:ascii="Tahoma" w:hAnsi="Tahoma" w:cs="Tahoma"/>
          <w:sz w:val="16"/>
          <w:szCs w:val="16"/>
        </w:rPr>
        <w:t>provádět ověření/testování opravy zranitelnosti v testovacím nebo integračním prostředí před instalací opravy programového vybavení do produkčního prostředí.</w:t>
      </w:r>
    </w:p>
    <w:p w14:paraId="74B26CAE" w14:textId="77777777" w:rsidR="00B9231A" w:rsidRPr="008176DB" w:rsidRDefault="00B9231A" w:rsidP="00631EED">
      <w:pPr>
        <w:pStyle w:val="Nadpis2"/>
      </w:pPr>
      <w:r w:rsidRPr="008176DB">
        <w:t>Bezpečnost komunikační sítě</w:t>
      </w:r>
    </w:p>
    <w:p w14:paraId="7C0041B3" w14:textId="77777777" w:rsidR="00B9231A" w:rsidRPr="008176DB" w:rsidRDefault="00B9231A" w:rsidP="007030C0">
      <w:pPr>
        <w:keepNext/>
        <w:jc w:val="both"/>
        <w:rPr>
          <w:rFonts w:ascii="Tahoma" w:hAnsi="Tahoma" w:cs="Tahoma"/>
          <w:sz w:val="16"/>
          <w:szCs w:val="16"/>
        </w:rPr>
      </w:pPr>
      <w:r w:rsidRPr="008176DB">
        <w:rPr>
          <w:rFonts w:ascii="Tahoma" w:hAnsi="Tahoma" w:cs="Tahoma"/>
          <w:sz w:val="16"/>
          <w:szCs w:val="16"/>
        </w:rPr>
        <w:t>Dodavatel je povinen omezit riziko napadení systémů nebo služeb prostřednictvím počítačové sítě, např. využitím:</w:t>
      </w:r>
    </w:p>
    <w:p w14:paraId="30E55ED9" w14:textId="77777777" w:rsidR="00B9231A" w:rsidRPr="008176DB" w:rsidRDefault="00B9231A" w:rsidP="00EB1019">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šifrování,</w:t>
      </w:r>
    </w:p>
    <w:p w14:paraId="6A74772F"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řízené kontroly přístupu,</w:t>
      </w:r>
    </w:p>
    <w:p w14:paraId="110D2370"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zamezením napadení aktivním útočníkem,</w:t>
      </w:r>
    </w:p>
    <w:p w14:paraId="40153F9A"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řízením zátěže,</w:t>
      </w:r>
    </w:p>
    <w:p w14:paraId="0A35CE77" w14:textId="77777777" w:rsidR="00B9231A" w:rsidRPr="008176DB" w:rsidRDefault="00B9231A" w:rsidP="00631EED">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zajištěním integrity dat,</w:t>
      </w:r>
    </w:p>
    <w:p w14:paraId="4D3E64B3" w14:textId="77777777" w:rsidR="00B9231A" w:rsidRPr="008176DB" w:rsidRDefault="00B9231A">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samostatné lokální sítě,</w:t>
      </w:r>
    </w:p>
    <w:p w14:paraId="6DAA0D14" w14:textId="77777777" w:rsidR="00B9231A" w:rsidRPr="008176DB" w:rsidRDefault="00B9231A">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víceúrovňovou bezpečností,</w:t>
      </w:r>
    </w:p>
    <w:p w14:paraId="2FC4A13E" w14:textId="77777777" w:rsidR="00B9231A" w:rsidRPr="008176DB" w:rsidRDefault="00B9231A">
      <w:pPr>
        <w:pStyle w:val="Odstavecseseznamem"/>
        <w:numPr>
          <w:ilvl w:val="0"/>
          <w:numId w:val="28"/>
        </w:numPr>
        <w:spacing w:after="80" w:line="256" w:lineRule="auto"/>
        <w:jc w:val="both"/>
        <w:rPr>
          <w:rFonts w:ascii="Tahoma" w:hAnsi="Tahoma" w:cs="Tahoma"/>
          <w:sz w:val="16"/>
          <w:szCs w:val="16"/>
        </w:rPr>
      </w:pPr>
      <w:r w:rsidRPr="008176DB">
        <w:rPr>
          <w:rFonts w:ascii="Tahoma" w:hAnsi="Tahoma" w:cs="Tahoma"/>
          <w:sz w:val="16"/>
          <w:szCs w:val="16"/>
        </w:rPr>
        <w:t>využitím vhodné sítě.</w:t>
      </w:r>
    </w:p>
    <w:p w14:paraId="256A8D6F" w14:textId="77777777" w:rsidR="00B9231A" w:rsidRPr="008176DB" w:rsidRDefault="00B9231A">
      <w:pPr>
        <w:pStyle w:val="Nadpis2"/>
      </w:pPr>
      <w:r w:rsidRPr="008176DB">
        <w:t>Bezpečnostní zásady pro práci s daty</w:t>
      </w:r>
    </w:p>
    <w:p w14:paraId="03C0A0DD"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0FE7E0FB" w14:textId="77777777" w:rsidR="00B9231A" w:rsidRPr="008176DB" w:rsidRDefault="00B9231A" w:rsidP="00EB1019">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dodržovat stanovená pravidla ochrany dat zahrnující speciální nakládání s tajnými, důvěrnými, osobními a citlivými údaji dle jednotlivých zákonů (např. nařízení č. 2016/679 - GDPR, zákona č. 110/2019 Sb., zákon č. 412/2005 Sb. apod.),</w:t>
      </w:r>
    </w:p>
    <w:p w14:paraId="4DAEB47B"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zajistit řízení přístupu k datům s využitím principu minimálních oprávnění,</w:t>
      </w:r>
    </w:p>
    <w:p w14:paraId="424EAE79"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ochránit data při přenosu, předání a v datovém úložišti,</w:t>
      </w:r>
    </w:p>
    <w:p w14:paraId="5F881EFD"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plnit povinnosti ochrany osobních údajů, a to především technická nebo organizační opatření, hlášení úniku osobních údajů, spolupráce na řešení incidentů nebo auditu ochrany osobních údajů apod.,</w:t>
      </w:r>
    </w:p>
    <w:p w14:paraId="0419B13F"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dodržet závazek dodavatele (a subdodavatele) neporušovat integritu a dostupnost aktiv,</w:t>
      </w:r>
    </w:p>
    <w:p w14:paraId="68B16F7D" w14:textId="77777777" w:rsidR="00B9231A" w:rsidRPr="008176DB" w:rsidRDefault="00B9231A">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stanovit omezení platná pro kopírování a šíření informací,</w:t>
      </w:r>
    </w:p>
    <w:p w14:paraId="7A0EF1B0" w14:textId="77777777" w:rsidR="00B9231A" w:rsidRPr="008176DB" w:rsidRDefault="00B9231A">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přijmout opatření zajišťující vrácení či zničení informací po ukončení smluvního vztahu nebo v jeho průběhu,</w:t>
      </w:r>
    </w:p>
    <w:p w14:paraId="2A5AE0A1" w14:textId="77777777" w:rsidR="00B9231A" w:rsidRPr="008176DB" w:rsidRDefault="00B9231A">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definovat postupy bezpečné likvidace dat.</w:t>
      </w:r>
    </w:p>
    <w:p w14:paraId="7B684558" w14:textId="77777777" w:rsidR="00B9231A" w:rsidRPr="008176DB" w:rsidRDefault="00B9231A">
      <w:pPr>
        <w:pStyle w:val="Nadpis2"/>
      </w:pPr>
      <w:r w:rsidRPr="008176DB">
        <w:t>Používání kryptografické ochrany</w:t>
      </w:r>
    </w:p>
    <w:p w14:paraId="6A393E65"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311BAB98" w14:textId="77777777" w:rsidR="00B9231A" w:rsidRPr="008176DB" w:rsidRDefault="00B9231A" w:rsidP="00EB1019">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využívat úrovně ochrany s ohledem na typ a sílu kryptografického algoritmu ve vztahu k citlivosti jednotlivých informačních aktiv,</w:t>
      </w:r>
    </w:p>
    <w:p w14:paraId="0D92A636" w14:textId="7C5AD9EF" w:rsidR="00B9231A" w:rsidRPr="008176DB" w:rsidRDefault="4FE6521A" w:rsidP="00631EED">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zohledňovat známá nebo odhalená rizika a zranitelnosti pro použité typy a síly kryptografických algoritmů výměnou za</w:t>
      </w:r>
      <w:r w:rsidR="588234BC" w:rsidRPr="64FA9234">
        <w:rPr>
          <w:rFonts w:ascii="Tahoma" w:hAnsi="Tahoma" w:cs="Tahoma"/>
          <w:sz w:val="16"/>
          <w:szCs w:val="16"/>
        </w:rPr>
        <w:t> </w:t>
      </w:r>
      <w:r w:rsidRPr="64FA9234">
        <w:rPr>
          <w:rFonts w:ascii="Tahoma" w:hAnsi="Tahoma" w:cs="Tahoma"/>
          <w:sz w:val="16"/>
          <w:szCs w:val="16"/>
        </w:rPr>
        <w:t>„bezpečné“ (neprolomené) kryptografické algoritmy.</w:t>
      </w:r>
    </w:p>
    <w:p w14:paraId="4DFF1DBD" w14:textId="77777777" w:rsidR="00B9231A" w:rsidRPr="008176DB" w:rsidRDefault="00B9231A" w:rsidP="00631EED">
      <w:pPr>
        <w:pStyle w:val="Nadpis2"/>
      </w:pPr>
      <w:r w:rsidRPr="008176DB">
        <w:t>Akvizice, vývoj a údržba informačních systémů</w:t>
      </w:r>
    </w:p>
    <w:p w14:paraId="4F24B75F" w14:textId="77777777" w:rsidR="00B9231A" w:rsidRPr="008176DB" w:rsidRDefault="4FE6521A" w:rsidP="007030C0">
      <w:pPr>
        <w:jc w:val="both"/>
        <w:rPr>
          <w:rFonts w:ascii="Tahoma" w:hAnsi="Tahoma" w:cs="Tahoma"/>
          <w:sz w:val="16"/>
          <w:szCs w:val="16"/>
        </w:rPr>
      </w:pPr>
      <w:r w:rsidRPr="64FA9234">
        <w:rPr>
          <w:rFonts w:ascii="Tahoma" w:hAnsi="Tahoma" w:cs="Tahoma"/>
          <w:sz w:val="16"/>
          <w:szCs w:val="16"/>
        </w:rPr>
        <w:t>Dodavatel je povinen:</w:t>
      </w:r>
    </w:p>
    <w:p w14:paraId="4E9B9DF0" w14:textId="44679CBC" w:rsidR="00B9231A" w:rsidRPr="008176DB" w:rsidRDefault="4FE6521A" w:rsidP="00EB1019">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dodržovat bezpečnostní pravidla, noremy a best practices (např. OWASP - Open Web Application Security Project) v</w:t>
      </w:r>
      <w:r w:rsidR="588234BC" w:rsidRPr="64FA9234">
        <w:rPr>
          <w:rFonts w:ascii="Tahoma" w:hAnsi="Tahoma" w:cs="Tahoma"/>
          <w:sz w:val="16"/>
          <w:szCs w:val="16"/>
        </w:rPr>
        <w:t> </w:t>
      </w:r>
      <w:r w:rsidRPr="64FA9234">
        <w:rPr>
          <w:rFonts w:ascii="Tahoma" w:hAnsi="Tahoma" w:cs="Tahoma"/>
          <w:sz w:val="16"/>
          <w:szCs w:val="16"/>
        </w:rPr>
        <w:t>rámci celého životního cyklu nákupu a vývoje SW od zadání, návrhu, přes vývoj a testování až po nasazení do provozu,</w:t>
      </w:r>
    </w:p>
    <w:p w14:paraId="4306E5A4"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zavést oddělení rolí vývoje, testu a provozu; vytvářet a provozovat vývojové, integrační, testovací a provozní prostředí tak, aby byla zcela oddělena v sítích a byla podporována oddělenými stroji,</w:t>
      </w:r>
    </w:p>
    <w:p w14:paraId="7AA49C2B"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zohlednit bezpečnostní požadavky VFN na dodávaný nebo vyvíjený SW, a to především:</w:t>
      </w:r>
    </w:p>
    <w:p w14:paraId="1808046D" w14:textId="77777777" w:rsidR="00B9231A" w:rsidRPr="008176DB" w:rsidRDefault="00B9231A" w:rsidP="00631EED">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podporované frameworky a platformy v prostředí VFN,</w:t>
      </w:r>
    </w:p>
    <w:p w14:paraId="069E852B" w14:textId="77777777" w:rsidR="00B9231A" w:rsidRPr="008176DB" w:rsidRDefault="00B9231A" w:rsidP="00631EED">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nefunkční bezpečnostní požadavky,</w:t>
      </w:r>
    </w:p>
    <w:p w14:paraId="0A67859C" w14:textId="77777777" w:rsidR="00B9231A" w:rsidRPr="008176DB" w:rsidRDefault="00B9231A">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provádět ověření codereview v jednotlivých fázích vývoje a testování,</w:t>
      </w:r>
    </w:p>
    <w:p w14:paraId="407D73FC" w14:textId="77777777" w:rsidR="00B9231A" w:rsidRPr="008176DB" w:rsidRDefault="00B9231A">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spolupracovat na bezpečnostním testování včetně penetračních testů,</w:t>
      </w:r>
    </w:p>
    <w:p w14:paraId="27D75ADF" w14:textId="77777777" w:rsidR="00B9231A" w:rsidRPr="008176DB" w:rsidRDefault="00B9231A">
      <w:pPr>
        <w:pStyle w:val="Odstavecseseznamem"/>
        <w:numPr>
          <w:ilvl w:val="1"/>
          <w:numId w:val="28"/>
        </w:numPr>
        <w:spacing w:after="60" w:line="256" w:lineRule="auto"/>
        <w:ind w:left="1434" w:hanging="357"/>
        <w:jc w:val="both"/>
        <w:rPr>
          <w:rFonts w:ascii="Tahoma" w:hAnsi="Tahoma" w:cs="Tahoma"/>
          <w:sz w:val="16"/>
          <w:szCs w:val="16"/>
        </w:rPr>
      </w:pPr>
      <w:r w:rsidRPr="008176DB">
        <w:rPr>
          <w:rFonts w:ascii="Tahoma" w:hAnsi="Tahoma" w:cs="Tahoma"/>
          <w:sz w:val="16"/>
          <w:szCs w:val="16"/>
        </w:rPr>
        <w:t>dodávat systémové a provozní bezpečnostní dokumentace,</w:t>
      </w:r>
    </w:p>
    <w:p w14:paraId="0BC5EC11" w14:textId="77777777" w:rsidR="00B9231A" w:rsidRPr="008176DB" w:rsidRDefault="00B9231A">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stanovit způsob převzetí, akceptace a instalaci do produkčního prostředí,</w:t>
      </w:r>
    </w:p>
    <w:p w14:paraId="42FDED7D" w14:textId="77777777" w:rsidR="00B9231A" w:rsidRPr="008176DB" w:rsidRDefault="00B9231A">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používat jasný a specifikovaný proces řízení změn.</w:t>
      </w:r>
    </w:p>
    <w:p w14:paraId="228CBFC9" w14:textId="77777777" w:rsidR="00B9231A" w:rsidRPr="0019053E" w:rsidRDefault="00B9231A">
      <w:pPr>
        <w:pStyle w:val="Nadpis2"/>
      </w:pPr>
      <w:r w:rsidRPr="007F2C8D">
        <w:lastRenderedPageBreak/>
        <w:t>Zvládání bezpečnostních incidentů</w:t>
      </w:r>
    </w:p>
    <w:p w14:paraId="0CA640AA" w14:textId="77777777" w:rsidR="00B9231A" w:rsidRPr="008176DB" w:rsidRDefault="00B9231A" w:rsidP="006D3079">
      <w:pPr>
        <w:keepNext/>
        <w:jc w:val="both"/>
        <w:rPr>
          <w:rFonts w:ascii="Tahoma" w:hAnsi="Tahoma" w:cs="Tahoma"/>
          <w:sz w:val="16"/>
          <w:szCs w:val="16"/>
        </w:rPr>
      </w:pPr>
      <w:r w:rsidRPr="008176DB">
        <w:rPr>
          <w:rFonts w:ascii="Tahoma" w:hAnsi="Tahoma" w:cs="Tahoma"/>
          <w:sz w:val="16"/>
          <w:szCs w:val="16"/>
        </w:rPr>
        <w:t>Dodavatel je povinen:</w:t>
      </w:r>
    </w:p>
    <w:p w14:paraId="610B678A" w14:textId="77777777" w:rsidR="00B9231A" w:rsidRPr="008176DB" w:rsidRDefault="00B9231A" w:rsidP="00EB1019">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mít ve svém prostředí zavedený systém hlášení, upozorňování a vyšetřování bezpečnostních nebo kybernetických incidentů a případů prolomení bezpečnosti,</w:t>
      </w:r>
    </w:p>
    <w:p w14:paraId="0D8FF24D" w14:textId="32471635" w:rsidR="00B9231A" w:rsidRPr="008176DB" w:rsidRDefault="4FE6521A" w:rsidP="00631EED">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 xml:space="preserve">neprodleně oznámit </w:t>
      </w:r>
      <w:r w:rsidR="0573FF8A" w:rsidRPr="64FA9234">
        <w:rPr>
          <w:rFonts w:ascii="Tahoma" w:hAnsi="Tahoma" w:cs="Tahoma"/>
          <w:sz w:val="16"/>
          <w:szCs w:val="16"/>
        </w:rPr>
        <w:t>O</w:t>
      </w:r>
      <w:r w:rsidRPr="64FA9234">
        <w:rPr>
          <w:rFonts w:ascii="Tahoma" w:hAnsi="Tahoma" w:cs="Tahoma"/>
          <w:sz w:val="16"/>
          <w:szCs w:val="16"/>
        </w:rPr>
        <w:t xml:space="preserve">bjednateli bezpečnostní nebo kybernetický incidenty a prolomení bezpečnosti v prostředí </w:t>
      </w:r>
      <w:r w:rsidR="4BA79DCA" w:rsidRPr="64FA9234">
        <w:rPr>
          <w:rFonts w:ascii="Tahoma" w:hAnsi="Tahoma" w:cs="Tahoma"/>
          <w:sz w:val="16"/>
          <w:szCs w:val="16"/>
        </w:rPr>
        <w:t>D</w:t>
      </w:r>
      <w:r w:rsidRPr="64FA9234">
        <w:rPr>
          <w:rFonts w:ascii="Tahoma" w:hAnsi="Tahoma" w:cs="Tahoma"/>
          <w:sz w:val="16"/>
          <w:szCs w:val="16"/>
        </w:rPr>
        <w:t xml:space="preserve">odavatele nebo </w:t>
      </w:r>
      <w:r w:rsidR="6C52E832" w:rsidRPr="64FA9234">
        <w:rPr>
          <w:rFonts w:ascii="Tahoma" w:hAnsi="Tahoma" w:cs="Tahoma"/>
          <w:sz w:val="16"/>
          <w:szCs w:val="16"/>
        </w:rPr>
        <w:t>O</w:t>
      </w:r>
      <w:r w:rsidRPr="64FA9234">
        <w:rPr>
          <w:rFonts w:ascii="Tahoma" w:hAnsi="Tahoma" w:cs="Tahoma"/>
          <w:sz w:val="16"/>
          <w:szCs w:val="16"/>
        </w:rPr>
        <w:t>bjednatele,</w:t>
      </w:r>
    </w:p>
    <w:p w14:paraId="664F2D4A" w14:textId="5B8F5FBB" w:rsidR="00B9231A" w:rsidRPr="008176DB" w:rsidRDefault="4FE6521A" w:rsidP="00631EED">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 xml:space="preserve">spolupracovat s </w:t>
      </w:r>
      <w:r w:rsidR="21F38C3E" w:rsidRPr="64FA9234">
        <w:rPr>
          <w:rFonts w:ascii="Tahoma" w:hAnsi="Tahoma" w:cs="Tahoma"/>
          <w:sz w:val="16"/>
          <w:szCs w:val="16"/>
        </w:rPr>
        <w:t>O</w:t>
      </w:r>
      <w:r w:rsidRPr="64FA9234">
        <w:rPr>
          <w:rFonts w:ascii="Tahoma" w:hAnsi="Tahoma" w:cs="Tahoma"/>
          <w:sz w:val="16"/>
          <w:szCs w:val="16"/>
        </w:rPr>
        <w:t xml:space="preserve">bjednatelem na vyšetření, vyhodnocení a přijetí opatření z bezpečnostního nebo kybernetického incidentu v prostředí </w:t>
      </w:r>
      <w:r w:rsidR="27D1C646" w:rsidRPr="64FA9234">
        <w:rPr>
          <w:rFonts w:ascii="Tahoma" w:hAnsi="Tahoma" w:cs="Tahoma"/>
          <w:sz w:val="16"/>
          <w:szCs w:val="16"/>
        </w:rPr>
        <w:t>O</w:t>
      </w:r>
      <w:r w:rsidRPr="64FA9234">
        <w:rPr>
          <w:rFonts w:ascii="Tahoma" w:hAnsi="Tahoma" w:cs="Tahoma"/>
          <w:sz w:val="16"/>
          <w:szCs w:val="16"/>
        </w:rPr>
        <w:t>bjednatele.</w:t>
      </w:r>
    </w:p>
    <w:p w14:paraId="06896E5E" w14:textId="77777777" w:rsidR="00B9231A" w:rsidRPr="008176DB" w:rsidRDefault="00B9231A" w:rsidP="00631EED">
      <w:pPr>
        <w:pStyle w:val="Nadpis2"/>
      </w:pPr>
      <w:r w:rsidRPr="008176DB">
        <w:t>Řízení kontinuity činností</w:t>
      </w:r>
    </w:p>
    <w:p w14:paraId="615BB0A3" w14:textId="77777777" w:rsidR="00B9231A" w:rsidRPr="008176DB" w:rsidRDefault="00B9231A" w:rsidP="007030C0">
      <w:pPr>
        <w:jc w:val="both"/>
        <w:rPr>
          <w:rFonts w:ascii="Tahoma" w:hAnsi="Tahoma" w:cs="Tahoma"/>
          <w:sz w:val="16"/>
          <w:szCs w:val="16"/>
        </w:rPr>
      </w:pPr>
      <w:r w:rsidRPr="008176DB">
        <w:rPr>
          <w:rFonts w:ascii="Tahoma" w:hAnsi="Tahoma" w:cs="Tahoma"/>
          <w:sz w:val="16"/>
          <w:szCs w:val="16"/>
        </w:rPr>
        <w:t>Dodavatel je povinen:</w:t>
      </w:r>
    </w:p>
    <w:p w14:paraId="159448AA" w14:textId="478DECAB" w:rsidR="00B9231A" w:rsidRPr="008176DB" w:rsidRDefault="4FE6521A" w:rsidP="00EB1019">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 xml:space="preserve">vytvořit takové postupy a fungující prostředí, které umožní zajistit kontinuitu a obnovu klíčových procesů a činností základních služeb VFN provozovaných nebo spravovaných </w:t>
      </w:r>
      <w:r w:rsidR="2808E2F4" w:rsidRPr="64FA9234">
        <w:rPr>
          <w:rFonts w:ascii="Tahoma" w:hAnsi="Tahoma" w:cs="Tahoma"/>
          <w:sz w:val="16"/>
          <w:szCs w:val="16"/>
        </w:rPr>
        <w:t>D</w:t>
      </w:r>
      <w:r w:rsidRPr="64FA9234">
        <w:rPr>
          <w:rFonts w:ascii="Tahoma" w:hAnsi="Tahoma" w:cs="Tahoma"/>
          <w:sz w:val="16"/>
          <w:szCs w:val="16"/>
        </w:rPr>
        <w:t>odavatelem HW, IS a jejich dat v případě jejich narušení nebo ztráty,</w:t>
      </w:r>
    </w:p>
    <w:p w14:paraId="74B4675D"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provádět pravidelné testování, vyhodnocování a případně aktualizování havarijních plánů obnovy (DRP).</w:t>
      </w:r>
    </w:p>
    <w:p w14:paraId="47EE512C" w14:textId="77777777" w:rsidR="00B9231A" w:rsidRPr="008176DB" w:rsidRDefault="00B9231A" w:rsidP="00631EED">
      <w:pPr>
        <w:pStyle w:val="Nadpis2"/>
      </w:pPr>
      <w:r w:rsidRPr="008176DB">
        <w:t>Legislativní a normativní požadavky</w:t>
      </w:r>
    </w:p>
    <w:p w14:paraId="1CACDE87" w14:textId="77777777" w:rsidR="00B9231A" w:rsidRPr="008176DB" w:rsidRDefault="00B9231A" w:rsidP="007030C0">
      <w:pPr>
        <w:pStyle w:val="Odstavecseseznamem"/>
        <w:ind w:left="0"/>
        <w:jc w:val="both"/>
        <w:rPr>
          <w:rFonts w:ascii="Tahoma" w:hAnsi="Tahoma" w:cs="Tahoma"/>
          <w:sz w:val="16"/>
          <w:szCs w:val="16"/>
        </w:rPr>
      </w:pPr>
      <w:r w:rsidRPr="008176DB">
        <w:rPr>
          <w:rFonts w:ascii="Tahoma" w:hAnsi="Tahoma" w:cs="Tahoma"/>
          <w:sz w:val="16"/>
          <w:szCs w:val="16"/>
        </w:rPr>
        <w:t>Dodavatel je povinen splnit legislativní a normativní požadavky:</w:t>
      </w:r>
    </w:p>
    <w:p w14:paraId="2EE196D8" w14:textId="77777777" w:rsidR="00B9231A" w:rsidRPr="008176DB" w:rsidRDefault="00B9231A" w:rsidP="00EB1019">
      <w:pPr>
        <w:pStyle w:val="Odstavecseseznamem"/>
        <w:numPr>
          <w:ilvl w:val="0"/>
          <w:numId w:val="27"/>
        </w:numPr>
        <w:spacing w:after="80" w:line="256" w:lineRule="auto"/>
        <w:jc w:val="both"/>
        <w:rPr>
          <w:rFonts w:ascii="Tahoma" w:hAnsi="Tahoma" w:cs="Tahoma"/>
          <w:sz w:val="16"/>
          <w:szCs w:val="16"/>
        </w:rPr>
      </w:pPr>
      <w:bookmarkStart w:id="18" w:name="_Toc436830485"/>
      <w:bookmarkStart w:id="19" w:name="_Toc7689421"/>
      <w:bookmarkStart w:id="20" w:name="_Toc11182581"/>
      <w:r w:rsidRPr="008176DB">
        <w:rPr>
          <w:rFonts w:ascii="Tahoma" w:hAnsi="Tahoma" w:cs="Tahoma"/>
          <w:sz w:val="16"/>
          <w:szCs w:val="16"/>
        </w:rPr>
        <w:t>zákon č. 181/2014 Sb., o kybernetické bezpečnosti</w:t>
      </w:r>
      <w:bookmarkEnd w:id="18"/>
      <w:bookmarkEnd w:id="19"/>
      <w:bookmarkEnd w:id="20"/>
      <w:r w:rsidRPr="008176DB">
        <w:rPr>
          <w:rFonts w:ascii="Tahoma" w:hAnsi="Tahoma" w:cs="Tahoma"/>
          <w:sz w:val="16"/>
          <w:szCs w:val="16"/>
        </w:rPr>
        <w:t xml:space="preserve"> a vyhlášku č. 82/2018Sb., o kybernetické bezpečnosti,</w:t>
      </w:r>
    </w:p>
    <w:p w14:paraId="1F649FFB"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 xml:space="preserve">nařízení EU č. 2016/679, o ochraně fyzických osob v souvislosti se zpracováním osobních údajů a o volném pohybu těchto údajů (GDPR), </w:t>
      </w:r>
    </w:p>
    <w:p w14:paraId="725A2CE8"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zákon č. 110/2019 Sb., zpracování osobních údajů,</w:t>
      </w:r>
    </w:p>
    <w:p w14:paraId="0879C07D" w14:textId="77777777" w:rsidR="00B9231A" w:rsidRPr="008176DB" w:rsidRDefault="00B9231A" w:rsidP="00631EED">
      <w:pPr>
        <w:pStyle w:val="Odstavecseseznamem"/>
        <w:numPr>
          <w:ilvl w:val="0"/>
          <w:numId w:val="27"/>
        </w:numPr>
        <w:spacing w:after="80" w:line="256" w:lineRule="auto"/>
        <w:jc w:val="both"/>
        <w:rPr>
          <w:rFonts w:ascii="Tahoma" w:hAnsi="Tahoma" w:cs="Tahoma"/>
          <w:sz w:val="16"/>
          <w:szCs w:val="16"/>
        </w:rPr>
      </w:pPr>
      <w:r w:rsidRPr="008176DB">
        <w:rPr>
          <w:rFonts w:ascii="Tahoma" w:hAnsi="Tahoma" w:cs="Tahoma"/>
          <w:sz w:val="16"/>
          <w:szCs w:val="16"/>
        </w:rPr>
        <w:t>směrnici EU č. 2016/1148, o opatřeních k zajištění vysoké společné úrovně bezpečnosti sítí a informačních systémů (NIS),</w:t>
      </w:r>
    </w:p>
    <w:p w14:paraId="41DA26CB" w14:textId="55F4BC53" w:rsidR="00B9231A" w:rsidRPr="008176DB" w:rsidRDefault="4FE6521A" w:rsidP="00631EED">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nařízení EU č. 910/2014, o elektronické identifikaci a službách vytvářejících důvěru pro elektronické transakce na</w:t>
      </w:r>
      <w:r w:rsidR="588234BC" w:rsidRPr="64FA9234">
        <w:rPr>
          <w:rFonts w:ascii="Tahoma" w:hAnsi="Tahoma" w:cs="Tahoma"/>
          <w:sz w:val="16"/>
          <w:szCs w:val="16"/>
        </w:rPr>
        <w:t> </w:t>
      </w:r>
      <w:r w:rsidRPr="64FA9234">
        <w:rPr>
          <w:rFonts w:ascii="Tahoma" w:hAnsi="Tahoma" w:cs="Tahoma"/>
          <w:sz w:val="16"/>
          <w:szCs w:val="16"/>
        </w:rPr>
        <w:t>vnitřním trhu (eIDAS),</w:t>
      </w:r>
    </w:p>
    <w:p w14:paraId="690F1A1A" w14:textId="77777777" w:rsidR="00B9231A" w:rsidRPr="008176DB" w:rsidRDefault="4FE6521A">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standardy systému řízení bezpečnosti řady ISO/IEC 27000 – Information Security Management System (ISMS), především ISO/IEC 27001, ISO/IEC 27002 a ISO/IEC 27799,</w:t>
      </w:r>
    </w:p>
    <w:p w14:paraId="036947EB" w14:textId="77777777" w:rsidR="00B9231A" w:rsidRPr="008176DB" w:rsidRDefault="4FE6521A">
      <w:pPr>
        <w:pStyle w:val="Odstavecseseznamem"/>
        <w:numPr>
          <w:ilvl w:val="0"/>
          <w:numId w:val="27"/>
        </w:numPr>
        <w:spacing w:after="80" w:line="256" w:lineRule="auto"/>
        <w:jc w:val="both"/>
        <w:rPr>
          <w:rFonts w:ascii="Tahoma" w:hAnsi="Tahoma" w:cs="Tahoma"/>
          <w:sz w:val="16"/>
          <w:szCs w:val="16"/>
        </w:rPr>
      </w:pPr>
      <w:r w:rsidRPr="64FA9234">
        <w:rPr>
          <w:rFonts w:ascii="Tahoma" w:hAnsi="Tahoma" w:cs="Tahoma"/>
          <w:sz w:val="16"/>
          <w:szCs w:val="16"/>
        </w:rPr>
        <w:t>a související normy nebo best-practice.</w:t>
      </w:r>
    </w:p>
    <w:p w14:paraId="78F8A822" w14:textId="77777777" w:rsidR="00B9231A" w:rsidRPr="008176DB" w:rsidRDefault="00B9231A">
      <w:pPr>
        <w:pStyle w:val="Nadpis2"/>
      </w:pPr>
      <w:r w:rsidRPr="008176DB">
        <w:t>Kontroly zavedení bezpečnostních opatření</w:t>
      </w:r>
    </w:p>
    <w:p w14:paraId="76570F2B" w14:textId="30919920" w:rsidR="00B9231A" w:rsidRPr="008176DB" w:rsidRDefault="4FE6521A" w:rsidP="007030C0">
      <w:pPr>
        <w:jc w:val="both"/>
        <w:rPr>
          <w:rFonts w:ascii="Tahoma" w:hAnsi="Tahoma" w:cs="Tahoma"/>
          <w:sz w:val="16"/>
          <w:szCs w:val="16"/>
        </w:rPr>
      </w:pPr>
      <w:r w:rsidRPr="64FA9234">
        <w:rPr>
          <w:rFonts w:ascii="Tahoma" w:hAnsi="Tahoma" w:cs="Tahoma"/>
          <w:sz w:val="16"/>
          <w:szCs w:val="16"/>
        </w:rPr>
        <w:t xml:space="preserve">Dodavatel je povinen provádět kontroly zavedených bezpečnostních opatření v prostředí </w:t>
      </w:r>
      <w:r w:rsidR="5B2A313F" w:rsidRPr="64FA9234">
        <w:rPr>
          <w:rFonts w:ascii="Tahoma" w:hAnsi="Tahoma" w:cs="Tahoma"/>
          <w:sz w:val="16"/>
          <w:szCs w:val="16"/>
        </w:rPr>
        <w:t>D</w:t>
      </w:r>
      <w:r w:rsidRPr="64FA9234">
        <w:rPr>
          <w:rFonts w:ascii="Tahoma" w:hAnsi="Tahoma" w:cs="Tahoma"/>
          <w:sz w:val="16"/>
          <w:szCs w:val="16"/>
        </w:rPr>
        <w:t>odavatele v pravidelných intervalech a následně přijímat odpovídající preventivní nebo systémová nebo organizační opatření na zjištěné nedostatky nebo zranitelnosti a umožnit VFN ověření provádění kontrol a aplikaci následných opatření.</w:t>
      </w:r>
    </w:p>
    <w:p w14:paraId="04EDD757" w14:textId="77777777" w:rsidR="00B9231A" w:rsidRPr="008176DB" w:rsidRDefault="00B9231A" w:rsidP="00631EED">
      <w:pPr>
        <w:pStyle w:val="Nadpis2"/>
      </w:pPr>
      <w:r w:rsidRPr="008176DB">
        <w:t>Audity plnění bezpečnostních požadavků</w:t>
      </w:r>
    </w:p>
    <w:p w14:paraId="336ADBAE" w14:textId="3AF20A1B" w:rsidR="00B9231A" w:rsidRPr="008176DB" w:rsidRDefault="4FE6521A" w:rsidP="007030C0">
      <w:pPr>
        <w:pStyle w:val="Odstavecseseznamem"/>
        <w:ind w:left="0"/>
        <w:jc w:val="both"/>
        <w:rPr>
          <w:rFonts w:ascii="Tahoma" w:hAnsi="Tahoma" w:cs="Tahoma"/>
          <w:sz w:val="16"/>
          <w:szCs w:val="16"/>
        </w:rPr>
      </w:pPr>
      <w:r w:rsidRPr="64FA9234">
        <w:rPr>
          <w:rFonts w:ascii="Tahoma" w:hAnsi="Tahoma" w:cs="Tahoma"/>
          <w:sz w:val="16"/>
          <w:szCs w:val="16"/>
        </w:rPr>
        <w:t xml:space="preserve">Dodavatel je povinen umožnit VFN provedení auditu plnění požadavků uvedených v tomto dokumentu nebo s kterými byl prokazatelně </w:t>
      </w:r>
      <w:r w:rsidR="7FEABA20" w:rsidRPr="64FA9234">
        <w:rPr>
          <w:rFonts w:ascii="Tahoma" w:hAnsi="Tahoma" w:cs="Tahoma"/>
          <w:sz w:val="16"/>
          <w:szCs w:val="16"/>
        </w:rPr>
        <w:t>D</w:t>
      </w:r>
      <w:r w:rsidRPr="64FA9234">
        <w:rPr>
          <w:rFonts w:ascii="Tahoma" w:hAnsi="Tahoma" w:cs="Tahoma"/>
          <w:sz w:val="16"/>
          <w:szCs w:val="16"/>
        </w:rPr>
        <w:t>odavatel seznámen, a to po předchozím upozornění. Audit bude proveden zaměstnanci VFN nebo jím smluvně pověřeným subjektem.</w:t>
      </w:r>
      <w:bookmarkEnd w:id="15"/>
    </w:p>
    <w:p w14:paraId="7B46A363" w14:textId="0FB3026B" w:rsidR="00FC646A" w:rsidRDefault="008F28E8">
      <w:pPr>
        <w:spacing w:after="160" w:line="259" w:lineRule="auto"/>
        <w:rPr>
          <w:rFonts w:ascii="Tahoma" w:hAnsi="Tahoma" w:cs="Tahoma"/>
          <w:b/>
          <w:sz w:val="16"/>
          <w:szCs w:val="16"/>
          <w:lang w:eastAsia="en-US"/>
        </w:rPr>
      </w:pPr>
      <w:r>
        <w:rPr>
          <w:rFonts w:ascii="Tahoma" w:hAnsi="Tahoma" w:cs="Tahoma"/>
          <w:b/>
          <w:sz w:val="16"/>
          <w:szCs w:val="16"/>
          <w:lang w:eastAsia="en-US"/>
        </w:rPr>
        <w:br w:type="page"/>
      </w:r>
    </w:p>
    <w:p w14:paraId="32451381" w14:textId="51B27A8D" w:rsidR="00C248EF" w:rsidRDefault="00C248EF" w:rsidP="00C248EF">
      <w:pPr>
        <w:spacing w:after="160" w:line="259" w:lineRule="auto"/>
        <w:rPr>
          <w:rFonts w:ascii="Tahoma" w:hAnsi="Tahoma" w:cs="Tahoma"/>
          <w:b/>
          <w:bCs/>
          <w:sz w:val="16"/>
          <w:szCs w:val="16"/>
        </w:rPr>
      </w:pPr>
      <w:r w:rsidRPr="4587A18C">
        <w:rPr>
          <w:rFonts w:ascii="Tahoma" w:hAnsi="Tahoma" w:cs="Tahoma"/>
          <w:b/>
          <w:bCs/>
          <w:sz w:val="16"/>
          <w:szCs w:val="16"/>
        </w:rPr>
        <w:lastRenderedPageBreak/>
        <w:t xml:space="preserve">Příloha č. </w:t>
      </w:r>
      <w:r>
        <w:rPr>
          <w:rFonts w:ascii="Tahoma" w:hAnsi="Tahoma" w:cs="Tahoma"/>
          <w:b/>
          <w:bCs/>
          <w:sz w:val="16"/>
          <w:szCs w:val="16"/>
        </w:rPr>
        <w:t>6 – Seznam dodané techniky</w:t>
      </w:r>
    </w:p>
    <w:p w14:paraId="79D5FA0E" w14:textId="1DA2DA8F" w:rsidR="00780E71" w:rsidRDefault="00780E71" w:rsidP="00780E71">
      <w:pPr>
        <w:spacing w:after="160" w:line="259" w:lineRule="auto"/>
        <w:rPr>
          <w:rFonts w:ascii="Tahoma" w:hAnsi="Tahoma" w:cs="Tahoma"/>
          <w:b/>
          <w:bCs/>
          <w:sz w:val="16"/>
          <w:szCs w:val="16"/>
        </w:rPr>
      </w:pPr>
    </w:p>
    <w:tbl>
      <w:tblPr>
        <w:tblStyle w:val="Mkatabulky"/>
        <w:tblW w:w="10206" w:type="dxa"/>
        <w:tblInd w:w="-5" w:type="dxa"/>
        <w:tblLook w:val="04A0" w:firstRow="1" w:lastRow="0" w:firstColumn="1" w:lastColumn="0" w:noHBand="0" w:noVBand="1"/>
      </w:tblPr>
      <w:tblGrid>
        <w:gridCol w:w="1897"/>
        <w:gridCol w:w="2488"/>
        <w:gridCol w:w="1984"/>
        <w:gridCol w:w="1985"/>
        <w:gridCol w:w="1852"/>
      </w:tblGrid>
      <w:tr w:rsidR="00780E71" w:rsidRPr="00E35170" w14:paraId="573917E8" w14:textId="77777777" w:rsidTr="005F0C26">
        <w:trPr>
          <w:trHeight w:val="478"/>
        </w:trPr>
        <w:tc>
          <w:tcPr>
            <w:tcW w:w="10206"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20E6F45B" w14:textId="77777777" w:rsidR="00780E71" w:rsidRPr="00E35170" w:rsidRDefault="00780E71" w:rsidP="005F0C26">
            <w:pPr>
              <w:spacing w:after="120"/>
              <w:jc w:val="center"/>
              <w:rPr>
                <w:rFonts w:ascii="Segoe UI" w:hAnsi="Segoe UI" w:cs="Segoe UI"/>
                <w:b/>
                <w:sz w:val="21"/>
                <w:szCs w:val="21"/>
              </w:rPr>
            </w:pPr>
            <w:r w:rsidRPr="00E35170">
              <w:rPr>
                <w:rFonts w:ascii="Segoe UI" w:hAnsi="Segoe UI" w:cs="Segoe UI"/>
                <w:b/>
                <w:sz w:val="21"/>
                <w:szCs w:val="21"/>
              </w:rPr>
              <w:t>Popis dodané techniky:</w:t>
            </w:r>
          </w:p>
        </w:tc>
      </w:tr>
      <w:tr w:rsidR="00780E71" w:rsidRPr="00E35170" w14:paraId="48E60C2C" w14:textId="77777777" w:rsidTr="006D3079">
        <w:trPr>
          <w:trHeight w:val="989"/>
        </w:trPr>
        <w:tc>
          <w:tcPr>
            <w:tcW w:w="1897" w:type="dxa"/>
            <w:tcBorders>
              <w:top w:val="single" w:sz="12" w:space="0" w:color="auto"/>
              <w:left w:val="single" w:sz="12" w:space="0" w:color="auto"/>
              <w:right w:val="double" w:sz="4" w:space="0" w:color="auto"/>
            </w:tcBorders>
            <w:shd w:val="clear" w:color="auto" w:fill="D9D9D9" w:themeFill="background1" w:themeFillShade="D9"/>
            <w:vAlign w:val="center"/>
          </w:tcPr>
          <w:p w14:paraId="4456F8BF"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Název přístroje</w:t>
            </w:r>
          </w:p>
        </w:tc>
        <w:tc>
          <w:tcPr>
            <w:tcW w:w="2488" w:type="dxa"/>
            <w:tcBorders>
              <w:top w:val="single" w:sz="12" w:space="0" w:color="auto"/>
              <w:left w:val="double" w:sz="4" w:space="0" w:color="auto"/>
              <w:right w:val="double" w:sz="4" w:space="0" w:color="auto"/>
            </w:tcBorders>
            <w:vAlign w:val="center"/>
          </w:tcPr>
          <w:p w14:paraId="57918C94" w14:textId="77777777" w:rsidR="00780E71" w:rsidRPr="004778AE" w:rsidRDefault="00780E71" w:rsidP="005F0C26">
            <w:pPr>
              <w:spacing w:after="120"/>
              <w:jc w:val="center"/>
              <w:rPr>
                <w:rFonts w:ascii="Segoe UI" w:hAnsi="Segoe UI" w:cs="Segoe UI"/>
                <w:sz w:val="21"/>
                <w:szCs w:val="21"/>
              </w:rPr>
            </w:pPr>
            <w:r w:rsidRPr="0DECEC9F">
              <w:rPr>
                <w:rFonts w:ascii="Segoe UI" w:hAnsi="Segoe UI" w:cs="Segoe UI"/>
                <w:sz w:val="21"/>
                <w:szCs w:val="21"/>
              </w:rPr>
              <w:t xml:space="preserve">Klinický informační systém FONS Enterprise </w:t>
            </w:r>
          </w:p>
        </w:tc>
        <w:tc>
          <w:tcPr>
            <w:tcW w:w="1984" w:type="dxa"/>
            <w:tcBorders>
              <w:top w:val="single" w:sz="12" w:space="0" w:color="auto"/>
              <w:left w:val="double" w:sz="4" w:space="0" w:color="auto"/>
              <w:right w:val="double" w:sz="4" w:space="0" w:color="auto"/>
            </w:tcBorders>
            <w:vAlign w:val="center"/>
          </w:tcPr>
          <w:p w14:paraId="05CAF7C4"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top w:val="single" w:sz="12" w:space="0" w:color="auto"/>
              <w:left w:val="double" w:sz="4" w:space="0" w:color="auto"/>
              <w:right w:val="double" w:sz="4" w:space="0" w:color="auto"/>
            </w:tcBorders>
            <w:vAlign w:val="center"/>
          </w:tcPr>
          <w:p w14:paraId="568FC031"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top w:val="single" w:sz="12" w:space="0" w:color="auto"/>
              <w:left w:val="double" w:sz="4" w:space="0" w:color="auto"/>
              <w:right w:val="single" w:sz="12" w:space="0" w:color="auto"/>
            </w:tcBorders>
            <w:vAlign w:val="center"/>
          </w:tcPr>
          <w:p w14:paraId="63CCF529"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26325B3F" w14:textId="77777777" w:rsidTr="006D3079">
        <w:trPr>
          <w:trHeight w:val="838"/>
        </w:trPr>
        <w:tc>
          <w:tcPr>
            <w:tcW w:w="1897" w:type="dxa"/>
            <w:tcBorders>
              <w:left w:val="single" w:sz="12" w:space="0" w:color="auto"/>
              <w:right w:val="double" w:sz="4" w:space="0" w:color="auto"/>
            </w:tcBorders>
            <w:shd w:val="clear" w:color="auto" w:fill="D9D9D9" w:themeFill="background1" w:themeFillShade="D9"/>
            <w:vAlign w:val="center"/>
          </w:tcPr>
          <w:p w14:paraId="3C6DCB80"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Výrobce</w:t>
            </w:r>
          </w:p>
        </w:tc>
        <w:tc>
          <w:tcPr>
            <w:tcW w:w="2488" w:type="dxa"/>
            <w:tcBorders>
              <w:left w:val="double" w:sz="4" w:space="0" w:color="auto"/>
              <w:right w:val="double" w:sz="4" w:space="0" w:color="auto"/>
            </w:tcBorders>
            <w:vAlign w:val="center"/>
          </w:tcPr>
          <w:p w14:paraId="5B24CD55" w14:textId="77777777" w:rsidR="00780E71" w:rsidRPr="00E35170" w:rsidRDefault="00780E71" w:rsidP="005F0C26">
            <w:pPr>
              <w:spacing w:after="120"/>
              <w:jc w:val="center"/>
              <w:rPr>
                <w:rFonts w:ascii="Segoe UI" w:hAnsi="Segoe UI" w:cs="Segoe UI"/>
                <w:sz w:val="21"/>
                <w:szCs w:val="21"/>
              </w:rPr>
            </w:pPr>
            <w:r w:rsidRPr="73F2B813">
              <w:rPr>
                <w:rFonts w:ascii="Segoe UI" w:hAnsi="Segoe UI" w:cs="Segoe UI"/>
                <w:sz w:val="21"/>
                <w:szCs w:val="21"/>
              </w:rPr>
              <w:t>STAPRO s.r.o.</w:t>
            </w:r>
          </w:p>
        </w:tc>
        <w:tc>
          <w:tcPr>
            <w:tcW w:w="1984" w:type="dxa"/>
            <w:tcBorders>
              <w:left w:val="double" w:sz="4" w:space="0" w:color="auto"/>
              <w:right w:val="double" w:sz="4" w:space="0" w:color="auto"/>
            </w:tcBorders>
            <w:vAlign w:val="center"/>
          </w:tcPr>
          <w:p w14:paraId="2DE61BEF"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6FCA626F"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422F2885"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77F0C336" w14:textId="77777777" w:rsidTr="006D3079">
        <w:trPr>
          <w:trHeight w:val="755"/>
        </w:trPr>
        <w:tc>
          <w:tcPr>
            <w:tcW w:w="1897" w:type="dxa"/>
            <w:tcBorders>
              <w:left w:val="single" w:sz="12" w:space="0" w:color="auto"/>
              <w:right w:val="double" w:sz="4" w:space="0" w:color="auto"/>
            </w:tcBorders>
            <w:shd w:val="clear" w:color="auto" w:fill="D9D9D9" w:themeFill="background1" w:themeFillShade="D9"/>
            <w:vAlign w:val="center"/>
          </w:tcPr>
          <w:p w14:paraId="74E34D0F"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Typ</w:t>
            </w:r>
          </w:p>
        </w:tc>
        <w:tc>
          <w:tcPr>
            <w:tcW w:w="2488" w:type="dxa"/>
            <w:tcBorders>
              <w:left w:val="double" w:sz="4" w:space="0" w:color="auto"/>
              <w:right w:val="double" w:sz="4" w:space="0" w:color="auto"/>
            </w:tcBorders>
            <w:vAlign w:val="center"/>
          </w:tcPr>
          <w:p w14:paraId="4F103C19" w14:textId="77777777" w:rsidR="00780E71" w:rsidRPr="00E35170" w:rsidRDefault="00780E71" w:rsidP="005F0C26">
            <w:pPr>
              <w:spacing w:after="120"/>
              <w:jc w:val="center"/>
            </w:pPr>
            <w:r w:rsidRPr="7F5496B8">
              <w:rPr>
                <w:rFonts w:ascii="Arial" w:eastAsia="Arial" w:hAnsi="Arial" w:cs="Arial"/>
                <w:color w:val="2E2E2E"/>
                <w:szCs w:val="20"/>
                <w:lang w:val="cs-CZ"/>
              </w:rPr>
              <w:t>FONS Enterprise</w:t>
            </w:r>
          </w:p>
        </w:tc>
        <w:tc>
          <w:tcPr>
            <w:tcW w:w="1984" w:type="dxa"/>
            <w:tcBorders>
              <w:left w:val="double" w:sz="4" w:space="0" w:color="auto"/>
              <w:right w:val="double" w:sz="4" w:space="0" w:color="auto"/>
            </w:tcBorders>
            <w:vAlign w:val="center"/>
          </w:tcPr>
          <w:p w14:paraId="3CDE6A7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3BA739D6"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1962A215"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69EFAE75" w14:textId="77777777" w:rsidTr="006D3079">
        <w:trPr>
          <w:trHeight w:val="571"/>
        </w:trPr>
        <w:tc>
          <w:tcPr>
            <w:tcW w:w="1897" w:type="dxa"/>
            <w:tcBorders>
              <w:left w:val="single" w:sz="12" w:space="0" w:color="auto"/>
              <w:right w:val="double" w:sz="4" w:space="0" w:color="auto"/>
            </w:tcBorders>
            <w:shd w:val="clear" w:color="auto" w:fill="D9D9D9" w:themeFill="background1" w:themeFillShade="D9"/>
            <w:vAlign w:val="center"/>
          </w:tcPr>
          <w:p w14:paraId="6A7DE8AC"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Výrobní číslo/a</w:t>
            </w:r>
          </w:p>
        </w:tc>
        <w:tc>
          <w:tcPr>
            <w:tcW w:w="2488" w:type="dxa"/>
            <w:tcBorders>
              <w:left w:val="double" w:sz="4" w:space="0" w:color="auto"/>
              <w:right w:val="double" w:sz="4" w:space="0" w:color="auto"/>
            </w:tcBorders>
            <w:vAlign w:val="center"/>
          </w:tcPr>
          <w:p w14:paraId="7B540AA3" w14:textId="77777777" w:rsidR="00780E71" w:rsidRPr="00E35170" w:rsidRDefault="00780E71" w:rsidP="005F0C26">
            <w:pPr>
              <w:spacing w:after="120"/>
              <w:jc w:val="center"/>
              <w:rPr>
                <w:rFonts w:ascii="Segoe UI" w:hAnsi="Segoe UI" w:cs="Segoe UI"/>
                <w:sz w:val="21"/>
                <w:szCs w:val="21"/>
              </w:rPr>
            </w:pPr>
          </w:p>
        </w:tc>
        <w:tc>
          <w:tcPr>
            <w:tcW w:w="1984" w:type="dxa"/>
            <w:tcBorders>
              <w:left w:val="double" w:sz="4" w:space="0" w:color="auto"/>
              <w:right w:val="double" w:sz="4" w:space="0" w:color="auto"/>
            </w:tcBorders>
            <w:vAlign w:val="center"/>
          </w:tcPr>
          <w:p w14:paraId="62290E9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5C21AEF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13421A1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5C466E79" w14:textId="77777777" w:rsidTr="006D3079">
        <w:trPr>
          <w:trHeight w:val="419"/>
        </w:trPr>
        <w:tc>
          <w:tcPr>
            <w:tcW w:w="1897" w:type="dxa"/>
            <w:tcBorders>
              <w:left w:val="single" w:sz="12" w:space="0" w:color="auto"/>
              <w:right w:val="double" w:sz="4" w:space="0" w:color="auto"/>
            </w:tcBorders>
            <w:shd w:val="clear" w:color="auto" w:fill="D9D9D9" w:themeFill="background1" w:themeFillShade="D9"/>
            <w:vAlign w:val="center"/>
          </w:tcPr>
          <w:p w14:paraId="2B04B0FF"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Třída ZP</w:t>
            </w:r>
            <w:r w:rsidRPr="00E35170">
              <w:rPr>
                <w:rFonts w:ascii="Segoe UI" w:hAnsi="Segoe UI"/>
                <w:sz w:val="21"/>
                <w:vertAlign w:val="superscript"/>
              </w:rPr>
              <w:t>1</w:t>
            </w:r>
          </w:p>
        </w:tc>
        <w:tc>
          <w:tcPr>
            <w:tcW w:w="2488" w:type="dxa"/>
            <w:tcBorders>
              <w:left w:val="double" w:sz="4" w:space="0" w:color="auto"/>
              <w:right w:val="double" w:sz="4" w:space="0" w:color="auto"/>
            </w:tcBorders>
            <w:vAlign w:val="center"/>
          </w:tcPr>
          <w:p w14:paraId="6E06EF1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I</w:t>
            </w:r>
            <w:r w:rsidRPr="00E35170">
              <w:rPr>
                <w:rFonts w:ascii="Segoe UI" w:hAnsi="Segoe UI" w:cs="Segoe UI"/>
                <w:sz w:val="21"/>
                <w:szCs w:val="21"/>
              </w:rPr>
              <w:fldChar w:fldCharType="end"/>
            </w:r>
            <w:r w:rsidRPr="73F2B813">
              <w:rPr>
                <w:rFonts w:ascii="Segoe UI" w:hAnsi="Segoe UI" w:cs="Segoe UI"/>
                <w:sz w:val="21"/>
                <w:szCs w:val="21"/>
              </w:rPr>
              <w:t>Ib</w:t>
            </w:r>
          </w:p>
        </w:tc>
        <w:tc>
          <w:tcPr>
            <w:tcW w:w="1984" w:type="dxa"/>
            <w:tcBorders>
              <w:left w:val="double" w:sz="4" w:space="0" w:color="auto"/>
              <w:right w:val="double" w:sz="4" w:space="0" w:color="auto"/>
            </w:tcBorders>
            <w:vAlign w:val="center"/>
          </w:tcPr>
          <w:p w14:paraId="1B0F3800"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31E4082E"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141A9EAF"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4B976D0C" w14:textId="77777777" w:rsidTr="006D3079">
        <w:trPr>
          <w:trHeight w:val="491"/>
        </w:trPr>
        <w:tc>
          <w:tcPr>
            <w:tcW w:w="1897" w:type="dxa"/>
            <w:tcBorders>
              <w:left w:val="single" w:sz="12" w:space="0" w:color="auto"/>
              <w:right w:val="double" w:sz="4" w:space="0" w:color="auto"/>
            </w:tcBorders>
            <w:shd w:val="clear" w:color="auto" w:fill="D9D9D9" w:themeFill="background1" w:themeFillShade="D9"/>
            <w:vAlign w:val="center"/>
          </w:tcPr>
          <w:p w14:paraId="1508FC10"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Instruktáž</w:t>
            </w:r>
            <w:r w:rsidRPr="00E35170">
              <w:rPr>
                <w:rFonts w:ascii="Segoe UI" w:hAnsi="Segoe UI"/>
                <w:sz w:val="21"/>
                <w:vertAlign w:val="superscript"/>
              </w:rPr>
              <w:t>2</w:t>
            </w:r>
            <w:r w:rsidRPr="00E35170">
              <w:rPr>
                <w:rFonts w:ascii="Segoe UI" w:hAnsi="Segoe UI" w:cs="Segoe UI"/>
                <w:b/>
                <w:sz w:val="21"/>
                <w:szCs w:val="21"/>
              </w:rPr>
              <w:t xml:space="preserve"> </w:t>
            </w:r>
          </w:p>
        </w:tc>
        <w:tc>
          <w:tcPr>
            <w:tcW w:w="2488" w:type="dxa"/>
            <w:tcBorders>
              <w:left w:val="double" w:sz="4" w:space="0" w:color="auto"/>
              <w:right w:val="double" w:sz="4" w:space="0" w:color="auto"/>
            </w:tcBorders>
            <w:vAlign w:val="center"/>
          </w:tcPr>
          <w:p w14:paraId="14BABF11" w14:textId="77777777" w:rsidR="00780E71" w:rsidRPr="00E35170" w:rsidRDefault="00780E71" w:rsidP="005F0C26">
            <w:pPr>
              <w:spacing w:after="120"/>
              <w:jc w:val="center"/>
              <w:rPr>
                <w:rFonts w:ascii="Segoe UI" w:hAnsi="Segoe UI" w:cs="Segoe UI"/>
                <w:sz w:val="21"/>
                <w:szCs w:val="21"/>
              </w:rPr>
            </w:pPr>
            <w:r>
              <w:rPr>
                <w:rFonts w:ascii="Segoe UI" w:hAnsi="Segoe UI" w:cs="Segoe UI"/>
                <w:sz w:val="21"/>
                <w:szCs w:val="21"/>
              </w:rPr>
              <w:fldChar w:fldCharType="begin">
                <w:ffData>
                  <w:name w:val="Zaškrtávací5"/>
                  <w:enabled/>
                  <w:calcOnExit w:val="0"/>
                  <w:checkBox>
                    <w:sizeAuto/>
                    <w:default w:val="1"/>
                  </w:checkBox>
                </w:ffData>
              </w:fldChar>
            </w:r>
            <w:bookmarkStart w:id="21" w:name="Zaškrtávací5"/>
            <w:r>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Pr>
                <w:rFonts w:ascii="Segoe UI" w:hAnsi="Segoe UI" w:cs="Segoe UI"/>
                <w:sz w:val="21"/>
                <w:szCs w:val="21"/>
              </w:rPr>
              <w:fldChar w:fldCharType="end"/>
            </w:r>
            <w:bookmarkEnd w:id="21"/>
            <w:r w:rsidRPr="00E35170">
              <w:rPr>
                <w:rFonts w:ascii="Segoe UI" w:hAnsi="Segoe UI" w:cs="Segoe UI"/>
                <w:sz w:val="21"/>
                <w:szCs w:val="21"/>
              </w:rPr>
              <w:t xml:space="preserve"> Ano </w:t>
            </w: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p>
        </w:tc>
        <w:tc>
          <w:tcPr>
            <w:tcW w:w="1984" w:type="dxa"/>
            <w:tcBorders>
              <w:left w:val="double" w:sz="4" w:space="0" w:color="auto"/>
              <w:right w:val="double" w:sz="4" w:space="0" w:color="auto"/>
            </w:tcBorders>
            <w:vAlign w:val="center"/>
          </w:tcPr>
          <w:p w14:paraId="5B40AD11"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r w:rsidRPr="00E35170">
              <w:rPr>
                <w:rFonts w:ascii="Segoe UI" w:hAnsi="Segoe UI" w:cs="Segoe UI"/>
                <w:sz w:val="21"/>
                <w:szCs w:val="21"/>
              </w:rPr>
              <w:t xml:space="preserve"> A / </w:t>
            </w: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r w:rsidRPr="00E35170">
              <w:rPr>
                <w:rFonts w:ascii="Segoe UI" w:hAnsi="Segoe UI" w:cs="Segoe UI"/>
                <w:sz w:val="21"/>
                <w:szCs w:val="21"/>
              </w:rPr>
              <w:t xml:space="preserve"> N</w:t>
            </w:r>
          </w:p>
        </w:tc>
        <w:tc>
          <w:tcPr>
            <w:tcW w:w="1985" w:type="dxa"/>
            <w:tcBorders>
              <w:left w:val="double" w:sz="4" w:space="0" w:color="auto"/>
              <w:right w:val="double" w:sz="4" w:space="0" w:color="auto"/>
            </w:tcBorders>
            <w:vAlign w:val="center"/>
          </w:tcPr>
          <w:p w14:paraId="5B3C405D"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r w:rsidRPr="00E35170">
              <w:rPr>
                <w:rFonts w:ascii="Segoe UI" w:hAnsi="Segoe UI" w:cs="Segoe UI"/>
                <w:sz w:val="21"/>
                <w:szCs w:val="21"/>
              </w:rPr>
              <w:t xml:space="preserve"> A / </w:t>
            </w: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r w:rsidRPr="00E35170">
              <w:rPr>
                <w:rFonts w:ascii="Segoe UI" w:hAnsi="Segoe UI" w:cs="Segoe UI"/>
                <w:sz w:val="21"/>
                <w:szCs w:val="21"/>
              </w:rPr>
              <w:t xml:space="preserve"> N</w:t>
            </w:r>
          </w:p>
        </w:tc>
        <w:tc>
          <w:tcPr>
            <w:tcW w:w="1852" w:type="dxa"/>
            <w:tcBorders>
              <w:left w:val="double" w:sz="4" w:space="0" w:color="auto"/>
              <w:right w:val="single" w:sz="12" w:space="0" w:color="auto"/>
            </w:tcBorders>
            <w:vAlign w:val="center"/>
          </w:tcPr>
          <w:p w14:paraId="317E0BCC"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r w:rsidRPr="00E35170">
              <w:rPr>
                <w:rFonts w:ascii="Segoe UI" w:hAnsi="Segoe UI" w:cs="Segoe UI"/>
                <w:sz w:val="21"/>
                <w:szCs w:val="21"/>
              </w:rPr>
              <w:t xml:space="preserve"> A /</w:t>
            </w:r>
            <w:r w:rsidRPr="00E35170">
              <w:rPr>
                <w:rFonts w:ascii="Segoe UI" w:hAnsi="Segoe UI" w:cs="Segoe UI"/>
                <w:sz w:val="21"/>
                <w:szCs w:val="21"/>
              </w:rPr>
              <w:fldChar w:fldCharType="begin">
                <w:ffData>
                  <w:name w:val="Zaškrtávací5"/>
                  <w:enabled/>
                  <w:calcOnExit w:val="0"/>
                  <w:checkBox>
                    <w:sizeAuto/>
                    <w:default w:val="0"/>
                  </w:checkBox>
                </w:ffData>
              </w:fldChar>
            </w:r>
            <w:r w:rsidRPr="00E35170">
              <w:rPr>
                <w:rFonts w:ascii="Segoe UI" w:hAnsi="Segoe UI" w:cs="Segoe UI"/>
                <w:sz w:val="21"/>
                <w:szCs w:val="21"/>
              </w:rPr>
              <w:instrText xml:space="preserve"> FORMCHECKBOX </w:instrText>
            </w:r>
            <w:r w:rsidR="0024026F">
              <w:rPr>
                <w:rFonts w:ascii="Segoe UI" w:hAnsi="Segoe UI" w:cs="Segoe UI"/>
                <w:sz w:val="21"/>
                <w:szCs w:val="21"/>
              </w:rPr>
            </w:r>
            <w:r w:rsidR="0024026F">
              <w:rPr>
                <w:rFonts w:ascii="Segoe UI" w:hAnsi="Segoe UI" w:cs="Segoe UI"/>
                <w:sz w:val="21"/>
                <w:szCs w:val="21"/>
              </w:rPr>
              <w:fldChar w:fldCharType="separate"/>
            </w:r>
            <w:r w:rsidRPr="00E35170">
              <w:rPr>
                <w:rFonts w:ascii="Segoe UI" w:hAnsi="Segoe UI" w:cs="Segoe UI"/>
                <w:sz w:val="21"/>
                <w:szCs w:val="21"/>
              </w:rPr>
              <w:fldChar w:fldCharType="end"/>
            </w:r>
            <w:r w:rsidRPr="00E35170">
              <w:rPr>
                <w:rFonts w:ascii="Segoe UI" w:hAnsi="Segoe UI" w:cs="Segoe UI"/>
                <w:sz w:val="21"/>
                <w:szCs w:val="21"/>
              </w:rPr>
              <w:t xml:space="preserve">  N</w:t>
            </w:r>
          </w:p>
        </w:tc>
      </w:tr>
      <w:tr w:rsidR="00780E71" w:rsidRPr="00E35170" w14:paraId="13AD819C" w14:textId="77777777" w:rsidTr="005F0C26">
        <w:trPr>
          <w:trHeight w:val="299"/>
        </w:trPr>
        <w:tc>
          <w:tcPr>
            <w:tcW w:w="10206" w:type="dxa"/>
            <w:gridSpan w:val="5"/>
            <w:tcBorders>
              <w:left w:val="single" w:sz="12" w:space="0" w:color="auto"/>
              <w:right w:val="single" w:sz="12" w:space="0" w:color="auto"/>
            </w:tcBorders>
            <w:shd w:val="clear" w:color="auto" w:fill="D9D9D9" w:themeFill="background1" w:themeFillShade="D9"/>
            <w:vAlign w:val="center"/>
          </w:tcPr>
          <w:p w14:paraId="0B3F3A55" w14:textId="77777777" w:rsidR="00780E71" w:rsidRPr="00965463" w:rsidRDefault="00780E71" w:rsidP="005F0C26">
            <w:pPr>
              <w:spacing w:after="120"/>
              <w:jc w:val="center"/>
              <w:rPr>
                <w:rFonts w:ascii="Segoe UI" w:hAnsi="Segoe UI" w:cs="Segoe UI"/>
                <w:b/>
                <w:sz w:val="21"/>
                <w:szCs w:val="21"/>
                <w:lang w:val="cs-CZ"/>
              </w:rPr>
            </w:pPr>
            <w:r w:rsidRPr="00965463">
              <w:rPr>
                <w:rFonts w:ascii="Segoe UI" w:hAnsi="Segoe UI" w:cs="Segoe UI"/>
                <w:b/>
                <w:sz w:val="21"/>
                <w:szCs w:val="21"/>
                <w:lang w:val="cs-CZ"/>
              </w:rPr>
              <w:t xml:space="preserve">Požadované opakované činnosti </w:t>
            </w:r>
            <w:r w:rsidRPr="00965463">
              <w:rPr>
                <w:rFonts w:ascii="Segoe UI" w:hAnsi="Segoe UI" w:cs="Segoe UI"/>
                <w:i/>
                <w:sz w:val="21"/>
                <w:szCs w:val="21"/>
                <w:lang w:val="cs-CZ"/>
              </w:rPr>
              <w:t>(uveďte „Ne“ nebo požadovanou periodu)</w:t>
            </w:r>
          </w:p>
        </w:tc>
      </w:tr>
      <w:tr w:rsidR="00780E71" w:rsidRPr="00E35170" w14:paraId="3E972E06" w14:textId="77777777" w:rsidTr="006D3079">
        <w:trPr>
          <w:trHeight w:val="559"/>
        </w:trPr>
        <w:tc>
          <w:tcPr>
            <w:tcW w:w="1897" w:type="dxa"/>
            <w:tcBorders>
              <w:left w:val="single" w:sz="12" w:space="0" w:color="auto"/>
              <w:right w:val="double" w:sz="4" w:space="0" w:color="auto"/>
            </w:tcBorders>
            <w:shd w:val="clear" w:color="auto" w:fill="D9D9D9" w:themeFill="background1" w:themeFillShade="D9"/>
            <w:vAlign w:val="center"/>
          </w:tcPr>
          <w:p w14:paraId="0251F007"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PBTK</w:t>
            </w:r>
            <w:r w:rsidRPr="00E35170">
              <w:rPr>
                <w:rFonts w:ascii="Segoe UI" w:hAnsi="Segoe UI"/>
                <w:sz w:val="21"/>
                <w:vertAlign w:val="superscript"/>
              </w:rPr>
              <w:t>3</w:t>
            </w:r>
            <w:r w:rsidRPr="00E35170">
              <w:rPr>
                <w:rFonts w:ascii="Segoe UI" w:hAnsi="Segoe UI" w:cs="Segoe UI"/>
                <w:b/>
                <w:sz w:val="21"/>
                <w:szCs w:val="21"/>
              </w:rPr>
              <w:t xml:space="preserve"> </w:t>
            </w:r>
          </w:p>
        </w:tc>
        <w:tc>
          <w:tcPr>
            <w:tcW w:w="2488" w:type="dxa"/>
            <w:tcBorders>
              <w:left w:val="double" w:sz="4" w:space="0" w:color="auto"/>
              <w:right w:val="double" w:sz="4" w:space="0" w:color="auto"/>
            </w:tcBorders>
            <w:vAlign w:val="center"/>
          </w:tcPr>
          <w:p w14:paraId="1C71F26B"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N</w:t>
            </w:r>
            <w:r w:rsidRPr="00E35170">
              <w:rPr>
                <w:rFonts w:ascii="Segoe UI" w:hAnsi="Segoe UI" w:cs="Segoe UI"/>
                <w:sz w:val="21"/>
                <w:szCs w:val="21"/>
              </w:rPr>
              <w:fldChar w:fldCharType="end"/>
            </w:r>
            <w:r w:rsidRPr="73F2B813">
              <w:rPr>
                <w:rFonts w:ascii="Segoe UI" w:hAnsi="Segoe UI" w:cs="Segoe UI"/>
                <w:sz w:val="21"/>
                <w:szCs w:val="21"/>
              </w:rPr>
              <w:t>e</w:t>
            </w:r>
          </w:p>
        </w:tc>
        <w:tc>
          <w:tcPr>
            <w:tcW w:w="1984" w:type="dxa"/>
            <w:tcBorders>
              <w:left w:val="double" w:sz="4" w:space="0" w:color="auto"/>
              <w:right w:val="double" w:sz="4" w:space="0" w:color="auto"/>
            </w:tcBorders>
            <w:vAlign w:val="center"/>
          </w:tcPr>
          <w:p w14:paraId="5A6DBD5A"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3F06054E"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6506527B"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61FE3004" w14:textId="77777777" w:rsidTr="006D3079">
        <w:trPr>
          <w:trHeight w:val="567"/>
        </w:trPr>
        <w:tc>
          <w:tcPr>
            <w:tcW w:w="1897" w:type="dxa"/>
            <w:tcBorders>
              <w:left w:val="single" w:sz="12" w:space="0" w:color="auto"/>
              <w:right w:val="double" w:sz="4" w:space="0" w:color="auto"/>
            </w:tcBorders>
            <w:shd w:val="clear" w:color="auto" w:fill="D9D9D9" w:themeFill="background1" w:themeFillShade="D9"/>
            <w:vAlign w:val="center"/>
          </w:tcPr>
          <w:p w14:paraId="48CD60E4"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 xml:space="preserve">Validace </w:t>
            </w:r>
          </w:p>
        </w:tc>
        <w:tc>
          <w:tcPr>
            <w:tcW w:w="2488" w:type="dxa"/>
            <w:tcBorders>
              <w:left w:val="double" w:sz="4" w:space="0" w:color="auto"/>
              <w:right w:val="double" w:sz="4" w:space="0" w:color="auto"/>
            </w:tcBorders>
            <w:vAlign w:val="center"/>
          </w:tcPr>
          <w:p w14:paraId="0A0AD3F6" w14:textId="77777777" w:rsidR="00780E71" w:rsidRPr="00E35170" w:rsidRDefault="00780E71" w:rsidP="005F0C26">
            <w:pPr>
              <w:spacing w:after="120"/>
              <w:jc w:val="center"/>
              <w:rPr>
                <w:rFonts w:ascii="Segoe UI" w:hAnsi="Segoe UI" w:cs="Segoe UI"/>
                <w:sz w:val="21"/>
                <w:szCs w:val="21"/>
              </w:rPr>
            </w:pPr>
            <w:r>
              <w:t xml:space="preserve">Výrobce </w:t>
            </w: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d</w:t>
            </w:r>
            <w:r w:rsidRPr="00E35170">
              <w:rPr>
                <w:rFonts w:ascii="Segoe UI" w:hAnsi="Segoe UI" w:cs="Segoe UI"/>
                <w:sz w:val="21"/>
                <w:szCs w:val="21"/>
              </w:rPr>
              <w:fldChar w:fldCharType="end"/>
            </w:r>
            <w:r w:rsidRPr="73F2B813">
              <w:rPr>
                <w:rFonts w:ascii="Segoe UI" w:hAnsi="Segoe UI" w:cs="Segoe UI"/>
                <w:sz w:val="21"/>
                <w:szCs w:val="21"/>
              </w:rPr>
              <w:t>le ŘD každá verze</w:t>
            </w:r>
          </w:p>
        </w:tc>
        <w:tc>
          <w:tcPr>
            <w:tcW w:w="1984" w:type="dxa"/>
            <w:tcBorders>
              <w:left w:val="double" w:sz="4" w:space="0" w:color="auto"/>
              <w:right w:val="double" w:sz="4" w:space="0" w:color="auto"/>
            </w:tcBorders>
            <w:vAlign w:val="center"/>
          </w:tcPr>
          <w:p w14:paraId="5C7242A2"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26731885"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28806DBA"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358F7E16" w14:textId="77777777" w:rsidTr="006D3079">
        <w:trPr>
          <w:trHeight w:val="548"/>
        </w:trPr>
        <w:tc>
          <w:tcPr>
            <w:tcW w:w="1897" w:type="dxa"/>
            <w:tcBorders>
              <w:left w:val="single" w:sz="12" w:space="0" w:color="auto"/>
              <w:right w:val="double" w:sz="4" w:space="0" w:color="auto"/>
            </w:tcBorders>
            <w:shd w:val="clear" w:color="auto" w:fill="D9D9D9" w:themeFill="background1" w:themeFillShade="D9"/>
            <w:vAlign w:val="center"/>
          </w:tcPr>
          <w:p w14:paraId="6F84F32D"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Kalibrace</w:t>
            </w:r>
          </w:p>
        </w:tc>
        <w:tc>
          <w:tcPr>
            <w:tcW w:w="2488" w:type="dxa"/>
            <w:tcBorders>
              <w:left w:val="double" w:sz="4" w:space="0" w:color="auto"/>
              <w:right w:val="double" w:sz="4" w:space="0" w:color="auto"/>
            </w:tcBorders>
            <w:vAlign w:val="center"/>
          </w:tcPr>
          <w:p w14:paraId="5A71EA80"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N</w:t>
            </w:r>
            <w:r w:rsidRPr="00E35170">
              <w:rPr>
                <w:rFonts w:ascii="Segoe UI" w:hAnsi="Segoe UI" w:cs="Segoe UI"/>
                <w:sz w:val="21"/>
                <w:szCs w:val="21"/>
              </w:rPr>
              <w:fldChar w:fldCharType="end"/>
            </w:r>
            <w:r w:rsidRPr="73F2B813">
              <w:rPr>
                <w:rFonts w:ascii="Segoe UI" w:hAnsi="Segoe UI" w:cs="Segoe UI"/>
                <w:sz w:val="21"/>
                <w:szCs w:val="21"/>
              </w:rPr>
              <w:t>e</w:t>
            </w:r>
          </w:p>
        </w:tc>
        <w:tc>
          <w:tcPr>
            <w:tcW w:w="1984" w:type="dxa"/>
            <w:tcBorders>
              <w:left w:val="double" w:sz="4" w:space="0" w:color="auto"/>
              <w:right w:val="double" w:sz="4" w:space="0" w:color="auto"/>
            </w:tcBorders>
            <w:vAlign w:val="center"/>
          </w:tcPr>
          <w:p w14:paraId="5F3E12BB"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6B616ECA"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13E439F1"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42CB1E6D" w14:textId="77777777" w:rsidTr="006D3079">
        <w:trPr>
          <w:trHeight w:val="556"/>
        </w:trPr>
        <w:tc>
          <w:tcPr>
            <w:tcW w:w="1897" w:type="dxa"/>
            <w:tcBorders>
              <w:left w:val="single" w:sz="12" w:space="0" w:color="auto"/>
              <w:right w:val="double" w:sz="4" w:space="0" w:color="auto"/>
            </w:tcBorders>
            <w:shd w:val="clear" w:color="auto" w:fill="D9D9D9" w:themeFill="background1" w:themeFillShade="D9"/>
            <w:vAlign w:val="center"/>
          </w:tcPr>
          <w:p w14:paraId="5CE4D9EC"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sz w:val="21"/>
                <w:szCs w:val="21"/>
              </w:rPr>
              <w:t>Elektrická revize</w:t>
            </w:r>
          </w:p>
        </w:tc>
        <w:tc>
          <w:tcPr>
            <w:tcW w:w="2488" w:type="dxa"/>
            <w:tcBorders>
              <w:left w:val="double" w:sz="4" w:space="0" w:color="auto"/>
              <w:right w:val="double" w:sz="4" w:space="0" w:color="auto"/>
            </w:tcBorders>
            <w:vAlign w:val="center"/>
          </w:tcPr>
          <w:p w14:paraId="52891AF5"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N</w:t>
            </w:r>
            <w:r w:rsidRPr="00E35170">
              <w:rPr>
                <w:rFonts w:ascii="Segoe UI" w:hAnsi="Segoe UI" w:cs="Segoe UI"/>
                <w:sz w:val="21"/>
                <w:szCs w:val="21"/>
              </w:rPr>
              <w:fldChar w:fldCharType="end"/>
            </w:r>
            <w:r w:rsidRPr="73F2B813">
              <w:rPr>
                <w:rFonts w:ascii="Segoe UI" w:hAnsi="Segoe UI" w:cs="Segoe UI"/>
                <w:sz w:val="21"/>
                <w:szCs w:val="21"/>
              </w:rPr>
              <w:t>e</w:t>
            </w:r>
          </w:p>
        </w:tc>
        <w:tc>
          <w:tcPr>
            <w:tcW w:w="1984" w:type="dxa"/>
            <w:tcBorders>
              <w:left w:val="double" w:sz="4" w:space="0" w:color="auto"/>
              <w:right w:val="double" w:sz="4" w:space="0" w:color="auto"/>
            </w:tcBorders>
            <w:vAlign w:val="center"/>
          </w:tcPr>
          <w:p w14:paraId="70DC1C3E"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47345E4D"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3F12797A"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0BA36A3C" w14:textId="77777777" w:rsidTr="006D3079">
        <w:trPr>
          <w:trHeight w:val="691"/>
        </w:trPr>
        <w:tc>
          <w:tcPr>
            <w:tcW w:w="1897" w:type="dxa"/>
            <w:tcBorders>
              <w:left w:val="single" w:sz="12" w:space="0" w:color="auto"/>
              <w:right w:val="double" w:sz="4" w:space="0" w:color="auto"/>
            </w:tcBorders>
            <w:shd w:val="clear" w:color="auto" w:fill="D9D9D9" w:themeFill="background1" w:themeFillShade="D9"/>
            <w:vAlign w:val="center"/>
          </w:tcPr>
          <w:p w14:paraId="055B2507"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bCs/>
                <w:sz w:val="21"/>
                <w:szCs w:val="21"/>
              </w:rPr>
              <w:t>Tlaková revize plynové nádoby</w:t>
            </w:r>
          </w:p>
        </w:tc>
        <w:tc>
          <w:tcPr>
            <w:tcW w:w="2488" w:type="dxa"/>
            <w:tcBorders>
              <w:left w:val="double" w:sz="4" w:space="0" w:color="auto"/>
              <w:right w:val="double" w:sz="4" w:space="0" w:color="auto"/>
            </w:tcBorders>
            <w:vAlign w:val="center"/>
          </w:tcPr>
          <w:p w14:paraId="14A82076"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N</w:t>
            </w:r>
            <w:r w:rsidRPr="00E35170">
              <w:rPr>
                <w:rFonts w:ascii="Segoe UI" w:hAnsi="Segoe UI" w:cs="Segoe UI"/>
                <w:sz w:val="21"/>
                <w:szCs w:val="21"/>
              </w:rPr>
              <w:fldChar w:fldCharType="end"/>
            </w:r>
            <w:r w:rsidRPr="73F2B813">
              <w:rPr>
                <w:rFonts w:ascii="Segoe UI" w:hAnsi="Segoe UI" w:cs="Segoe UI"/>
                <w:sz w:val="21"/>
                <w:szCs w:val="21"/>
              </w:rPr>
              <w:t>e</w:t>
            </w:r>
          </w:p>
        </w:tc>
        <w:tc>
          <w:tcPr>
            <w:tcW w:w="1984" w:type="dxa"/>
            <w:tcBorders>
              <w:left w:val="double" w:sz="4" w:space="0" w:color="auto"/>
              <w:right w:val="double" w:sz="4" w:space="0" w:color="auto"/>
            </w:tcBorders>
            <w:vAlign w:val="center"/>
          </w:tcPr>
          <w:p w14:paraId="10F21B13"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right w:val="double" w:sz="4" w:space="0" w:color="auto"/>
            </w:tcBorders>
            <w:vAlign w:val="center"/>
          </w:tcPr>
          <w:p w14:paraId="330550F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right w:val="single" w:sz="12" w:space="0" w:color="auto"/>
            </w:tcBorders>
            <w:vAlign w:val="center"/>
          </w:tcPr>
          <w:p w14:paraId="6DFFDBE2"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6397D46A" w14:textId="77777777" w:rsidTr="006D3079">
        <w:trPr>
          <w:trHeight w:val="715"/>
        </w:trPr>
        <w:tc>
          <w:tcPr>
            <w:tcW w:w="1897" w:type="dxa"/>
            <w:tcBorders>
              <w:left w:val="single" w:sz="12" w:space="0" w:color="auto"/>
              <w:bottom w:val="single" w:sz="12" w:space="0" w:color="auto"/>
              <w:right w:val="double" w:sz="4" w:space="0" w:color="auto"/>
            </w:tcBorders>
            <w:shd w:val="clear" w:color="auto" w:fill="D9D9D9" w:themeFill="background1" w:themeFillShade="D9"/>
            <w:vAlign w:val="center"/>
          </w:tcPr>
          <w:p w14:paraId="172F4076" w14:textId="77777777" w:rsidR="00780E71" w:rsidRPr="00E35170" w:rsidRDefault="00780E71" w:rsidP="005F0C26">
            <w:pPr>
              <w:spacing w:after="120"/>
              <w:rPr>
                <w:rFonts w:ascii="Segoe UI" w:hAnsi="Segoe UI" w:cs="Segoe UI"/>
                <w:b/>
                <w:sz w:val="21"/>
                <w:szCs w:val="21"/>
              </w:rPr>
            </w:pPr>
            <w:r w:rsidRPr="00E35170">
              <w:rPr>
                <w:rFonts w:ascii="Segoe UI" w:hAnsi="Segoe UI" w:cs="Segoe UI"/>
                <w:b/>
                <w:bCs/>
                <w:sz w:val="21"/>
                <w:szCs w:val="21"/>
              </w:rPr>
              <w:t>Kontrola naříz. výrobcem</w:t>
            </w:r>
          </w:p>
        </w:tc>
        <w:tc>
          <w:tcPr>
            <w:tcW w:w="2488" w:type="dxa"/>
            <w:tcBorders>
              <w:left w:val="double" w:sz="4" w:space="0" w:color="auto"/>
              <w:bottom w:val="single" w:sz="12" w:space="0" w:color="auto"/>
              <w:right w:val="double" w:sz="4" w:space="0" w:color="auto"/>
            </w:tcBorders>
            <w:vAlign w:val="center"/>
          </w:tcPr>
          <w:p w14:paraId="0AC8BF58"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N</w:t>
            </w:r>
            <w:r w:rsidRPr="00E35170">
              <w:rPr>
                <w:rFonts w:ascii="Segoe UI" w:hAnsi="Segoe UI" w:cs="Segoe UI"/>
                <w:sz w:val="21"/>
                <w:szCs w:val="21"/>
              </w:rPr>
              <w:fldChar w:fldCharType="end"/>
            </w:r>
            <w:r w:rsidRPr="73F2B813">
              <w:rPr>
                <w:rFonts w:ascii="Segoe UI" w:hAnsi="Segoe UI" w:cs="Segoe UI"/>
                <w:sz w:val="21"/>
                <w:szCs w:val="21"/>
              </w:rPr>
              <w:t>e</w:t>
            </w:r>
          </w:p>
        </w:tc>
        <w:tc>
          <w:tcPr>
            <w:tcW w:w="1984" w:type="dxa"/>
            <w:tcBorders>
              <w:left w:val="double" w:sz="4" w:space="0" w:color="auto"/>
              <w:bottom w:val="single" w:sz="12" w:space="0" w:color="auto"/>
              <w:right w:val="double" w:sz="4" w:space="0" w:color="auto"/>
            </w:tcBorders>
            <w:vAlign w:val="center"/>
          </w:tcPr>
          <w:p w14:paraId="5261499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985" w:type="dxa"/>
            <w:tcBorders>
              <w:left w:val="double" w:sz="4" w:space="0" w:color="auto"/>
              <w:bottom w:val="single" w:sz="12" w:space="0" w:color="auto"/>
              <w:right w:val="double" w:sz="4" w:space="0" w:color="auto"/>
            </w:tcBorders>
            <w:vAlign w:val="center"/>
          </w:tcPr>
          <w:p w14:paraId="79510FA7"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c>
          <w:tcPr>
            <w:tcW w:w="1852" w:type="dxa"/>
            <w:tcBorders>
              <w:left w:val="double" w:sz="4" w:space="0" w:color="auto"/>
              <w:bottom w:val="single" w:sz="12" w:space="0" w:color="auto"/>
              <w:right w:val="single" w:sz="12" w:space="0" w:color="auto"/>
            </w:tcBorders>
            <w:vAlign w:val="center"/>
          </w:tcPr>
          <w:p w14:paraId="35D265CA"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bl>
    <w:p w14:paraId="52BCE523" w14:textId="77777777" w:rsidR="00780E71" w:rsidRDefault="00780E71" w:rsidP="00780E71">
      <w:pPr>
        <w:rPr>
          <w:rFonts w:ascii="Tahoma" w:hAnsi="Tahoma" w:cs="Tahoma"/>
          <w:b/>
          <w:sz w:val="16"/>
          <w:szCs w:val="16"/>
          <w:lang w:eastAsia="en-US"/>
        </w:rPr>
      </w:pPr>
    </w:p>
    <w:tbl>
      <w:tblPr>
        <w:tblStyle w:val="Mkatabulky"/>
        <w:tblW w:w="10201" w:type="dxa"/>
        <w:tblLook w:val="04A0" w:firstRow="1" w:lastRow="0" w:firstColumn="1" w:lastColumn="0" w:noHBand="0" w:noVBand="1"/>
      </w:tblPr>
      <w:tblGrid>
        <w:gridCol w:w="5169"/>
        <w:gridCol w:w="5032"/>
      </w:tblGrid>
      <w:tr w:rsidR="00780E71" w:rsidRPr="00E35170" w14:paraId="72DB58E5" w14:textId="77777777" w:rsidTr="005F0C26">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AF4882" w14:textId="77777777" w:rsidR="00780E71" w:rsidRPr="00965463" w:rsidRDefault="00780E71" w:rsidP="005F0C26">
            <w:pPr>
              <w:spacing w:after="120"/>
              <w:jc w:val="center"/>
              <w:rPr>
                <w:rFonts w:ascii="Segoe UI" w:hAnsi="Segoe UI" w:cs="Segoe UI"/>
                <w:b/>
                <w:sz w:val="21"/>
                <w:szCs w:val="21"/>
                <w:lang w:val="cs-CZ"/>
              </w:rPr>
            </w:pPr>
            <w:r w:rsidRPr="00965463">
              <w:rPr>
                <w:rFonts w:ascii="Segoe UI" w:hAnsi="Segoe UI" w:cs="Segoe UI"/>
                <w:b/>
                <w:sz w:val="21"/>
                <w:szCs w:val="21"/>
                <w:lang w:val="cs-CZ"/>
              </w:rPr>
              <w:t>Dodáno na základě smlouvy / objednávky:</w:t>
            </w:r>
          </w:p>
        </w:tc>
        <w:tc>
          <w:tcPr>
            <w:tcW w:w="5032" w:type="dxa"/>
            <w:tcBorders>
              <w:top w:val="single" w:sz="12" w:space="0" w:color="auto"/>
              <w:left w:val="single" w:sz="12" w:space="0" w:color="auto"/>
              <w:bottom w:val="single" w:sz="12" w:space="0" w:color="auto"/>
              <w:right w:val="single" w:sz="12" w:space="0" w:color="auto"/>
            </w:tcBorders>
            <w:vAlign w:val="center"/>
          </w:tcPr>
          <w:p w14:paraId="667D6011"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07996C85" w14:textId="77777777" w:rsidTr="005F0C26">
        <w:trPr>
          <w:trHeight w:val="378"/>
        </w:trPr>
        <w:tc>
          <w:tcPr>
            <w:tcW w:w="51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EE3888" w14:textId="77777777" w:rsidR="00780E71" w:rsidRPr="00E35170" w:rsidRDefault="00780E71" w:rsidP="005F0C26">
            <w:pPr>
              <w:spacing w:after="120"/>
              <w:jc w:val="center"/>
              <w:rPr>
                <w:rFonts w:ascii="Segoe UI" w:hAnsi="Segoe UI" w:cs="Segoe UI"/>
                <w:b/>
                <w:sz w:val="21"/>
                <w:szCs w:val="21"/>
              </w:rPr>
            </w:pPr>
            <w:r w:rsidRPr="00E35170">
              <w:rPr>
                <w:rFonts w:ascii="Segoe UI" w:hAnsi="Segoe UI" w:cs="Segoe UI"/>
                <w:b/>
                <w:sz w:val="21"/>
                <w:szCs w:val="21"/>
              </w:rPr>
              <w:t>Datum předání:</w:t>
            </w:r>
          </w:p>
        </w:tc>
        <w:tc>
          <w:tcPr>
            <w:tcW w:w="5032" w:type="dxa"/>
            <w:tcBorders>
              <w:top w:val="single" w:sz="12" w:space="0" w:color="auto"/>
              <w:left w:val="single" w:sz="12" w:space="0" w:color="auto"/>
              <w:bottom w:val="single" w:sz="12" w:space="0" w:color="auto"/>
              <w:right w:val="single" w:sz="12" w:space="0" w:color="auto"/>
            </w:tcBorders>
            <w:vAlign w:val="center"/>
          </w:tcPr>
          <w:p w14:paraId="44FBB69D" w14:textId="77777777" w:rsidR="00780E71" w:rsidRPr="00E35170" w:rsidRDefault="00780E71" w:rsidP="005F0C26">
            <w:pPr>
              <w:spacing w:after="120"/>
              <w:jc w:val="center"/>
              <w:rPr>
                <w:rFonts w:ascii="Segoe UI" w:hAnsi="Segoe UI" w:cs="Segoe UI"/>
                <w:sz w:val="21"/>
                <w:szCs w:val="21"/>
              </w:rPr>
            </w:pPr>
            <w:r w:rsidRPr="00E35170">
              <w:rPr>
                <w:rFonts w:ascii="Segoe UI" w:hAnsi="Segoe UI" w:cs="Segoe UI"/>
                <w:sz w:val="21"/>
                <w:szCs w:val="21"/>
              </w:rPr>
              <w:fldChar w:fldCharType="begin">
                <w:ffData>
                  <w:name w:val="Text7"/>
                  <w:enabled/>
                  <w:calcOnExit w:val="0"/>
                  <w:textInput/>
                </w:ffData>
              </w:fldChar>
            </w:r>
            <w:r w:rsidRPr="00E35170">
              <w:rPr>
                <w:rFonts w:ascii="Segoe UI" w:hAnsi="Segoe UI" w:cs="Segoe UI"/>
                <w:sz w:val="21"/>
                <w:szCs w:val="21"/>
              </w:rPr>
              <w:instrText xml:space="preserve"> FORMTEXT </w:instrText>
            </w:r>
            <w:r w:rsidRPr="00E35170">
              <w:rPr>
                <w:rFonts w:ascii="Segoe UI" w:hAnsi="Segoe UI" w:cs="Segoe UI"/>
                <w:sz w:val="21"/>
                <w:szCs w:val="21"/>
              </w:rPr>
            </w:r>
            <w:r w:rsidRPr="00E35170">
              <w:rPr>
                <w:rFonts w:ascii="Segoe UI" w:hAnsi="Segoe UI" w:cs="Segoe UI"/>
                <w:sz w:val="21"/>
                <w:szCs w:val="21"/>
              </w:rPr>
              <w:fldChar w:fldCharType="separate"/>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t> </w:t>
            </w:r>
            <w:r w:rsidRPr="00E35170">
              <w:rPr>
                <w:rFonts w:ascii="Segoe UI" w:hAnsi="Segoe UI" w:cs="Segoe UI"/>
                <w:sz w:val="21"/>
                <w:szCs w:val="21"/>
              </w:rPr>
              <w:fldChar w:fldCharType="end"/>
            </w:r>
          </w:p>
        </w:tc>
      </w:tr>
      <w:tr w:rsidR="00780E71" w:rsidRPr="00E35170" w14:paraId="51E2F44C" w14:textId="77777777" w:rsidTr="005F0C26">
        <w:trPr>
          <w:trHeight w:val="1532"/>
        </w:trPr>
        <w:tc>
          <w:tcPr>
            <w:tcW w:w="5169" w:type="dxa"/>
            <w:tcBorders>
              <w:top w:val="single" w:sz="12" w:space="0" w:color="auto"/>
              <w:left w:val="single" w:sz="12" w:space="0" w:color="auto"/>
              <w:bottom w:val="single" w:sz="12" w:space="0" w:color="auto"/>
              <w:right w:val="single" w:sz="12" w:space="0" w:color="auto"/>
            </w:tcBorders>
            <w:vAlign w:val="bottom"/>
          </w:tcPr>
          <w:p w14:paraId="23E4E8BC" w14:textId="77777777" w:rsidR="00780E71" w:rsidRPr="00965463" w:rsidRDefault="00780E71" w:rsidP="005F0C26">
            <w:pPr>
              <w:spacing w:after="120"/>
              <w:jc w:val="center"/>
              <w:rPr>
                <w:rFonts w:ascii="Segoe UI" w:hAnsi="Segoe UI" w:cs="Segoe UI"/>
                <w:sz w:val="21"/>
                <w:szCs w:val="21"/>
                <w:lang w:val="pl-PL"/>
              </w:rPr>
            </w:pPr>
            <w:r w:rsidRPr="00965463">
              <w:rPr>
                <w:rFonts w:ascii="Segoe UI" w:hAnsi="Segoe UI" w:cs="Segoe UI"/>
                <w:sz w:val="21"/>
                <w:szCs w:val="21"/>
                <w:lang w:val="pl-PL"/>
              </w:rPr>
              <w:t>Za dodavatele (Jméno, Podpis, Razítko)</w:t>
            </w:r>
          </w:p>
        </w:tc>
        <w:tc>
          <w:tcPr>
            <w:tcW w:w="5032" w:type="dxa"/>
            <w:tcBorders>
              <w:top w:val="single" w:sz="12" w:space="0" w:color="auto"/>
              <w:left w:val="single" w:sz="12" w:space="0" w:color="auto"/>
              <w:bottom w:val="single" w:sz="12" w:space="0" w:color="auto"/>
              <w:right w:val="single" w:sz="12" w:space="0" w:color="auto"/>
            </w:tcBorders>
            <w:vAlign w:val="bottom"/>
          </w:tcPr>
          <w:p w14:paraId="1FC1338A" w14:textId="77777777" w:rsidR="00780E71" w:rsidRPr="00965463" w:rsidRDefault="00780E71" w:rsidP="005F0C26">
            <w:pPr>
              <w:spacing w:after="120"/>
              <w:jc w:val="center"/>
              <w:rPr>
                <w:rFonts w:ascii="Segoe UI" w:hAnsi="Segoe UI" w:cs="Segoe UI"/>
                <w:sz w:val="21"/>
                <w:szCs w:val="21"/>
                <w:lang w:val="pl-PL"/>
              </w:rPr>
            </w:pPr>
            <w:r w:rsidRPr="00965463">
              <w:rPr>
                <w:rFonts w:ascii="Segoe UI" w:hAnsi="Segoe UI" w:cs="Segoe UI"/>
                <w:sz w:val="21"/>
                <w:szCs w:val="21"/>
                <w:lang w:val="pl-PL"/>
              </w:rPr>
              <w:t>Za přejímajícího (Jméno, Podpis, Razítko)</w:t>
            </w:r>
          </w:p>
        </w:tc>
      </w:tr>
    </w:tbl>
    <w:p w14:paraId="0AC2E62C" w14:textId="77777777" w:rsidR="00780E71" w:rsidRPr="00E35170" w:rsidRDefault="00780E71" w:rsidP="00780E71">
      <w:pPr>
        <w:spacing w:before="120" w:after="120"/>
        <w:jc w:val="center"/>
        <w:rPr>
          <w:rFonts w:ascii="Segoe UI" w:hAnsi="Segoe UI" w:cs="Segoe UI"/>
          <w:sz w:val="21"/>
          <w:szCs w:val="21"/>
        </w:rPr>
      </w:pPr>
      <w:r w:rsidRPr="00E35170">
        <w:rPr>
          <w:rFonts w:ascii="Segoe UI" w:hAnsi="Segoe UI" w:cs="Segoe UI"/>
          <w:i/>
          <w:iCs/>
          <w:sz w:val="21"/>
          <w:szCs w:val="21"/>
          <w:u w:val="single"/>
        </w:rPr>
        <w:t>Vyplní dodavatel při předání, přejímající potvrdí správnost údajů a formulář předá OZT</w:t>
      </w:r>
    </w:p>
    <w:p w14:paraId="7204E24D" w14:textId="77777777" w:rsidR="00780E71" w:rsidRDefault="00780E71" w:rsidP="00780E71">
      <w:pPr>
        <w:rPr>
          <w:rFonts w:ascii="Tahoma" w:hAnsi="Tahoma" w:cs="Tahoma"/>
          <w:b/>
          <w:sz w:val="16"/>
          <w:szCs w:val="16"/>
          <w:lang w:eastAsia="en-US"/>
        </w:rPr>
      </w:pPr>
    </w:p>
    <w:p w14:paraId="51AE379F" w14:textId="77777777" w:rsidR="00780E71" w:rsidRPr="00E35170" w:rsidRDefault="00780E71" w:rsidP="00780E71">
      <w:pPr>
        <w:jc w:val="both"/>
        <w:rPr>
          <w:rFonts w:ascii="Segoe UI" w:hAnsi="Segoe UI" w:cs="Segoe UI"/>
          <w:sz w:val="16"/>
          <w:szCs w:val="16"/>
        </w:rPr>
      </w:pPr>
      <w:r w:rsidRPr="00E35170">
        <w:rPr>
          <w:rFonts w:ascii="Segoe UI" w:hAnsi="Segoe UI" w:cs="Segoe UI"/>
          <w:sz w:val="16"/>
          <w:szCs w:val="16"/>
          <w:vertAlign w:val="superscript"/>
        </w:rPr>
        <w:footnoteRef/>
      </w:r>
      <w:r w:rsidRPr="00E35170">
        <w:rPr>
          <w:rFonts w:ascii="Segoe UI" w:hAnsi="Segoe UI" w:cs="Segoe UI"/>
          <w:sz w:val="16"/>
          <w:szCs w:val="16"/>
        </w:rPr>
        <w:t xml:space="preserve"> Uveďte – „není ZP“ nebo příslušnou třídu ZP – I, IIa, IIb, III, IVD</w:t>
      </w:r>
    </w:p>
    <w:p w14:paraId="7EC9D171" w14:textId="32277F61" w:rsidR="005F0C26" w:rsidRDefault="00780E71">
      <w:pPr>
        <w:spacing w:before="120" w:after="120"/>
        <w:rPr>
          <w:rFonts w:ascii="Segoe UI" w:hAnsi="Segoe UI" w:cs="Segoe UI"/>
          <w:sz w:val="16"/>
          <w:szCs w:val="16"/>
          <w:vertAlign w:val="superscript"/>
        </w:rPr>
      </w:pPr>
      <w:r w:rsidRPr="00E35170">
        <w:rPr>
          <w:rFonts w:ascii="Segoe UI" w:hAnsi="Segoe UI" w:cs="Segoe UI"/>
          <w:sz w:val="16"/>
          <w:szCs w:val="16"/>
          <w:vertAlign w:val="superscript"/>
        </w:rPr>
        <w:t>2</w:t>
      </w:r>
      <w:r w:rsidRPr="00E35170">
        <w:rPr>
          <w:rFonts w:ascii="Segoe UI" w:hAnsi="Segoe UI" w:cs="Segoe UI"/>
          <w:sz w:val="16"/>
          <w:szCs w:val="16"/>
        </w:rPr>
        <w:t xml:space="preserve"> Dle § 41 zákona č. 375/2022 Sb., u zdravotnických prostředků, kde to stanovil výrobce v návodu k použití</w:t>
      </w:r>
    </w:p>
    <w:p w14:paraId="61F4983D" w14:textId="262E97DD" w:rsidR="00DE79AC" w:rsidRPr="0040001A" w:rsidRDefault="00780E71" w:rsidP="006D3079">
      <w:pPr>
        <w:spacing w:before="120" w:after="120"/>
        <w:rPr>
          <w:rFonts w:ascii="Tahoma" w:hAnsi="Tahoma" w:cs="Tahoma"/>
          <w:sz w:val="16"/>
          <w:szCs w:val="16"/>
          <w:lang w:eastAsia="en-US"/>
        </w:rPr>
      </w:pPr>
      <w:r w:rsidRPr="00E35170">
        <w:rPr>
          <w:rFonts w:ascii="Segoe UI" w:hAnsi="Segoe UI" w:cs="Segoe UI"/>
          <w:sz w:val="16"/>
          <w:szCs w:val="16"/>
          <w:vertAlign w:val="superscript"/>
        </w:rPr>
        <w:t>3</w:t>
      </w:r>
      <w:r w:rsidRPr="00E35170">
        <w:rPr>
          <w:rFonts w:ascii="Segoe UI" w:hAnsi="Segoe UI" w:cs="Segoe UI"/>
          <w:sz w:val="16"/>
          <w:szCs w:val="16"/>
        </w:rPr>
        <w:t xml:space="preserve"> Bezpečnostně technická kontrola dle požadavku výrobce a zákona č. 375/2022 Sb.</w:t>
      </w:r>
    </w:p>
    <w:sectPr w:rsidR="00DE79AC" w:rsidRPr="0040001A" w:rsidSect="00090868">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9A12" w14:textId="77777777" w:rsidR="0084142C" w:rsidRDefault="0084142C" w:rsidP="00D36440">
      <w:r>
        <w:separator/>
      </w:r>
    </w:p>
  </w:endnote>
  <w:endnote w:type="continuationSeparator" w:id="0">
    <w:p w14:paraId="4657E6EA" w14:textId="77777777" w:rsidR="0084142C" w:rsidRDefault="0084142C" w:rsidP="00D36440">
      <w:r>
        <w:continuationSeparator/>
      </w:r>
    </w:p>
  </w:endnote>
  <w:endnote w:type="continuationNotice" w:id="1">
    <w:p w14:paraId="546A7440" w14:textId="77777777" w:rsidR="0084142C" w:rsidRDefault="0084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 w:name="Arial MT">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31BB" w14:textId="525F06AE" w:rsidR="00C248EF" w:rsidRPr="00D36440" w:rsidRDefault="00C248EF" w:rsidP="00D36440">
    <w:pPr>
      <w:pStyle w:val="Zpat"/>
      <w:jc w:val="center"/>
      <w:rPr>
        <w:b/>
        <w:i w:val="0"/>
        <w:sz w:val="22"/>
      </w:rPr>
    </w:pPr>
    <w:r w:rsidRPr="00D36440">
      <w:rPr>
        <w:b/>
        <w:i w:val="0"/>
        <w:color w:val="2B579A"/>
        <w:sz w:val="22"/>
        <w:shd w:val="clear" w:color="auto" w:fill="E6E6E6"/>
      </w:rPr>
      <w:fldChar w:fldCharType="begin"/>
    </w:r>
    <w:r w:rsidRPr="00D36440">
      <w:rPr>
        <w:b/>
        <w:i w:val="0"/>
        <w:sz w:val="22"/>
      </w:rPr>
      <w:instrText xml:space="preserve"> PAGE   \* MERGEFORMAT </w:instrText>
    </w:r>
    <w:r w:rsidRPr="00D36440">
      <w:rPr>
        <w:b/>
        <w:i w:val="0"/>
        <w:color w:val="2B579A"/>
        <w:sz w:val="22"/>
        <w:shd w:val="clear" w:color="auto" w:fill="E6E6E6"/>
      </w:rPr>
      <w:fldChar w:fldCharType="separate"/>
    </w:r>
    <w:r>
      <w:rPr>
        <w:b/>
        <w:i w:val="0"/>
        <w:noProof/>
        <w:sz w:val="22"/>
      </w:rPr>
      <w:t>8</w:t>
    </w:r>
    <w:r w:rsidRPr="00D36440">
      <w:rPr>
        <w:b/>
        <w:i w:val="0"/>
        <w:color w:val="2B579A"/>
        <w:sz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2941" w14:textId="77777777" w:rsidR="0084142C" w:rsidRDefault="0084142C" w:rsidP="00D36440">
      <w:r>
        <w:separator/>
      </w:r>
    </w:p>
  </w:footnote>
  <w:footnote w:type="continuationSeparator" w:id="0">
    <w:p w14:paraId="0B65FC66" w14:textId="77777777" w:rsidR="0084142C" w:rsidRDefault="0084142C" w:rsidP="00D36440">
      <w:r>
        <w:continuationSeparator/>
      </w:r>
    </w:p>
  </w:footnote>
  <w:footnote w:type="continuationNotice" w:id="1">
    <w:p w14:paraId="5C430D0E" w14:textId="77777777" w:rsidR="0084142C" w:rsidRDefault="00841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65D8" w14:textId="55CD1D45" w:rsidR="00C248EF" w:rsidRPr="00090868" w:rsidRDefault="00C248EF" w:rsidP="00090868">
    <w:pPr>
      <w:pStyle w:val="Zhlav"/>
      <w:jc w:val="right"/>
      <w:rPr>
        <w:i w:val="0"/>
      </w:rPr>
    </w:pPr>
    <w:r w:rsidRPr="00090868">
      <w:rPr>
        <w:rFonts w:ascii="Arial" w:hAnsi="Arial" w:cs="Arial"/>
        <w:b/>
        <w:i w:val="0"/>
        <w:sz w:val="18"/>
        <w:szCs w:val="18"/>
      </w:rPr>
      <w:t xml:space="preserve">PO </w:t>
    </w:r>
    <w:r w:rsidR="00B46FBA">
      <w:rPr>
        <w:rFonts w:ascii="Arial" w:hAnsi="Arial" w:cs="Arial"/>
        <w:b/>
        <w:i w:val="0"/>
        <w:sz w:val="18"/>
        <w:szCs w:val="18"/>
      </w:rPr>
      <w:t>693/S/23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83C992A"/>
    <w:lvl w:ilvl="0">
      <w:start w:val="1"/>
      <w:numFmt w:val="decimal"/>
      <w:pStyle w:val="Nadpis1"/>
      <w:lvlText w:val="%1."/>
      <w:lvlJc w:val="left"/>
      <w:pPr>
        <w:tabs>
          <w:tab w:val="num" w:pos="510"/>
        </w:tabs>
        <w:ind w:left="510" w:hanging="510"/>
      </w:pPr>
      <w:rPr>
        <w:rFonts w:ascii="Calibri" w:hAnsi="Calibri" w:hint="default"/>
        <w:b/>
        <w:i w:val="0"/>
        <w:sz w:val="28"/>
        <w:szCs w:val="28"/>
      </w:rPr>
    </w:lvl>
    <w:lvl w:ilvl="1">
      <w:start w:val="1"/>
      <w:numFmt w:val="decimal"/>
      <w:pStyle w:val="Nadpis2"/>
      <w:lvlText w:val="%1.%2."/>
      <w:lvlJc w:val="left"/>
      <w:pPr>
        <w:tabs>
          <w:tab w:val="num" w:pos="794"/>
        </w:tabs>
        <w:ind w:left="794" w:hanging="794"/>
      </w:pPr>
      <w:rPr>
        <w:rFonts w:ascii="Calibri" w:hAnsi="Calibri" w:hint="default"/>
        <w:b/>
        <w:i w:val="0"/>
        <w:sz w:val="24"/>
        <w:szCs w:val="24"/>
      </w:rPr>
    </w:lvl>
    <w:lvl w:ilvl="2">
      <w:start w:val="1"/>
      <w:numFmt w:val="decimal"/>
      <w:pStyle w:val="Nadpis3"/>
      <w:lvlText w:val="%1.%2.%3."/>
      <w:lvlJc w:val="left"/>
      <w:pPr>
        <w:tabs>
          <w:tab w:val="num" w:pos="1021"/>
        </w:tabs>
        <w:ind w:left="1021" w:hanging="1021"/>
      </w:pPr>
      <w:rPr>
        <w:rFonts w:ascii="Calibri" w:hAnsi="Calibri" w:hint="default"/>
        <w:b/>
        <w:i w:val="0"/>
        <w:sz w:val="22"/>
        <w:szCs w:val="22"/>
      </w:rPr>
    </w:lvl>
    <w:lvl w:ilvl="3">
      <w:start w:val="1"/>
      <w:numFmt w:val="decimal"/>
      <w:pStyle w:val="Nadpis4"/>
      <w:lvlText w:val="%1.%2.%3.%4."/>
      <w:lvlJc w:val="left"/>
      <w:pPr>
        <w:tabs>
          <w:tab w:val="num" w:pos="1134"/>
        </w:tabs>
        <w:ind w:left="1134" w:hanging="1134"/>
      </w:pPr>
      <w:rPr>
        <w:rFonts w:ascii="Calibri" w:hAnsi="Calibri" w:hint="default"/>
        <w:b w:val="0"/>
        <w:i w:val="0"/>
        <w:sz w:val="20"/>
        <w:szCs w:val="20"/>
      </w:rPr>
    </w:lvl>
    <w:lvl w:ilvl="4">
      <w:start w:val="1"/>
      <w:numFmt w:val="decimal"/>
      <w:pStyle w:val="Nadpis5"/>
      <w:lvlText w:val="%1.%2.%3.%4.%5."/>
      <w:lvlJc w:val="left"/>
      <w:pPr>
        <w:tabs>
          <w:tab w:val="num" w:pos="1247"/>
        </w:tabs>
        <w:ind w:left="1247" w:hanging="1247"/>
      </w:pPr>
      <w:rPr>
        <w:rFonts w:ascii="Calibri" w:hAnsi="Calibri" w:hint="default"/>
        <w:b w:val="0"/>
        <w:i w:val="0"/>
        <w:sz w:val="20"/>
        <w:szCs w:val="20"/>
      </w:rPr>
    </w:lvl>
    <w:lvl w:ilvl="5">
      <w:start w:val="1"/>
      <w:numFmt w:val="decimal"/>
      <w:lvlText w:val="%1.%2.%3.%4.%5.%6."/>
      <w:lvlJc w:val="left"/>
      <w:pPr>
        <w:tabs>
          <w:tab w:val="num" w:pos="1474"/>
        </w:tabs>
        <w:ind w:left="1474" w:hanging="1474"/>
      </w:pPr>
      <w:rPr>
        <w:rFonts w:ascii="Verdana" w:hAnsi="Verdan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name w:val="WW8Num4"/>
    <w:lvl w:ilvl="0">
      <w:start w:val="1"/>
      <w:numFmt w:val="decimal"/>
      <w:lvlText w:val="%1."/>
      <w:lvlJc w:val="left"/>
      <w:pPr>
        <w:tabs>
          <w:tab w:val="num" w:pos="284"/>
        </w:tabs>
        <w:ind w:left="284" w:hanging="284"/>
      </w:pPr>
      <w:rPr>
        <w:rFonts w:ascii="Tahoma" w:hAnsi="Tahoma" w:cs="Times New Roman" w:hint="default"/>
        <w:color w:val="auto"/>
        <w:sz w:val="16"/>
        <w:szCs w:val="16"/>
      </w:rPr>
    </w:lvl>
  </w:abstractNum>
  <w:abstractNum w:abstractNumId="2" w15:restartNumberingAfterBreak="0">
    <w:nsid w:val="00000003"/>
    <w:multiLevelType w:val="multilevel"/>
    <w:tmpl w:val="00000003"/>
    <w:name w:val="WW8Num8"/>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3" w15:restartNumberingAfterBreak="0">
    <w:nsid w:val="00000005"/>
    <w:multiLevelType w:val="multilevel"/>
    <w:tmpl w:val="00000005"/>
    <w:name w:val="WW8Num12"/>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4" w15:restartNumberingAfterBreak="0">
    <w:nsid w:val="00000007"/>
    <w:multiLevelType w:val="multilevel"/>
    <w:tmpl w:val="E048B80A"/>
    <w:name w:val="WW8Num15"/>
    <w:lvl w:ilvl="0">
      <w:start w:val="1"/>
      <w:numFmt w:val="decimal"/>
      <w:lvlText w:val="%1."/>
      <w:lvlJc w:val="left"/>
      <w:pPr>
        <w:tabs>
          <w:tab w:val="num" w:pos="284"/>
        </w:tabs>
        <w:ind w:left="284" w:hanging="284"/>
      </w:pPr>
      <w:rPr>
        <w:rFonts w:ascii="Tahoma" w:hAnsi="Tahoma" w:cs="Times New Roman"/>
        <w:b w:val="0"/>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5" w15:restartNumberingAfterBreak="0">
    <w:nsid w:val="00000009"/>
    <w:multiLevelType w:val="multilevel"/>
    <w:tmpl w:val="00000009"/>
    <w:name w:val="WW8Num24"/>
    <w:lvl w:ilvl="0">
      <w:start w:val="1"/>
      <w:numFmt w:val="upperRoman"/>
      <w:pStyle w:val="SSlnek"/>
      <w:suff w:val="nothing"/>
      <w:lvlText w:val="Článek %1."/>
      <w:lvlJc w:val="left"/>
      <w:pPr>
        <w:tabs>
          <w:tab w:val="num" w:pos="0"/>
        </w:tabs>
        <w:ind w:left="5322" w:hanging="360"/>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1">
      <w:start w:val="1"/>
      <w:numFmt w:val="decimal"/>
      <w:lvlText w:val="%2."/>
      <w:lvlJc w:val="left"/>
      <w:pPr>
        <w:tabs>
          <w:tab w:val="num" w:pos="0"/>
        </w:tabs>
        <w:ind w:left="862" w:hanging="360"/>
      </w:pPr>
      <w:rPr>
        <w:rFonts w:cs="Times New Roman" w:hint="default"/>
        <w:b/>
        <w:bCs w:val="0"/>
        <w:i w:val="0"/>
        <w:iCs w:val="0"/>
        <w:caps w:val="0"/>
        <w:smallCaps w:val="0"/>
        <w:strike w:val="0"/>
        <w:dstrike w:val="0"/>
        <w:vanish w:val="0"/>
        <w:color w:val="000000"/>
        <w:spacing w:val="0"/>
        <w:kern w:val="1"/>
        <w:position w:val="0"/>
        <w:sz w:val="24"/>
        <w:u w:val="none"/>
        <w:vertAlign w:val="baseline"/>
      </w:rPr>
    </w:lvl>
    <w:lvl w:ilvl="2">
      <w:start w:val="1"/>
      <w:numFmt w:val="decimal"/>
      <w:lvlText w:val="%2.%3."/>
      <w:lvlJc w:val="left"/>
      <w:pPr>
        <w:tabs>
          <w:tab w:val="num" w:pos="0"/>
        </w:tabs>
        <w:ind w:left="1353" w:hanging="360"/>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0"/>
        </w:tabs>
        <w:ind w:left="1582" w:hanging="360"/>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none"/>
      <w:suff w:val="nothing"/>
      <w:lvlText w:val=""/>
      <w:lvlJc w:val="left"/>
      <w:pPr>
        <w:tabs>
          <w:tab w:val="num" w:pos="0"/>
        </w:tabs>
        <w:ind w:left="1942" w:hanging="360"/>
      </w:pPr>
      <w:rPr>
        <w:rFonts w:cs="Times New Roman" w:hint="default"/>
      </w:rPr>
    </w:lvl>
    <w:lvl w:ilvl="5">
      <w:start w:val="1"/>
      <w:numFmt w:val="lowerRoman"/>
      <w:lvlText w:val="(%6)"/>
      <w:lvlJc w:val="left"/>
      <w:pPr>
        <w:tabs>
          <w:tab w:val="num" w:pos="0"/>
        </w:tabs>
        <w:ind w:left="2302" w:hanging="360"/>
      </w:pPr>
      <w:rPr>
        <w:rFonts w:cs="Times New Roman" w:hint="default"/>
      </w:rPr>
    </w:lvl>
    <w:lvl w:ilvl="6">
      <w:start w:val="1"/>
      <w:numFmt w:val="decimal"/>
      <w:lvlText w:val="%7."/>
      <w:lvlJc w:val="left"/>
      <w:pPr>
        <w:tabs>
          <w:tab w:val="num" w:pos="0"/>
        </w:tabs>
        <w:ind w:left="2662" w:hanging="360"/>
      </w:pPr>
      <w:rPr>
        <w:rFonts w:cs="Times New Roman" w:hint="default"/>
      </w:rPr>
    </w:lvl>
    <w:lvl w:ilvl="7">
      <w:start w:val="1"/>
      <w:numFmt w:val="lowerLetter"/>
      <w:lvlText w:val="%8."/>
      <w:lvlJc w:val="left"/>
      <w:pPr>
        <w:tabs>
          <w:tab w:val="num" w:pos="0"/>
        </w:tabs>
        <w:ind w:left="3022" w:hanging="360"/>
      </w:pPr>
      <w:rPr>
        <w:rFonts w:cs="Times New Roman" w:hint="default"/>
      </w:rPr>
    </w:lvl>
    <w:lvl w:ilvl="8">
      <w:start w:val="1"/>
      <w:numFmt w:val="lowerRoman"/>
      <w:lvlText w:val="%9."/>
      <w:lvlJc w:val="left"/>
      <w:pPr>
        <w:tabs>
          <w:tab w:val="num" w:pos="0"/>
        </w:tabs>
        <w:ind w:left="3382" w:hanging="360"/>
      </w:pPr>
      <w:rPr>
        <w:rFonts w:cs="Times New Roman" w:hint="default"/>
      </w:rPr>
    </w:lvl>
  </w:abstractNum>
  <w:abstractNum w:abstractNumId="6" w15:restartNumberingAfterBreak="0">
    <w:nsid w:val="0000000A"/>
    <w:multiLevelType w:val="singleLevel"/>
    <w:tmpl w:val="0000000A"/>
    <w:name w:val="WW8Num31"/>
    <w:lvl w:ilvl="0">
      <w:start w:val="1"/>
      <w:numFmt w:val="bullet"/>
      <w:lvlText w:val=""/>
      <w:lvlJc w:val="left"/>
      <w:pPr>
        <w:tabs>
          <w:tab w:val="num" w:pos="1004"/>
        </w:tabs>
        <w:ind w:left="1004" w:hanging="360"/>
      </w:pPr>
      <w:rPr>
        <w:rFonts w:ascii="Symbol" w:hAnsi="Symbol" w:cs="Symbol" w:hint="default"/>
        <w:color w:val="auto"/>
      </w:rPr>
    </w:lvl>
  </w:abstractNum>
  <w:abstractNum w:abstractNumId="7" w15:restartNumberingAfterBreak="0">
    <w:nsid w:val="0000000B"/>
    <w:multiLevelType w:val="multilevel"/>
    <w:tmpl w:val="35486CF6"/>
    <w:name w:val="WW8Num32"/>
    <w:lvl w:ilvl="0">
      <w:start w:val="1"/>
      <w:numFmt w:val="decimal"/>
      <w:pStyle w:val="rove2Oddl"/>
      <w:lvlText w:val="%1."/>
      <w:lvlJc w:val="left"/>
      <w:pPr>
        <w:tabs>
          <w:tab w:val="num" w:pos="284"/>
        </w:tabs>
        <w:ind w:left="284" w:hanging="284"/>
      </w:pPr>
      <w:rPr>
        <w:rFonts w:ascii="Tahoma" w:eastAsia="MS Mincho" w:hAnsi="Tahoma" w:cs="Times New Roman"/>
        <w:sz w:val="16"/>
        <w:szCs w:val="16"/>
      </w:rPr>
    </w:lvl>
    <w:lvl w:ilvl="1">
      <w:start w:val="1"/>
      <w:numFmt w:val="lowerLetter"/>
      <w:lvlText w:val="%2)"/>
      <w:lvlJc w:val="left"/>
      <w:pPr>
        <w:tabs>
          <w:tab w:val="num" w:pos="284"/>
        </w:tabs>
        <w:ind w:left="568" w:hanging="284"/>
      </w:pPr>
      <w:rPr>
        <w:rFonts w:ascii="Tahoma" w:eastAsia="MS Mincho"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eastAsia="MS Mincho" w:hAnsi="Tahoma" w:cs="Times New Roman"/>
        <w:sz w:val="16"/>
        <w:szCs w:val="16"/>
      </w:rPr>
    </w:lvl>
    <w:lvl w:ilvl="4">
      <w:start w:val="1"/>
      <w:numFmt w:val="decimal"/>
      <w:lvlText w:val="(%5)"/>
      <w:lvlJc w:val="left"/>
      <w:pPr>
        <w:tabs>
          <w:tab w:val="num" w:pos="708"/>
        </w:tabs>
        <w:ind w:left="2268" w:hanging="708"/>
      </w:pPr>
      <w:rPr>
        <w:rFonts w:ascii="Tahoma" w:eastAsia="MS Mincho" w:hAnsi="Tahoma" w:cs="Times New Roman"/>
        <w:sz w:val="16"/>
        <w:szCs w:val="16"/>
      </w:rPr>
    </w:lvl>
    <w:lvl w:ilvl="5">
      <w:start w:val="1"/>
      <w:numFmt w:val="lowerLetter"/>
      <w:lvlText w:val="(%6)"/>
      <w:lvlJc w:val="left"/>
      <w:pPr>
        <w:tabs>
          <w:tab w:val="num" w:pos="708"/>
        </w:tabs>
        <w:ind w:left="2976" w:hanging="708"/>
      </w:pPr>
      <w:rPr>
        <w:rFonts w:ascii="Tahoma" w:eastAsia="MS Mincho" w:hAnsi="Tahoma" w:cs="Times New Roman"/>
        <w:sz w:val="16"/>
        <w:szCs w:val="16"/>
      </w:rPr>
    </w:lvl>
    <w:lvl w:ilvl="6">
      <w:start w:val="1"/>
      <w:numFmt w:val="lowerRoman"/>
      <w:lvlText w:val="(%7)"/>
      <w:lvlJc w:val="left"/>
      <w:pPr>
        <w:tabs>
          <w:tab w:val="num" w:pos="708"/>
        </w:tabs>
        <w:ind w:left="3684" w:hanging="708"/>
      </w:pPr>
      <w:rPr>
        <w:rFonts w:ascii="Tahoma" w:eastAsia="MS Mincho" w:hAnsi="Tahoma" w:cs="Times New Roman"/>
        <w:sz w:val="16"/>
        <w:szCs w:val="16"/>
      </w:rPr>
    </w:lvl>
    <w:lvl w:ilvl="7">
      <w:start w:val="1"/>
      <w:numFmt w:val="lowerLetter"/>
      <w:lvlText w:val="(%8)"/>
      <w:lvlJc w:val="left"/>
      <w:pPr>
        <w:tabs>
          <w:tab w:val="num" w:pos="708"/>
        </w:tabs>
        <w:ind w:left="4392" w:hanging="708"/>
      </w:pPr>
      <w:rPr>
        <w:rFonts w:ascii="Tahoma" w:eastAsia="MS Mincho" w:hAnsi="Tahoma" w:cs="Times New Roman"/>
        <w:sz w:val="16"/>
        <w:szCs w:val="16"/>
      </w:rPr>
    </w:lvl>
    <w:lvl w:ilvl="8">
      <w:start w:val="1"/>
      <w:numFmt w:val="lowerRoman"/>
      <w:lvlText w:val="(%9)"/>
      <w:lvlJc w:val="left"/>
      <w:pPr>
        <w:tabs>
          <w:tab w:val="num" w:pos="708"/>
        </w:tabs>
        <w:ind w:left="5100" w:hanging="708"/>
      </w:pPr>
      <w:rPr>
        <w:rFonts w:ascii="Tahoma" w:eastAsia="MS Mincho" w:hAnsi="Tahoma" w:cs="Times New Roman"/>
        <w:sz w:val="16"/>
        <w:szCs w:val="16"/>
      </w:rPr>
    </w:lvl>
  </w:abstractNum>
  <w:abstractNum w:abstractNumId="8" w15:restartNumberingAfterBreak="0">
    <w:nsid w:val="0000000C"/>
    <w:multiLevelType w:val="multilevel"/>
    <w:tmpl w:val="0000000C"/>
    <w:name w:val="WW8Num34"/>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9"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0" w15:restartNumberingAfterBreak="0">
    <w:nsid w:val="0000000E"/>
    <w:multiLevelType w:val="multilevel"/>
    <w:tmpl w:val="0000000E"/>
    <w:name w:val="WW8Num46"/>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1" w15:restartNumberingAfterBreak="0">
    <w:nsid w:val="014F66B2"/>
    <w:multiLevelType w:val="hybridMultilevel"/>
    <w:tmpl w:val="B8DEB50E"/>
    <w:lvl w:ilvl="0" w:tplc="8F02AA70">
      <w:numFmt w:val="decimal"/>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01CF7F90"/>
    <w:multiLevelType w:val="hybridMultilevel"/>
    <w:tmpl w:val="12F6AEF0"/>
    <w:lvl w:ilvl="0" w:tplc="0405000F">
      <w:start w:val="1"/>
      <w:numFmt w:val="decimal"/>
      <w:lvlText w:val="%1."/>
      <w:lvlJc w:val="left"/>
      <w:pPr>
        <w:ind w:left="360" w:hanging="360"/>
      </w:pPr>
    </w:lvl>
    <w:lvl w:ilvl="1" w:tplc="04050013">
      <w:start w:val="1"/>
      <w:numFmt w:val="upperRoman"/>
      <w:lvlText w:val="%2."/>
      <w:lvlJc w:val="righ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02E36FBD"/>
    <w:multiLevelType w:val="hybridMultilevel"/>
    <w:tmpl w:val="F00A5D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056050DE"/>
    <w:multiLevelType w:val="hybridMultilevel"/>
    <w:tmpl w:val="AE30ECFA"/>
    <w:lvl w:ilvl="0" w:tplc="4716699A">
      <w:start w:val="9"/>
      <w:numFmt w:val="bullet"/>
      <w:lvlText w:val="-"/>
      <w:lvlJc w:val="left"/>
      <w:pPr>
        <w:ind w:left="720" w:hanging="360"/>
      </w:pPr>
      <w:rPr>
        <w:rFonts w:ascii="Tahoma" w:eastAsia="HG Mincho Light J"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7E17DDD"/>
    <w:multiLevelType w:val="hybridMultilevel"/>
    <w:tmpl w:val="78C45ECC"/>
    <w:lvl w:ilvl="0" w:tplc="5146568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07EA449B"/>
    <w:multiLevelType w:val="hybridMultilevel"/>
    <w:tmpl w:val="536235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CE67C94"/>
    <w:multiLevelType w:val="hybridMultilevel"/>
    <w:tmpl w:val="BE4E4526"/>
    <w:lvl w:ilvl="0" w:tplc="1D801C9E">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43862A3"/>
    <w:multiLevelType w:val="multilevel"/>
    <w:tmpl w:val="4732BC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8953DEE"/>
    <w:multiLevelType w:val="hybridMultilevel"/>
    <w:tmpl w:val="307696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19742167"/>
    <w:multiLevelType w:val="hybridMultilevel"/>
    <w:tmpl w:val="5D64574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97A0FC5"/>
    <w:multiLevelType w:val="hybridMultilevel"/>
    <w:tmpl w:val="5712E9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4EA6695"/>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23" w15:restartNumberingAfterBreak="0">
    <w:nsid w:val="2BAC259E"/>
    <w:multiLevelType w:val="hybridMultilevel"/>
    <w:tmpl w:val="8CAE9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2D583528"/>
    <w:multiLevelType w:val="hybridMultilevel"/>
    <w:tmpl w:val="E826B8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33C1245D"/>
    <w:multiLevelType w:val="hybridMultilevel"/>
    <w:tmpl w:val="CA78EFF6"/>
    <w:lvl w:ilvl="0" w:tplc="3E0E2C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2F28EA"/>
    <w:multiLevelType w:val="hybridMultilevel"/>
    <w:tmpl w:val="C910092E"/>
    <w:lvl w:ilvl="0" w:tplc="68BE9B3C">
      <w:start w:val="1"/>
      <w:numFmt w:val="decimal"/>
      <w:pStyle w:val="slovanodstavec"/>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3CAF563D"/>
    <w:multiLevelType w:val="hybridMultilevel"/>
    <w:tmpl w:val="2E9095D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7468E7"/>
    <w:multiLevelType w:val="hybridMultilevel"/>
    <w:tmpl w:val="8526759A"/>
    <w:lvl w:ilvl="0" w:tplc="929044F2">
      <w:start w:val="1"/>
      <w:numFmt w:val="decimal"/>
      <w:lvlText w:val="%1."/>
      <w:lvlJc w:val="left"/>
      <w:pPr>
        <w:tabs>
          <w:tab w:val="num" w:pos="720"/>
        </w:tabs>
        <w:ind w:left="357" w:hanging="35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633D1F"/>
    <w:multiLevelType w:val="hybridMultilevel"/>
    <w:tmpl w:val="3D2AE0B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F2E63E2"/>
    <w:multiLevelType w:val="hybridMultilevel"/>
    <w:tmpl w:val="592C4010"/>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2F41BC2"/>
    <w:multiLevelType w:val="hybridMultilevel"/>
    <w:tmpl w:val="9EFEF4E6"/>
    <w:lvl w:ilvl="0" w:tplc="0405000D">
      <w:start w:val="1"/>
      <w:numFmt w:val="bullet"/>
      <w:pStyle w:val="Odrazky"/>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D1B2B"/>
    <w:multiLevelType w:val="hybridMultilevel"/>
    <w:tmpl w:val="54A4A18E"/>
    <w:lvl w:ilvl="0" w:tplc="70C01230">
      <w:start w:val="1"/>
      <w:numFmt w:val="decimal"/>
      <w:pStyle w:val="Odrazkya"/>
      <w:lvlText w:val="%1."/>
      <w:lvlJc w:val="left"/>
      <w:pPr>
        <w:ind w:left="360" w:hanging="360"/>
      </w:pPr>
      <w:rPr>
        <w:rFonts w:ascii="Calibri" w:hAnsi="Calibri"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54340A5A"/>
    <w:multiLevelType w:val="hybridMultilevel"/>
    <w:tmpl w:val="87FA17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2D36FE"/>
    <w:multiLevelType w:val="multilevel"/>
    <w:tmpl w:val="25F21042"/>
    <w:lvl w:ilvl="0">
      <w:start w:val="1"/>
      <w:numFmt w:val="decimal"/>
      <w:lvlText w:val="%1."/>
      <w:lvlJc w:val="left"/>
      <w:pPr>
        <w:tabs>
          <w:tab w:val="num" w:pos="510"/>
        </w:tabs>
        <w:ind w:left="510" w:hanging="510"/>
      </w:pPr>
      <w:rPr>
        <w:rFonts w:ascii="Calibri" w:hAnsi="Calibri" w:hint="default"/>
        <w:b/>
        <w:i w:val="0"/>
        <w:sz w:val="28"/>
        <w:szCs w:val="28"/>
      </w:rPr>
    </w:lvl>
    <w:lvl w:ilvl="1">
      <w:start w:val="1"/>
      <w:numFmt w:val="decimal"/>
      <w:lvlText w:val="%1.%2."/>
      <w:lvlJc w:val="left"/>
      <w:pPr>
        <w:tabs>
          <w:tab w:val="num" w:pos="794"/>
        </w:tabs>
        <w:ind w:left="794" w:hanging="794"/>
      </w:pPr>
      <w:rPr>
        <w:rFonts w:ascii="Tahoma" w:hAnsi="Tahoma" w:hint="default"/>
        <w:b/>
        <w:i w:val="0"/>
        <w:sz w:val="16"/>
        <w:szCs w:val="24"/>
      </w:rPr>
    </w:lvl>
    <w:lvl w:ilvl="2">
      <w:start w:val="1"/>
      <w:numFmt w:val="decimal"/>
      <w:lvlText w:val="%1.%2.%3."/>
      <w:lvlJc w:val="left"/>
      <w:pPr>
        <w:tabs>
          <w:tab w:val="num" w:pos="1021"/>
        </w:tabs>
        <w:ind w:left="1021" w:hanging="1021"/>
      </w:pPr>
      <w:rPr>
        <w:rFonts w:ascii="Calibri" w:hAnsi="Calibri" w:hint="default"/>
        <w:b/>
        <w:i w:val="0"/>
        <w:sz w:val="22"/>
        <w:szCs w:val="22"/>
      </w:rPr>
    </w:lvl>
    <w:lvl w:ilvl="3">
      <w:start w:val="1"/>
      <w:numFmt w:val="decimal"/>
      <w:lvlText w:val="%1.%2.%3.%4."/>
      <w:lvlJc w:val="left"/>
      <w:pPr>
        <w:tabs>
          <w:tab w:val="num" w:pos="1134"/>
        </w:tabs>
        <w:ind w:left="1134" w:hanging="1134"/>
      </w:pPr>
      <w:rPr>
        <w:rFonts w:ascii="Calibri" w:hAnsi="Calibri" w:hint="default"/>
        <w:b w:val="0"/>
        <w:i w:val="0"/>
        <w:sz w:val="20"/>
        <w:szCs w:val="20"/>
      </w:rPr>
    </w:lvl>
    <w:lvl w:ilvl="4">
      <w:start w:val="1"/>
      <w:numFmt w:val="decimal"/>
      <w:lvlText w:val="%1.%2.%3.%4.%5."/>
      <w:lvlJc w:val="left"/>
      <w:pPr>
        <w:tabs>
          <w:tab w:val="num" w:pos="1247"/>
        </w:tabs>
        <w:ind w:left="1247" w:hanging="1247"/>
      </w:pPr>
      <w:rPr>
        <w:rFonts w:ascii="Calibri" w:hAnsi="Calibri" w:hint="default"/>
        <w:b w:val="0"/>
        <w:i w:val="0"/>
        <w:sz w:val="20"/>
        <w:szCs w:val="20"/>
      </w:rPr>
    </w:lvl>
    <w:lvl w:ilvl="5">
      <w:start w:val="1"/>
      <w:numFmt w:val="decimal"/>
      <w:lvlText w:val="%1.%2.%3.%4.%5.%6."/>
      <w:lvlJc w:val="left"/>
      <w:pPr>
        <w:tabs>
          <w:tab w:val="num" w:pos="1474"/>
        </w:tabs>
        <w:ind w:left="1474" w:hanging="1474"/>
      </w:pPr>
      <w:rPr>
        <w:rFonts w:ascii="Verdana" w:hAnsi="Verdana"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C4461AA"/>
    <w:multiLevelType w:val="hybridMultilevel"/>
    <w:tmpl w:val="EF6A3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626A85"/>
    <w:multiLevelType w:val="hybridMultilevel"/>
    <w:tmpl w:val="B8DEB50E"/>
    <w:lvl w:ilvl="0" w:tplc="8F02AA70">
      <w:start w:val="1"/>
      <w:numFmt w:val="bullet"/>
      <w:pStyle w:val="Odrka"/>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41E2FE1"/>
    <w:multiLevelType w:val="hybridMultilevel"/>
    <w:tmpl w:val="EB92CFD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60634B7"/>
    <w:multiLevelType w:val="multilevel"/>
    <w:tmpl w:val="E2625076"/>
    <w:lvl w:ilvl="0">
      <w:start w:val="1"/>
      <w:numFmt w:val="decimal"/>
      <w:pStyle w:val="Odrazky1"/>
      <w:lvlText w:val="%1."/>
      <w:lvlJc w:val="left"/>
      <w:pPr>
        <w:tabs>
          <w:tab w:val="num" w:pos="360"/>
        </w:tabs>
        <w:ind w:left="360" w:hanging="360"/>
      </w:pPr>
      <w:rPr>
        <w:rFonts w:hint="default"/>
        <w:color w:val="auto"/>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520"/>
        </w:tabs>
        <w:ind w:left="2234" w:hanging="2234"/>
      </w:pPr>
      <w:rPr>
        <w:rFonts w:hint="default"/>
      </w:rPr>
    </w:lvl>
    <w:lvl w:ilvl="5">
      <w:start w:val="1"/>
      <w:numFmt w:val="decimal"/>
      <w:lvlText w:val="%1.%2.%3.%4.%5.%6."/>
      <w:lvlJc w:val="left"/>
      <w:pPr>
        <w:tabs>
          <w:tab w:val="num" w:pos="2880"/>
        </w:tabs>
        <w:ind w:left="2736" w:hanging="27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363A6B"/>
    <w:multiLevelType w:val="hybridMultilevel"/>
    <w:tmpl w:val="B8DEB50E"/>
    <w:lvl w:ilvl="0" w:tplc="8F02AA70">
      <w:numFmt w:val="decimal"/>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31A008C"/>
    <w:multiLevelType w:val="hybridMultilevel"/>
    <w:tmpl w:val="75CCABF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D8D6EC9"/>
    <w:multiLevelType w:val="hybridMultilevel"/>
    <w:tmpl w:val="146E39F6"/>
    <w:lvl w:ilvl="0" w:tplc="1BEA51F8">
      <w:start w:val="1"/>
      <w:numFmt w:val="decimal"/>
      <w:pStyle w:val="slo"/>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4"/>
  </w:num>
  <w:num w:numId="2">
    <w:abstractNumId w:val="31"/>
  </w:num>
  <w:num w:numId="3">
    <w:abstractNumId w:val="3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22"/>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33"/>
  </w:num>
  <w:num w:numId="23">
    <w:abstractNumId w:val="29"/>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num>
  <w:num w:numId="33">
    <w:abstractNumId w:val="40"/>
  </w:num>
  <w:num w:numId="34">
    <w:abstractNumId w:val="37"/>
  </w:num>
  <w:num w:numId="35">
    <w:abstractNumId w:val="30"/>
  </w:num>
  <w:num w:numId="36">
    <w:abstractNumId w:val="21"/>
  </w:num>
  <w:num w:numId="37">
    <w:abstractNumId w:val="27"/>
  </w:num>
  <w:num w:numId="38">
    <w:abstractNumId w:val="16"/>
  </w:num>
  <w:num w:numId="39">
    <w:abstractNumId w:val="20"/>
  </w:num>
  <w:num w:numId="40">
    <w:abstractNumId w:val="14"/>
  </w:num>
  <w:num w:numId="41">
    <w:abstractNumId w:val="35"/>
  </w:num>
  <w:num w:numId="4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AD"/>
    <w:rsid w:val="00000ED7"/>
    <w:rsid w:val="00011AA9"/>
    <w:rsid w:val="00013481"/>
    <w:rsid w:val="00013510"/>
    <w:rsid w:val="00016A10"/>
    <w:rsid w:val="00024654"/>
    <w:rsid w:val="00025B23"/>
    <w:rsid w:val="00026D1C"/>
    <w:rsid w:val="0002717F"/>
    <w:rsid w:val="00027701"/>
    <w:rsid w:val="00027D7D"/>
    <w:rsid w:val="00033D18"/>
    <w:rsid w:val="000366FC"/>
    <w:rsid w:val="00037572"/>
    <w:rsid w:val="00043878"/>
    <w:rsid w:val="00043A7C"/>
    <w:rsid w:val="0004468D"/>
    <w:rsid w:val="00051DDB"/>
    <w:rsid w:val="00061D10"/>
    <w:rsid w:val="000620E7"/>
    <w:rsid w:val="00062DAD"/>
    <w:rsid w:val="00064989"/>
    <w:rsid w:val="0006555C"/>
    <w:rsid w:val="000701F8"/>
    <w:rsid w:val="0007086E"/>
    <w:rsid w:val="00074A06"/>
    <w:rsid w:val="0007603C"/>
    <w:rsid w:val="00077658"/>
    <w:rsid w:val="00077C58"/>
    <w:rsid w:val="000844DB"/>
    <w:rsid w:val="000871A3"/>
    <w:rsid w:val="00090868"/>
    <w:rsid w:val="00091157"/>
    <w:rsid w:val="000974FD"/>
    <w:rsid w:val="000A19D9"/>
    <w:rsid w:val="000A286E"/>
    <w:rsid w:val="000A2C20"/>
    <w:rsid w:val="000A7F24"/>
    <w:rsid w:val="000B1A75"/>
    <w:rsid w:val="000B4E06"/>
    <w:rsid w:val="000B67C6"/>
    <w:rsid w:val="000C12A5"/>
    <w:rsid w:val="000C1A2B"/>
    <w:rsid w:val="000C36FC"/>
    <w:rsid w:val="000D045B"/>
    <w:rsid w:val="000D07FD"/>
    <w:rsid w:val="000D22C8"/>
    <w:rsid w:val="000D23FB"/>
    <w:rsid w:val="000E2847"/>
    <w:rsid w:val="000E59BB"/>
    <w:rsid w:val="000F37CB"/>
    <w:rsid w:val="000F4C45"/>
    <w:rsid w:val="000F7A3E"/>
    <w:rsid w:val="001013D8"/>
    <w:rsid w:val="00104349"/>
    <w:rsid w:val="00105E6C"/>
    <w:rsid w:val="00115092"/>
    <w:rsid w:val="00120D90"/>
    <w:rsid w:val="001212A5"/>
    <w:rsid w:val="00122A35"/>
    <w:rsid w:val="00122DFC"/>
    <w:rsid w:val="0012691E"/>
    <w:rsid w:val="00130515"/>
    <w:rsid w:val="0013151C"/>
    <w:rsid w:val="0013237C"/>
    <w:rsid w:val="001336E4"/>
    <w:rsid w:val="0013488F"/>
    <w:rsid w:val="001357ED"/>
    <w:rsid w:val="00140AAD"/>
    <w:rsid w:val="00144754"/>
    <w:rsid w:val="00145363"/>
    <w:rsid w:val="00150B06"/>
    <w:rsid w:val="00153C17"/>
    <w:rsid w:val="001544B0"/>
    <w:rsid w:val="0015596C"/>
    <w:rsid w:val="00160D9C"/>
    <w:rsid w:val="001630EF"/>
    <w:rsid w:val="00163E4F"/>
    <w:rsid w:val="001659D1"/>
    <w:rsid w:val="00173C46"/>
    <w:rsid w:val="001762DC"/>
    <w:rsid w:val="001809D0"/>
    <w:rsid w:val="001831F4"/>
    <w:rsid w:val="0019053E"/>
    <w:rsid w:val="001952E5"/>
    <w:rsid w:val="00197311"/>
    <w:rsid w:val="001A0540"/>
    <w:rsid w:val="001A2CB8"/>
    <w:rsid w:val="001A3469"/>
    <w:rsid w:val="001A3C10"/>
    <w:rsid w:val="001A3C8C"/>
    <w:rsid w:val="001A4F0D"/>
    <w:rsid w:val="001A5380"/>
    <w:rsid w:val="001A5F79"/>
    <w:rsid w:val="001A6DF6"/>
    <w:rsid w:val="001A718F"/>
    <w:rsid w:val="001A7EF4"/>
    <w:rsid w:val="001B0EC0"/>
    <w:rsid w:val="001B3008"/>
    <w:rsid w:val="001B586F"/>
    <w:rsid w:val="001B5B64"/>
    <w:rsid w:val="001B5C50"/>
    <w:rsid w:val="001B6DCC"/>
    <w:rsid w:val="001B6EFA"/>
    <w:rsid w:val="001C3728"/>
    <w:rsid w:val="001C60C6"/>
    <w:rsid w:val="001D27F0"/>
    <w:rsid w:val="001D3892"/>
    <w:rsid w:val="001D4DAD"/>
    <w:rsid w:val="001E629C"/>
    <w:rsid w:val="001F1B4E"/>
    <w:rsid w:val="00203627"/>
    <w:rsid w:val="00203650"/>
    <w:rsid w:val="0020509C"/>
    <w:rsid w:val="00206FE7"/>
    <w:rsid w:val="00214F36"/>
    <w:rsid w:val="00222179"/>
    <w:rsid w:val="0022259E"/>
    <w:rsid w:val="00223FF9"/>
    <w:rsid w:val="0023333D"/>
    <w:rsid w:val="002379F8"/>
    <w:rsid w:val="0024026F"/>
    <w:rsid w:val="002429C0"/>
    <w:rsid w:val="00250FC0"/>
    <w:rsid w:val="002525F9"/>
    <w:rsid w:val="002541D4"/>
    <w:rsid w:val="0025537A"/>
    <w:rsid w:val="00255B7D"/>
    <w:rsid w:val="00260EDE"/>
    <w:rsid w:val="00265515"/>
    <w:rsid w:val="0027127D"/>
    <w:rsid w:val="00271B62"/>
    <w:rsid w:val="002729D8"/>
    <w:rsid w:val="00275ED7"/>
    <w:rsid w:val="00277366"/>
    <w:rsid w:val="00277B37"/>
    <w:rsid w:val="00280925"/>
    <w:rsid w:val="0029592B"/>
    <w:rsid w:val="002959CB"/>
    <w:rsid w:val="002A4719"/>
    <w:rsid w:val="002B09AA"/>
    <w:rsid w:val="002C22D8"/>
    <w:rsid w:val="002C2B49"/>
    <w:rsid w:val="002C7DBB"/>
    <w:rsid w:val="002D2FA1"/>
    <w:rsid w:val="002D3D17"/>
    <w:rsid w:val="002D6718"/>
    <w:rsid w:val="002E1DDA"/>
    <w:rsid w:val="002E2F25"/>
    <w:rsid w:val="002E327C"/>
    <w:rsid w:val="002F141E"/>
    <w:rsid w:val="002F6957"/>
    <w:rsid w:val="00301375"/>
    <w:rsid w:val="003056C6"/>
    <w:rsid w:val="00310016"/>
    <w:rsid w:val="003101B1"/>
    <w:rsid w:val="00312BAE"/>
    <w:rsid w:val="00313F8E"/>
    <w:rsid w:val="00320239"/>
    <w:rsid w:val="00320D04"/>
    <w:rsid w:val="00322537"/>
    <w:rsid w:val="00326F61"/>
    <w:rsid w:val="00341E56"/>
    <w:rsid w:val="00343106"/>
    <w:rsid w:val="0034437B"/>
    <w:rsid w:val="00344CD4"/>
    <w:rsid w:val="003546F4"/>
    <w:rsid w:val="00363DDD"/>
    <w:rsid w:val="003664B1"/>
    <w:rsid w:val="00366581"/>
    <w:rsid w:val="00370940"/>
    <w:rsid w:val="003723BB"/>
    <w:rsid w:val="00377C10"/>
    <w:rsid w:val="00377D47"/>
    <w:rsid w:val="00382D05"/>
    <w:rsid w:val="003841A7"/>
    <w:rsid w:val="003856C9"/>
    <w:rsid w:val="00392712"/>
    <w:rsid w:val="00396836"/>
    <w:rsid w:val="00397587"/>
    <w:rsid w:val="003975AD"/>
    <w:rsid w:val="003975FD"/>
    <w:rsid w:val="003A17A3"/>
    <w:rsid w:val="003A5D32"/>
    <w:rsid w:val="003A63B7"/>
    <w:rsid w:val="003B03BC"/>
    <w:rsid w:val="003B1F7A"/>
    <w:rsid w:val="003B5090"/>
    <w:rsid w:val="003C12C5"/>
    <w:rsid w:val="003C3C6F"/>
    <w:rsid w:val="003C5D0A"/>
    <w:rsid w:val="003E171C"/>
    <w:rsid w:val="003E2693"/>
    <w:rsid w:val="003F3185"/>
    <w:rsid w:val="003F43C9"/>
    <w:rsid w:val="003F544D"/>
    <w:rsid w:val="003F7C8A"/>
    <w:rsid w:val="0040001A"/>
    <w:rsid w:val="00400ECC"/>
    <w:rsid w:val="00404701"/>
    <w:rsid w:val="00406D9C"/>
    <w:rsid w:val="00413DA2"/>
    <w:rsid w:val="00416F45"/>
    <w:rsid w:val="0042224B"/>
    <w:rsid w:val="00437921"/>
    <w:rsid w:val="0043E0ED"/>
    <w:rsid w:val="004413E5"/>
    <w:rsid w:val="00442A00"/>
    <w:rsid w:val="004447E9"/>
    <w:rsid w:val="004539B7"/>
    <w:rsid w:val="00453D02"/>
    <w:rsid w:val="004559B4"/>
    <w:rsid w:val="00457395"/>
    <w:rsid w:val="004602D1"/>
    <w:rsid w:val="0048411C"/>
    <w:rsid w:val="00486F38"/>
    <w:rsid w:val="00497A8B"/>
    <w:rsid w:val="00498E4F"/>
    <w:rsid w:val="004A24DC"/>
    <w:rsid w:val="004A2A89"/>
    <w:rsid w:val="004A3544"/>
    <w:rsid w:val="004A4D27"/>
    <w:rsid w:val="004B1B06"/>
    <w:rsid w:val="004B753A"/>
    <w:rsid w:val="004C1488"/>
    <w:rsid w:val="004C211D"/>
    <w:rsid w:val="004C29D7"/>
    <w:rsid w:val="004C5BD7"/>
    <w:rsid w:val="004D1751"/>
    <w:rsid w:val="004D26EC"/>
    <w:rsid w:val="004D2FD2"/>
    <w:rsid w:val="004D796B"/>
    <w:rsid w:val="004E1C20"/>
    <w:rsid w:val="004E30BD"/>
    <w:rsid w:val="004E37C2"/>
    <w:rsid w:val="004E4A78"/>
    <w:rsid w:val="004E69DC"/>
    <w:rsid w:val="004F2292"/>
    <w:rsid w:val="004F4EC1"/>
    <w:rsid w:val="004F6F62"/>
    <w:rsid w:val="00500640"/>
    <w:rsid w:val="00504CE4"/>
    <w:rsid w:val="00506182"/>
    <w:rsid w:val="00507869"/>
    <w:rsid w:val="0051195A"/>
    <w:rsid w:val="005126A0"/>
    <w:rsid w:val="00517591"/>
    <w:rsid w:val="0052141E"/>
    <w:rsid w:val="00533720"/>
    <w:rsid w:val="00536792"/>
    <w:rsid w:val="00540D84"/>
    <w:rsid w:val="0054415C"/>
    <w:rsid w:val="00544442"/>
    <w:rsid w:val="005531DB"/>
    <w:rsid w:val="0056052F"/>
    <w:rsid w:val="00561A68"/>
    <w:rsid w:val="005636C3"/>
    <w:rsid w:val="00567B1B"/>
    <w:rsid w:val="005721AF"/>
    <w:rsid w:val="00585039"/>
    <w:rsid w:val="00585965"/>
    <w:rsid w:val="00594F42"/>
    <w:rsid w:val="0059549E"/>
    <w:rsid w:val="005957C3"/>
    <w:rsid w:val="0059736D"/>
    <w:rsid w:val="0059750E"/>
    <w:rsid w:val="005A01B4"/>
    <w:rsid w:val="005A6D23"/>
    <w:rsid w:val="005B03BD"/>
    <w:rsid w:val="005B2E9F"/>
    <w:rsid w:val="005B3AE3"/>
    <w:rsid w:val="005B4817"/>
    <w:rsid w:val="005B64CD"/>
    <w:rsid w:val="005C0993"/>
    <w:rsid w:val="005C2344"/>
    <w:rsid w:val="005C25AC"/>
    <w:rsid w:val="005D010F"/>
    <w:rsid w:val="005D2767"/>
    <w:rsid w:val="005E2036"/>
    <w:rsid w:val="005E3ACD"/>
    <w:rsid w:val="005E4B3F"/>
    <w:rsid w:val="005F0C26"/>
    <w:rsid w:val="005F3CEF"/>
    <w:rsid w:val="006047B3"/>
    <w:rsid w:val="00604BA2"/>
    <w:rsid w:val="00604DD6"/>
    <w:rsid w:val="00606CC8"/>
    <w:rsid w:val="00606D50"/>
    <w:rsid w:val="00607BD3"/>
    <w:rsid w:val="006176DF"/>
    <w:rsid w:val="0062092B"/>
    <w:rsid w:val="0062162B"/>
    <w:rsid w:val="006241CA"/>
    <w:rsid w:val="006277AC"/>
    <w:rsid w:val="00631EED"/>
    <w:rsid w:val="00633AAE"/>
    <w:rsid w:val="00635EEF"/>
    <w:rsid w:val="006401B0"/>
    <w:rsid w:val="00644D5B"/>
    <w:rsid w:val="0064597D"/>
    <w:rsid w:val="00650931"/>
    <w:rsid w:val="00653834"/>
    <w:rsid w:val="006551AE"/>
    <w:rsid w:val="0066017C"/>
    <w:rsid w:val="0066461A"/>
    <w:rsid w:val="00664F56"/>
    <w:rsid w:val="00666067"/>
    <w:rsid w:val="006725AB"/>
    <w:rsid w:val="00672E13"/>
    <w:rsid w:val="00674B6B"/>
    <w:rsid w:val="0067586F"/>
    <w:rsid w:val="00677417"/>
    <w:rsid w:val="00681439"/>
    <w:rsid w:val="00684266"/>
    <w:rsid w:val="00685D29"/>
    <w:rsid w:val="0068674F"/>
    <w:rsid w:val="00687451"/>
    <w:rsid w:val="006910A4"/>
    <w:rsid w:val="00691A12"/>
    <w:rsid w:val="00693566"/>
    <w:rsid w:val="00696E15"/>
    <w:rsid w:val="006A05EE"/>
    <w:rsid w:val="006A0C53"/>
    <w:rsid w:val="006A0F06"/>
    <w:rsid w:val="006A167A"/>
    <w:rsid w:val="006A3F2B"/>
    <w:rsid w:val="006A5D55"/>
    <w:rsid w:val="006A6C06"/>
    <w:rsid w:val="006B7F46"/>
    <w:rsid w:val="006C1FEC"/>
    <w:rsid w:val="006C2A0C"/>
    <w:rsid w:val="006C5D66"/>
    <w:rsid w:val="006C6974"/>
    <w:rsid w:val="006C6A91"/>
    <w:rsid w:val="006D3079"/>
    <w:rsid w:val="006D634D"/>
    <w:rsid w:val="006D7AB8"/>
    <w:rsid w:val="006E28BB"/>
    <w:rsid w:val="006E3513"/>
    <w:rsid w:val="006E509C"/>
    <w:rsid w:val="006E5B5A"/>
    <w:rsid w:val="006E7B2B"/>
    <w:rsid w:val="006F01EB"/>
    <w:rsid w:val="006F2EA3"/>
    <w:rsid w:val="006F35C8"/>
    <w:rsid w:val="00700F20"/>
    <w:rsid w:val="007018B7"/>
    <w:rsid w:val="00701A60"/>
    <w:rsid w:val="007030C0"/>
    <w:rsid w:val="0070353E"/>
    <w:rsid w:val="00704992"/>
    <w:rsid w:val="00705180"/>
    <w:rsid w:val="0071662F"/>
    <w:rsid w:val="0071695A"/>
    <w:rsid w:val="0072076A"/>
    <w:rsid w:val="007211AB"/>
    <w:rsid w:val="00724502"/>
    <w:rsid w:val="00727BDF"/>
    <w:rsid w:val="007300A6"/>
    <w:rsid w:val="00730FD6"/>
    <w:rsid w:val="00740B91"/>
    <w:rsid w:val="007433A3"/>
    <w:rsid w:val="007451D0"/>
    <w:rsid w:val="0075076E"/>
    <w:rsid w:val="00753DDE"/>
    <w:rsid w:val="0075576B"/>
    <w:rsid w:val="00755EF9"/>
    <w:rsid w:val="00760177"/>
    <w:rsid w:val="00762C10"/>
    <w:rsid w:val="00763C09"/>
    <w:rsid w:val="0076507A"/>
    <w:rsid w:val="0076654D"/>
    <w:rsid w:val="00777049"/>
    <w:rsid w:val="00780E71"/>
    <w:rsid w:val="00781663"/>
    <w:rsid w:val="00783BA0"/>
    <w:rsid w:val="00786EE6"/>
    <w:rsid w:val="007906DD"/>
    <w:rsid w:val="007914CA"/>
    <w:rsid w:val="00794783"/>
    <w:rsid w:val="007A00AC"/>
    <w:rsid w:val="007A1BE4"/>
    <w:rsid w:val="007A219E"/>
    <w:rsid w:val="007C033A"/>
    <w:rsid w:val="007C2976"/>
    <w:rsid w:val="007C70EF"/>
    <w:rsid w:val="007D09FA"/>
    <w:rsid w:val="007E030B"/>
    <w:rsid w:val="007E058A"/>
    <w:rsid w:val="007E18A5"/>
    <w:rsid w:val="007E471D"/>
    <w:rsid w:val="007F2C8D"/>
    <w:rsid w:val="007F31AA"/>
    <w:rsid w:val="00801EA0"/>
    <w:rsid w:val="00801FD3"/>
    <w:rsid w:val="008049EE"/>
    <w:rsid w:val="00810340"/>
    <w:rsid w:val="00810898"/>
    <w:rsid w:val="008109E5"/>
    <w:rsid w:val="0081490D"/>
    <w:rsid w:val="008171AD"/>
    <w:rsid w:val="008176DB"/>
    <w:rsid w:val="00820281"/>
    <w:rsid w:val="00824400"/>
    <w:rsid w:val="008265A3"/>
    <w:rsid w:val="008350CB"/>
    <w:rsid w:val="00836CDB"/>
    <w:rsid w:val="008408E6"/>
    <w:rsid w:val="00840EB8"/>
    <w:rsid w:val="00840F22"/>
    <w:rsid w:val="0084142C"/>
    <w:rsid w:val="008444C5"/>
    <w:rsid w:val="00852022"/>
    <w:rsid w:val="008604C5"/>
    <w:rsid w:val="00864790"/>
    <w:rsid w:val="00872B0C"/>
    <w:rsid w:val="0087693E"/>
    <w:rsid w:val="00880A47"/>
    <w:rsid w:val="0088169C"/>
    <w:rsid w:val="008919B2"/>
    <w:rsid w:val="008A049D"/>
    <w:rsid w:val="008A1BE8"/>
    <w:rsid w:val="008A71C8"/>
    <w:rsid w:val="008A7CCB"/>
    <w:rsid w:val="008B2A5F"/>
    <w:rsid w:val="008B5B1C"/>
    <w:rsid w:val="008B699F"/>
    <w:rsid w:val="008B6B02"/>
    <w:rsid w:val="008C26A3"/>
    <w:rsid w:val="008C32AF"/>
    <w:rsid w:val="008D4D93"/>
    <w:rsid w:val="008E1C94"/>
    <w:rsid w:val="008E5CFE"/>
    <w:rsid w:val="008E704A"/>
    <w:rsid w:val="008F28E8"/>
    <w:rsid w:val="008F42F2"/>
    <w:rsid w:val="00907DB4"/>
    <w:rsid w:val="0091091B"/>
    <w:rsid w:val="009147F3"/>
    <w:rsid w:val="009175ED"/>
    <w:rsid w:val="00920320"/>
    <w:rsid w:val="00921196"/>
    <w:rsid w:val="00923B19"/>
    <w:rsid w:val="0093041F"/>
    <w:rsid w:val="00930EE2"/>
    <w:rsid w:val="00930F58"/>
    <w:rsid w:val="00931359"/>
    <w:rsid w:val="009344C6"/>
    <w:rsid w:val="00936353"/>
    <w:rsid w:val="009363B9"/>
    <w:rsid w:val="00937E0A"/>
    <w:rsid w:val="00940447"/>
    <w:rsid w:val="009426F2"/>
    <w:rsid w:val="00944E31"/>
    <w:rsid w:val="00951211"/>
    <w:rsid w:val="00954B60"/>
    <w:rsid w:val="00955846"/>
    <w:rsid w:val="0095604E"/>
    <w:rsid w:val="00960631"/>
    <w:rsid w:val="00960EAE"/>
    <w:rsid w:val="00961019"/>
    <w:rsid w:val="009631F2"/>
    <w:rsid w:val="0096665C"/>
    <w:rsid w:val="0096760C"/>
    <w:rsid w:val="00974EA9"/>
    <w:rsid w:val="00975F11"/>
    <w:rsid w:val="009823EC"/>
    <w:rsid w:val="009876CF"/>
    <w:rsid w:val="00990D82"/>
    <w:rsid w:val="00994C85"/>
    <w:rsid w:val="00994D09"/>
    <w:rsid w:val="00996275"/>
    <w:rsid w:val="00996A82"/>
    <w:rsid w:val="009A1F4D"/>
    <w:rsid w:val="009A20B2"/>
    <w:rsid w:val="009A5503"/>
    <w:rsid w:val="009A678C"/>
    <w:rsid w:val="009D1D4E"/>
    <w:rsid w:val="009D72E1"/>
    <w:rsid w:val="009E41B8"/>
    <w:rsid w:val="009E777B"/>
    <w:rsid w:val="009F047D"/>
    <w:rsid w:val="009F4659"/>
    <w:rsid w:val="009F7400"/>
    <w:rsid w:val="00A061F6"/>
    <w:rsid w:val="00A10EB8"/>
    <w:rsid w:val="00A133AE"/>
    <w:rsid w:val="00A13491"/>
    <w:rsid w:val="00A2243D"/>
    <w:rsid w:val="00A22C6E"/>
    <w:rsid w:val="00A2491A"/>
    <w:rsid w:val="00A25B49"/>
    <w:rsid w:val="00A33A8F"/>
    <w:rsid w:val="00A35397"/>
    <w:rsid w:val="00A35D5D"/>
    <w:rsid w:val="00A44A0F"/>
    <w:rsid w:val="00A45215"/>
    <w:rsid w:val="00A501E1"/>
    <w:rsid w:val="00A507D5"/>
    <w:rsid w:val="00A531AE"/>
    <w:rsid w:val="00A542E1"/>
    <w:rsid w:val="00A61A24"/>
    <w:rsid w:val="00A63469"/>
    <w:rsid w:val="00A66BF7"/>
    <w:rsid w:val="00A72B67"/>
    <w:rsid w:val="00A72DC5"/>
    <w:rsid w:val="00A73399"/>
    <w:rsid w:val="00A75D58"/>
    <w:rsid w:val="00A7747E"/>
    <w:rsid w:val="00A85A1E"/>
    <w:rsid w:val="00A90C1E"/>
    <w:rsid w:val="00A925BB"/>
    <w:rsid w:val="00A93539"/>
    <w:rsid w:val="00AA23A3"/>
    <w:rsid w:val="00AA31A6"/>
    <w:rsid w:val="00AA3A82"/>
    <w:rsid w:val="00AA5256"/>
    <w:rsid w:val="00AA73AA"/>
    <w:rsid w:val="00AB7DF0"/>
    <w:rsid w:val="00AC6C1F"/>
    <w:rsid w:val="00AD04B0"/>
    <w:rsid w:val="00AD06E6"/>
    <w:rsid w:val="00AD6595"/>
    <w:rsid w:val="00AD6790"/>
    <w:rsid w:val="00AD6A85"/>
    <w:rsid w:val="00AE46E7"/>
    <w:rsid w:val="00AE5723"/>
    <w:rsid w:val="00AE6A0D"/>
    <w:rsid w:val="00AF5809"/>
    <w:rsid w:val="00B01B40"/>
    <w:rsid w:val="00B04104"/>
    <w:rsid w:val="00B04C75"/>
    <w:rsid w:val="00B05794"/>
    <w:rsid w:val="00B06B0B"/>
    <w:rsid w:val="00B0701E"/>
    <w:rsid w:val="00B10E4D"/>
    <w:rsid w:val="00B11ED8"/>
    <w:rsid w:val="00B1361A"/>
    <w:rsid w:val="00B16B20"/>
    <w:rsid w:val="00B23405"/>
    <w:rsid w:val="00B24010"/>
    <w:rsid w:val="00B34B8A"/>
    <w:rsid w:val="00B4048D"/>
    <w:rsid w:val="00B46D08"/>
    <w:rsid w:val="00B46FBA"/>
    <w:rsid w:val="00B534C6"/>
    <w:rsid w:val="00B61F7E"/>
    <w:rsid w:val="00B6202E"/>
    <w:rsid w:val="00B627EC"/>
    <w:rsid w:val="00B65522"/>
    <w:rsid w:val="00B66A8E"/>
    <w:rsid w:val="00B71557"/>
    <w:rsid w:val="00B71AB1"/>
    <w:rsid w:val="00B7441C"/>
    <w:rsid w:val="00B8049A"/>
    <w:rsid w:val="00B82145"/>
    <w:rsid w:val="00B8365F"/>
    <w:rsid w:val="00B9231A"/>
    <w:rsid w:val="00B92DDB"/>
    <w:rsid w:val="00B933F4"/>
    <w:rsid w:val="00BA1D20"/>
    <w:rsid w:val="00BA28C6"/>
    <w:rsid w:val="00BA2E7A"/>
    <w:rsid w:val="00BA5DA1"/>
    <w:rsid w:val="00BB1D56"/>
    <w:rsid w:val="00BC269B"/>
    <w:rsid w:val="00BC7F3F"/>
    <w:rsid w:val="00BD38AB"/>
    <w:rsid w:val="00BD4D4A"/>
    <w:rsid w:val="00BE42DC"/>
    <w:rsid w:val="00BE5669"/>
    <w:rsid w:val="00BE5FF7"/>
    <w:rsid w:val="00BE619F"/>
    <w:rsid w:val="00BF767D"/>
    <w:rsid w:val="00C01CCF"/>
    <w:rsid w:val="00C0254C"/>
    <w:rsid w:val="00C07076"/>
    <w:rsid w:val="00C076FC"/>
    <w:rsid w:val="00C07A9C"/>
    <w:rsid w:val="00C103A1"/>
    <w:rsid w:val="00C248EF"/>
    <w:rsid w:val="00C2736D"/>
    <w:rsid w:val="00C332B1"/>
    <w:rsid w:val="00C4115F"/>
    <w:rsid w:val="00C41749"/>
    <w:rsid w:val="00C47F92"/>
    <w:rsid w:val="00C50ACB"/>
    <w:rsid w:val="00C516A6"/>
    <w:rsid w:val="00C52361"/>
    <w:rsid w:val="00C545A5"/>
    <w:rsid w:val="00C552A5"/>
    <w:rsid w:val="00C6060E"/>
    <w:rsid w:val="00C60A84"/>
    <w:rsid w:val="00C64A65"/>
    <w:rsid w:val="00C70047"/>
    <w:rsid w:val="00C70E1F"/>
    <w:rsid w:val="00C7107E"/>
    <w:rsid w:val="00C7386B"/>
    <w:rsid w:val="00C82467"/>
    <w:rsid w:val="00C849CD"/>
    <w:rsid w:val="00C94B1E"/>
    <w:rsid w:val="00C96BE6"/>
    <w:rsid w:val="00CA0FFB"/>
    <w:rsid w:val="00CA638D"/>
    <w:rsid w:val="00CB2099"/>
    <w:rsid w:val="00CB5463"/>
    <w:rsid w:val="00CB5847"/>
    <w:rsid w:val="00CB6D7F"/>
    <w:rsid w:val="00CC42D7"/>
    <w:rsid w:val="00CC51DC"/>
    <w:rsid w:val="00CC5266"/>
    <w:rsid w:val="00CC64AA"/>
    <w:rsid w:val="00CC7179"/>
    <w:rsid w:val="00CE068B"/>
    <w:rsid w:val="00CF198C"/>
    <w:rsid w:val="00CF1CE7"/>
    <w:rsid w:val="00CF395F"/>
    <w:rsid w:val="00D026C5"/>
    <w:rsid w:val="00D0428F"/>
    <w:rsid w:val="00D06DD2"/>
    <w:rsid w:val="00D07DAA"/>
    <w:rsid w:val="00D10ABC"/>
    <w:rsid w:val="00D12743"/>
    <w:rsid w:val="00D149BB"/>
    <w:rsid w:val="00D154F8"/>
    <w:rsid w:val="00D22EDE"/>
    <w:rsid w:val="00D25DF7"/>
    <w:rsid w:val="00D314EC"/>
    <w:rsid w:val="00D31CF8"/>
    <w:rsid w:val="00D36440"/>
    <w:rsid w:val="00D449F4"/>
    <w:rsid w:val="00D51F54"/>
    <w:rsid w:val="00D5221D"/>
    <w:rsid w:val="00D54C67"/>
    <w:rsid w:val="00D5787E"/>
    <w:rsid w:val="00D60319"/>
    <w:rsid w:val="00D60A5F"/>
    <w:rsid w:val="00D64315"/>
    <w:rsid w:val="00D66107"/>
    <w:rsid w:val="00D70B52"/>
    <w:rsid w:val="00D739CD"/>
    <w:rsid w:val="00D83971"/>
    <w:rsid w:val="00D870A9"/>
    <w:rsid w:val="00D905C3"/>
    <w:rsid w:val="00DA3442"/>
    <w:rsid w:val="00DA3531"/>
    <w:rsid w:val="00DA646B"/>
    <w:rsid w:val="00DB328B"/>
    <w:rsid w:val="00DC0606"/>
    <w:rsid w:val="00DC48B4"/>
    <w:rsid w:val="00DC70F4"/>
    <w:rsid w:val="00DC77A6"/>
    <w:rsid w:val="00DD278C"/>
    <w:rsid w:val="00DE07BE"/>
    <w:rsid w:val="00DE3889"/>
    <w:rsid w:val="00DE491F"/>
    <w:rsid w:val="00DE5350"/>
    <w:rsid w:val="00DE5B0C"/>
    <w:rsid w:val="00DE79AC"/>
    <w:rsid w:val="00DF4A89"/>
    <w:rsid w:val="00DF66AB"/>
    <w:rsid w:val="00DF718A"/>
    <w:rsid w:val="00DFAB8B"/>
    <w:rsid w:val="00E06ACB"/>
    <w:rsid w:val="00E11D1C"/>
    <w:rsid w:val="00E14EF0"/>
    <w:rsid w:val="00E17105"/>
    <w:rsid w:val="00E176E9"/>
    <w:rsid w:val="00E21855"/>
    <w:rsid w:val="00E2358F"/>
    <w:rsid w:val="00E238BC"/>
    <w:rsid w:val="00E2632D"/>
    <w:rsid w:val="00E303B5"/>
    <w:rsid w:val="00E31853"/>
    <w:rsid w:val="00E33DDD"/>
    <w:rsid w:val="00E359A7"/>
    <w:rsid w:val="00E36763"/>
    <w:rsid w:val="00E37322"/>
    <w:rsid w:val="00E37E35"/>
    <w:rsid w:val="00E40008"/>
    <w:rsid w:val="00E40D1A"/>
    <w:rsid w:val="00E40F8E"/>
    <w:rsid w:val="00E422A8"/>
    <w:rsid w:val="00E42813"/>
    <w:rsid w:val="00E45C92"/>
    <w:rsid w:val="00E47EE8"/>
    <w:rsid w:val="00E527BE"/>
    <w:rsid w:val="00E53AE8"/>
    <w:rsid w:val="00E53F3E"/>
    <w:rsid w:val="00E549E2"/>
    <w:rsid w:val="00E60750"/>
    <w:rsid w:val="00E76588"/>
    <w:rsid w:val="00E76E0A"/>
    <w:rsid w:val="00E83447"/>
    <w:rsid w:val="00E84A29"/>
    <w:rsid w:val="00E85683"/>
    <w:rsid w:val="00E87C3A"/>
    <w:rsid w:val="00E91E74"/>
    <w:rsid w:val="00E9214D"/>
    <w:rsid w:val="00E93702"/>
    <w:rsid w:val="00E95F8C"/>
    <w:rsid w:val="00EA6A05"/>
    <w:rsid w:val="00EA6FEC"/>
    <w:rsid w:val="00EA7252"/>
    <w:rsid w:val="00EA7FDB"/>
    <w:rsid w:val="00EB1019"/>
    <w:rsid w:val="00EB1D09"/>
    <w:rsid w:val="00EB3656"/>
    <w:rsid w:val="00EB38A6"/>
    <w:rsid w:val="00EB4A02"/>
    <w:rsid w:val="00EC047E"/>
    <w:rsid w:val="00EC49FB"/>
    <w:rsid w:val="00ED0633"/>
    <w:rsid w:val="00ED7561"/>
    <w:rsid w:val="00EE622F"/>
    <w:rsid w:val="00F01EB3"/>
    <w:rsid w:val="00F03FAE"/>
    <w:rsid w:val="00F07AC6"/>
    <w:rsid w:val="00F107CF"/>
    <w:rsid w:val="00F25D0B"/>
    <w:rsid w:val="00F267AF"/>
    <w:rsid w:val="00F31585"/>
    <w:rsid w:val="00F31E98"/>
    <w:rsid w:val="00F3227A"/>
    <w:rsid w:val="00F327A2"/>
    <w:rsid w:val="00F32B1F"/>
    <w:rsid w:val="00F33B57"/>
    <w:rsid w:val="00F37671"/>
    <w:rsid w:val="00F37898"/>
    <w:rsid w:val="00F43AFE"/>
    <w:rsid w:val="00F44389"/>
    <w:rsid w:val="00F44544"/>
    <w:rsid w:val="00F501BC"/>
    <w:rsid w:val="00F6189E"/>
    <w:rsid w:val="00F64077"/>
    <w:rsid w:val="00F758CF"/>
    <w:rsid w:val="00F75FA1"/>
    <w:rsid w:val="00F77615"/>
    <w:rsid w:val="00F80065"/>
    <w:rsid w:val="00F8016E"/>
    <w:rsid w:val="00F81520"/>
    <w:rsid w:val="00F868A9"/>
    <w:rsid w:val="00FA12AC"/>
    <w:rsid w:val="00FA1F2A"/>
    <w:rsid w:val="00FA532E"/>
    <w:rsid w:val="00FA5AB9"/>
    <w:rsid w:val="00FB08FE"/>
    <w:rsid w:val="00FB28EE"/>
    <w:rsid w:val="00FB351F"/>
    <w:rsid w:val="00FB4399"/>
    <w:rsid w:val="00FC27E1"/>
    <w:rsid w:val="00FC646A"/>
    <w:rsid w:val="00FC6487"/>
    <w:rsid w:val="00FD0153"/>
    <w:rsid w:val="00FD3639"/>
    <w:rsid w:val="00FD7605"/>
    <w:rsid w:val="00FE2754"/>
    <w:rsid w:val="00FE33C6"/>
    <w:rsid w:val="00FE55B1"/>
    <w:rsid w:val="00FF0E32"/>
    <w:rsid w:val="00FF4B20"/>
    <w:rsid w:val="01070146"/>
    <w:rsid w:val="011BFF17"/>
    <w:rsid w:val="01380FE9"/>
    <w:rsid w:val="015C7A0E"/>
    <w:rsid w:val="01616FF9"/>
    <w:rsid w:val="019A7982"/>
    <w:rsid w:val="02042BF7"/>
    <w:rsid w:val="02272EB5"/>
    <w:rsid w:val="022EE1BE"/>
    <w:rsid w:val="026E9830"/>
    <w:rsid w:val="02724111"/>
    <w:rsid w:val="027E1D37"/>
    <w:rsid w:val="0287BC51"/>
    <w:rsid w:val="02911702"/>
    <w:rsid w:val="029F1134"/>
    <w:rsid w:val="02A91FB8"/>
    <w:rsid w:val="02BF0737"/>
    <w:rsid w:val="02FAFFFF"/>
    <w:rsid w:val="0321B139"/>
    <w:rsid w:val="035E72BF"/>
    <w:rsid w:val="03A0716A"/>
    <w:rsid w:val="03B68EEF"/>
    <w:rsid w:val="03F282F2"/>
    <w:rsid w:val="040228D8"/>
    <w:rsid w:val="04090C05"/>
    <w:rsid w:val="041E1E54"/>
    <w:rsid w:val="04260ADF"/>
    <w:rsid w:val="044959E7"/>
    <w:rsid w:val="048A86B7"/>
    <w:rsid w:val="04AA3646"/>
    <w:rsid w:val="04B77E59"/>
    <w:rsid w:val="04DC849D"/>
    <w:rsid w:val="053447A1"/>
    <w:rsid w:val="054F8228"/>
    <w:rsid w:val="0557770C"/>
    <w:rsid w:val="0573FF8A"/>
    <w:rsid w:val="05ED125A"/>
    <w:rsid w:val="05F4CD0F"/>
    <w:rsid w:val="05FDD519"/>
    <w:rsid w:val="061DCEFB"/>
    <w:rsid w:val="06DB76AC"/>
    <w:rsid w:val="06FBD80C"/>
    <w:rsid w:val="074839A2"/>
    <w:rsid w:val="07C3FA4A"/>
    <w:rsid w:val="07C540AB"/>
    <w:rsid w:val="07F1449B"/>
    <w:rsid w:val="081B876D"/>
    <w:rsid w:val="08283A25"/>
    <w:rsid w:val="0874E20C"/>
    <w:rsid w:val="089A8EA6"/>
    <w:rsid w:val="08E1C5EC"/>
    <w:rsid w:val="09173C91"/>
    <w:rsid w:val="098A750C"/>
    <w:rsid w:val="0990AE75"/>
    <w:rsid w:val="09BE4560"/>
    <w:rsid w:val="09E534F1"/>
    <w:rsid w:val="09F351A7"/>
    <w:rsid w:val="0A37C127"/>
    <w:rsid w:val="0A3A5540"/>
    <w:rsid w:val="0A696BCC"/>
    <w:rsid w:val="0A93B8CC"/>
    <w:rsid w:val="0AB8FB99"/>
    <w:rsid w:val="0AE414CB"/>
    <w:rsid w:val="0B7F8E39"/>
    <w:rsid w:val="0B850707"/>
    <w:rsid w:val="0B868F55"/>
    <w:rsid w:val="0BAFB45A"/>
    <w:rsid w:val="0BC183ED"/>
    <w:rsid w:val="0BC42081"/>
    <w:rsid w:val="0BF41260"/>
    <w:rsid w:val="0C8CA1B9"/>
    <w:rsid w:val="0CD7C96C"/>
    <w:rsid w:val="0CE770AC"/>
    <w:rsid w:val="0CFEBD22"/>
    <w:rsid w:val="0D11F137"/>
    <w:rsid w:val="0D36C43F"/>
    <w:rsid w:val="0D433360"/>
    <w:rsid w:val="0D59358D"/>
    <w:rsid w:val="0D5A1654"/>
    <w:rsid w:val="0D71FFDF"/>
    <w:rsid w:val="0D76C988"/>
    <w:rsid w:val="0D78E66E"/>
    <w:rsid w:val="0D8A31FB"/>
    <w:rsid w:val="0DC28152"/>
    <w:rsid w:val="0E275472"/>
    <w:rsid w:val="0E645734"/>
    <w:rsid w:val="0E8F861B"/>
    <w:rsid w:val="0E9121E5"/>
    <w:rsid w:val="0E967775"/>
    <w:rsid w:val="0EA740D3"/>
    <w:rsid w:val="0EB48DCA"/>
    <w:rsid w:val="0EC0FC8F"/>
    <w:rsid w:val="0EEE6BF4"/>
    <w:rsid w:val="0F17A253"/>
    <w:rsid w:val="0F1E0DA1"/>
    <w:rsid w:val="0F40A279"/>
    <w:rsid w:val="0F7B0DB0"/>
    <w:rsid w:val="0F8E5B6B"/>
    <w:rsid w:val="0FA59519"/>
    <w:rsid w:val="0FC6F5FE"/>
    <w:rsid w:val="0FDE9FA2"/>
    <w:rsid w:val="1025E0D4"/>
    <w:rsid w:val="1041703D"/>
    <w:rsid w:val="109CD022"/>
    <w:rsid w:val="10BFD3F7"/>
    <w:rsid w:val="11096246"/>
    <w:rsid w:val="114C148C"/>
    <w:rsid w:val="11AC71B9"/>
    <w:rsid w:val="11ADFD49"/>
    <w:rsid w:val="11B0B34D"/>
    <w:rsid w:val="12047F11"/>
    <w:rsid w:val="122EE000"/>
    <w:rsid w:val="1239BAF9"/>
    <w:rsid w:val="126353E4"/>
    <w:rsid w:val="126B0C22"/>
    <w:rsid w:val="12836A5E"/>
    <w:rsid w:val="1289952C"/>
    <w:rsid w:val="128FAA26"/>
    <w:rsid w:val="12ACAB89"/>
    <w:rsid w:val="13137C40"/>
    <w:rsid w:val="139C42D7"/>
    <w:rsid w:val="13B015BC"/>
    <w:rsid w:val="13B8D3EE"/>
    <w:rsid w:val="13C19231"/>
    <w:rsid w:val="1479063C"/>
    <w:rsid w:val="14A6E881"/>
    <w:rsid w:val="14C2D981"/>
    <w:rsid w:val="14C6685B"/>
    <w:rsid w:val="15328D87"/>
    <w:rsid w:val="1589ECA0"/>
    <w:rsid w:val="15A6CAD3"/>
    <w:rsid w:val="15BF3587"/>
    <w:rsid w:val="1605EFFD"/>
    <w:rsid w:val="1614D69D"/>
    <w:rsid w:val="163A54B7"/>
    <w:rsid w:val="165636A2"/>
    <w:rsid w:val="166CD353"/>
    <w:rsid w:val="16BEB76C"/>
    <w:rsid w:val="16D4EF0E"/>
    <w:rsid w:val="16F1AAB1"/>
    <w:rsid w:val="174331A8"/>
    <w:rsid w:val="17DDAC54"/>
    <w:rsid w:val="184E3C81"/>
    <w:rsid w:val="18559054"/>
    <w:rsid w:val="1889E238"/>
    <w:rsid w:val="18DF7B1C"/>
    <w:rsid w:val="1904BDE9"/>
    <w:rsid w:val="1921E9B0"/>
    <w:rsid w:val="193556F0"/>
    <w:rsid w:val="193E3503"/>
    <w:rsid w:val="197F7C3A"/>
    <w:rsid w:val="19860A25"/>
    <w:rsid w:val="19D2D86D"/>
    <w:rsid w:val="19E872A0"/>
    <w:rsid w:val="19F08592"/>
    <w:rsid w:val="1A0E9181"/>
    <w:rsid w:val="1A55D5DF"/>
    <w:rsid w:val="1A76534F"/>
    <w:rsid w:val="1A7A3D39"/>
    <w:rsid w:val="1A7C2C18"/>
    <w:rsid w:val="1A8F3A1F"/>
    <w:rsid w:val="1AC17C1E"/>
    <w:rsid w:val="1B33FD8A"/>
    <w:rsid w:val="1B5365E2"/>
    <w:rsid w:val="1BADE0A7"/>
    <w:rsid w:val="1BE246C2"/>
    <w:rsid w:val="1C1002EF"/>
    <w:rsid w:val="1C3F555A"/>
    <w:rsid w:val="1CD90876"/>
    <w:rsid w:val="1D37F412"/>
    <w:rsid w:val="1D388974"/>
    <w:rsid w:val="1D9E2ABF"/>
    <w:rsid w:val="1DC49DB5"/>
    <w:rsid w:val="1DD861DD"/>
    <w:rsid w:val="1E005371"/>
    <w:rsid w:val="1E2AEEDE"/>
    <w:rsid w:val="1E62D366"/>
    <w:rsid w:val="1E702B88"/>
    <w:rsid w:val="1EB4AE6F"/>
    <w:rsid w:val="1EBA9CA9"/>
    <w:rsid w:val="1EBC3653"/>
    <w:rsid w:val="1EC39FD2"/>
    <w:rsid w:val="1ED1F0A0"/>
    <w:rsid w:val="1FAF519F"/>
    <w:rsid w:val="1FB86F07"/>
    <w:rsid w:val="1FBF53FD"/>
    <w:rsid w:val="1FBFA086"/>
    <w:rsid w:val="20001B74"/>
    <w:rsid w:val="201173DB"/>
    <w:rsid w:val="20252951"/>
    <w:rsid w:val="20ABC0C8"/>
    <w:rsid w:val="20AF7BD6"/>
    <w:rsid w:val="20BF3862"/>
    <w:rsid w:val="20DA1F17"/>
    <w:rsid w:val="20DFE2F6"/>
    <w:rsid w:val="20E26DA5"/>
    <w:rsid w:val="20E39552"/>
    <w:rsid w:val="218D8A84"/>
    <w:rsid w:val="2196489F"/>
    <w:rsid w:val="219AB31B"/>
    <w:rsid w:val="21AAB4AF"/>
    <w:rsid w:val="21CEB994"/>
    <w:rsid w:val="21D6E675"/>
    <w:rsid w:val="21DDB952"/>
    <w:rsid w:val="21F38C3E"/>
    <w:rsid w:val="21F534D3"/>
    <w:rsid w:val="221EC97E"/>
    <w:rsid w:val="22816534"/>
    <w:rsid w:val="22865BE2"/>
    <w:rsid w:val="23609430"/>
    <w:rsid w:val="236333AB"/>
    <w:rsid w:val="2373E0EC"/>
    <w:rsid w:val="23982C74"/>
    <w:rsid w:val="23A7B54F"/>
    <w:rsid w:val="23C79B47"/>
    <w:rsid w:val="2405F1B3"/>
    <w:rsid w:val="247D4C44"/>
    <w:rsid w:val="248EA85D"/>
    <w:rsid w:val="2532E156"/>
    <w:rsid w:val="2535C456"/>
    <w:rsid w:val="2545788A"/>
    <w:rsid w:val="25C45718"/>
    <w:rsid w:val="25C9477A"/>
    <w:rsid w:val="264D1606"/>
    <w:rsid w:val="2685743D"/>
    <w:rsid w:val="26913461"/>
    <w:rsid w:val="26AA5798"/>
    <w:rsid w:val="2777D9DA"/>
    <w:rsid w:val="277F9F67"/>
    <w:rsid w:val="27A5DEED"/>
    <w:rsid w:val="27B9C24A"/>
    <w:rsid w:val="27D1C646"/>
    <w:rsid w:val="2808E2F4"/>
    <w:rsid w:val="2815BED7"/>
    <w:rsid w:val="282037B6"/>
    <w:rsid w:val="286E7984"/>
    <w:rsid w:val="28AA590C"/>
    <w:rsid w:val="28EE10DD"/>
    <w:rsid w:val="28F5F691"/>
    <w:rsid w:val="2980B25C"/>
    <w:rsid w:val="298E54CE"/>
    <w:rsid w:val="29A82A40"/>
    <w:rsid w:val="29B1A2E2"/>
    <w:rsid w:val="29B3F031"/>
    <w:rsid w:val="29B81581"/>
    <w:rsid w:val="2A021B8B"/>
    <w:rsid w:val="2A040BD4"/>
    <w:rsid w:val="2A2DDFB5"/>
    <w:rsid w:val="2A36B2C4"/>
    <w:rsid w:val="2A4C4270"/>
    <w:rsid w:val="2A4CF24B"/>
    <w:rsid w:val="2A6207FA"/>
    <w:rsid w:val="2A6C8817"/>
    <w:rsid w:val="2AA01DE0"/>
    <w:rsid w:val="2AF0B3AF"/>
    <w:rsid w:val="2B3F5A94"/>
    <w:rsid w:val="2B909971"/>
    <w:rsid w:val="2B96E787"/>
    <w:rsid w:val="2BAFD7D0"/>
    <w:rsid w:val="2BC659BB"/>
    <w:rsid w:val="2C048E70"/>
    <w:rsid w:val="2C38F571"/>
    <w:rsid w:val="2C691B1C"/>
    <w:rsid w:val="2C6DE3BC"/>
    <w:rsid w:val="2C7D5BA5"/>
    <w:rsid w:val="2CB3F1EC"/>
    <w:rsid w:val="2CCCFDA0"/>
    <w:rsid w:val="2CD67987"/>
    <w:rsid w:val="2CE0C923"/>
    <w:rsid w:val="2CEC0AA1"/>
    <w:rsid w:val="2D4567AE"/>
    <w:rsid w:val="2D6D816E"/>
    <w:rsid w:val="2D809ED6"/>
    <w:rsid w:val="2D8F3BD5"/>
    <w:rsid w:val="2DA20C38"/>
    <w:rsid w:val="2DC417DB"/>
    <w:rsid w:val="2DD78C6F"/>
    <w:rsid w:val="2DDBFE2F"/>
    <w:rsid w:val="2DE2C60A"/>
    <w:rsid w:val="2E35D87E"/>
    <w:rsid w:val="2F15B72D"/>
    <w:rsid w:val="2F2E4E5A"/>
    <w:rsid w:val="2F5C1E82"/>
    <w:rsid w:val="2FAD7856"/>
    <w:rsid w:val="2FB3DB6B"/>
    <w:rsid w:val="302BB259"/>
    <w:rsid w:val="302C94EC"/>
    <w:rsid w:val="30949D36"/>
    <w:rsid w:val="30AC7743"/>
    <w:rsid w:val="30F52791"/>
    <w:rsid w:val="30F7F9F7"/>
    <w:rsid w:val="30FA0BF1"/>
    <w:rsid w:val="313C4A96"/>
    <w:rsid w:val="31ED29D7"/>
    <w:rsid w:val="3276027B"/>
    <w:rsid w:val="328F3887"/>
    <w:rsid w:val="32977141"/>
    <w:rsid w:val="32DB3FB7"/>
    <w:rsid w:val="32E6A21F"/>
    <w:rsid w:val="32FB418D"/>
    <w:rsid w:val="332AD4BA"/>
    <w:rsid w:val="335DAC1D"/>
    <w:rsid w:val="335E0C4C"/>
    <w:rsid w:val="33BD59B8"/>
    <w:rsid w:val="34768454"/>
    <w:rsid w:val="34E9A340"/>
    <w:rsid w:val="35219723"/>
    <w:rsid w:val="3585E602"/>
    <w:rsid w:val="3595E0A8"/>
    <w:rsid w:val="35C1D68C"/>
    <w:rsid w:val="35C711D2"/>
    <w:rsid w:val="35FEC190"/>
    <w:rsid w:val="360776E3"/>
    <w:rsid w:val="361CAD67"/>
    <w:rsid w:val="36274FA0"/>
    <w:rsid w:val="362F5783"/>
    <w:rsid w:val="3672CD9F"/>
    <w:rsid w:val="36D11DDF"/>
    <w:rsid w:val="36DEEEDF"/>
    <w:rsid w:val="3729E5EA"/>
    <w:rsid w:val="373789C1"/>
    <w:rsid w:val="3740AC39"/>
    <w:rsid w:val="37629DE5"/>
    <w:rsid w:val="379A91F1"/>
    <w:rsid w:val="384EBC60"/>
    <w:rsid w:val="38A94D97"/>
    <w:rsid w:val="38B3E8E7"/>
    <w:rsid w:val="38C8990A"/>
    <w:rsid w:val="38CEF4D3"/>
    <w:rsid w:val="38D5AAD8"/>
    <w:rsid w:val="38DB98ED"/>
    <w:rsid w:val="39509F13"/>
    <w:rsid w:val="39814D8E"/>
    <w:rsid w:val="39BCD0DC"/>
    <w:rsid w:val="3A802535"/>
    <w:rsid w:val="3A9DA662"/>
    <w:rsid w:val="3A9EF0E2"/>
    <w:rsid w:val="3AA96DFB"/>
    <w:rsid w:val="3AE1C1CB"/>
    <w:rsid w:val="3B00D5FA"/>
    <w:rsid w:val="3B246965"/>
    <w:rsid w:val="3B5C2C64"/>
    <w:rsid w:val="3B870BC5"/>
    <w:rsid w:val="3BCE1502"/>
    <w:rsid w:val="3BF3CFDE"/>
    <w:rsid w:val="3C141D5C"/>
    <w:rsid w:val="3C6796AF"/>
    <w:rsid w:val="3C8F3402"/>
    <w:rsid w:val="3C9E39CB"/>
    <w:rsid w:val="3CC41850"/>
    <w:rsid w:val="3DA7EBE6"/>
    <w:rsid w:val="3DAFEDBD"/>
    <w:rsid w:val="3E12D8D1"/>
    <w:rsid w:val="3E72ADB1"/>
    <w:rsid w:val="3E85A47F"/>
    <w:rsid w:val="3EB039DB"/>
    <w:rsid w:val="3EEC4FA9"/>
    <w:rsid w:val="3EEF6C3B"/>
    <w:rsid w:val="3EF915A7"/>
    <w:rsid w:val="3F612848"/>
    <w:rsid w:val="3FA9718D"/>
    <w:rsid w:val="3FC41AF7"/>
    <w:rsid w:val="3FD7E674"/>
    <w:rsid w:val="3FE97954"/>
    <w:rsid w:val="3FFA0DA8"/>
    <w:rsid w:val="40009E7C"/>
    <w:rsid w:val="40462388"/>
    <w:rsid w:val="4073F12B"/>
    <w:rsid w:val="40B0FE5C"/>
    <w:rsid w:val="40B1C03F"/>
    <w:rsid w:val="41138CB9"/>
    <w:rsid w:val="41607D70"/>
    <w:rsid w:val="417EC23C"/>
    <w:rsid w:val="41854557"/>
    <w:rsid w:val="427CF58A"/>
    <w:rsid w:val="42B3A7A4"/>
    <w:rsid w:val="42CFBD5A"/>
    <w:rsid w:val="4310B8E2"/>
    <w:rsid w:val="4388475E"/>
    <w:rsid w:val="43AD632C"/>
    <w:rsid w:val="4406F830"/>
    <w:rsid w:val="440FA586"/>
    <w:rsid w:val="441C588E"/>
    <w:rsid w:val="442F2C4B"/>
    <w:rsid w:val="44677C60"/>
    <w:rsid w:val="44696DB9"/>
    <w:rsid w:val="44E2EA0E"/>
    <w:rsid w:val="44F9020E"/>
    <w:rsid w:val="4514F04B"/>
    <w:rsid w:val="4587A18C"/>
    <w:rsid w:val="4588A70A"/>
    <w:rsid w:val="4594FCA0"/>
    <w:rsid w:val="468F10B9"/>
    <w:rsid w:val="46CD010B"/>
    <w:rsid w:val="46D4BA5F"/>
    <w:rsid w:val="46EFA5DA"/>
    <w:rsid w:val="47091EBF"/>
    <w:rsid w:val="4714DAA8"/>
    <w:rsid w:val="4764FBE4"/>
    <w:rsid w:val="4773A962"/>
    <w:rsid w:val="480475A3"/>
    <w:rsid w:val="4815B25E"/>
    <w:rsid w:val="486390A0"/>
    <w:rsid w:val="48763983"/>
    <w:rsid w:val="489A1604"/>
    <w:rsid w:val="489C1310"/>
    <w:rsid w:val="48E0B8C9"/>
    <w:rsid w:val="48E5BC2E"/>
    <w:rsid w:val="48FF9691"/>
    <w:rsid w:val="49166D1F"/>
    <w:rsid w:val="4958F5E0"/>
    <w:rsid w:val="497C1654"/>
    <w:rsid w:val="49BEC168"/>
    <w:rsid w:val="49D7E7D5"/>
    <w:rsid w:val="4A4B4DD3"/>
    <w:rsid w:val="4AAB2E95"/>
    <w:rsid w:val="4ACA36ED"/>
    <w:rsid w:val="4AEBA259"/>
    <w:rsid w:val="4B0916AF"/>
    <w:rsid w:val="4B3A1EB4"/>
    <w:rsid w:val="4B8BAAD5"/>
    <w:rsid w:val="4BA79DCA"/>
    <w:rsid w:val="4C1C539E"/>
    <w:rsid w:val="4CA02CD6"/>
    <w:rsid w:val="4D3CE297"/>
    <w:rsid w:val="4D6935DB"/>
    <w:rsid w:val="4DA7C925"/>
    <w:rsid w:val="4DE21553"/>
    <w:rsid w:val="4DEBD863"/>
    <w:rsid w:val="4E126202"/>
    <w:rsid w:val="4EB7C6F0"/>
    <w:rsid w:val="4ED19974"/>
    <w:rsid w:val="4F0C1148"/>
    <w:rsid w:val="4F1B97E6"/>
    <w:rsid w:val="4F29A6F5"/>
    <w:rsid w:val="4F3F3437"/>
    <w:rsid w:val="4F7E26BF"/>
    <w:rsid w:val="4FE3E610"/>
    <w:rsid w:val="4FE6521A"/>
    <w:rsid w:val="4FFE62B7"/>
    <w:rsid w:val="504248EC"/>
    <w:rsid w:val="507318A2"/>
    <w:rsid w:val="50CA0559"/>
    <w:rsid w:val="50E995CF"/>
    <w:rsid w:val="50EB7AF1"/>
    <w:rsid w:val="5118DD4C"/>
    <w:rsid w:val="5137E4DA"/>
    <w:rsid w:val="5173D587"/>
    <w:rsid w:val="51A21C96"/>
    <w:rsid w:val="51A744BB"/>
    <w:rsid w:val="51E63606"/>
    <w:rsid w:val="51FE04CA"/>
    <w:rsid w:val="521B9E58"/>
    <w:rsid w:val="522011DB"/>
    <w:rsid w:val="5289F942"/>
    <w:rsid w:val="52B1109E"/>
    <w:rsid w:val="532B0ECD"/>
    <w:rsid w:val="5380345A"/>
    <w:rsid w:val="539D7BD9"/>
    <w:rsid w:val="53D6B5D7"/>
    <w:rsid w:val="53F1F552"/>
    <w:rsid w:val="54762774"/>
    <w:rsid w:val="54810890"/>
    <w:rsid w:val="54885F6E"/>
    <w:rsid w:val="54AD6188"/>
    <w:rsid w:val="54B13808"/>
    <w:rsid w:val="557DEBCB"/>
    <w:rsid w:val="55AEA942"/>
    <w:rsid w:val="55CD4F7A"/>
    <w:rsid w:val="56394111"/>
    <w:rsid w:val="565EC53C"/>
    <w:rsid w:val="567DAF15"/>
    <w:rsid w:val="572C5D11"/>
    <w:rsid w:val="572FF684"/>
    <w:rsid w:val="57B0A680"/>
    <w:rsid w:val="58002022"/>
    <w:rsid w:val="583F8C8C"/>
    <w:rsid w:val="588234BC"/>
    <w:rsid w:val="5936EB04"/>
    <w:rsid w:val="59377ECC"/>
    <w:rsid w:val="5992BED8"/>
    <w:rsid w:val="5A120915"/>
    <w:rsid w:val="5A32D9AD"/>
    <w:rsid w:val="5A36D817"/>
    <w:rsid w:val="5A588BB6"/>
    <w:rsid w:val="5A5D4A59"/>
    <w:rsid w:val="5A697E65"/>
    <w:rsid w:val="5AC27151"/>
    <w:rsid w:val="5B2A313F"/>
    <w:rsid w:val="5B3817B2"/>
    <w:rsid w:val="5B3A424A"/>
    <w:rsid w:val="5B5F1258"/>
    <w:rsid w:val="5B88DFD3"/>
    <w:rsid w:val="5B925C9E"/>
    <w:rsid w:val="5BB6ECFE"/>
    <w:rsid w:val="5C0ECB4F"/>
    <w:rsid w:val="5C152886"/>
    <w:rsid w:val="5C5FA59E"/>
    <w:rsid w:val="5C730A86"/>
    <w:rsid w:val="5C9C81B3"/>
    <w:rsid w:val="5CAADB63"/>
    <w:rsid w:val="5CBAF831"/>
    <w:rsid w:val="5CE770A3"/>
    <w:rsid w:val="5CF1FFDB"/>
    <w:rsid w:val="5CFBCE8B"/>
    <w:rsid w:val="5D4B269E"/>
    <w:rsid w:val="5D84F220"/>
    <w:rsid w:val="5DBE63E6"/>
    <w:rsid w:val="5DCC296A"/>
    <w:rsid w:val="5E530869"/>
    <w:rsid w:val="5E793A99"/>
    <w:rsid w:val="5ED177D0"/>
    <w:rsid w:val="5F202B09"/>
    <w:rsid w:val="5F31C8F0"/>
    <w:rsid w:val="5F41ACAB"/>
    <w:rsid w:val="60CD3121"/>
    <w:rsid w:val="612F7562"/>
    <w:rsid w:val="61523883"/>
    <w:rsid w:val="6182C0DB"/>
    <w:rsid w:val="61D36BD4"/>
    <w:rsid w:val="622FAB83"/>
    <w:rsid w:val="624746D1"/>
    <w:rsid w:val="627561B3"/>
    <w:rsid w:val="62ADCBBB"/>
    <w:rsid w:val="62EA1CD9"/>
    <w:rsid w:val="62F35927"/>
    <w:rsid w:val="6332BA59"/>
    <w:rsid w:val="6340DD50"/>
    <w:rsid w:val="6344F58A"/>
    <w:rsid w:val="635412C1"/>
    <w:rsid w:val="63554F25"/>
    <w:rsid w:val="63578515"/>
    <w:rsid w:val="636E4EFB"/>
    <w:rsid w:val="63811043"/>
    <w:rsid w:val="638C88B0"/>
    <w:rsid w:val="63A96BC1"/>
    <w:rsid w:val="63D216FC"/>
    <w:rsid w:val="64AC24B5"/>
    <w:rsid w:val="64D914D7"/>
    <w:rsid w:val="64FA9234"/>
    <w:rsid w:val="653364DF"/>
    <w:rsid w:val="65363EDD"/>
    <w:rsid w:val="6558DA7D"/>
    <w:rsid w:val="65F6273F"/>
    <w:rsid w:val="661E3387"/>
    <w:rsid w:val="66248498"/>
    <w:rsid w:val="66254CD7"/>
    <w:rsid w:val="6632E76F"/>
    <w:rsid w:val="667F4321"/>
    <w:rsid w:val="668DD31A"/>
    <w:rsid w:val="66B02D02"/>
    <w:rsid w:val="66C9555F"/>
    <w:rsid w:val="67242942"/>
    <w:rsid w:val="6741A2C4"/>
    <w:rsid w:val="6752144D"/>
    <w:rsid w:val="67802A40"/>
    <w:rsid w:val="67E190D6"/>
    <w:rsid w:val="6831CC35"/>
    <w:rsid w:val="683463AE"/>
    <w:rsid w:val="68720A79"/>
    <w:rsid w:val="6881351B"/>
    <w:rsid w:val="68D39DDD"/>
    <w:rsid w:val="6924CCA2"/>
    <w:rsid w:val="69482C55"/>
    <w:rsid w:val="697B9FE2"/>
    <w:rsid w:val="69C5FAA9"/>
    <w:rsid w:val="69FF4E1E"/>
    <w:rsid w:val="6A19618B"/>
    <w:rsid w:val="6A36BBF9"/>
    <w:rsid w:val="6A6FAAE0"/>
    <w:rsid w:val="6A71428F"/>
    <w:rsid w:val="6AED3035"/>
    <w:rsid w:val="6B019462"/>
    <w:rsid w:val="6B4A2091"/>
    <w:rsid w:val="6B74ACC2"/>
    <w:rsid w:val="6B7D3C90"/>
    <w:rsid w:val="6BAD9D3B"/>
    <w:rsid w:val="6BE0B4E0"/>
    <w:rsid w:val="6C06E8DA"/>
    <w:rsid w:val="6C0E6403"/>
    <w:rsid w:val="6C31A297"/>
    <w:rsid w:val="6C4EF495"/>
    <w:rsid w:val="6C52E832"/>
    <w:rsid w:val="6C5A48F7"/>
    <w:rsid w:val="6C6FFB43"/>
    <w:rsid w:val="6E10B959"/>
    <w:rsid w:val="6E24D0F7"/>
    <w:rsid w:val="6E425A0A"/>
    <w:rsid w:val="6E47256F"/>
    <w:rsid w:val="6ED29105"/>
    <w:rsid w:val="6F0C9F10"/>
    <w:rsid w:val="6F74EEFE"/>
    <w:rsid w:val="6F76B304"/>
    <w:rsid w:val="7012F622"/>
    <w:rsid w:val="701DCE16"/>
    <w:rsid w:val="70602600"/>
    <w:rsid w:val="70D64144"/>
    <w:rsid w:val="7152C66B"/>
    <w:rsid w:val="71552D18"/>
    <w:rsid w:val="7195195A"/>
    <w:rsid w:val="71AB4389"/>
    <w:rsid w:val="71B78DF6"/>
    <w:rsid w:val="71C538DE"/>
    <w:rsid w:val="71D923E3"/>
    <w:rsid w:val="723FE283"/>
    <w:rsid w:val="724CAC1A"/>
    <w:rsid w:val="72515FE8"/>
    <w:rsid w:val="72B023FD"/>
    <w:rsid w:val="72BA6E68"/>
    <w:rsid w:val="7320C191"/>
    <w:rsid w:val="73460E5F"/>
    <w:rsid w:val="737A5D89"/>
    <w:rsid w:val="73D87EC3"/>
    <w:rsid w:val="73E1F376"/>
    <w:rsid w:val="7408F4E9"/>
    <w:rsid w:val="7429BC45"/>
    <w:rsid w:val="74518AB6"/>
    <w:rsid w:val="747C0006"/>
    <w:rsid w:val="74F9AD6B"/>
    <w:rsid w:val="7531F4DE"/>
    <w:rsid w:val="7585FB95"/>
    <w:rsid w:val="7599ADE3"/>
    <w:rsid w:val="75A4812A"/>
    <w:rsid w:val="762012FA"/>
    <w:rsid w:val="76490B39"/>
    <w:rsid w:val="765192D3"/>
    <w:rsid w:val="769EDF59"/>
    <w:rsid w:val="769F20E8"/>
    <w:rsid w:val="771C6FFB"/>
    <w:rsid w:val="773D0EA0"/>
    <w:rsid w:val="777C0D3C"/>
    <w:rsid w:val="77C0F96B"/>
    <w:rsid w:val="77F8A72A"/>
    <w:rsid w:val="7832ECF3"/>
    <w:rsid w:val="7844994D"/>
    <w:rsid w:val="78E7B565"/>
    <w:rsid w:val="79B8E72E"/>
    <w:rsid w:val="79F4E3E8"/>
    <w:rsid w:val="79F5D232"/>
    <w:rsid w:val="7A3174F9"/>
    <w:rsid w:val="7A44F026"/>
    <w:rsid w:val="7A594E53"/>
    <w:rsid w:val="7A864BD5"/>
    <w:rsid w:val="7A9F055D"/>
    <w:rsid w:val="7ABCA324"/>
    <w:rsid w:val="7AC77DE9"/>
    <w:rsid w:val="7B0353FF"/>
    <w:rsid w:val="7B4CABA4"/>
    <w:rsid w:val="7B8A5589"/>
    <w:rsid w:val="7C3627AC"/>
    <w:rsid w:val="7C384CCE"/>
    <w:rsid w:val="7C8583EB"/>
    <w:rsid w:val="7C981A12"/>
    <w:rsid w:val="7CB2816D"/>
    <w:rsid w:val="7CD21845"/>
    <w:rsid w:val="7D2213DE"/>
    <w:rsid w:val="7D514678"/>
    <w:rsid w:val="7D5C9773"/>
    <w:rsid w:val="7D979984"/>
    <w:rsid w:val="7E07DEE4"/>
    <w:rsid w:val="7E24510A"/>
    <w:rsid w:val="7E3AD0E3"/>
    <w:rsid w:val="7E3AF4C1"/>
    <w:rsid w:val="7E492ECB"/>
    <w:rsid w:val="7E829359"/>
    <w:rsid w:val="7E84D06D"/>
    <w:rsid w:val="7EB0C01D"/>
    <w:rsid w:val="7EC47E34"/>
    <w:rsid w:val="7EEEB8F3"/>
    <w:rsid w:val="7F33AFE2"/>
    <w:rsid w:val="7F5C00EB"/>
    <w:rsid w:val="7F6731BE"/>
    <w:rsid w:val="7F6B47BC"/>
    <w:rsid w:val="7F90D9ED"/>
    <w:rsid w:val="7F91CBCC"/>
    <w:rsid w:val="7F9F188E"/>
    <w:rsid w:val="7FA6AD8E"/>
    <w:rsid w:val="7FD0436D"/>
    <w:rsid w:val="7FEABA20"/>
    <w:rsid w:val="7FFE3BF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43080"/>
  <w15:chartTrackingRefBased/>
  <w15:docId w15:val="{4F1109F2-858C-4869-AFFB-B06A486B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8EF"/>
    <w:pPr>
      <w:spacing w:after="0" w:line="240" w:lineRule="auto"/>
    </w:pPr>
    <w:rPr>
      <w:rFonts w:ascii="Calibri" w:eastAsia="Times New Roman" w:hAnsi="Calibri" w:cs="Times New Roman"/>
      <w:szCs w:val="24"/>
      <w:lang w:eastAsia="cs-CZ"/>
    </w:rPr>
  </w:style>
  <w:style w:type="paragraph" w:styleId="Nadpis1">
    <w:name w:val="heading 1"/>
    <w:aliases w:val="FE Nadpis 1,NADPIS 1"/>
    <w:basedOn w:val="Normln"/>
    <w:next w:val="Normln"/>
    <w:link w:val="Nadpis1Char"/>
    <w:qFormat/>
    <w:rsid w:val="00631EED"/>
    <w:pPr>
      <w:keepNext/>
      <w:numPr>
        <w:numId w:val="16"/>
      </w:numPr>
      <w:spacing w:before="240" w:after="60"/>
      <w:outlineLvl w:val="0"/>
    </w:pPr>
    <w:rPr>
      <w:rFonts w:cs="Arial"/>
      <w:b/>
      <w:bCs/>
      <w:kern w:val="32"/>
      <w:sz w:val="24"/>
    </w:rPr>
  </w:style>
  <w:style w:type="paragraph" w:styleId="Nadpis2">
    <w:name w:val="heading 2"/>
    <w:basedOn w:val="Normln"/>
    <w:next w:val="Normln"/>
    <w:link w:val="Nadpis2Char"/>
    <w:qFormat/>
    <w:rsid w:val="00631EED"/>
    <w:pPr>
      <w:keepNext/>
      <w:numPr>
        <w:ilvl w:val="1"/>
        <w:numId w:val="16"/>
      </w:numPr>
      <w:spacing w:before="240" w:after="60"/>
      <w:outlineLvl w:val="1"/>
    </w:pPr>
    <w:rPr>
      <w:rFonts w:cs="Arial"/>
      <w:b/>
      <w:bCs/>
      <w:iCs/>
      <w:szCs w:val="22"/>
    </w:rPr>
  </w:style>
  <w:style w:type="paragraph" w:styleId="Nadpis3">
    <w:name w:val="heading 3"/>
    <w:basedOn w:val="Normln"/>
    <w:next w:val="Normln"/>
    <w:link w:val="Nadpis3Char"/>
    <w:qFormat/>
    <w:rsid w:val="003975AD"/>
    <w:pPr>
      <w:keepNext/>
      <w:numPr>
        <w:ilvl w:val="2"/>
        <w:numId w:val="16"/>
      </w:numPr>
      <w:spacing w:before="240" w:after="60"/>
      <w:outlineLvl w:val="2"/>
    </w:pPr>
    <w:rPr>
      <w:rFonts w:cs="Arial"/>
      <w:b/>
      <w:bCs/>
      <w:szCs w:val="20"/>
    </w:rPr>
  </w:style>
  <w:style w:type="paragraph" w:styleId="Nadpis4">
    <w:name w:val="heading 4"/>
    <w:basedOn w:val="Normln"/>
    <w:next w:val="Normln"/>
    <w:link w:val="Nadpis4Char"/>
    <w:qFormat/>
    <w:rsid w:val="003975AD"/>
    <w:pPr>
      <w:keepNext/>
      <w:numPr>
        <w:ilvl w:val="3"/>
        <w:numId w:val="16"/>
      </w:numPr>
      <w:spacing w:before="240" w:after="60"/>
      <w:outlineLvl w:val="3"/>
    </w:pPr>
    <w:rPr>
      <w:bCs/>
      <w:szCs w:val="20"/>
      <w:u w:val="single"/>
    </w:rPr>
  </w:style>
  <w:style w:type="paragraph" w:styleId="Nadpis5">
    <w:name w:val="heading 5"/>
    <w:basedOn w:val="Normln"/>
    <w:next w:val="Normln"/>
    <w:link w:val="Nadpis5Char"/>
    <w:qFormat/>
    <w:rsid w:val="003975AD"/>
    <w:pPr>
      <w:numPr>
        <w:ilvl w:val="4"/>
        <w:numId w:val="16"/>
      </w:numPr>
      <w:spacing w:before="240" w:after="60"/>
      <w:outlineLvl w:val="4"/>
    </w:pPr>
    <w:rPr>
      <w:bCs/>
      <w:iCs/>
      <w:szCs w:val="20"/>
    </w:rPr>
  </w:style>
  <w:style w:type="paragraph" w:styleId="Nadpis6">
    <w:name w:val="heading 6"/>
    <w:basedOn w:val="Nadpis5"/>
    <w:next w:val="Normln"/>
    <w:link w:val="Nadpis6Char"/>
    <w:qFormat/>
    <w:rsid w:val="003975AD"/>
    <w:pPr>
      <w:keepNext/>
      <w:keepLines/>
      <w:numPr>
        <w:ilvl w:val="0"/>
        <w:numId w:val="0"/>
      </w:numPr>
      <w:tabs>
        <w:tab w:val="num" w:pos="1152"/>
      </w:tabs>
      <w:suppressAutoHyphens/>
      <w:spacing w:before="80" w:after="40" w:line="276" w:lineRule="auto"/>
      <w:ind w:left="1152" w:hanging="1152"/>
      <w:outlineLvl w:val="5"/>
    </w:pPr>
    <w:rPr>
      <w:rFonts w:asciiTheme="minorHAnsi" w:eastAsiaTheme="minorHAnsi" w:hAnsiTheme="minorHAnsi" w:cstheme="minorBidi"/>
      <w:b/>
      <w:bCs w:val="0"/>
      <w:iCs w:val="0"/>
      <w:kern w:val="28"/>
      <w:sz w:val="20"/>
      <w:szCs w:val="22"/>
      <w:lang w:eastAsia="en-US"/>
    </w:rPr>
  </w:style>
  <w:style w:type="paragraph" w:styleId="Nadpis7">
    <w:name w:val="heading 7"/>
    <w:basedOn w:val="Nadpis6"/>
    <w:next w:val="Normln"/>
    <w:link w:val="Nadpis7Char"/>
    <w:qFormat/>
    <w:rsid w:val="003975AD"/>
    <w:pPr>
      <w:tabs>
        <w:tab w:val="clear" w:pos="1152"/>
        <w:tab w:val="num" w:pos="1296"/>
      </w:tabs>
      <w:ind w:left="1296" w:hanging="1296"/>
      <w:outlineLvl w:val="6"/>
    </w:pPr>
  </w:style>
  <w:style w:type="paragraph" w:styleId="Nadpis8">
    <w:name w:val="heading 8"/>
    <w:basedOn w:val="Nadpis7"/>
    <w:next w:val="Normln"/>
    <w:link w:val="Nadpis8Char"/>
    <w:qFormat/>
    <w:rsid w:val="003975AD"/>
    <w:pPr>
      <w:tabs>
        <w:tab w:val="clear" w:pos="1296"/>
        <w:tab w:val="num" w:pos="1440"/>
      </w:tabs>
      <w:spacing w:before="60" w:after="20"/>
      <w:ind w:left="1440" w:hanging="1440"/>
      <w:outlineLvl w:val="7"/>
    </w:pPr>
    <w:rPr>
      <w:b w:val="0"/>
    </w:rPr>
  </w:style>
  <w:style w:type="paragraph" w:styleId="Nadpis9">
    <w:name w:val="heading 9"/>
    <w:basedOn w:val="Normln"/>
    <w:next w:val="Normln"/>
    <w:link w:val="Nadpis9Char"/>
    <w:semiHidden/>
    <w:unhideWhenUsed/>
    <w:qFormat/>
    <w:rsid w:val="00144754"/>
    <w:pPr>
      <w:spacing w:before="240" w:after="60"/>
      <w:ind w:left="1584" w:hanging="1584"/>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E Nadpis 1 Char,NADPIS 1 Char"/>
    <w:basedOn w:val="Standardnpsmoodstavce"/>
    <w:link w:val="Nadpis1"/>
    <w:rsid w:val="00631EED"/>
    <w:rPr>
      <w:rFonts w:ascii="Calibri" w:eastAsia="Times New Roman" w:hAnsi="Calibri" w:cs="Arial"/>
      <w:b/>
      <w:bCs/>
      <w:kern w:val="32"/>
      <w:sz w:val="24"/>
      <w:szCs w:val="24"/>
      <w:lang w:eastAsia="cs-CZ"/>
    </w:rPr>
  </w:style>
  <w:style w:type="character" w:customStyle="1" w:styleId="Nadpis2Char">
    <w:name w:val="Nadpis 2 Char"/>
    <w:basedOn w:val="Standardnpsmoodstavce"/>
    <w:link w:val="Nadpis2"/>
    <w:rsid w:val="00631EED"/>
    <w:rPr>
      <w:rFonts w:ascii="Calibri" w:eastAsia="Times New Roman" w:hAnsi="Calibri" w:cs="Arial"/>
      <w:b/>
      <w:bCs/>
      <w:iCs/>
      <w:lang w:eastAsia="cs-CZ"/>
    </w:rPr>
  </w:style>
  <w:style w:type="character" w:customStyle="1" w:styleId="Nadpis3Char">
    <w:name w:val="Nadpis 3 Char"/>
    <w:basedOn w:val="Standardnpsmoodstavce"/>
    <w:link w:val="Nadpis3"/>
    <w:rsid w:val="003975AD"/>
    <w:rPr>
      <w:rFonts w:ascii="Calibri" w:eastAsia="Times New Roman" w:hAnsi="Calibri" w:cs="Arial"/>
      <w:b/>
      <w:bCs/>
      <w:szCs w:val="20"/>
      <w:lang w:eastAsia="cs-CZ"/>
    </w:rPr>
  </w:style>
  <w:style w:type="character" w:customStyle="1" w:styleId="Nadpis4Char">
    <w:name w:val="Nadpis 4 Char"/>
    <w:basedOn w:val="Standardnpsmoodstavce"/>
    <w:link w:val="Nadpis4"/>
    <w:rsid w:val="003975AD"/>
    <w:rPr>
      <w:rFonts w:ascii="Calibri" w:eastAsia="Times New Roman" w:hAnsi="Calibri" w:cs="Times New Roman"/>
      <w:bCs/>
      <w:szCs w:val="20"/>
      <w:u w:val="single"/>
      <w:lang w:eastAsia="cs-CZ"/>
    </w:rPr>
  </w:style>
  <w:style w:type="character" w:customStyle="1" w:styleId="Nadpis5Char">
    <w:name w:val="Nadpis 5 Char"/>
    <w:basedOn w:val="Standardnpsmoodstavce"/>
    <w:link w:val="Nadpis5"/>
    <w:rsid w:val="003975AD"/>
    <w:rPr>
      <w:rFonts w:ascii="Calibri" w:eastAsia="Times New Roman" w:hAnsi="Calibri" w:cs="Times New Roman"/>
      <w:bCs/>
      <w:iCs/>
      <w:szCs w:val="20"/>
      <w:lang w:eastAsia="cs-CZ"/>
    </w:rPr>
  </w:style>
  <w:style w:type="character" w:customStyle="1" w:styleId="Nadpis6Char">
    <w:name w:val="Nadpis 6 Char"/>
    <w:basedOn w:val="Standardnpsmoodstavce"/>
    <w:link w:val="Nadpis6"/>
    <w:rsid w:val="003975AD"/>
    <w:rPr>
      <w:b/>
      <w:kern w:val="28"/>
      <w:sz w:val="20"/>
    </w:rPr>
  </w:style>
  <w:style w:type="character" w:customStyle="1" w:styleId="Nadpis7Char">
    <w:name w:val="Nadpis 7 Char"/>
    <w:basedOn w:val="Standardnpsmoodstavce"/>
    <w:link w:val="Nadpis7"/>
    <w:rsid w:val="003975AD"/>
    <w:rPr>
      <w:b/>
      <w:kern w:val="28"/>
      <w:sz w:val="20"/>
    </w:rPr>
  </w:style>
  <w:style w:type="character" w:customStyle="1" w:styleId="Nadpis8Char">
    <w:name w:val="Nadpis 8 Char"/>
    <w:basedOn w:val="Standardnpsmoodstavce"/>
    <w:link w:val="Nadpis8"/>
    <w:rsid w:val="003975AD"/>
    <w:rPr>
      <w:kern w:val="28"/>
      <w:sz w:val="20"/>
    </w:rPr>
  </w:style>
  <w:style w:type="paragraph" w:styleId="Zhlav">
    <w:name w:val="header"/>
    <w:basedOn w:val="Normln"/>
    <w:link w:val="ZhlavChar"/>
    <w:uiPriority w:val="99"/>
    <w:rsid w:val="003975AD"/>
    <w:pPr>
      <w:tabs>
        <w:tab w:val="center" w:pos="4536"/>
        <w:tab w:val="right" w:pos="9072"/>
      </w:tabs>
      <w:spacing w:before="240"/>
    </w:pPr>
    <w:rPr>
      <w:i/>
    </w:rPr>
  </w:style>
  <w:style w:type="character" w:customStyle="1" w:styleId="ZhlavChar">
    <w:name w:val="Záhlaví Char"/>
    <w:basedOn w:val="Standardnpsmoodstavce"/>
    <w:link w:val="Zhlav"/>
    <w:rsid w:val="003975AD"/>
    <w:rPr>
      <w:rFonts w:ascii="Calibri" w:eastAsia="Times New Roman" w:hAnsi="Calibri" w:cs="Times New Roman"/>
      <w:i/>
      <w:szCs w:val="24"/>
      <w:lang w:eastAsia="cs-CZ"/>
    </w:rPr>
  </w:style>
  <w:style w:type="paragraph" w:styleId="Zpat">
    <w:name w:val="footer"/>
    <w:basedOn w:val="Normln"/>
    <w:link w:val="ZpatChar"/>
    <w:qFormat/>
    <w:rsid w:val="003975AD"/>
    <w:pPr>
      <w:tabs>
        <w:tab w:val="center" w:pos="4536"/>
        <w:tab w:val="right" w:pos="9072"/>
      </w:tabs>
    </w:pPr>
    <w:rPr>
      <w:i/>
      <w:sz w:val="18"/>
    </w:rPr>
  </w:style>
  <w:style w:type="character" w:customStyle="1" w:styleId="ZpatChar">
    <w:name w:val="Zápatí Char"/>
    <w:basedOn w:val="Standardnpsmoodstavce"/>
    <w:link w:val="Zpat"/>
    <w:rsid w:val="003975AD"/>
    <w:rPr>
      <w:rFonts w:ascii="Calibri" w:eastAsia="Times New Roman" w:hAnsi="Calibri" w:cs="Times New Roman"/>
      <w:i/>
      <w:sz w:val="18"/>
      <w:szCs w:val="24"/>
      <w:lang w:eastAsia="cs-CZ"/>
    </w:rPr>
  </w:style>
  <w:style w:type="paragraph" w:customStyle="1" w:styleId="Odrazky">
    <w:name w:val="Odrazky"/>
    <w:basedOn w:val="Normln"/>
    <w:qFormat/>
    <w:rsid w:val="003975AD"/>
    <w:pPr>
      <w:numPr>
        <w:numId w:val="2"/>
      </w:numPr>
      <w:tabs>
        <w:tab w:val="left" w:pos="357"/>
      </w:tabs>
      <w:spacing w:after="60"/>
    </w:pPr>
  </w:style>
  <w:style w:type="paragraph" w:customStyle="1" w:styleId="Odrazkya">
    <w:name w:val="Odrazky a"/>
    <w:aliases w:val="b,c"/>
    <w:basedOn w:val="Odrazky"/>
    <w:qFormat/>
    <w:rsid w:val="003975AD"/>
    <w:pPr>
      <w:numPr>
        <w:numId w:val="3"/>
      </w:numPr>
      <w:tabs>
        <w:tab w:val="left" w:pos="357"/>
      </w:tabs>
    </w:pPr>
  </w:style>
  <w:style w:type="paragraph" w:styleId="Textbubliny">
    <w:name w:val="Balloon Text"/>
    <w:basedOn w:val="Normln"/>
    <w:link w:val="TextbublinyChar"/>
    <w:rsid w:val="003975AD"/>
    <w:rPr>
      <w:rFonts w:ascii="Tahoma" w:hAnsi="Tahoma" w:cs="Tahoma"/>
      <w:sz w:val="16"/>
      <w:szCs w:val="16"/>
    </w:rPr>
  </w:style>
  <w:style w:type="character" w:customStyle="1" w:styleId="TextbublinyChar">
    <w:name w:val="Text bubliny Char"/>
    <w:basedOn w:val="Standardnpsmoodstavce"/>
    <w:link w:val="Textbubliny"/>
    <w:rsid w:val="003975AD"/>
    <w:rPr>
      <w:rFonts w:ascii="Tahoma" w:eastAsia="Times New Roman" w:hAnsi="Tahoma" w:cs="Tahoma"/>
      <w:sz w:val="16"/>
      <w:szCs w:val="16"/>
      <w:lang w:eastAsia="cs-CZ"/>
    </w:rPr>
  </w:style>
  <w:style w:type="paragraph" w:customStyle="1" w:styleId="titulekpodobrzek">
    <w:name w:val="titulek pod obrázek"/>
    <w:basedOn w:val="Normln"/>
    <w:rsid w:val="003975AD"/>
    <w:rPr>
      <w:b/>
    </w:rPr>
  </w:style>
  <w:style w:type="paragraph" w:styleId="Odstavecseseznamem">
    <w:name w:val="List Paragraph"/>
    <w:aliases w:val="Nad,Odstavec cíl se seznamem,Odstavec se seznamem5,Odstavec_muj,Odstavec se seznamem1,Reference List,Odstavec se seznamem a odrážkou,1 úroveň Odstavec se seznamem,List Paragraph (Czech Tourism),Odstavec,A-Odrážky1,A-Odrážky"/>
    <w:basedOn w:val="Normln"/>
    <w:link w:val="OdstavecseseznamemChar"/>
    <w:uiPriority w:val="34"/>
    <w:qFormat/>
    <w:rsid w:val="003975AD"/>
    <w:pPr>
      <w:ind w:left="708"/>
    </w:pPr>
  </w:style>
  <w:style w:type="paragraph" w:customStyle="1" w:styleId="podnzev">
    <w:name w:val="podnázev"/>
    <w:basedOn w:val="nzev"/>
    <w:next w:val="Normln"/>
    <w:link w:val="podnzevChar"/>
    <w:qFormat/>
    <w:rsid w:val="003975AD"/>
    <w:pPr>
      <w:outlineLvl w:val="0"/>
    </w:pPr>
    <w:rPr>
      <w:b w:val="0"/>
      <w:bCs w:val="0"/>
      <w:kern w:val="28"/>
      <w:sz w:val="28"/>
    </w:rPr>
  </w:style>
  <w:style w:type="character" w:styleId="Hypertextovodkaz">
    <w:name w:val="Hyperlink"/>
    <w:basedOn w:val="Standardnpsmoodstavce"/>
    <w:uiPriority w:val="99"/>
    <w:unhideWhenUsed/>
    <w:rsid w:val="003975AD"/>
    <w:rPr>
      <w:color w:val="0000FF"/>
      <w:u w:val="single"/>
    </w:rPr>
  </w:style>
  <w:style w:type="character" w:customStyle="1" w:styleId="podnzevChar">
    <w:name w:val="podnázev Char"/>
    <w:basedOn w:val="Standardnpsmoodstavce"/>
    <w:link w:val="podnzev"/>
    <w:rsid w:val="003975AD"/>
    <w:rPr>
      <w:rFonts w:ascii="Calibri" w:eastAsia="Times New Roman" w:hAnsi="Calibri" w:cs="Times New Roman"/>
      <w:caps/>
      <w:kern w:val="28"/>
      <w:sz w:val="28"/>
      <w:szCs w:val="32"/>
      <w:lang w:eastAsia="cs-CZ"/>
    </w:rPr>
  </w:style>
  <w:style w:type="paragraph" w:styleId="Obsah1">
    <w:name w:val="toc 1"/>
    <w:basedOn w:val="Normln"/>
    <w:next w:val="Normln"/>
    <w:autoRedefine/>
    <w:uiPriority w:val="39"/>
    <w:qFormat/>
    <w:rsid w:val="003975AD"/>
    <w:pPr>
      <w:tabs>
        <w:tab w:val="left" w:pos="440"/>
        <w:tab w:val="right" w:leader="dot" w:pos="9878"/>
      </w:tabs>
    </w:pPr>
    <w:rPr>
      <w:sz w:val="24"/>
    </w:rPr>
  </w:style>
  <w:style w:type="paragraph" w:styleId="Obsah2">
    <w:name w:val="toc 2"/>
    <w:basedOn w:val="Normln"/>
    <w:next w:val="Normln"/>
    <w:autoRedefine/>
    <w:uiPriority w:val="39"/>
    <w:qFormat/>
    <w:rsid w:val="003975AD"/>
    <w:pPr>
      <w:ind w:left="220"/>
    </w:pPr>
  </w:style>
  <w:style w:type="paragraph" w:styleId="Obsah3">
    <w:name w:val="toc 3"/>
    <w:basedOn w:val="Normln"/>
    <w:next w:val="Normln"/>
    <w:autoRedefine/>
    <w:uiPriority w:val="39"/>
    <w:qFormat/>
    <w:rsid w:val="003975AD"/>
    <w:pPr>
      <w:ind w:left="440"/>
    </w:pPr>
    <w:rPr>
      <w:sz w:val="20"/>
    </w:rPr>
  </w:style>
  <w:style w:type="paragraph" w:customStyle="1" w:styleId="nzev">
    <w:name w:val="název"/>
    <w:basedOn w:val="Normln"/>
    <w:next w:val="podnzev"/>
    <w:autoRedefine/>
    <w:rsid w:val="003975AD"/>
    <w:pPr>
      <w:tabs>
        <w:tab w:val="left" w:pos="5580"/>
        <w:tab w:val="left" w:pos="10440"/>
        <w:tab w:val="right" w:pos="10490"/>
      </w:tabs>
    </w:pPr>
    <w:rPr>
      <w:b/>
      <w:bCs/>
      <w:caps/>
      <w:sz w:val="36"/>
      <w:szCs w:val="32"/>
    </w:rPr>
  </w:style>
  <w:style w:type="table" w:styleId="Mkatabulky">
    <w:name w:val="Table Grid"/>
    <w:basedOn w:val="Normlntabulka"/>
    <w:rsid w:val="003975A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3975AD"/>
    <w:pPr>
      <w:spacing w:before="100" w:beforeAutospacing="1" w:after="100" w:afterAutospacing="1"/>
    </w:pPr>
    <w:rPr>
      <w:rFonts w:ascii="Times New Roman" w:hAnsi="Times New Roman"/>
      <w:sz w:val="24"/>
    </w:rPr>
  </w:style>
  <w:style w:type="paragraph" w:customStyle="1" w:styleId="nomargin">
    <w:name w:val="nomargin"/>
    <w:basedOn w:val="Normln"/>
    <w:rsid w:val="003975AD"/>
    <w:pPr>
      <w:spacing w:line="336" w:lineRule="auto"/>
    </w:pPr>
    <w:rPr>
      <w:rFonts w:ascii="Times New Roman" w:hAnsi="Times New Roman"/>
      <w:sz w:val="17"/>
      <w:szCs w:val="17"/>
    </w:rPr>
  </w:style>
  <w:style w:type="character" w:styleId="Znakapoznpodarou">
    <w:name w:val="footnote reference"/>
    <w:basedOn w:val="Standardnpsmoodstavce"/>
    <w:uiPriority w:val="99"/>
    <w:unhideWhenUsed/>
    <w:rsid w:val="003975AD"/>
    <w:rPr>
      <w:vertAlign w:val="superscript"/>
    </w:rPr>
  </w:style>
  <w:style w:type="paragraph" w:styleId="Bezmezer">
    <w:name w:val="No Spacing"/>
    <w:uiPriority w:val="1"/>
    <w:qFormat/>
    <w:rsid w:val="003975AD"/>
    <w:pPr>
      <w:spacing w:after="0" w:line="240" w:lineRule="auto"/>
    </w:pPr>
    <w:rPr>
      <w:rFonts w:ascii="Calibri" w:eastAsia="Times New Roman" w:hAnsi="Calibri" w:cs="Calibri"/>
      <w:lang w:val="en-US"/>
    </w:rPr>
  </w:style>
  <w:style w:type="paragraph" w:styleId="Titulek">
    <w:name w:val="caption"/>
    <w:basedOn w:val="Normln"/>
    <w:next w:val="Normln"/>
    <w:unhideWhenUsed/>
    <w:qFormat/>
    <w:rsid w:val="003975AD"/>
    <w:rPr>
      <w:b/>
      <w:bCs/>
      <w:sz w:val="20"/>
      <w:szCs w:val="20"/>
    </w:rPr>
  </w:style>
  <w:style w:type="paragraph" w:customStyle="1" w:styleId="Default">
    <w:name w:val="Default"/>
    <w:rsid w:val="003975AD"/>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Textpoznpodarou">
    <w:name w:val="footnote text"/>
    <w:basedOn w:val="Normln"/>
    <w:link w:val="TextpoznpodarouChar"/>
    <w:uiPriority w:val="99"/>
    <w:unhideWhenUsed/>
    <w:rsid w:val="003975AD"/>
    <w:pPr>
      <w:jc w:val="both"/>
    </w:pPr>
    <w:rPr>
      <w:rFonts w:ascii="Verdana" w:hAnsi="Verdana"/>
      <w:sz w:val="20"/>
      <w:szCs w:val="20"/>
    </w:rPr>
  </w:style>
  <w:style w:type="character" w:customStyle="1" w:styleId="TextpoznpodarouChar">
    <w:name w:val="Text pozn. pod čarou Char"/>
    <w:basedOn w:val="Standardnpsmoodstavce"/>
    <w:link w:val="Textpoznpodarou"/>
    <w:uiPriority w:val="99"/>
    <w:rsid w:val="003975AD"/>
    <w:rPr>
      <w:rFonts w:ascii="Verdana" w:eastAsia="Times New Roman" w:hAnsi="Verdana" w:cs="Times New Roman"/>
      <w:sz w:val="20"/>
      <w:szCs w:val="20"/>
      <w:lang w:eastAsia="cs-CZ"/>
    </w:rPr>
  </w:style>
  <w:style w:type="character" w:customStyle="1" w:styleId="tucne1">
    <w:name w:val="tucne1"/>
    <w:basedOn w:val="Standardnpsmoodstavce"/>
    <w:rsid w:val="003975AD"/>
    <w:rPr>
      <w:b/>
      <w:bCs/>
    </w:rPr>
  </w:style>
  <w:style w:type="character" w:customStyle="1" w:styleId="tucne">
    <w:name w:val="tucne"/>
    <w:basedOn w:val="Standardnpsmoodstavce"/>
    <w:rsid w:val="003975AD"/>
  </w:style>
  <w:style w:type="paragraph" w:styleId="Obsah4">
    <w:name w:val="toc 4"/>
    <w:basedOn w:val="Normln"/>
    <w:next w:val="Normln"/>
    <w:autoRedefine/>
    <w:uiPriority w:val="39"/>
    <w:unhideWhenUsed/>
    <w:rsid w:val="003975AD"/>
    <w:pPr>
      <w:spacing w:line="276" w:lineRule="auto"/>
      <w:ind w:left="658"/>
    </w:pPr>
    <w:rPr>
      <w:rFonts w:asciiTheme="minorHAnsi" w:eastAsiaTheme="minorEastAsia" w:hAnsiTheme="minorHAnsi" w:cstheme="minorBidi"/>
      <w:sz w:val="18"/>
      <w:szCs w:val="22"/>
    </w:rPr>
  </w:style>
  <w:style w:type="paragraph" w:styleId="Obsah5">
    <w:name w:val="toc 5"/>
    <w:basedOn w:val="Normln"/>
    <w:next w:val="Normln"/>
    <w:autoRedefine/>
    <w:uiPriority w:val="39"/>
    <w:unhideWhenUsed/>
    <w:rsid w:val="003975AD"/>
    <w:pPr>
      <w:spacing w:after="100" w:line="276"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3975AD"/>
    <w:pPr>
      <w:spacing w:after="100" w:line="276"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3975AD"/>
    <w:pPr>
      <w:spacing w:after="100" w:line="276"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3975AD"/>
    <w:pPr>
      <w:spacing w:after="100" w:line="276"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3975AD"/>
    <w:pPr>
      <w:spacing w:after="100" w:line="276" w:lineRule="auto"/>
      <w:ind w:left="1760"/>
    </w:pPr>
    <w:rPr>
      <w:rFonts w:asciiTheme="minorHAnsi" w:eastAsiaTheme="minorEastAsia" w:hAnsiTheme="minorHAnsi" w:cstheme="minorBidi"/>
      <w:szCs w:val="22"/>
    </w:rPr>
  </w:style>
  <w:style w:type="paragraph" w:styleId="Zkladntext">
    <w:name w:val="Body Text"/>
    <w:basedOn w:val="Normln"/>
    <w:link w:val="ZkladntextChar"/>
    <w:rsid w:val="003975AD"/>
    <w:rPr>
      <w:rFonts w:ascii="Times New Roman" w:hAnsi="Times New Roman"/>
      <w:color w:val="0000FF"/>
      <w:sz w:val="24"/>
    </w:rPr>
  </w:style>
  <w:style w:type="character" w:customStyle="1" w:styleId="ZkladntextChar">
    <w:name w:val="Základní text Char"/>
    <w:basedOn w:val="Standardnpsmoodstavce"/>
    <w:link w:val="Zkladntext"/>
    <w:rsid w:val="003975AD"/>
    <w:rPr>
      <w:rFonts w:ascii="Times New Roman" w:eastAsia="Times New Roman" w:hAnsi="Times New Roman" w:cs="Times New Roman"/>
      <w:color w:val="0000FF"/>
      <w:sz w:val="24"/>
      <w:szCs w:val="24"/>
      <w:lang w:eastAsia="cs-CZ"/>
    </w:rPr>
  </w:style>
  <w:style w:type="paragraph" w:customStyle="1" w:styleId="Bodclanku">
    <w:name w:val="Bod clanku"/>
    <w:basedOn w:val="Normln"/>
    <w:rsid w:val="003975AD"/>
    <w:pPr>
      <w:tabs>
        <w:tab w:val="num" w:pos="792"/>
      </w:tabs>
      <w:spacing w:before="120" w:after="120"/>
      <w:ind w:left="792" w:hanging="432"/>
      <w:jc w:val="both"/>
    </w:pPr>
    <w:rPr>
      <w:rFonts w:ascii="Times New Roman" w:hAnsi="Times New Roman"/>
      <w:sz w:val="24"/>
      <w:szCs w:val="20"/>
    </w:rPr>
  </w:style>
  <w:style w:type="paragraph" w:customStyle="1" w:styleId="Clanek">
    <w:name w:val="Clanek"/>
    <w:basedOn w:val="Normln"/>
    <w:next w:val="Bodclanku"/>
    <w:rsid w:val="003975AD"/>
    <w:pPr>
      <w:keepNext/>
      <w:tabs>
        <w:tab w:val="num" w:pos="360"/>
      </w:tabs>
      <w:spacing w:before="360" w:after="240"/>
      <w:ind w:left="360" w:hanging="360"/>
    </w:pPr>
    <w:rPr>
      <w:rFonts w:ascii="Times New Roman" w:hAnsi="Times New Roman"/>
      <w:b/>
      <w:caps/>
      <w:sz w:val="24"/>
      <w:szCs w:val="20"/>
      <w:lang w:val="en-US"/>
    </w:rPr>
  </w:style>
  <w:style w:type="character" w:customStyle="1" w:styleId="platne">
    <w:name w:val="platne"/>
    <w:basedOn w:val="Standardnpsmoodstavce"/>
    <w:rsid w:val="003975AD"/>
  </w:style>
  <w:style w:type="paragraph" w:customStyle="1" w:styleId="Zkladntext31">
    <w:name w:val="Základní text 31"/>
    <w:basedOn w:val="Normln"/>
    <w:rsid w:val="003975AD"/>
    <w:pPr>
      <w:suppressAutoHyphens/>
      <w:jc w:val="both"/>
    </w:pPr>
    <w:rPr>
      <w:rFonts w:ascii="Times New Roman" w:hAnsi="Times New Roman"/>
      <w:sz w:val="24"/>
      <w:szCs w:val="20"/>
      <w:lang w:eastAsia="ar-SA"/>
    </w:rPr>
  </w:style>
  <w:style w:type="paragraph" w:styleId="Zkladntextodsazen">
    <w:name w:val="Body Text Indent"/>
    <w:basedOn w:val="Normln"/>
    <w:link w:val="ZkladntextodsazenChar"/>
    <w:rsid w:val="003975AD"/>
    <w:pPr>
      <w:suppressAutoHyphens/>
      <w:spacing w:after="120"/>
      <w:ind w:left="283"/>
    </w:pPr>
    <w:rPr>
      <w:rFonts w:ascii="Times New Roman" w:hAnsi="Times New Roman"/>
      <w:sz w:val="24"/>
      <w:lang w:eastAsia="ar-SA"/>
    </w:rPr>
  </w:style>
  <w:style w:type="character" w:customStyle="1" w:styleId="ZkladntextodsazenChar">
    <w:name w:val="Základní text odsazený Char"/>
    <w:basedOn w:val="Standardnpsmoodstavce"/>
    <w:link w:val="Zkladntextodsazen"/>
    <w:rsid w:val="003975AD"/>
    <w:rPr>
      <w:rFonts w:ascii="Times New Roman" w:eastAsia="Times New Roman" w:hAnsi="Times New Roman" w:cs="Times New Roman"/>
      <w:sz w:val="24"/>
      <w:szCs w:val="24"/>
      <w:lang w:eastAsia="ar-SA"/>
    </w:rPr>
  </w:style>
  <w:style w:type="character" w:styleId="Sledovanodkaz">
    <w:name w:val="FollowedHyperlink"/>
    <w:basedOn w:val="Standardnpsmoodstavce"/>
    <w:uiPriority w:val="99"/>
    <w:unhideWhenUsed/>
    <w:rsid w:val="003975AD"/>
    <w:rPr>
      <w:color w:val="800080"/>
      <w:u w:val="single"/>
    </w:rPr>
  </w:style>
  <w:style w:type="paragraph" w:customStyle="1" w:styleId="font5">
    <w:name w:val="font5"/>
    <w:basedOn w:val="Normln"/>
    <w:rsid w:val="003975AD"/>
    <w:pPr>
      <w:spacing w:before="100" w:beforeAutospacing="1" w:after="100" w:afterAutospacing="1"/>
    </w:pPr>
    <w:rPr>
      <w:rFonts w:ascii="Times New Roman" w:hAnsi="Times New Roman"/>
      <w:b/>
      <w:bCs/>
      <w:color w:val="0000FF"/>
      <w:sz w:val="24"/>
    </w:rPr>
  </w:style>
  <w:style w:type="paragraph" w:customStyle="1" w:styleId="font6">
    <w:name w:val="font6"/>
    <w:basedOn w:val="Normln"/>
    <w:rsid w:val="003975AD"/>
    <w:pPr>
      <w:spacing w:before="100" w:beforeAutospacing="1" w:after="100" w:afterAutospacing="1"/>
    </w:pPr>
    <w:rPr>
      <w:rFonts w:ascii="Times New Roman" w:hAnsi="Times New Roman"/>
      <w:color w:val="000000"/>
      <w:sz w:val="24"/>
    </w:rPr>
  </w:style>
  <w:style w:type="paragraph" w:customStyle="1" w:styleId="font7">
    <w:name w:val="font7"/>
    <w:basedOn w:val="Normln"/>
    <w:rsid w:val="003975AD"/>
    <w:pPr>
      <w:spacing w:before="100" w:beforeAutospacing="1" w:after="100" w:afterAutospacing="1"/>
    </w:pPr>
    <w:rPr>
      <w:rFonts w:ascii="Times New Roman" w:hAnsi="Times New Roman"/>
      <w:color w:val="0000FF"/>
      <w:sz w:val="24"/>
    </w:rPr>
  </w:style>
  <w:style w:type="paragraph" w:customStyle="1" w:styleId="font8">
    <w:name w:val="font8"/>
    <w:basedOn w:val="Normln"/>
    <w:rsid w:val="003975AD"/>
    <w:pPr>
      <w:spacing w:before="100" w:beforeAutospacing="1" w:after="100" w:afterAutospacing="1"/>
    </w:pPr>
    <w:rPr>
      <w:rFonts w:ascii="Times New Roman" w:hAnsi="Times New Roman"/>
      <w:color w:val="FF0000"/>
      <w:sz w:val="24"/>
    </w:rPr>
  </w:style>
  <w:style w:type="paragraph" w:customStyle="1" w:styleId="font9">
    <w:name w:val="font9"/>
    <w:basedOn w:val="Normln"/>
    <w:rsid w:val="003975AD"/>
    <w:pPr>
      <w:spacing w:before="100" w:beforeAutospacing="1" w:after="100" w:afterAutospacing="1"/>
    </w:pPr>
    <w:rPr>
      <w:rFonts w:ascii="Times New Roman" w:hAnsi="Times New Roman"/>
      <w:b/>
      <w:bCs/>
      <w:color w:val="0066CC"/>
      <w:sz w:val="24"/>
    </w:rPr>
  </w:style>
  <w:style w:type="paragraph" w:customStyle="1" w:styleId="xl65">
    <w:name w:val="xl65"/>
    <w:basedOn w:val="Normln"/>
    <w:rsid w:val="003975AD"/>
    <w:pPr>
      <w:spacing w:before="100" w:beforeAutospacing="1" w:after="100" w:afterAutospacing="1"/>
      <w:textAlignment w:val="center"/>
    </w:pPr>
    <w:rPr>
      <w:rFonts w:ascii="Times New Roman" w:hAnsi="Times New Roman"/>
      <w:sz w:val="24"/>
    </w:rPr>
  </w:style>
  <w:style w:type="paragraph" w:customStyle="1" w:styleId="xl66">
    <w:name w:val="xl66"/>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67">
    <w:name w:val="xl67"/>
    <w:basedOn w:val="Normln"/>
    <w:rsid w:val="0039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800000"/>
      <w:sz w:val="24"/>
    </w:rPr>
  </w:style>
  <w:style w:type="paragraph" w:customStyle="1" w:styleId="xl68">
    <w:name w:val="xl68"/>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hAnsi="Times New Roman"/>
      <w:color w:val="0000FF"/>
      <w:sz w:val="24"/>
    </w:rPr>
  </w:style>
  <w:style w:type="paragraph" w:customStyle="1" w:styleId="xl69">
    <w:name w:val="xl69"/>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b/>
      <w:bCs/>
      <w:color w:val="0000FF"/>
      <w:sz w:val="24"/>
    </w:rPr>
  </w:style>
  <w:style w:type="paragraph" w:customStyle="1" w:styleId="xl70">
    <w:name w:val="xl70"/>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color w:val="0000FF"/>
      <w:sz w:val="24"/>
    </w:rPr>
  </w:style>
  <w:style w:type="paragraph" w:customStyle="1" w:styleId="xl71">
    <w:name w:val="xl71"/>
    <w:basedOn w:val="Normln"/>
    <w:rsid w:val="003975A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olor w:val="800000"/>
      <w:sz w:val="24"/>
    </w:rPr>
  </w:style>
  <w:style w:type="paragraph" w:customStyle="1" w:styleId="xl72">
    <w:name w:val="xl72"/>
    <w:basedOn w:val="Normln"/>
    <w:rsid w:val="003975A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olor w:val="993300"/>
      <w:sz w:val="24"/>
    </w:rPr>
  </w:style>
  <w:style w:type="paragraph" w:customStyle="1" w:styleId="xl73">
    <w:name w:val="xl73"/>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hAnsi="Times New Roman"/>
      <w:b/>
      <w:bCs/>
      <w:color w:val="000000"/>
      <w:sz w:val="24"/>
    </w:rPr>
  </w:style>
  <w:style w:type="paragraph" w:customStyle="1" w:styleId="xl74">
    <w:name w:val="xl74"/>
    <w:basedOn w:val="Normln"/>
    <w:rsid w:val="00397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993300"/>
      <w:sz w:val="24"/>
    </w:rPr>
  </w:style>
  <w:style w:type="paragraph" w:customStyle="1" w:styleId="xl75">
    <w:name w:val="xl75"/>
    <w:basedOn w:val="Normln"/>
    <w:rsid w:val="003975AD"/>
    <w:pPr>
      <w:pBdr>
        <w:top w:val="single" w:sz="4" w:space="0" w:color="000000"/>
        <w:left w:val="single" w:sz="8"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76">
    <w:name w:val="xl76"/>
    <w:basedOn w:val="Normln"/>
    <w:rsid w:val="003975AD"/>
    <w:pPr>
      <w:pBdr>
        <w:top w:val="single" w:sz="4" w:space="0" w:color="000000"/>
        <w:left w:val="single" w:sz="4" w:space="0" w:color="000000"/>
        <w:right w:val="single" w:sz="4" w:space="0" w:color="000000"/>
      </w:pBdr>
      <w:spacing w:before="100" w:beforeAutospacing="1" w:after="100" w:afterAutospacing="1"/>
    </w:pPr>
    <w:rPr>
      <w:rFonts w:ascii="Times New Roman" w:hAnsi="Times New Roman"/>
      <w:color w:val="800000"/>
      <w:sz w:val="24"/>
    </w:rPr>
  </w:style>
  <w:style w:type="paragraph" w:customStyle="1" w:styleId="xl77">
    <w:name w:val="xl77"/>
    <w:basedOn w:val="Normln"/>
    <w:rsid w:val="003975A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olor w:val="800000"/>
      <w:sz w:val="24"/>
    </w:rPr>
  </w:style>
  <w:style w:type="paragraph" w:customStyle="1" w:styleId="xl78">
    <w:name w:val="xl78"/>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b/>
      <w:bCs/>
      <w:color w:val="800000"/>
      <w:sz w:val="24"/>
    </w:rPr>
  </w:style>
  <w:style w:type="paragraph" w:customStyle="1" w:styleId="xl79">
    <w:name w:val="xl79"/>
    <w:basedOn w:val="Normln"/>
    <w:rsid w:val="003975A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80">
    <w:name w:val="xl80"/>
    <w:basedOn w:val="Normln"/>
    <w:rsid w:val="003975AD"/>
    <w:pPr>
      <w:pBdr>
        <w:top w:val="single" w:sz="4" w:space="0" w:color="000000"/>
        <w:left w:val="single" w:sz="8" w:space="0" w:color="000000"/>
        <w:bottom w:val="single" w:sz="8"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81">
    <w:name w:val="xl81"/>
    <w:basedOn w:val="Normln"/>
    <w:rsid w:val="003975A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color w:val="800000"/>
      <w:sz w:val="24"/>
    </w:rPr>
  </w:style>
  <w:style w:type="paragraph" w:customStyle="1" w:styleId="xl82">
    <w:name w:val="xl82"/>
    <w:basedOn w:val="Normln"/>
    <w:rsid w:val="00397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800000"/>
      <w:sz w:val="24"/>
    </w:rPr>
  </w:style>
  <w:style w:type="paragraph" w:customStyle="1" w:styleId="xl83">
    <w:name w:val="xl83"/>
    <w:basedOn w:val="Normln"/>
    <w:rsid w:val="003975AD"/>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olor w:val="000000"/>
      <w:sz w:val="24"/>
    </w:rPr>
  </w:style>
  <w:style w:type="paragraph" w:customStyle="1" w:styleId="xl84">
    <w:name w:val="xl84"/>
    <w:basedOn w:val="Normln"/>
    <w:rsid w:val="003975AD"/>
    <w:pPr>
      <w:pBdr>
        <w:top w:val="single" w:sz="4" w:space="0" w:color="000000"/>
        <w:left w:val="single" w:sz="4" w:space="0" w:color="000000"/>
        <w:bottom w:val="single" w:sz="4" w:space="0" w:color="000000"/>
      </w:pBdr>
      <w:shd w:val="clear" w:color="000000" w:fill="FFFF00"/>
      <w:spacing w:before="100" w:beforeAutospacing="1" w:after="100" w:afterAutospacing="1"/>
      <w:jc w:val="center"/>
      <w:textAlignment w:val="center"/>
    </w:pPr>
    <w:rPr>
      <w:rFonts w:ascii="Times New Roman" w:hAnsi="Times New Roman"/>
      <w:color w:val="000000"/>
      <w:sz w:val="24"/>
    </w:rPr>
  </w:style>
  <w:style w:type="paragraph" w:customStyle="1" w:styleId="xl85">
    <w:name w:val="xl85"/>
    <w:basedOn w:val="Normln"/>
    <w:rsid w:val="003975AD"/>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olor w:val="FF0000"/>
      <w:sz w:val="24"/>
    </w:rPr>
  </w:style>
  <w:style w:type="paragraph" w:customStyle="1" w:styleId="xl86">
    <w:name w:val="xl86"/>
    <w:basedOn w:val="Normln"/>
    <w:rsid w:val="003975AD"/>
    <w:pPr>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Times New Roman" w:hAnsi="Times New Roman"/>
      <w:color w:val="000000"/>
      <w:sz w:val="24"/>
    </w:rPr>
  </w:style>
  <w:style w:type="paragraph" w:customStyle="1" w:styleId="xl87">
    <w:name w:val="xl87"/>
    <w:basedOn w:val="Normln"/>
    <w:rsid w:val="003975AD"/>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88">
    <w:name w:val="xl88"/>
    <w:basedOn w:val="Normln"/>
    <w:rsid w:val="003975AD"/>
    <w:pPr>
      <w:pBdr>
        <w:top w:val="single" w:sz="4" w:space="0" w:color="000000"/>
        <w:left w:val="single" w:sz="4" w:space="0" w:color="000000"/>
      </w:pBdr>
      <w:spacing w:before="100" w:beforeAutospacing="1" w:after="100" w:afterAutospacing="1"/>
      <w:jc w:val="center"/>
    </w:pPr>
    <w:rPr>
      <w:rFonts w:ascii="Times New Roman" w:hAnsi="Times New Roman"/>
      <w:color w:val="FF0000"/>
      <w:sz w:val="24"/>
    </w:rPr>
  </w:style>
  <w:style w:type="paragraph" w:customStyle="1" w:styleId="xl89">
    <w:name w:val="xl89"/>
    <w:basedOn w:val="Normln"/>
    <w:rsid w:val="003975AD"/>
    <w:pPr>
      <w:pBdr>
        <w:top w:val="single" w:sz="4" w:space="0" w:color="000000"/>
        <w:left w:val="single" w:sz="4" w:space="0" w:color="000000"/>
      </w:pBdr>
      <w:shd w:val="clear" w:color="000000" w:fill="FFFF00"/>
      <w:spacing w:before="100" w:beforeAutospacing="1" w:after="100" w:afterAutospacing="1"/>
      <w:jc w:val="center"/>
    </w:pPr>
    <w:rPr>
      <w:rFonts w:ascii="Times New Roman" w:hAnsi="Times New Roman"/>
      <w:color w:val="000000"/>
      <w:sz w:val="24"/>
    </w:rPr>
  </w:style>
  <w:style w:type="paragraph" w:customStyle="1" w:styleId="xl90">
    <w:name w:val="xl90"/>
    <w:basedOn w:val="Normln"/>
    <w:rsid w:val="003975AD"/>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b/>
      <w:bCs/>
      <w:color w:val="0000FF"/>
      <w:sz w:val="24"/>
    </w:rPr>
  </w:style>
  <w:style w:type="paragraph" w:customStyle="1" w:styleId="xl91">
    <w:name w:val="xl91"/>
    <w:basedOn w:val="Normln"/>
    <w:rsid w:val="003975AD"/>
    <w:pPr>
      <w:pBdr>
        <w:top w:val="single" w:sz="4" w:space="0" w:color="000000"/>
        <w:left w:val="single" w:sz="4" w:space="0" w:color="000000"/>
        <w:bottom w:val="single" w:sz="8" w:space="0" w:color="000000"/>
      </w:pBdr>
      <w:spacing w:before="100" w:beforeAutospacing="1" w:after="100" w:afterAutospacing="1"/>
      <w:jc w:val="center"/>
    </w:pPr>
    <w:rPr>
      <w:rFonts w:ascii="Times New Roman" w:hAnsi="Times New Roman"/>
      <w:color w:val="000000"/>
      <w:sz w:val="24"/>
    </w:rPr>
  </w:style>
  <w:style w:type="paragraph" w:customStyle="1" w:styleId="xl92">
    <w:name w:val="xl92"/>
    <w:basedOn w:val="Normln"/>
    <w:rsid w:val="003975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93">
    <w:name w:val="xl93"/>
    <w:basedOn w:val="Normln"/>
    <w:rsid w:val="00397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94">
    <w:name w:val="xl94"/>
    <w:basedOn w:val="Normln"/>
    <w:rsid w:val="003975A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rPr>
  </w:style>
  <w:style w:type="paragraph" w:customStyle="1" w:styleId="xl95">
    <w:name w:val="xl95"/>
    <w:basedOn w:val="Normln"/>
    <w:rsid w:val="003975A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rPr>
  </w:style>
  <w:style w:type="paragraph" w:customStyle="1" w:styleId="xl96">
    <w:name w:val="xl96"/>
    <w:basedOn w:val="Normln"/>
    <w:rsid w:val="003975A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97">
    <w:name w:val="xl97"/>
    <w:basedOn w:val="Normln"/>
    <w:rsid w:val="003975A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rPr>
  </w:style>
  <w:style w:type="paragraph" w:customStyle="1" w:styleId="xl98">
    <w:name w:val="xl98"/>
    <w:basedOn w:val="Normln"/>
    <w:rsid w:val="003975AD"/>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Normln"/>
    <w:rsid w:val="003975AD"/>
    <w:pPr>
      <w:pBdr>
        <w:top w:val="single" w:sz="8" w:space="0" w:color="000000"/>
        <w:left w:val="single" w:sz="4" w:space="0" w:color="000000"/>
        <w:right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100">
    <w:name w:val="xl100"/>
    <w:basedOn w:val="Normln"/>
    <w:rsid w:val="003975AD"/>
    <w:pPr>
      <w:pBdr>
        <w:top w:val="single" w:sz="8" w:space="0" w:color="000000"/>
        <w:left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Normln"/>
    <w:rsid w:val="003975AD"/>
    <w:pPr>
      <w:pBdr>
        <w:left w:val="single" w:sz="8" w:space="0" w:color="000000"/>
        <w:bottom w:val="single" w:sz="4"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102">
    <w:name w:val="xl102"/>
    <w:basedOn w:val="Normln"/>
    <w:rsid w:val="003975AD"/>
    <w:pPr>
      <w:pBdr>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800000"/>
      <w:sz w:val="24"/>
    </w:rPr>
  </w:style>
  <w:style w:type="paragraph" w:customStyle="1" w:styleId="xl103">
    <w:name w:val="xl103"/>
    <w:basedOn w:val="Normln"/>
    <w:rsid w:val="003975AD"/>
    <w:pPr>
      <w:pBdr>
        <w:left w:val="single" w:sz="4" w:space="0" w:color="000000"/>
        <w:bottom w:val="single" w:sz="4" w:space="0" w:color="000000"/>
      </w:pBdr>
      <w:spacing w:before="100" w:beforeAutospacing="1" w:after="100" w:afterAutospacing="1"/>
      <w:jc w:val="center"/>
    </w:pPr>
    <w:rPr>
      <w:rFonts w:ascii="Times New Roman" w:hAnsi="Times New Roman"/>
      <w:color w:val="000000"/>
      <w:sz w:val="24"/>
    </w:rPr>
  </w:style>
  <w:style w:type="paragraph" w:customStyle="1" w:styleId="xl104">
    <w:name w:val="xl104"/>
    <w:basedOn w:val="Normln"/>
    <w:rsid w:val="003975AD"/>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b/>
      <w:bCs/>
      <w:color w:val="000000"/>
      <w:sz w:val="24"/>
    </w:rPr>
  </w:style>
  <w:style w:type="paragraph" w:customStyle="1" w:styleId="xl105">
    <w:name w:val="xl105"/>
    <w:basedOn w:val="Normln"/>
    <w:rsid w:val="003975AD"/>
    <w:pPr>
      <w:pBdr>
        <w:top w:val="single" w:sz="4" w:space="0" w:color="auto"/>
        <w:bottom w:val="single" w:sz="4" w:space="0" w:color="auto"/>
      </w:pBdr>
      <w:shd w:val="clear" w:color="000000" w:fill="FFFF00"/>
      <w:spacing w:before="100" w:beforeAutospacing="1" w:after="100" w:afterAutospacing="1"/>
      <w:textAlignment w:val="center"/>
    </w:pPr>
    <w:rPr>
      <w:rFonts w:ascii="Times New Roman" w:hAnsi="Times New Roman"/>
      <w:sz w:val="24"/>
    </w:rPr>
  </w:style>
  <w:style w:type="paragraph" w:customStyle="1" w:styleId="xl106">
    <w:name w:val="xl106"/>
    <w:basedOn w:val="Normln"/>
    <w:rsid w:val="003975A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rPr>
  </w:style>
  <w:style w:type="paragraph" w:customStyle="1" w:styleId="xl107">
    <w:name w:val="xl107"/>
    <w:basedOn w:val="Normln"/>
    <w:rsid w:val="003975AD"/>
    <w:pPr>
      <w:pBdr>
        <w:top w:val="single" w:sz="4" w:space="0" w:color="000000"/>
        <w:left w:val="single" w:sz="8"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08">
    <w:name w:val="xl108"/>
    <w:basedOn w:val="Normln"/>
    <w:rsid w:val="003975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09">
    <w:name w:val="xl109"/>
    <w:basedOn w:val="Normln"/>
    <w:rsid w:val="003975AD"/>
    <w:pPr>
      <w:pBdr>
        <w:top w:val="single" w:sz="4" w:space="0" w:color="000000"/>
        <w:left w:val="single" w:sz="8" w:space="0" w:color="000000"/>
        <w:bottom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0">
    <w:name w:val="xl110"/>
    <w:basedOn w:val="Normln"/>
    <w:rsid w:val="003975AD"/>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1">
    <w:name w:val="xl111"/>
    <w:basedOn w:val="Normln"/>
    <w:rsid w:val="003975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2">
    <w:name w:val="xl112"/>
    <w:basedOn w:val="Normln"/>
    <w:rsid w:val="003975AD"/>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3">
    <w:name w:val="xl113"/>
    <w:basedOn w:val="Normln"/>
    <w:rsid w:val="003975AD"/>
    <w:pPr>
      <w:pBdr>
        <w:top w:val="single" w:sz="4" w:space="0" w:color="000000"/>
        <w:bottom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table" w:styleId="Jednoduchtabulka1">
    <w:name w:val="Table Simple 1"/>
    <w:basedOn w:val="Normlntabulka"/>
    <w:rsid w:val="003975AD"/>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odtitul">
    <w:name w:val="podtitul"/>
    <w:basedOn w:val="Normln"/>
    <w:rsid w:val="003975AD"/>
    <w:rPr>
      <w:b/>
      <w:sz w:val="32"/>
    </w:rPr>
  </w:style>
  <w:style w:type="paragraph" w:customStyle="1" w:styleId="Odrazky1">
    <w:name w:val="Odrazky 1"/>
    <w:aliases w:val="2,3"/>
    <w:basedOn w:val="Normln"/>
    <w:rsid w:val="003975AD"/>
    <w:pPr>
      <w:numPr>
        <w:numId w:val="4"/>
      </w:numPr>
    </w:pPr>
    <w:rPr>
      <w:szCs w:val="20"/>
    </w:rPr>
  </w:style>
  <w:style w:type="paragraph" w:styleId="Prosttext">
    <w:name w:val="Plain Text"/>
    <w:basedOn w:val="Normln"/>
    <w:link w:val="ProsttextChar"/>
    <w:uiPriority w:val="99"/>
    <w:unhideWhenUsed/>
    <w:rsid w:val="003975AD"/>
    <w:rPr>
      <w:rFonts w:eastAsiaTheme="minorHAnsi" w:cstheme="minorBidi"/>
      <w:szCs w:val="21"/>
      <w:lang w:eastAsia="en-US"/>
    </w:rPr>
  </w:style>
  <w:style w:type="character" w:customStyle="1" w:styleId="ProsttextChar">
    <w:name w:val="Prostý text Char"/>
    <w:basedOn w:val="Standardnpsmoodstavce"/>
    <w:link w:val="Prosttext"/>
    <w:uiPriority w:val="99"/>
    <w:rsid w:val="003975AD"/>
    <w:rPr>
      <w:rFonts w:ascii="Calibri" w:hAnsi="Calibri"/>
      <w:szCs w:val="21"/>
    </w:rPr>
  </w:style>
  <w:style w:type="paragraph" w:styleId="Rozloendokumentu">
    <w:name w:val="Document Map"/>
    <w:basedOn w:val="Normln"/>
    <w:link w:val="RozloendokumentuChar"/>
    <w:rsid w:val="003975AD"/>
    <w:pPr>
      <w:shd w:val="clear" w:color="auto" w:fill="000080"/>
    </w:pPr>
    <w:rPr>
      <w:rFonts w:ascii="Tahoma" w:hAnsi="Tahoma" w:cs="Tahoma"/>
      <w:szCs w:val="20"/>
    </w:rPr>
  </w:style>
  <w:style w:type="character" w:customStyle="1" w:styleId="RozloendokumentuChar">
    <w:name w:val="Rozložení dokumentu Char"/>
    <w:basedOn w:val="Standardnpsmoodstavce"/>
    <w:link w:val="Rozloendokumentu"/>
    <w:rsid w:val="003975AD"/>
    <w:rPr>
      <w:rFonts w:ascii="Tahoma" w:eastAsia="Times New Roman" w:hAnsi="Tahoma" w:cs="Tahoma"/>
      <w:szCs w:val="20"/>
      <w:shd w:val="clear" w:color="auto" w:fill="000080"/>
      <w:lang w:eastAsia="cs-CZ"/>
    </w:rPr>
  </w:style>
  <w:style w:type="paragraph" w:customStyle="1" w:styleId="Titul">
    <w:name w:val="Titul"/>
    <w:basedOn w:val="Normln"/>
    <w:rsid w:val="003975AD"/>
    <w:rPr>
      <w:b/>
      <w:sz w:val="72"/>
    </w:rPr>
  </w:style>
  <w:style w:type="table" w:styleId="Profesionlntabulka">
    <w:name w:val="Table Professional"/>
    <w:basedOn w:val="Normlntabulka"/>
    <w:rsid w:val="003975AD"/>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adpisobsahu">
    <w:name w:val="TOC Heading"/>
    <w:basedOn w:val="Nadpis1"/>
    <w:next w:val="Normln"/>
    <w:uiPriority w:val="39"/>
    <w:semiHidden/>
    <w:unhideWhenUsed/>
    <w:qFormat/>
    <w:rsid w:val="003975AD"/>
    <w:pPr>
      <w:keepLines/>
      <w:numPr>
        <w:numId w:val="0"/>
      </w:numPr>
      <w:spacing w:before="480" w:after="0" w:line="276" w:lineRule="auto"/>
      <w:outlineLvl w:val="9"/>
    </w:pPr>
    <w:rPr>
      <w:rFonts w:ascii="Cambria" w:hAnsi="Cambria" w:cs="Times New Roman"/>
      <w:color w:val="365F91"/>
      <w:kern w:val="0"/>
      <w:lang w:eastAsia="en-US"/>
    </w:rPr>
  </w:style>
  <w:style w:type="paragraph" w:styleId="Rejstk1">
    <w:name w:val="index 1"/>
    <w:basedOn w:val="Normln"/>
    <w:next w:val="Normln"/>
    <w:autoRedefine/>
    <w:rsid w:val="003975AD"/>
    <w:pPr>
      <w:ind w:left="220" w:hanging="220"/>
    </w:pPr>
  </w:style>
  <w:style w:type="paragraph" w:customStyle="1" w:styleId="Barevnseznamzvraznn11">
    <w:name w:val="Barevný seznam – zvýraznění 11"/>
    <w:basedOn w:val="Normln"/>
    <w:uiPriority w:val="99"/>
    <w:rsid w:val="003975AD"/>
    <w:pPr>
      <w:ind w:left="708"/>
    </w:pPr>
    <w:rPr>
      <w:rFonts w:cs="Calibri"/>
      <w:szCs w:val="22"/>
    </w:rPr>
  </w:style>
  <w:style w:type="character" w:styleId="Odkaznakoment">
    <w:name w:val="annotation reference"/>
    <w:basedOn w:val="Standardnpsmoodstavce"/>
    <w:uiPriority w:val="99"/>
    <w:rsid w:val="003975AD"/>
    <w:rPr>
      <w:sz w:val="16"/>
      <w:szCs w:val="16"/>
    </w:rPr>
  </w:style>
  <w:style w:type="paragraph" w:styleId="Textkomente">
    <w:name w:val="annotation text"/>
    <w:basedOn w:val="Normln"/>
    <w:link w:val="TextkomenteChar"/>
    <w:uiPriority w:val="99"/>
    <w:rsid w:val="003975AD"/>
    <w:rPr>
      <w:sz w:val="20"/>
      <w:szCs w:val="20"/>
    </w:rPr>
  </w:style>
  <w:style w:type="character" w:customStyle="1" w:styleId="TextkomenteChar">
    <w:name w:val="Text komentáře Char"/>
    <w:basedOn w:val="Standardnpsmoodstavce"/>
    <w:link w:val="Textkomente"/>
    <w:uiPriority w:val="99"/>
    <w:rsid w:val="003975A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rsid w:val="003975AD"/>
    <w:rPr>
      <w:b/>
      <w:bCs/>
    </w:rPr>
  </w:style>
  <w:style w:type="character" w:customStyle="1" w:styleId="PedmtkomenteChar">
    <w:name w:val="Předmět komentáře Char"/>
    <w:basedOn w:val="TextkomenteChar"/>
    <w:link w:val="Pedmtkomente"/>
    <w:rsid w:val="003975AD"/>
    <w:rPr>
      <w:rFonts w:ascii="Calibri" w:eastAsia="Times New Roman" w:hAnsi="Calibri" w:cs="Times New Roman"/>
      <w:b/>
      <w:bCs/>
      <w:sz w:val="20"/>
      <w:szCs w:val="20"/>
      <w:lang w:eastAsia="cs-CZ"/>
    </w:rPr>
  </w:style>
  <w:style w:type="paragraph" w:styleId="Revize">
    <w:name w:val="Revision"/>
    <w:hidden/>
    <w:uiPriority w:val="99"/>
    <w:semiHidden/>
    <w:rsid w:val="003975AD"/>
    <w:pPr>
      <w:spacing w:after="0" w:line="240" w:lineRule="auto"/>
    </w:pPr>
    <w:rPr>
      <w:rFonts w:ascii="Calibri" w:eastAsia="Times New Roman" w:hAnsi="Calibri" w:cs="Times New Roman"/>
      <w:szCs w:val="24"/>
      <w:lang w:eastAsia="cs-CZ"/>
    </w:rPr>
  </w:style>
  <w:style w:type="paragraph" w:customStyle="1" w:styleId="Normlntun">
    <w:name w:val="Normální tučný"/>
    <w:basedOn w:val="Normln"/>
    <w:link w:val="NormlntunChar"/>
    <w:qFormat/>
    <w:rsid w:val="003975AD"/>
    <w:pPr>
      <w:spacing w:before="240"/>
    </w:pPr>
    <w:rPr>
      <w:b/>
    </w:rPr>
  </w:style>
  <w:style w:type="character" w:customStyle="1" w:styleId="NormlntunChar">
    <w:name w:val="Normální tučný Char"/>
    <w:basedOn w:val="Standardnpsmoodstavce"/>
    <w:link w:val="Normlntun"/>
    <w:rsid w:val="003975AD"/>
    <w:rPr>
      <w:rFonts w:ascii="Calibri" w:eastAsia="Times New Roman" w:hAnsi="Calibri" w:cs="Times New Roman"/>
      <w:b/>
      <w:szCs w:val="24"/>
      <w:lang w:eastAsia="cs-CZ"/>
    </w:rPr>
  </w:style>
  <w:style w:type="paragraph" w:styleId="Nzev0">
    <w:name w:val="Title"/>
    <w:basedOn w:val="Normln"/>
    <w:link w:val="NzevChar"/>
    <w:uiPriority w:val="10"/>
    <w:qFormat/>
    <w:rsid w:val="003975AD"/>
    <w:pPr>
      <w:jc w:val="center"/>
    </w:pPr>
    <w:rPr>
      <w:rFonts w:ascii="Times New Roman" w:hAnsi="Times New Roman"/>
      <w:b/>
      <w:sz w:val="28"/>
      <w:szCs w:val="20"/>
    </w:rPr>
  </w:style>
  <w:style w:type="character" w:customStyle="1" w:styleId="NzevChar">
    <w:name w:val="Název Char"/>
    <w:basedOn w:val="Standardnpsmoodstavce"/>
    <w:link w:val="Nzev0"/>
    <w:uiPriority w:val="10"/>
    <w:rsid w:val="003975AD"/>
    <w:rPr>
      <w:rFonts w:ascii="Times New Roman" w:eastAsia="Times New Roman" w:hAnsi="Times New Roman" w:cs="Times New Roman"/>
      <w:b/>
      <w:sz w:val="28"/>
      <w:szCs w:val="20"/>
      <w:lang w:eastAsia="cs-CZ"/>
    </w:rPr>
  </w:style>
  <w:style w:type="paragraph" w:styleId="Zkladntextodsazen3">
    <w:name w:val="Body Text Indent 3"/>
    <w:basedOn w:val="Normln"/>
    <w:link w:val="Zkladntextodsazen3Char"/>
    <w:rsid w:val="003975AD"/>
    <w:pPr>
      <w:autoSpaceDE w:val="0"/>
      <w:autoSpaceDN w:val="0"/>
      <w:spacing w:after="120"/>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3975AD"/>
    <w:rPr>
      <w:rFonts w:ascii="Times New Roman" w:eastAsia="Times New Roman" w:hAnsi="Times New Roman" w:cs="Times New Roman"/>
      <w:sz w:val="16"/>
      <w:szCs w:val="16"/>
      <w:lang w:eastAsia="cs-CZ"/>
    </w:rPr>
  </w:style>
  <w:style w:type="paragraph" w:customStyle="1" w:styleId="SSNzev1">
    <w:name w:val="SS_Název 1"/>
    <w:basedOn w:val="Normln"/>
    <w:next w:val="Normln"/>
    <w:rsid w:val="003975AD"/>
    <w:pPr>
      <w:jc w:val="center"/>
    </w:pPr>
    <w:rPr>
      <w:rFonts w:ascii="Verdana" w:eastAsia="Calibri" w:hAnsi="Verdana"/>
      <w:b/>
      <w:caps/>
      <w:sz w:val="32"/>
      <w:szCs w:val="32"/>
      <w:lang w:eastAsia="en-US"/>
    </w:rPr>
  </w:style>
  <w:style w:type="paragraph" w:customStyle="1" w:styleId="Zkladntext21">
    <w:name w:val="Základní text 21"/>
    <w:basedOn w:val="Normln"/>
    <w:rsid w:val="003975AD"/>
    <w:pPr>
      <w:suppressAutoHyphens/>
      <w:spacing w:after="120" w:line="480" w:lineRule="auto"/>
    </w:pPr>
    <w:rPr>
      <w:rFonts w:ascii="Times New Roman" w:hAnsi="Times New Roman"/>
      <w:sz w:val="20"/>
      <w:szCs w:val="20"/>
      <w:lang w:eastAsia="zh-CN"/>
    </w:rPr>
  </w:style>
  <w:style w:type="paragraph" w:customStyle="1" w:styleId="SSlnek">
    <w:name w:val="SS_Článek"/>
    <w:basedOn w:val="Normln"/>
    <w:next w:val="SSlnek-zkladntext"/>
    <w:rsid w:val="003975AD"/>
    <w:pPr>
      <w:keepNext/>
      <w:numPr>
        <w:numId w:val="9"/>
      </w:numPr>
      <w:suppressAutoHyphens/>
      <w:spacing w:before="360"/>
      <w:jc w:val="center"/>
    </w:pPr>
    <w:rPr>
      <w:rFonts w:ascii="Verdana" w:eastAsia="Calibri" w:hAnsi="Verdana" w:cs="Verdana"/>
      <w:b/>
      <w:sz w:val="28"/>
      <w:szCs w:val="28"/>
      <w:lang w:eastAsia="zh-CN"/>
    </w:rPr>
  </w:style>
  <w:style w:type="paragraph" w:customStyle="1" w:styleId="SSlnek-zkladntext">
    <w:name w:val="SS_Článek - základní text"/>
    <w:basedOn w:val="Normln"/>
    <w:next w:val="SSOdstavec"/>
    <w:rsid w:val="003975AD"/>
    <w:pPr>
      <w:keepNext/>
      <w:suppressAutoHyphens/>
      <w:spacing w:before="20"/>
      <w:jc w:val="center"/>
    </w:pPr>
    <w:rPr>
      <w:rFonts w:ascii="Verdana" w:eastAsia="Calibri" w:hAnsi="Verdana" w:cs="Verdana"/>
      <w:b/>
      <w:sz w:val="24"/>
      <w:lang w:eastAsia="zh-CN"/>
    </w:rPr>
  </w:style>
  <w:style w:type="paragraph" w:customStyle="1" w:styleId="SSOdstavec">
    <w:name w:val="SS_Odstavec"/>
    <w:basedOn w:val="Normln"/>
    <w:uiPriority w:val="99"/>
    <w:rsid w:val="003975AD"/>
    <w:pPr>
      <w:suppressAutoHyphens/>
      <w:spacing w:before="120"/>
      <w:jc w:val="both"/>
    </w:pPr>
    <w:rPr>
      <w:rFonts w:ascii="Verdana" w:eastAsia="Calibri" w:hAnsi="Verdana" w:cs="Verdana"/>
      <w:sz w:val="20"/>
      <w:szCs w:val="20"/>
      <w:lang w:eastAsia="zh-CN"/>
    </w:rPr>
  </w:style>
  <w:style w:type="paragraph" w:customStyle="1" w:styleId="9en">
    <w:name w:val="9 en"/>
    <w:basedOn w:val="Normln"/>
    <w:qFormat/>
    <w:rsid w:val="003975AD"/>
    <w:pPr>
      <w:widowControl w:val="0"/>
      <w:tabs>
        <w:tab w:val="left" w:pos="2835"/>
      </w:tabs>
      <w:suppressAutoHyphens/>
      <w:spacing w:before="57"/>
      <w:ind w:left="567" w:hanging="567"/>
    </w:pPr>
    <w:rPr>
      <w:rFonts w:ascii="Arial MT" w:eastAsia="HG Mincho Light J" w:hAnsi="Arial MT"/>
      <w:i/>
      <w:color w:val="000000"/>
      <w:sz w:val="18"/>
      <w:lang w:val="en-GB"/>
    </w:rPr>
  </w:style>
  <w:style w:type="character" w:customStyle="1" w:styleId="OdstavecseseznamemChar">
    <w:name w:val="Odstavec se seznamem Char"/>
    <w:aliases w:val="Nad Char,Odstavec cíl se seznamem Char,Odstavec se seznamem5 Char,Odstavec_muj Char,Odstavec se seznamem1 Char,Reference List Char,Odstavec se seznamem a odrážkou Char,1 úroveň Odstavec se seznamem Char,Odstavec Char"/>
    <w:link w:val="Odstavecseseznamem"/>
    <w:uiPriority w:val="34"/>
    <w:qFormat/>
    <w:locked/>
    <w:rsid w:val="003975AD"/>
    <w:rPr>
      <w:rFonts w:ascii="Calibri" w:eastAsia="Times New Roman" w:hAnsi="Calibri" w:cs="Times New Roman"/>
      <w:szCs w:val="24"/>
      <w:lang w:eastAsia="cs-CZ"/>
    </w:rPr>
  </w:style>
  <w:style w:type="character" w:styleId="Siln">
    <w:name w:val="Strong"/>
    <w:basedOn w:val="Standardnpsmoodstavce"/>
    <w:qFormat/>
    <w:rsid w:val="003975AD"/>
    <w:rPr>
      <w:b/>
      <w:bCs/>
    </w:rPr>
  </w:style>
  <w:style w:type="character" w:styleId="Nevyeenzmnka">
    <w:name w:val="Unresolved Mention"/>
    <w:basedOn w:val="Standardnpsmoodstavce"/>
    <w:uiPriority w:val="99"/>
    <w:unhideWhenUsed/>
    <w:rsid w:val="00FB08FE"/>
    <w:rPr>
      <w:color w:val="605E5C"/>
      <w:shd w:val="clear" w:color="auto" w:fill="E1DFDD"/>
    </w:rPr>
  </w:style>
  <w:style w:type="paragraph" w:customStyle="1" w:styleId="paragraph">
    <w:name w:val="paragraph"/>
    <w:basedOn w:val="Normln"/>
    <w:rsid w:val="00635EEF"/>
    <w:pPr>
      <w:spacing w:before="100" w:beforeAutospacing="1" w:after="100" w:afterAutospacing="1"/>
    </w:pPr>
    <w:rPr>
      <w:rFonts w:ascii="Times New Roman" w:hAnsi="Times New Roman"/>
      <w:sz w:val="24"/>
    </w:rPr>
  </w:style>
  <w:style w:type="character" w:customStyle="1" w:styleId="eop">
    <w:name w:val="eop"/>
    <w:basedOn w:val="Standardnpsmoodstavce"/>
    <w:rsid w:val="00635EEF"/>
  </w:style>
  <w:style w:type="paragraph" w:customStyle="1" w:styleId="TableParagraph">
    <w:name w:val="Table Paragraph"/>
    <w:basedOn w:val="Normln"/>
    <w:uiPriority w:val="1"/>
    <w:qFormat/>
    <w:rsid w:val="004D796B"/>
    <w:pPr>
      <w:widowControl w:val="0"/>
    </w:pPr>
    <w:rPr>
      <w:rFonts w:asciiTheme="minorHAnsi" w:eastAsiaTheme="minorHAnsi" w:hAnsiTheme="minorHAnsi" w:cstheme="minorBidi"/>
      <w:szCs w:val="22"/>
      <w:lang w:val="en-US" w:eastAsia="en-US"/>
    </w:rPr>
  </w:style>
  <w:style w:type="character" w:customStyle="1" w:styleId="normaltextrun">
    <w:name w:val="normaltextrun"/>
    <w:basedOn w:val="Standardnpsmoodstavce"/>
    <w:rsid w:val="00FD3639"/>
  </w:style>
  <w:style w:type="character" w:customStyle="1" w:styleId="Nadpis9Char">
    <w:name w:val="Nadpis 9 Char"/>
    <w:basedOn w:val="Standardnpsmoodstavce"/>
    <w:link w:val="Nadpis9"/>
    <w:semiHidden/>
    <w:rsid w:val="00144754"/>
    <w:rPr>
      <w:rFonts w:ascii="Arial" w:eastAsia="Times New Roman" w:hAnsi="Arial" w:cs="Times New Roman"/>
      <w:b/>
      <w:i/>
      <w:sz w:val="18"/>
      <w:szCs w:val="20"/>
      <w:lang w:eastAsia="cs-CZ"/>
    </w:rPr>
  </w:style>
  <w:style w:type="character" w:customStyle="1" w:styleId="sloChar">
    <w:name w:val="Číslo Char"/>
    <w:basedOn w:val="OdstavecseseznamemChar"/>
    <w:link w:val="slo"/>
    <w:locked/>
    <w:rsid w:val="00144754"/>
    <w:rPr>
      <w:rFonts w:ascii="Segoe UI" w:eastAsia="Times New Roman" w:hAnsi="Segoe UI" w:cs="Segoe UI"/>
      <w:szCs w:val="24"/>
      <w:lang w:eastAsia="cs-CZ"/>
    </w:rPr>
  </w:style>
  <w:style w:type="paragraph" w:customStyle="1" w:styleId="slo">
    <w:name w:val="Číslo"/>
    <w:basedOn w:val="Odstavecseseznamem"/>
    <w:link w:val="sloChar"/>
    <w:qFormat/>
    <w:rsid w:val="00144754"/>
    <w:pPr>
      <w:numPr>
        <w:numId w:val="18"/>
      </w:numPr>
      <w:spacing w:after="120"/>
      <w:ind w:firstLine="0"/>
      <w:contextualSpacing/>
      <w:jc w:val="both"/>
    </w:pPr>
    <w:rPr>
      <w:rFonts w:ascii="Segoe UI" w:eastAsiaTheme="minorHAnsi" w:hAnsi="Segoe UI" w:cs="Segoe UI"/>
      <w:szCs w:val="22"/>
      <w:lang w:eastAsia="en-US"/>
    </w:rPr>
  </w:style>
  <w:style w:type="character" w:customStyle="1" w:styleId="tabulkaChar">
    <w:name w:val="tabulka Char"/>
    <w:basedOn w:val="Standardnpsmoodstavce"/>
    <w:link w:val="tabulka"/>
    <w:locked/>
    <w:rsid w:val="00144754"/>
    <w:rPr>
      <w:rFonts w:ascii="Segoe UI" w:hAnsi="Segoe UI" w:cs="Segoe UI"/>
    </w:rPr>
  </w:style>
  <w:style w:type="paragraph" w:customStyle="1" w:styleId="tabulka">
    <w:name w:val="tabulka"/>
    <w:basedOn w:val="Normln"/>
    <w:link w:val="tabulkaChar"/>
    <w:qFormat/>
    <w:rsid w:val="00144754"/>
    <w:rPr>
      <w:rFonts w:ascii="Segoe UI" w:eastAsiaTheme="minorHAnsi" w:hAnsi="Segoe UI" w:cs="Segoe UI"/>
      <w:szCs w:val="22"/>
      <w:lang w:eastAsia="en-US"/>
    </w:rPr>
  </w:style>
  <w:style w:type="character" w:customStyle="1" w:styleId="OdrkaChar">
    <w:name w:val="Odrážka Char"/>
    <w:basedOn w:val="sloChar"/>
    <w:link w:val="Odrka"/>
    <w:locked/>
    <w:rsid w:val="00144754"/>
    <w:rPr>
      <w:rFonts w:ascii="Segoe UI" w:eastAsia="Times New Roman" w:hAnsi="Segoe UI" w:cs="Segoe UI"/>
      <w:szCs w:val="24"/>
      <w:lang w:eastAsia="cs-CZ"/>
    </w:rPr>
  </w:style>
  <w:style w:type="paragraph" w:customStyle="1" w:styleId="Odrka">
    <w:name w:val="Odrážka"/>
    <w:basedOn w:val="slo"/>
    <w:link w:val="OdrkaChar"/>
    <w:qFormat/>
    <w:rsid w:val="00144754"/>
    <w:pPr>
      <w:numPr>
        <w:numId w:val="19"/>
      </w:numPr>
      <w:spacing w:after="60"/>
      <w:contextualSpacing w:val="0"/>
    </w:pPr>
    <w:rPr>
      <w:rFonts w:eastAsia="Times New Roman"/>
      <w:szCs w:val="24"/>
      <w:lang w:eastAsia="cs-CZ"/>
    </w:rPr>
  </w:style>
  <w:style w:type="character" w:customStyle="1" w:styleId="rove2OddlCharChar">
    <w:name w:val="Úroveň 2: Oddíl Char Char"/>
    <w:link w:val="rove2Oddl"/>
    <w:uiPriority w:val="99"/>
    <w:locked/>
    <w:rsid w:val="00B24010"/>
    <w:rPr>
      <w:rFonts w:ascii="Arial" w:hAnsi="Arial" w:cs="Arial"/>
      <w:sz w:val="24"/>
      <w:lang w:val="x-none"/>
    </w:rPr>
  </w:style>
  <w:style w:type="paragraph" w:customStyle="1" w:styleId="rove2Oddl">
    <w:name w:val="Úroveň 2: Oddíl"/>
    <w:basedOn w:val="Normln"/>
    <w:link w:val="rove2OddlCharChar"/>
    <w:autoRedefine/>
    <w:uiPriority w:val="99"/>
    <w:rsid w:val="00B24010"/>
    <w:pPr>
      <w:numPr>
        <w:numId w:val="11"/>
      </w:numPr>
      <w:jc w:val="both"/>
    </w:pPr>
    <w:rPr>
      <w:rFonts w:ascii="Arial" w:eastAsiaTheme="minorHAnsi" w:hAnsi="Arial" w:cs="Arial"/>
      <w:sz w:val="24"/>
      <w:szCs w:val="22"/>
      <w:lang w:val="x-none" w:eastAsia="en-US"/>
    </w:rPr>
  </w:style>
  <w:style w:type="character" w:customStyle="1" w:styleId="slovanodstavecChar">
    <w:name w:val="Číslovaný odstavec Char"/>
    <w:basedOn w:val="Standardnpsmoodstavce"/>
    <w:link w:val="slovanodstavec"/>
    <w:locked/>
    <w:rsid w:val="00705180"/>
    <w:rPr>
      <w:rFonts w:ascii="Times New Roman" w:hAnsi="Times New Roman" w:cs="Times New Roman"/>
    </w:rPr>
  </w:style>
  <w:style w:type="paragraph" w:customStyle="1" w:styleId="slovanodstavec">
    <w:name w:val="Číslovaný odstavec"/>
    <w:basedOn w:val="Odstavecseseznamem"/>
    <w:link w:val="slovanodstavecChar"/>
    <w:qFormat/>
    <w:rsid w:val="00705180"/>
    <w:pPr>
      <w:numPr>
        <w:numId w:val="26"/>
      </w:numPr>
      <w:spacing w:before="60" w:after="120"/>
      <w:ind w:left="357" w:hanging="357"/>
      <w:jc w:val="both"/>
    </w:pPr>
    <w:rPr>
      <w:rFonts w:ascii="Times New Roman" w:eastAsiaTheme="minorHAnsi" w:hAnsi="Times New Roman"/>
      <w:szCs w:val="22"/>
      <w:lang w:eastAsia="en-US"/>
    </w:rPr>
  </w:style>
  <w:style w:type="character" w:styleId="Zmnka">
    <w:name w:val="Mention"/>
    <w:basedOn w:val="Standardnpsmoodstavce"/>
    <w:uiPriority w:val="99"/>
    <w:unhideWhenUsed/>
    <w:rPr>
      <w:color w:val="2B579A"/>
      <w:shd w:val="clear" w:color="auto" w:fill="E6E6E6"/>
    </w:rPr>
  </w:style>
  <w:style w:type="character" w:customStyle="1" w:styleId="tabchar">
    <w:name w:val="tabchar"/>
    <w:basedOn w:val="Standardnpsmoodstavce"/>
    <w:rsid w:val="005C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631">
      <w:bodyDiv w:val="1"/>
      <w:marLeft w:val="0"/>
      <w:marRight w:val="0"/>
      <w:marTop w:val="0"/>
      <w:marBottom w:val="0"/>
      <w:divBdr>
        <w:top w:val="none" w:sz="0" w:space="0" w:color="auto"/>
        <w:left w:val="none" w:sz="0" w:space="0" w:color="auto"/>
        <w:bottom w:val="none" w:sz="0" w:space="0" w:color="auto"/>
        <w:right w:val="none" w:sz="0" w:space="0" w:color="auto"/>
      </w:divBdr>
    </w:div>
    <w:div w:id="190076908">
      <w:bodyDiv w:val="1"/>
      <w:marLeft w:val="0"/>
      <w:marRight w:val="0"/>
      <w:marTop w:val="0"/>
      <w:marBottom w:val="0"/>
      <w:divBdr>
        <w:top w:val="none" w:sz="0" w:space="0" w:color="auto"/>
        <w:left w:val="none" w:sz="0" w:space="0" w:color="auto"/>
        <w:bottom w:val="none" w:sz="0" w:space="0" w:color="auto"/>
        <w:right w:val="none" w:sz="0" w:space="0" w:color="auto"/>
      </w:divBdr>
    </w:div>
    <w:div w:id="230312962">
      <w:bodyDiv w:val="1"/>
      <w:marLeft w:val="0"/>
      <w:marRight w:val="0"/>
      <w:marTop w:val="0"/>
      <w:marBottom w:val="0"/>
      <w:divBdr>
        <w:top w:val="none" w:sz="0" w:space="0" w:color="auto"/>
        <w:left w:val="none" w:sz="0" w:space="0" w:color="auto"/>
        <w:bottom w:val="none" w:sz="0" w:space="0" w:color="auto"/>
        <w:right w:val="none" w:sz="0" w:space="0" w:color="auto"/>
      </w:divBdr>
    </w:div>
    <w:div w:id="262685710">
      <w:bodyDiv w:val="1"/>
      <w:marLeft w:val="0"/>
      <w:marRight w:val="0"/>
      <w:marTop w:val="0"/>
      <w:marBottom w:val="0"/>
      <w:divBdr>
        <w:top w:val="none" w:sz="0" w:space="0" w:color="auto"/>
        <w:left w:val="none" w:sz="0" w:space="0" w:color="auto"/>
        <w:bottom w:val="none" w:sz="0" w:space="0" w:color="auto"/>
        <w:right w:val="none" w:sz="0" w:space="0" w:color="auto"/>
      </w:divBdr>
    </w:div>
    <w:div w:id="282616405">
      <w:bodyDiv w:val="1"/>
      <w:marLeft w:val="0"/>
      <w:marRight w:val="0"/>
      <w:marTop w:val="0"/>
      <w:marBottom w:val="0"/>
      <w:divBdr>
        <w:top w:val="none" w:sz="0" w:space="0" w:color="auto"/>
        <w:left w:val="none" w:sz="0" w:space="0" w:color="auto"/>
        <w:bottom w:val="none" w:sz="0" w:space="0" w:color="auto"/>
        <w:right w:val="none" w:sz="0" w:space="0" w:color="auto"/>
      </w:divBdr>
    </w:div>
    <w:div w:id="408966417">
      <w:bodyDiv w:val="1"/>
      <w:marLeft w:val="0"/>
      <w:marRight w:val="0"/>
      <w:marTop w:val="0"/>
      <w:marBottom w:val="0"/>
      <w:divBdr>
        <w:top w:val="none" w:sz="0" w:space="0" w:color="auto"/>
        <w:left w:val="none" w:sz="0" w:space="0" w:color="auto"/>
        <w:bottom w:val="none" w:sz="0" w:space="0" w:color="auto"/>
        <w:right w:val="none" w:sz="0" w:space="0" w:color="auto"/>
      </w:divBdr>
    </w:div>
    <w:div w:id="448820741">
      <w:bodyDiv w:val="1"/>
      <w:marLeft w:val="0"/>
      <w:marRight w:val="0"/>
      <w:marTop w:val="0"/>
      <w:marBottom w:val="0"/>
      <w:divBdr>
        <w:top w:val="none" w:sz="0" w:space="0" w:color="auto"/>
        <w:left w:val="none" w:sz="0" w:space="0" w:color="auto"/>
        <w:bottom w:val="none" w:sz="0" w:space="0" w:color="auto"/>
        <w:right w:val="none" w:sz="0" w:space="0" w:color="auto"/>
      </w:divBdr>
    </w:div>
    <w:div w:id="471604441">
      <w:bodyDiv w:val="1"/>
      <w:marLeft w:val="0"/>
      <w:marRight w:val="0"/>
      <w:marTop w:val="0"/>
      <w:marBottom w:val="0"/>
      <w:divBdr>
        <w:top w:val="none" w:sz="0" w:space="0" w:color="auto"/>
        <w:left w:val="none" w:sz="0" w:space="0" w:color="auto"/>
        <w:bottom w:val="none" w:sz="0" w:space="0" w:color="auto"/>
        <w:right w:val="none" w:sz="0" w:space="0" w:color="auto"/>
      </w:divBdr>
    </w:div>
    <w:div w:id="473987917">
      <w:bodyDiv w:val="1"/>
      <w:marLeft w:val="0"/>
      <w:marRight w:val="0"/>
      <w:marTop w:val="0"/>
      <w:marBottom w:val="0"/>
      <w:divBdr>
        <w:top w:val="none" w:sz="0" w:space="0" w:color="auto"/>
        <w:left w:val="none" w:sz="0" w:space="0" w:color="auto"/>
        <w:bottom w:val="none" w:sz="0" w:space="0" w:color="auto"/>
        <w:right w:val="none" w:sz="0" w:space="0" w:color="auto"/>
      </w:divBdr>
    </w:div>
    <w:div w:id="501773235">
      <w:bodyDiv w:val="1"/>
      <w:marLeft w:val="0"/>
      <w:marRight w:val="0"/>
      <w:marTop w:val="0"/>
      <w:marBottom w:val="0"/>
      <w:divBdr>
        <w:top w:val="none" w:sz="0" w:space="0" w:color="auto"/>
        <w:left w:val="none" w:sz="0" w:space="0" w:color="auto"/>
        <w:bottom w:val="none" w:sz="0" w:space="0" w:color="auto"/>
        <w:right w:val="none" w:sz="0" w:space="0" w:color="auto"/>
      </w:divBdr>
    </w:div>
    <w:div w:id="644430751">
      <w:bodyDiv w:val="1"/>
      <w:marLeft w:val="0"/>
      <w:marRight w:val="0"/>
      <w:marTop w:val="0"/>
      <w:marBottom w:val="0"/>
      <w:divBdr>
        <w:top w:val="none" w:sz="0" w:space="0" w:color="auto"/>
        <w:left w:val="none" w:sz="0" w:space="0" w:color="auto"/>
        <w:bottom w:val="none" w:sz="0" w:space="0" w:color="auto"/>
        <w:right w:val="none" w:sz="0" w:space="0" w:color="auto"/>
      </w:divBdr>
    </w:div>
    <w:div w:id="646588070">
      <w:bodyDiv w:val="1"/>
      <w:marLeft w:val="0"/>
      <w:marRight w:val="0"/>
      <w:marTop w:val="0"/>
      <w:marBottom w:val="0"/>
      <w:divBdr>
        <w:top w:val="none" w:sz="0" w:space="0" w:color="auto"/>
        <w:left w:val="none" w:sz="0" w:space="0" w:color="auto"/>
        <w:bottom w:val="none" w:sz="0" w:space="0" w:color="auto"/>
        <w:right w:val="none" w:sz="0" w:space="0" w:color="auto"/>
      </w:divBdr>
    </w:div>
    <w:div w:id="655691330">
      <w:bodyDiv w:val="1"/>
      <w:marLeft w:val="0"/>
      <w:marRight w:val="0"/>
      <w:marTop w:val="0"/>
      <w:marBottom w:val="0"/>
      <w:divBdr>
        <w:top w:val="none" w:sz="0" w:space="0" w:color="auto"/>
        <w:left w:val="none" w:sz="0" w:space="0" w:color="auto"/>
        <w:bottom w:val="none" w:sz="0" w:space="0" w:color="auto"/>
        <w:right w:val="none" w:sz="0" w:space="0" w:color="auto"/>
      </w:divBdr>
    </w:div>
    <w:div w:id="668559385">
      <w:bodyDiv w:val="1"/>
      <w:marLeft w:val="0"/>
      <w:marRight w:val="0"/>
      <w:marTop w:val="0"/>
      <w:marBottom w:val="0"/>
      <w:divBdr>
        <w:top w:val="none" w:sz="0" w:space="0" w:color="auto"/>
        <w:left w:val="none" w:sz="0" w:space="0" w:color="auto"/>
        <w:bottom w:val="none" w:sz="0" w:space="0" w:color="auto"/>
        <w:right w:val="none" w:sz="0" w:space="0" w:color="auto"/>
      </w:divBdr>
    </w:div>
    <w:div w:id="716858499">
      <w:bodyDiv w:val="1"/>
      <w:marLeft w:val="0"/>
      <w:marRight w:val="0"/>
      <w:marTop w:val="0"/>
      <w:marBottom w:val="0"/>
      <w:divBdr>
        <w:top w:val="none" w:sz="0" w:space="0" w:color="auto"/>
        <w:left w:val="none" w:sz="0" w:space="0" w:color="auto"/>
        <w:bottom w:val="none" w:sz="0" w:space="0" w:color="auto"/>
        <w:right w:val="none" w:sz="0" w:space="0" w:color="auto"/>
      </w:divBdr>
    </w:div>
    <w:div w:id="778329298">
      <w:bodyDiv w:val="1"/>
      <w:marLeft w:val="0"/>
      <w:marRight w:val="0"/>
      <w:marTop w:val="0"/>
      <w:marBottom w:val="0"/>
      <w:divBdr>
        <w:top w:val="none" w:sz="0" w:space="0" w:color="auto"/>
        <w:left w:val="none" w:sz="0" w:space="0" w:color="auto"/>
        <w:bottom w:val="none" w:sz="0" w:space="0" w:color="auto"/>
        <w:right w:val="none" w:sz="0" w:space="0" w:color="auto"/>
      </w:divBdr>
    </w:div>
    <w:div w:id="806512735">
      <w:bodyDiv w:val="1"/>
      <w:marLeft w:val="0"/>
      <w:marRight w:val="0"/>
      <w:marTop w:val="0"/>
      <w:marBottom w:val="0"/>
      <w:divBdr>
        <w:top w:val="none" w:sz="0" w:space="0" w:color="auto"/>
        <w:left w:val="none" w:sz="0" w:space="0" w:color="auto"/>
        <w:bottom w:val="none" w:sz="0" w:space="0" w:color="auto"/>
        <w:right w:val="none" w:sz="0" w:space="0" w:color="auto"/>
      </w:divBdr>
    </w:div>
    <w:div w:id="952245613">
      <w:bodyDiv w:val="1"/>
      <w:marLeft w:val="0"/>
      <w:marRight w:val="0"/>
      <w:marTop w:val="0"/>
      <w:marBottom w:val="0"/>
      <w:divBdr>
        <w:top w:val="none" w:sz="0" w:space="0" w:color="auto"/>
        <w:left w:val="none" w:sz="0" w:space="0" w:color="auto"/>
        <w:bottom w:val="none" w:sz="0" w:space="0" w:color="auto"/>
        <w:right w:val="none" w:sz="0" w:space="0" w:color="auto"/>
      </w:divBdr>
    </w:div>
    <w:div w:id="985627845">
      <w:bodyDiv w:val="1"/>
      <w:marLeft w:val="0"/>
      <w:marRight w:val="0"/>
      <w:marTop w:val="0"/>
      <w:marBottom w:val="0"/>
      <w:divBdr>
        <w:top w:val="none" w:sz="0" w:space="0" w:color="auto"/>
        <w:left w:val="none" w:sz="0" w:space="0" w:color="auto"/>
        <w:bottom w:val="none" w:sz="0" w:space="0" w:color="auto"/>
        <w:right w:val="none" w:sz="0" w:space="0" w:color="auto"/>
      </w:divBdr>
    </w:div>
    <w:div w:id="992834710">
      <w:bodyDiv w:val="1"/>
      <w:marLeft w:val="0"/>
      <w:marRight w:val="0"/>
      <w:marTop w:val="0"/>
      <w:marBottom w:val="0"/>
      <w:divBdr>
        <w:top w:val="none" w:sz="0" w:space="0" w:color="auto"/>
        <w:left w:val="none" w:sz="0" w:space="0" w:color="auto"/>
        <w:bottom w:val="none" w:sz="0" w:space="0" w:color="auto"/>
        <w:right w:val="none" w:sz="0" w:space="0" w:color="auto"/>
      </w:divBdr>
    </w:div>
    <w:div w:id="1016810303">
      <w:bodyDiv w:val="1"/>
      <w:marLeft w:val="0"/>
      <w:marRight w:val="0"/>
      <w:marTop w:val="0"/>
      <w:marBottom w:val="0"/>
      <w:divBdr>
        <w:top w:val="none" w:sz="0" w:space="0" w:color="auto"/>
        <w:left w:val="none" w:sz="0" w:space="0" w:color="auto"/>
        <w:bottom w:val="none" w:sz="0" w:space="0" w:color="auto"/>
        <w:right w:val="none" w:sz="0" w:space="0" w:color="auto"/>
      </w:divBdr>
    </w:div>
    <w:div w:id="1128090391">
      <w:bodyDiv w:val="1"/>
      <w:marLeft w:val="0"/>
      <w:marRight w:val="0"/>
      <w:marTop w:val="0"/>
      <w:marBottom w:val="0"/>
      <w:divBdr>
        <w:top w:val="none" w:sz="0" w:space="0" w:color="auto"/>
        <w:left w:val="none" w:sz="0" w:space="0" w:color="auto"/>
        <w:bottom w:val="none" w:sz="0" w:space="0" w:color="auto"/>
        <w:right w:val="none" w:sz="0" w:space="0" w:color="auto"/>
      </w:divBdr>
    </w:div>
    <w:div w:id="1128350681">
      <w:bodyDiv w:val="1"/>
      <w:marLeft w:val="0"/>
      <w:marRight w:val="0"/>
      <w:marTop w:val="0"/>
      <w:marBottom w:val="0"/>
      <w:divBdr>
        <w:top w:val="none" w:sz="0" w:space="0" w:color="auto"/>
        <w:left w:val="none" w:sz="0" w:space="0" w:color="auto"/>
        <w:bottom w:val="none" w:sz="0" w:space="0" w:color="auto"/>
        <w:right w:val="none" w:sz="0" w:space="0" w:color="auto"/>
      </w:divBdr>
    </w:div>
    <w:div w:id="1129400045">
      <w:bodyDiv w:val="1"/>
      <w:marLeft w:val="0"/>
      <w:marRight w:val="0"/>
      <w:marTop w:val="0"/>
      <w:marBottom w:val="0"/>
      <w:divBdr>
        <w:top w:val="none" w:sz="0" w:space="0" w:color="auto"/>
        <w:left w:val="none" w:sz="0" w:space="0" w:color="auto"/>
        <w:bottom w:val="none" w:sz="0" w:space="0" w:color="auto"/>
        <w:right w:val="none" w:sz="0" w:space="0" w:color="auto"/>
      </w:divBdr>
    </w:div>
    <w:div w:id="1223634122">
      <w:bodyDiv w:val="1"/>
      <w:marLeft w:val="0"/>
      <w:marRight w:val="0"/>
      <w:marTop w:val="0"/>
      <w:marBottom w:val="0"/>
      <w:divBdr>
        <w:top w:val="none" w:sz="0" w:space="0" w:color="auto"/>
        <w:left w:val="none" w:sz="0" w:space="0" w:color="auto"/>
        <w:bottom w:val="none" w:sz="0" w:space="0" w:color="auto"/>
        <w:right w:val="none" w:sz="0" w:space="0" w:color="auto"/>
      </w:divBdr>
      <w:divsChild>
        <w:div w:id="94207339">
          <w:marLeft w:val="0"/>
          <w:marRight w:val="0"/>
          <w:marTop w:val="0"/>
          <w:marBottom w:val="0"/>
          <w:divBdr>
            <w:top w:val="none" w:sz="0" w:space="0" w:color="auto"/>
            <w:left w:val="none" w:sz="0" w:space="0" w:color="auto"/>
            <w:bottom w:val="none" w:sz="0" w:space="0" w:color="auto"/>
            <w:right w:val="none" w:sz="0" w:space="0" w:color="auto"/>
          </w:divBdr>
        </w:div>
        <w:div w:id="126169742">
          <w:marLeft w:val="0"/>
          <w:marRight w:val="0"/>
          <w:marTop w:val="0"/>
          <w:marBottom w:val="0"/>
          <w:divBdr>
            <w:top w:val="none" w:sz="0" w:space="0" w:color="auto"/>
            <w:left w:val="none" w:sz="0" w:space="0" w:color="auto"/>
            <w:bottom w:val="none" w:sz="0" w:space="0" w:color="auto"/>
            <w:right w:val="none" w:sz="0" w:space="0" w:color="auto"/>
          </w:divBdr>
        </w:div>
        <w:div w:id="223109509">
          <w:marLeft w:val="0"/>
          <w:marRight w:val="0"/>
          <w:marTop w:val="0"/>
          <w:marBottom w:val="0"/>
          <w:divBdr>
            <w:top w:val="none" w:sz="0" w:space="0" w:color="auto"/>
            <w:left w:val="none" w:sz="0" w:space="0" w:color="auto"/>
            <w:bottom w:val="none" w:sz="0" w:space="0" w:color="auto"/>
            <w:right w:val="none" w:sz="0" w:space="0" w:color="auto"/>
          </w:divBdr>
        </w:div>
        <w:div w:id="234898502">
          <w:marLeft w:val="0"/>
          <w:marRight w:val="0"/>
          <w:marTop w:val="0"/>
          <w:marBottom w:val="0"/>
          <w:divBdr>
            <w:top w:val="none" w:sz="0" w:space="0" w:color="auto"/>
            <w:left w:val="none" w:sz="0" w:space="0" w:color="auto"/>
            <w:bottom w:val="none" w:sz="0" w:space="0" w:color="auto"/>
            <w:right w:val="none" w:sz="0" w:space="0" w:color="auto"/>
          </w:divBdr>
        </w:div>
        <w:div w:id="276064417">
          <w:marLeft w:val="0"/>
          <w:marRight w:val="0"/>
          <w:marTop w:val="0"/>
          <w:marBottom w:val="0"/>
          <w:divBdr>
            <w:top w:val="none" w:sz="0" w:space="0" w:color="auto"/>
            <w:left w:val="none" w:sz="0" w:space="0" w:color="auto"/>
            <w:bottom w:val="none" w:sz="0" w:space="0" w:color="auto"/>
            <w:right w:val="none" w:sz="0" w:space="0" w:color="auto"/>
          </w:divBdr>
        </w:div>
        <w:div w:id="749623139">
          <w:marLeft w:val="0"/>
          <w:marRight w:val="0"/>
          <w:marTop w:val="0"/>
          <w:marBottom w:val="0"/>
          <w:divBdr>
            <w:top w:val="none" w:sz="0" w:space="0" w:color="auto"/>
            <w:left w:val="none" w:sz="0" w:space="0" w:color="auto"/>
            <w:bottom w:val="none" w:sz="0" w:space="0" w:color="auto"/>
            <w:right w:val="none" w:sz="0" w:space="0" w:color="auto"/>
          </w:divBdr>
        </w:div>
        <w:div w:id="1606114260">
          <w:marLeft w:val="0"/>
          <w:marRight w:val="0"/>
          <w:marTop w:val="0"/>
          <w:marBottom w:val="0"/>
          <w:divBdr>
            <w:top w:val="none" w:sz="0" w:space="0" w:color="auto"/>
            <w:left w:val="none" w:sz="0" w:space="0" w:color="auto"/>
            <w:bottom w:val="none" w:sz="0" w:space="0" w:color="auto"/>
            <w:right w:val="none" w:sz="0" w:space="0" w:color="auto"/>
          </w:divBdr>
        </w:div>
      </w:divsChild>
    </w:div>
    <w:div w:id="1271084364">
      <w:bodyDiv w:val="1"/>
      <w:marLeft w:val="0"/>
      <w:marRight w:val="0"/>
      <w:marTop w:val="0"/>
      <w:marBottom w:val="0"/>
      <w:divBdr>
        <w:top w:val="none" w:sz="0" w:space="0" w:color="auto"/>
        <w:left w:val="none" w:sz="0" w:space="0" w:color="auto"/>
        <w:bottom w:val="none" w:sz="0" w:space="0" w:color="auto"/>
        <w:right w:val="none" w:sz="0" w:space="0" w:color="auto"/>
      </w:divBdr>
    </w:div>
    <w:div w:id="1299215877">
      <w:bodyDiv w:val="1"/>
      <w:marLeft w:val="0"/>
      <w:marRight w:val="0"/>
      <w:marTop w:val="0"/>
      <w:marBottom w:val="0"/>
      <w:divBdr>
        <w:top w:val="none" w:sz="0" w:space="0" w:color="auto"/>
        <w:left w:val="none" w:sz="0" w:space="0" w:color="auto"/>
        <w:bottom w:val="none" w:sz="0" w:space="0" w:color="auto"/>
        <w:right w:val="none" w:sz="0" w:space="0" w:color="auto"/>
      </w:divBdr>
    </w:div>
    <w:div w:id="1390883373">
      <w:bodyDiv w:val="1"/>
      <w:marLeft w:val="0"/>
      <w:marRight w:val="0"/>
      <w:marTop w:val="0"/>
      <w:marBottom w:val="0"/>
      <w:divBdr>
        <w:top w:val="none" w:sz="0" w:space="0" w:color="auto"/>
        <w:left w:val="none" w:sz="0" w:space="0" w:color="auto"/>
        <w:bottom w:val="none" w:sz="0" w:space="0" w:color="auto"/>
        <w:right w:val="none" w:sz="0" w:space="0" w:color="auto"/>
      </w:divBdr>
    </w:div>
    <w:div w:id="1685786159">
      <w:bodyDiv w:val="1"/>
      <w:marLeft w:val="0"/>
      <w:marRight w:val="0"/>
      <w:marTop w:val="0"/>
      <w:marBottom w:val="0"/>
      <w:divBdr>
        <w:top w:val="none" w:sz="0" w:space="0" w:color="auto"/>
        <w:left w:val="none" w:sz="0" w:space="0" w:color="auto"/>
        <w:bottom w:val="none" w:sz="0" w:space="0" w:color="auto"/>
        <w:right w:val="none" w:sz="0" w:space="0" w:color="auto"/>
      </w:divBdr>
    </w:div>
    <w:div w:id="1697731959">
      <w:bodyDiv w:val="1"/>
      <w:marLeft w:val="0"/>
      <w:marRight w:val="0"/>
      <w:marTop w:val="0"/>
      <w:marBottom w:val="0"/>
      <w:divBdr>
        <w:top w:val="none" w:sz="0" w:space="0" w:color="auto"/>
        <w:left w:val="none" w:sz="0" w:space="0" w:color="auto"/>
        <w:bottom w:val="none" w:sz="0" w:space="0" w:color="auto"/>
        <w:right w:val="none" w:sz="0" w:space="0" w:color="auto"/>
      </w:divBdr>
    </w:div>
    <w:div w:id="1829059287">
      <w:bodyDiv w:val="1"/>
      <w:marLeft w:val="0"/>
      <w:marRight w:val="0"/>
      <w:marTop w:val="0"/>
      <w:marBottom w:val="0"/>
      <w:divBdr>
        <w:top w:val="none" w:sz="0" w:space="0" w:color="auto"/>
        <w:left w:val="none" w:sz="0" w:space="0" w:color="auto"/>
        <w:bottom w:val="none" w:sz="0" w:space="0" w:color="auto"/>
        <w:right w:val="none" w:sz="0" w:space="0" w:color="auto"/>
      </w:divBdr>
    </w:div>
    <w:div w:id="1913807644">
      <w:bodyDiv w:val="1"/>
      <w:marLeft w:val="0"/>
      <w:marRight w:val="0"/>
      <w:marTop w:val="0"/>
      <w:marBottom w:val="0"/>
      <w:divBdr>
        <w:top w:val="none" w:sz="0" w:space="0" w:color="auto"/>
        <w:left w:val="none" w:sz="0" w:space="0" w:color="auto"/>
        <w:bottom w:val="none" w:sz="0" w:space="0" w:color="auto"/>
        <w:right w:val="none" w:sz="0" w:space="0" w:color="auto"/>
      </w:divBdr>
    </w:div>
    <w:div w:id="2039694499">
      <w:bodyDiv w:val="1"/>
      <w:marLeft w:val="0"/>
      <w:marRight w:val="0"/>
      <w:marTop w:val="0"/>
      <w:marBottom w:val="0"/>
      <w:divBdr>
        <w:top w:val="none" w:sz="0" w:space="0" w:color="auto"/>
        <w:left w:val="none" w:sz="0" w:space="0" w:color="auto"/>
        <w:bottom w:val="none" w:sz="0" w:space="0" w:color="auto"/>
        <w:right w:val="none" w:sz="0" w:space="0" w:color="auto"/>
      </w:divBdr>
    </w:div>
    <w:div w:id="2073037479">
      <w:bodyDiv w:val="1"/>
      <w:marLeft w:val="0"/>
      <w:marRight w:val="0"/>
      <w:marTop w:val="0"/>
      <w:marBottom w:val="0"/>
      <w:divBdr>
        <w:top w:val="none" w:sz="0" w:space="0" w:color="auto"/>
        <w:left w:val="none" w:sz="0" w:space="0" w:color="auto"/>
        <w:bottom w:val="none" w:sz="0" w:space="0" w:color="auto"/>
        <w:right w:val="none" w:sz="0" w:space="0" w:color="auto"/>
      </w:divBdr>
    </w:div>
    <w:div w:id="2081824098">
      <w:bodyDiv w:val="1"/>
      <w:marLeft w:val="0"/>
      <w:marRight w:val="0"/>
      <w:marTop w:val="0"/>
      <w:marBottom w:val="0"/>
      <w:divBdr>
        <w:top w:val="none" w:sz="0" w:space="0" w:color="auto"/>
        <w:left w:val="none" w:sz="0" w:space="0" w:color="auto"/>
        <w:bottom w:val="none" w:sz="0" w:space="0" w:color="auto"/>
        <w:right w:val="none" w:sz="0" w:space="0" w:color="auto"/>
      </w:divBdr>
    </w:div>
    <w:div w:id="21077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fn.cz/vp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vfn.cz/files/ext-vpn/SM-UI-02.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fn.cz/externista/" TargetMode="External"/></Relationships>
</file>

<file path=word/documenttasks/documenttasks1.xml><?xml version="1.0" encoding="utf-8"?>
<t:Tasks xmlns:t="http://schemas.microsoft.com/office/tasks/2019/documenttasks" xmlns:oel="http://schemas.microsoft.com/office/2019/extlst">
  <t:Task id="{CB5DEBDB-E9A5-4BEE-9C6E-271A79BBDE19}">
    <t:Anchor>
      <t:Comment id="1592135094"/>
    </t:Anchor>
    <t:History>
      <t:Event id="{80C65C52-A3AC-4E9B-A825-60E74C335AA5}" time="2023-01-15T16:27:25.219Z">
        <t:Attribution userId="S::107877@vfn.cz::2f0c3a09-e3d3-402b-a4e4-dbd108455aa2" userProvider="AD" userName="Neubauer Kristýna, Bc."/>
        <t:Anchor>
          <t:Comment id="1867542342"/>
        </t:Anchor>
        <t:Create/>
      </t:Event>
      <t:Event id="{9AE1527F-045D-499D-A629-C31A7F18B962}" time="2023-01-15T16:27:25.219Z">
        <t:Attribution userId="S::107877@vfn.cz::2f0c3a09-e3d3-402b-a4e4-dbd108455aa2" userProvider="AD" userName="Neubauer Kristýna, Bc."/>
        <t:Anchor>
          <t:Comment id="1867542342"/>
        </t:Anchor>
        <t:Assign userId="S::104274@vfn.cz::9a18b186-2735-4419-afd3-2a0baf647ffd" userProvider="AD" userName="Skuhra Roman"/>
      </t:Event>
      <t:Event id="{8DFD2B41-CFF8-468A-9EBF-93F2809ADDF7}" time="2023-01-15T16:27:25.219Z">
        <t:Attribution userId="S::107877@vfn.cz::2f0c3a09-e3d3-402b-a4e4-dbd108455aa2" userProvider="AD" userName="Neubauer Kristýna, Bc."/>
        <t:Anchor>
          <t:Comment id="1867542342"/>
        </t:Anchor>
        <t:SetTitle title="@Skuhra Roman Mohu Tě poprosit o přílohu? Děkuji"/>
      </t:Event>
    </t:History>
  </t:Task>
  <t:Task id="{1D7A89AB-A38C-4CDD-99C3-9CFD551110B6}">
    <t:Anchor>
      <t:Comment id="437729589"/>
    </t:Anchor>
    <t:History>
      <t:Event id="{0AABB8DB-D443-4910-80BE-878E00275427}" time="2023-01-16T08:01:32.024Z">
        <t:Attribution userId="S::107877@vfn.cz::2f0c3a09-e3d3-402b-a4e4-dbd108455aa2" userProvider="AD" userName="Neubauer Kristýna, Bc."/>
        <t:Anchor>
          <t:Comment id="48592991"/>
        </t:Anchor>
        <t:Create/>
      </t:Event>
      <t:Event id="{256B4146-8FF0-403F-8F8B-D6047F9CD57B}" time="2023-01-16T08:01:32.024Z">
        <t:Attribution userId="S::107877@vfn.cz::2f0c3a09-e3d3-402b-a4e4-dbd108455aa2" userProvider="AD" userName="Neubauer Kristýna, Bc."/>
        <t:Anchor>
          <t:Comment id="48592991"/>
        </t:Anchor>
        <t:Assign userId="S::17965@vfn.cz::29821a1a-67df-49f0-a17e-c500ce078051" userProvider="AD" userName="Schejbalová Jana, Mgr."/>
      </t:Event>
      <t:Event id="{21087BB5-A187-46C3-900C-CDA9EC9D2C84}" time="2023-01-16T08:01:32.024Z">
        <t:Attribution userId="S::107877@vfn.cz::2f0c3a09-e3d3-402b-a4e4-dbd108455aa2" userProvider="AD" userName="Neubauer Kristýna, Bc."/>
        <t:Anchor>
          <t:Comment id="48592991"/>
        </t:Anchor>
        <t:SetTitle title="@Schejbalová Jana, Mgr. Prosím, je v pořádku ponechat zde jako min. max. výši pojistného dodavatele?"/>
      </t:Event>
      <t:Event id="{16819EBF-2972-4FB5-B23B-29579E03162F}" time="2023-01-16T12:44:03.423Z">
        <t:Attribution userId="S::107877@vfn.cz::2f0c3a09-e3d3-402b-a4e4-dbd108455aa2" userProvider="AD" userName="Neubauer Kristýna, Bc."/>
        <t:Progress percentComplete="100"/>
      </t:Event>
    </t:History>
  </t:Task>
  <t:Task id="{DD20063A-7F1A-477E-B554-0FFE56867954}">
    <t:Anchor>
      <t:Comment id="661725717"/>
    </t:Anchor>
    <t:History>
      <t:Event id="{529FB835-A15B-4B05-9D46-220EFF5962DB}" time="2023-01-17T14:20:36.861Z">
        <t:Attribution userId="S::107877@vfn.cz::2f0c3a09-e3d3-402b-a4e4-dbd108455aa2" userProvider="AD" userName="Neubauer Kristýna, Bc."/>
        <t:Anchor>
          <t:Comment id="1377401113"/>
        </t:Anchor>
        <t:Create/>
      </t:Event>
      <t:Event id="{77669544-03DE-4569-8C6C-32DB68A2F216}" time="2023-01-17T14:20:36.861Z">
        <t:Attribution userId="S::107877@vfn.cz::2f0c3a09-e3d3-402b-a4e4-dbd108455aa2" userProvider="AD" userName="Neubauer Kristýna, Bc."/>
        <t:Anchor>
          <t:Comment id="1377401113"/>
        </t:Anchor>
        <t:Assign userId="S::17965@vfn.cz::29821a1a-67df-49f0-a17e-c500ce078051" userProvider="AD" userName="Schejbalová Jana, Mgr."/>
      </t:Event>
      <t:Event id="{49B4CB41-8F7E-4A23-9B56-E88A3FA6EAC1}" time="2023-01-17T14:20:36.861Z">
        <t:Attribution userId="S::107877@vfn.cz::2f0c3a09-e3d3-402b-a4e4-dbd108455aa2" userProvider="AD" userName="Neubauer Kristýna, Bc."/>
        <t:Anchor>
          <t:Comment id="1377401113"/>
        </t:Anchor>
        <t:SetTitle title="@Schejbalová Jana, Mgr. Mohu Vás poprosit tu inflační doložku? Nemohu se Vám dovolat:)"/>
      </t:Event>
    </t:History>
  </t:Task>
  <t:Task id="{BA8766B3-F6F4-4D23-B60F-CBF8F8DA8D4A}">
    <t:Anchor>
      <t:Comment id="1440581771"/>
    </t:Anchor>
    <t:History>
      <t:Event id="{247AF469-F5BA-4A00-BFEB-12C368F7EA03}" time="2023-01-16T13:41:15.897Z">
        <t:Attribution userId="S::107877@vfn.cz::2f0c3a09-e3d3-402b-a4e4-dbd108455aa2" userProvider="AD" userName="Neubauer Kristýna, Bc."/>
        <t:Anchor>
          <t:Comment id="1440581771"/>
        </t:Anchor>
        <t:Create/>
      </t:Event>
      <t:Event id="{A2C5ABCA-F19F-43B9-899A-B50D2191103B}" time="2023-01-16T13:41:15.897Z">
        <t:Attribution userId="S::107877@vfn.cz::2f0c3a09-e3d3-402b-a4e4-dbd108455aa2" userProvider="AD" userName="Neubauer Kristýna, Bc."/>
        <t:Anchor>
          <t:Comment id="1440581771"/>
        </t:Anchor>
        <t:Assign userId="S::17965@vfn.cz::29821a1a-67df-49f0-a17e-c500ce078051" userProvider="AD" userName="Schejbalová Jana, Mgr."/>
      </t:Event>
      <t:Event id="{B1547EEC-92E1-4BF7-9818-8C5B03EF05E9}" time="2023-01-16T13:41:15.897Z">
        <t:Attribution userId="S::107877@vfn.cz::2f0c3a09-e3d3-402b-a4e4-dbd108455aa2" userProvider="AD" userName="Neubauer Kristýna, Bc."/>
        <t:Anchor>
          <t:Comment id="1440581771"/>
        </t:Anchor>
        <t:SetTitle title="Zafixovat na 4 roky - nemůže vypovědět @Schejbalová Jana, Mgr."/>
      </t:Event>
    </t:History>
  </t:Task>
  <t:Task id="{353AB123-8886-4057-BD10-01D2D4CBCC6D}">
    <t:Anchor>
      <t:Comment id="1453435664"/>
    </t:Anchor>
    <t:History>
      <t:Event id="{684A1CBA-6062-4537-BD93-5E828C8A1039}" time="2023-01-17T14:25:07.503Z">
        <t:Attribution userId="S::107877@vfn.cz::2f0c3a09-e3d3-402b-a4e4-dbd108455aa2" userProvider="AD" userName="Neubauer Kristýna, Bc."/>
        <t:Anchor>
          <t:Comment id="1453435664"/>
        </t:Anchor>
        <t:Create/>
      </t:Event>
      <t:Event id="{57C00E2B-474C-4F75-84B6-9319F2842BBD}" time="2023-01-17T14:25:07.503Z">
        <t:Attribution userId="S::107877@vfn.cz::2f0c3a09-e3d3-402b-a4e4-dbd108455aa2" userProvider="AD" userName="Neubauer Kristýna, Bc."/>
        <t:Anchor>
          <t:Comment id="1453435664"/>
        </t:Anchor>
        <t:Assign userId="S::17965@vfn.cz::29821a1a-67df-49f0-a17e-c500ce078051" userProvider="AD" userName="Schejbalová Jana, Mgr."/>
      </t:Event>
      <t:Event id="{D8B2A63F-AC32-47B5-A557-44E655C6E878}" time="2023-01-17T14:25:07.503Z">
        <t:Attribution userId="S::107877@vfn.cz::2f0c3a09-e3d3-402b-a4e4-dbd108455aa2" userProvider="AD" userName="Neubauer Kristýna, Bc."/>
        <t:Anchor>
          <t:Comment id="1453435664"/>
        </t:Anchor>
        <t:SetTitle title="@Schejbalová Jana, Mgr. Prosím toto bude samostatná kapitola? Číslování?"/>
      </t:Event>
    </t:History>
  </t:Task>
</t:Task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9" ma:contentTypeDescription="" ma:contentTypeScope="" ma:versionID="3cdb28fbfd5e7070e63ec880ccb8bbce">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70321dac56cda9f89f380f84ec150a6"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932</RequestID>
    <PocetZnRetezec xmlns="acca34e4-9ecd-41c8-99eb-d6aa654aaa55">3</PocetZnRetezec>
    <Block_WF xmlns="acca34e4-9ecd-41c8-99eb-d6aa654aaa55">0</Block_WF>
    <ZkracenyRetezec xmlns="acca34e4-9ecd-41c8-99eb-d6aa654aaa55">932-693/693-23_RS.docx</ZkracenyRetezec>
    <Smazat xmlns="acca34e4-9ecd-41c8-99eb-d6aa654aaa55">&lt;a href="/sites/evidencesmluv/_layouts/15/IniWrkflIP.aspx?List=%7bCE30C7C5-C907-4538-821C-CE5B191189D5%7d&amp;amp;ID=2230&amp;amp;ItemGuid=%7b850ED415-D735-44E3-8061-1AEB2663C418%7d&amp;amp;TemplateID=%7bd3f8102e-f4a5-4901-b93c-fb146a9d820d%7d"&gt;&lt;img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A8D8-64BE-4A5F-B025-1A4ECD9F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4B0C0-5433-45BF-93FC-209D19ED77AD}"/>
</file>

<file path=customXml/itemProps3.xml><?xml version="1.0" encoding="utf-8"?>
<ds:datastoreItem xmlns:ds="http://schemas.openxmlformats.org/officeDocument/2006/customXml" ds:itemID="{0E4AC320-9D3F-49AF-BCEA-BC8B448ED98B}">
  <ds:schemaRefs>
    <ds:schemaRef ds:uri="http://purl.org/dc/elements/1.1/"/>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180ec9-f266-4235-bfb6-a326cc7ac18b"/>
    <ds:schemaRef ds:uri="http://www.w3.org/XML/1998/namespace"/>
    <ds:schemaRef ds:uri="http://purl.org/dc/dcmitype/"/>
  </ds:schemaRefs>
</ds:datastoreItem>
</file>

<file path=customXml/itemProps4.xml><?xml version="1.0" encoding="utf-8"?>
<ds:datastoreItem xmlns:ds="http://schemas.openxmlformats.org/officeDocument/2006/customXml" ds:itemID="{9DB066DC-22D8-483E-A03E-A520A4DE5290}">
  <ds:schemaRefs>
    <ds:schemaRef ds:uri="http://schemas.microsoft.com/sharepoint/v3/contenttype/forms"/>
  </ds:schemaRefs>
</ds:datastoreItem>
</file>

<file path=customXml/itemProps5.xml><?xml version="1.0" encoding="utf-8"?>
<ds:datastoreItem xmlns:ds="http://schemas.openxmlformats.org/officeDocument/2006/customXml" ds:itemID="{7BECC13D-D85D-4745-A1ED-2291DD02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7690</Words>
  <Characters>45376</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Turek</dc:creator>
  <cp:keywords/>
  <dc:description/>
  <cp:lastModifiedBy>Kotusová Zuzana, Ing. DiS.</cp:lastModifiedBy>
  <cp:revision>2</cp:revision>
  <cp:lastPrinted>2023-10-04T06:37:00Z</cp:lastPrinted>
  <dcterms:created xsi:type="dcterms:W3CDTF">2023-10-11T11:55:00Z</dcterms:created>
  <dcterms:modified xsi:type="dcterms:W3CDTF">2023-10-11T11:55:00Z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MSIP_Label_2063cd7f-2d21-486a-9f29-9c1683fdd175_Enabled">
    <vt:lpwstr>true</vt:lpwstr>
  </property>
  <property fmtid="{D5CDD505-2E9C-101B-9397-08002B2CF9AE}" pid="4" name="MSIP_Label_2063cd7f-2d21-486a-9f29-9c1683fdd175_SetDate">
    <vt:lpwstr>2021-04-30T13:19:58Z</vt:lpwstr>
  </property>
  <property fmtid="{D5CDD505-2E9C-101B-9397-08002B2CF9AE}" pid="5" name="MSIP_Label_2063cd7f-2d21-486a-9f29-9c1683fdd175_Method">
    <vt:lpwstr>Standard</vt:lpwstr>
  </property>
  <property fmtid="{D5CDD505-2E9C-101B-9397-08002B2CF9AE}" pid="6" name="MSIP_Label_2063cd7f-2d21-486a-9f29-9c1683fdd175_Name">
    <vt:lpwstr>2063cd7f-2d21-486a-9f29-9c1683fdd175</vt:lpwstr>
  </property>
  <property fmtid="{D5CDD505-2E9C-101B-9397-08002B2CF9AE}" pid="7" name="MSIP_Label_2063cd7f-2d21-486a-9f29-9c1683fdd175_SiteId">
    <vt:lpwstr>0f277086-d4e0-4971-bc1a-bbc5df0eb246</vt:lpwstr>
  </property>
  <property fmtid="{D5CDD505-2E9C-101B-9397-08002B2CF9AE}" pid="8" name="MSIP_Label_2063cd7f-2d21-486a-9f29-9c1683fdd175_ActionId">
    <vt:lpwstr/>
  </property>
  <property fmtid="{D5CDD505-2E9C-101B-9397-08002B2CF9AE}" pid="9" name="MSIP_Label_2063cd7f-2d21-486a-9f29-9c1683fdd175_ContentBits">
    <vt:lpwstr>0</vt:lpwstr>
  </property>
  <property fmtid="{D5CDD505-2E9C-101B-9397-08002B2CF9AE}" pid="10" name="_dlc_DocIdItemGuid">
    <vt:lpwstr>25449d11-b09e-4745-89ac-3f44e17bc1f4</vt:lpwstr>
  </property>
  <property fmtid="{D5CDD505-2E9C-101B-9397-08002B2CF9AE}" pid="11" name="MediaServiceImageTags">
    <vt:lpwstr/>
  </property>
  <property fmtid="{D5CDD505-2E9C-101B-9397-08002B2CF9AE}" pid="12" name="WorkflowChangePath">
    <vt:lpwstr>d9429594-5f34-46e2-962c-6d6cb265436d,2;d9429594-5f34-46e2-962c-6d6cb265436d,2;d9429594-5f34-46e2-962c-6d6cb265436d,2;9f8bc79c-1990-4f75-864c-e5f2705a7be5,3;9f8bc79c-1990-4f75-864c-e5f2705a7be5,3;9f8bc79c-1990-4f75-864c-e5f2705a7be5,3;</vt:lpwstr>
  </property>
</Properties>
</file>