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8E47" w14:textId="77777777" w:rsidR="0084158F" w:rsidRPr="00D334B2" w:rsidRDefault="0084158F" w:rsidP="007348AD">
      <w:pPr>
        <w:spacing w:after="0" w:line="280" w:lineRule="atLeast"/>
        <w:ind w:left="56" w:firstLine="0"/>
        <w:jc w:val="center"/>
        <w:rPr>
          <w:rFonts w:ascii="Arial" w:hAnsi="Arial" w:cs="Arial"/>
          <w:sz w:val="22"/>
        </w:rPr>
      </w:pPr>
    </w:p>
    <w:p w14:paraId="19B61848" w14:textId="4F84A6BA" w:rsidR="0084158F" w:rsidRPr="00D334B2" w:rsidRDefault="0084158F" w:rsidP="009065ED">
      <w:pPr>
        <w:spacing w:after="0" w:line="280" w:lineRule="atLeast"/>
        <w:ind w:left="0" w:firstLine="0"/>
        <w:jc w:val="center"/>
        <w:rPr>
          <w:rFonts w:ascii="Arial" w:hAnsi="Arial" w:cs="Arial"/>
          <w:b/>
          <w:sz w:val="28"/>
          <w:szCs w:val="32"/>
        </w:rPr>
      </w:pPr>
      <w:r w:rsidRPr="00D334B2">
        <w:rPr>
          <w:rFonts w:ascii="Arial" w:hAnsi="Arial" w:cs="Arial"/>
          <w:b/>
          <w:sz w:val="28"/>
          <w:szCs w:val="32"/>
        </w:rPr>
        <w:t>Dodatek</w:t>
      </w:r>
      <w:r w:rsidR="00A176B3" w:rsidRPr="00D334B2">
        <w:rPr>
          <w:rFonts w:ascii="Arial" w:hAnsi="Arial" w:cs="Arial"/>
          <w:b/>
          <w:sz w:val="28"/>
          <w:szCs w:val="32"/>
        </w:rPr>
        <w:t xml:space="preserve"> č. </w:t>
      </w:r>
      <w:r w:rsidR="00A37C13">
        <w:rPr>
          <w:rFonts w:ascii="Arial" w:hAnsi="Arial" w:cs="Arial"/>
          <w:b/>
          <w:sz w:val="28"/>
          <w:szCs w:val="32"/>
        </w:rPr>
        <w:t>2</w:t>
      </w:r>
    </w:p>
    <w:p w14:paraId="79CE3794" w14:textId="38502FA1" w:rsidR="00EB58CB" w:rsidRPr="00D334B2" w:rsidRDefault="00A176B3" w:rsidP="009065ED">
      <w:pPr>
        <w:spacing w:after="0" w:line="280" w:lineRule="atLeast"/>
        <w:ind w:left="0" w:firstLine="0"/>
        <w:jc w:val="center"/>
        <w:rPr>
          <w:rFonts w:ascii="Arial" w:hAnsi="Arial" w:cs="Arial"/>
          <w:b/>
          <w:sz w:val="28"/>
          <w:szCs w:val="32"/>
        </w:rPr>
      </w:pPr>
      <w:r w:rsidRPr="00D334B2">
        <w:rPr>
          <w:rFonts w:ascii="Arial" w:hAnsi="Arial" w:cs="Arial"/>
          <w:b/>
          <w:sz w:val="28"/>
          <w:szCs w:val="32"/>
        </w:rPr>
        <w:t>k Rámcové dohodě na poskytování služeb provozní podpory a dalšího rozvoje</w:t>
      </w:r>
      <w:r w:rsidR="007348AD" w:rsidRPr="00D334B2">
        <w:rPr>
          <w:rFonts w:ascii="Arial" w:hAnsi="Arial" w:cs="Arial"/>
          <w:b/>
          <w:sz w:val="28"/>
          <w:szCs w:val="32"/>
        </w:rPr>
        <w:t xml:space="preserve"> J</w:t>
      </w:r>
      <w:r w:rsidRPr="00D334B2">
        <w:rPr>
          <w:rFonts w:ascii="Arial" w:hAnsi="Arial" w:cs="Arial"/>
          <w:b/>
          <w:sz w:val="28"/>
          <w:szCs w:val="32"/>
        </w:rPr>
        <w:t>PŘ</w:t>
      </w:r>
      <w:r w:rsidR="007348AD" w:rsidRPr="00D334B2">
        <w:rPr>
          <w:rFonts w:ascii="Arial" w:hAnsi="Arial" w:cs="Arial"/>
          <w:b/>
          <w:sz w:val="28"/>
          <w:szCs w:val="32"/>
        </w:rPr>
        <w:t> </w:t>
      </w:r>
      <w:r w:rsidRPr="00D334B2">
        <w:rPr>
          <w:rFonts w:ascii="Arial" w:hAnsi="Arial" w:cs="Arial"/>
          <w:b/>
          <w:sz w:val="28"/>
          <w:szCs w:val="32"/>
        </w:rPr>
        <w:t>PSV</w:t>
      </w:r>
    </w:p>
    <w:p w14:paraId="77371628" w14:textId="77777777" w:rsidR="00EB58CB" w:rsidRPr="00D334B2" w:rsidRDefault="00AD0139" w:rsidP="009065ED">
      <w:pPr>
        <w:spacing w:after="161" w:line="280" w:lineRule="atLeast"/>
        <w:ind w:left="0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  <w:sz w:val="22"/>
        </w:rPr>
        <w:t xml:space="preserve"> </w:t>
      </w:r>
    </w:p>
    <w:p w14:paraId="175A043B" w14:textId="2E059E93" w:rsidR="00EB58CB" w:rsidRPr="00D334B2" w:rsidRDefault="00AD0139" w:rsidP="007348AD">
      <w:pPr>
        <w:spacing w:after="131" w:line="280" w:lineRule="atLeast"/>
        <w:ind w:left="-5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>Smluvní strany:</w:t>
      </w:r>
    </w:p>
    <w:p w14:paraId="7360FD1C" w14:textId="77777777" w:rsidR="00EB58CB" w:rsidRPr="00D334B2" w:rsidRDefault="00AD0139" w:rsidP="007348AD">
      <w:pPr>
        <w:spacing w:after="137" w:line="280" w:lineRule="atLeast"/>
        <w:ind w:left="60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 </w:t>
      </w:r>
    </w:p>
    <w:p w14:paraId="6ADB056B" w14:textId="77777777" w:rsidR="00A176B3" w:rsidRPr="00D334B2" w:rsidRDefault="00AD0139" w:rsidP="007348AD">
      <w:pPr>
        <w:pStyle w:val="Nadpis1"/>
        <w:numPr>
          <w:ilvl w:val="0"/>
          <w:numId w:val="0"/>
        </w:numPr>
        <w:spacing w:after="11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Česká republika – </w:t>
      </w:r>
      <w:r w:rsidR="00A176B3" w:rsidRPr="00D334B2">
        <w:rPr>
          <w:rFonts w:ascii="Arial" w:hAnsi="Arial" w:cs="Arial"/>
        </w:rPr>
        <w:t>Ministerstvo práce a sociálních věcí</w:t>
      </w:r>
    </w:p>
    <w:p w14:paraId="6F6BC996" w14:textId="220B60A8" w:rsidR="00EB58CB" w:rsidRPr="00D334B2" w:rsidRDefault="00AD0139" w:rsidP="007348AD">
      <w:pPr>
        <w:pStyle w:val="Nadpis1"/>
        <w:numPr>
          <w:ilvl w:val="0"/>
          <w:numId w:val="0"/>
        </w:numPr>
        <w:spacing w:before="120" w:after="0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  <w:b w:val="0"/>
        </w:rPr>
        <w:t xml:space="preserve">se sídlem: </w:t>
      </w:r>
      <w:r w:rsidR="007348AD" w:rsidRPr="00D334B2">
        <w:rPr>
          <w:rFonts w:ascii="Arial" w:hAnsi="Arial" w:cs="Arial"/>
          <w:b w:val="0"/>
        </w:rPr>
        <w:tab/>
      </w:r>
      <w:r w:rsidR="00A176B3" w:rsidRPr="00D334B2">
        <w:rPr>
          <w:rFonts w:ascii="Arial" w:hAnsi="Arial" w:cs="Arial"/>
          <w:b w:val="0"/>
        </w:rPr>
        <w:t>Na Poříčním právu 1/376, 128 01 Praha 2</w:t>
      </w:r>
      <w:r w:rsidRPr="00D334B2">
        <w:rPr>
          <w:rFonts w:ascii="Arial" w:hAnsi="Arial" w:cs="Arial"/>
          <w:b w:val="0"/>
        </w:rPr>
        <w:t xml:space="preserve"> </w:t>
      </w:r>
    </w:p>
    <w:p w14:paraId="1521791B" w14:textId="54E4365F" w:rsidR="00EB58CB" w:rsidRPr="00D334B2" w:rsidRDefault="00AD0139" w:rsidP="007348AD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>IČO:</w:t>
      </w:r>
      <w:r w:rsidR="007348AD" w:rsidRPr="00D334B2">
        <w:rPr>
          <w:rFonts w:ascii="Arial" w:hAnsi="Arial" w:cs="Arial"/>
        </w:rPr>
        <w:t xml:space="preserve"> </w:t>
      </w:r>
      <w:r w:rsidR="007348AD" w:rsidRPr="00D334B2">
        <w:rPr>
          <w:rFonts w:ascii="Arial" w:hAnsi="Arial" w:cs="Arial"/>
        </w:rPr>
        <w:tab/>
      </w:r>
      <w:r w:rsidR="007348AD" w:rsidRPr="00D334B2">
        <w:rPr>
          <w:rFonts w:ascii="Arial" w:hAnsi="Arial" w:cs="Arial"/>
        </w:rPr>
        <w:tab/>
      </w:r>
      <w:r w:rsidR="00A176B3" w:rsidRPr="00D334B2">
        <w:rPr>
          <w:rFonts w:ascii="Arial" w:hAnsi="Arial" w:cs="Arial"/>
        </w:rPr>
        <w:t>00551023</w:t>
      </w:r>
      <w:r w:rsidRPr="00D334B2">
        <w:rPr>
          <w:rFonts w:ascii="Arial" w:hAnsi="Arial" w:cs="Arial"/>
        </w:rPr>
        <w:t xml:space="preserve"> </w:t>
      </w:r>
    </w:p>
    <w:p w14:paraId="402FACCB" w14:textId="22217BF1" w:rsidR="00EB58CB" w:rsidRPr="00D334B2" w:rsidRDefault="00AD0139" w:rsidP="007348AD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="007348AD"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 xml:space="preserve"> </w:t>
      </w:r>
    </w:p>
    <w:p w14:paraId="0004B321" w14:textId="799C8D83" w:rsidR="00EB58CB" w:rsidRPr="00D334B2" w:rsidRDefault="00AD0139" w:rsidP="007348AD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>č. účtu:</w:t>
      </w:r>
      <w:r w:rsidR="007348AD" w:rsidRPr="00D334B2">
        <w:rPr>
          <w:rFonts w:ascii="Arial" w:hAnsi="Arial" w:cs="Arial"/>
        </w:rPr>
        <w:t xml:space="preserve"> </w:t>
      </w:r>
      <w:r w:rsidR="007348AD" w:rsidRPr="00D334B2">
        <w:rPr>
          <w:rFonts w:ascii="Arial" w:hAnsi="Arial" w:cs="Arial"/>
        </w:rPr>
        <w:tab/>
      </w:r>
    </w:p>
    <w:p w14:paraId="4F58A220" w14:textId="6E1E335A" w:rsidR="00A176B3" w:rsidRPr="00D334B2" w:rsidRDefault="00A176B3" w:rsidP="007348AD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 xml:space="preserve">zastoupená: </w:t>
      </w:r>
      <w:r w:rsidRPr="00D334B2">
        <w:rPr>
          <w:rFonts w:ascii="Arial" w:hAnsi="Arial" w:cs="Arial"/>
          <w:szCs w:val="20"/>
        </w:rPr>
        <w:tab/>
      </w:r>
      <w:r w:rsidR="00DD788B" w:rsidRPr="00D334B2">
        <w:rPr>
          <w:rFonts w:ascii="Arial" w:hAnsi="Arial" w:cs="Arial"/>
          <w:szCs w:val="20"/>
        </w:rPr>
        <w:t xml:space="preserve">Ing. </w:t>
      </w:r>
      <w:r w:rsidR="00DE1C32" w:rsidRPr="00D334B2">
        <w:rPr>
          <w:rFonts w:ascii="Arial" w:hAnsi="Arial" w:cs="Arial"/>
          <w:szCs w:val="20"/>
        </w:rPr>
        <w:t xml:space="preserve">Karlem </w:t>
      </w:r>
      <w:proofErr w:type="spellStart"/>
      <w:r w:rsidR="00DE1C32" w:rsidRPr="00D334B2">
        <w:rPr>
          <w:rFonts w:ascii="Arial" w:hAnsi="Arial" w:cs="Arial"/>
          <w:szCs w:val="20"/>
        </w:rPr>
        <w:t>Trpkošem</w:t>
      </w:r>
      <w:proofErr w:type="spellEnd"/>
      <w:r w:rsidR="00DD788B" w:rsidRPr="00D334B2">
        <w:rPr>
          <w:rFonts w:ascii="Arial" w:hAnsi="Arial" w:cs="Arial"/>
          <w:szCs w:val="20"/>
        </w:rPr>
        <w:t xml:space="preserve">, </w:t>
      </w:r>
      <w:r w:rsidR="00DE1C32" w:rsidRPr="00D334B2">
        <w:rPr>
          <w:rFonts w:ascii="Arial" w:hAnsi="Arial" w:cs="Arial"/>
          <w:szCs w:val="20"/>
        </w:rPr>
        <w:t xml:space="preserve">vrchním </w:t>
      </w:r>
      <w:r w:rsidR="00DD788B" w:rsidRPr="00D334B2">
        <w:rPr>
          <w:rFonts w:ascii="Arial" w:hAnsi="Arial" w:cs="Arial"/>
          <w:szCs w:val="20"/>
        </w:rPr>
        <w:t xml:space="preserve">ředitelem </w:t>
      </w:r>
      <w:r w:rsidR="00DE1C32" w:rsidRPr="00D334B2">
        <w:rPr>
          <w:rFonts w:ascii="Arial" w:hAnsi="Arial" w:cs="Arial"/>
          <w:szCs w:val="20"/>
        </w:rPr>
        <w:t>sekce informačních technologií</w:t>
      </w:r>
    </w:p>
    <w:p w14:paraId="165074C1" w14:textId="05EDC6F1" w:rsidR="00A176B3" w:rsidRPr="00D334B2" w:rsidRDefault="00A176B3" w:rsidP="007348AD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 xml:space="preserve">ID datové schránky: </w:t>
      </w:r>
    </w:p>
    <w:p w14:paraId="1EAB1E05" w14:textId="77777777" w:rsidR="00EB58CB" w:rsidRPr="00D334B2" w:rsidRDefault="00AD0139" w:rsidP="007348AD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Objednatel</w:t>
      </w:r>
      <w:r w:rsidRPr="00D334B2">
        <w:rPr>
          <w:rFonts w:ascii="Arial" w:hAnsi="Arial" w:cs="Arial"/>
        </w:rPr>
        <w:t xml:space="preserve">“) </w:t>
      </w:r>
    </w:p>
    <w:p w14:paraId="25AB69B4" w14:textId="77777777" w:rsidR="00EB58CB" w:rsidRPr="00D334B2" w:rsidRDefault="00EB58CB" w:rsidP="007348AD">
      <w:pPr>
        <w:spacing w:after="0" w:line="280" w:lineRule="atLeast"/>
        <w:ind w:left="60" w:firstLine="0"/>
        <w:jc w:val="center"/>
        <w:rPr>
          <w:rFonts w:ascii="Arial" w:hAnsi="Arial" w:cs="Arial"/>
        </w:rPr>
      </w:pPr>
    </w:p>
    <w:p w14:paraId="3C02E799" w14:textId="77777777" w:rsidR="00EB58CB" w:rsidRPr="00D334B2" w:rsidRDefault="00AD0139" w:rsidP="007348AD">
      <w:pPr>
        <w:spacing w:before="120" w:after="0" w:line="280" w:lineRule="atLeast"/>
        <w:ind w:left="0" w:firstLine="0"/>
        <w:jc w:val="left"/>
        <w:rPr>
          <w:rFonts w:ascii="Arial" w:hAnsi="Arial" w:cs="Arial"/>
          <w:sz w:val="18"/>
        </w:rPr>
      </w:pPr>
      <w:r w:rsidRPr="00D334B2">
        <w:rPr>
          <w:rFonts w:ascii="Arial" w:hAnsi="Arial" w:cs="Arial"/>
        </w:rPr>
        <w:t xml:space="preserve">a </w:t>
      </w:r>
    </w:p>
    <w:p w14:paraId="567B9DD1" w14:textId="77777777" w:rsidR="00EB58CB" w:rsidRPr="00D334B2" w:rsidRDefault="00AD0139" w:rsidP="007348AD">
      <w:pPr>
        <w:spacing w:after="0" w:line="280" w:lineRule="atLeast"/>
        <w:ind w:left="67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  <w:sz w:val="22"/>
        </w:rPr>
        <w:t xml:space="preserve"> </w:t>
      </w:r>
    </w:p>
    <w:p w14:paraId="5F622E78" w14:textId="77777777" w:rsidR="00EB58CB" w:rsidRPr="00D334B2" w:rsidRDefault="00AD0139" w:rsidP="007348AD">
      <w:pPr>
        <w:spacing w:before="120" w:after="0" w:line="280" w:lineRule="atLeast"/>
        <w:ind w:left="-15" w:right="77" w:firstLine="0"/>
        <w:jc w:val="left"/>
        <w:rPr>
          <w:rFonts w:ascii="Arial" w:hAnsi="Arial" w:cs="Arial"/>
        </w:rPr>
      </w:pPr>
      <w:proofErr w:type="spellStart"/>
      <w:r w:rsidRPr="00D334B2">
        <w:rPr>
          <w:rFonts w:ascii="Arial" w:hAnsi="Arial" w:cs="Arial"/>
          <w:b/>
        </w:rPr>
        <w:t>Asseco</w:t>
      </w:r>
      <w:proofErr w:type="spellEnd"/>
      <w:r w:rsidRPr="00D334B2">
        <w:rPr>
          <w:rFonts w:ascii="Arial" w:hAnsi="Arial" w:cs="Arial"/>
          <w:b/>
        </w:rPr>
        <w:t xml:space="preserve"> </w:t>
      </w:r>
      <w:proofErr w:type="spellStart"/>
      <w:r w:rsidRPr="00D334B2">
        <w:rPr>
          <w:rFonts w:ascii="Arial" w:hAnsi="Arial" w:cs="Arial"/>
          <w:b/>
        </w:rPr>
        <w:t>Central</w:t>
      </w:r>
      <w:proofErr w:type="spellEnd"/>
      <w:r w:rsidRPr="00D334B2">
        <w:rPr>
          <w:rFonts w:ascii="Arial" w:hAnsi="Arial" w:cs="Arial"/>
          <w:b/>
        </w:rPr>
        <w:t xml:space="preserve"> </w:t>
      </w:r>
      <w:proofErr w:type="spellStart"/>
      <w:r w:rsidRPr="00D334B2">
        <w:rPr>
          <w:rFonts w:ascii="Arial" w:hAnsi="Arial" w:cs="Arial"/>
          <w:b/>
        </w:rPr>
        <w:t>Europe</w:t>
      </w:r>
      <w:proofErr w:type="spellEnd"/>
      <w:r w:rsidRPr="00D334B2">
        <w:rPr>
          <w:rFonts w:ascii="Arial" w:hAnsi="Arial" w:cs="Arial"/>
          <w:b/>
        </w:rPr>
        <w:t xml:space="preserve">, a.s. </w:t>
      </w:r>
    </w:p>
    <w:p w14:paraId="549D9FBD" w14:textId="77777777" w:rsidR="00EB58CB" w:rsidRPr="00D334B2" w:rsidRDefault="00AD0139" w:rsidP="007348AD">
      <w:pPr>
        <w:tabs>
          <w:tab w:val="center" w:pos="3039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se sídlem: </w:t>
      </w:r>
      <w:r w:rsidRPr="00D334B2">
        <w:rPr>
          <w:rFonts w:ascii="Arial" w:hAnsi="Arial" w:cs="Arial"/>
        </w:rPr>
        <w:tab/>
        <w:t>Budějovická 778/</w:t>
      </w:r>
      <w:proofErr w:type="gramStart"/>
      <w:r w:rsidRPr="00D334B2">
        <w:rPr>
          <w:rFonts w:ascii="Arial" w:hAnsi="Arial" w:cs="Arial"/>
        </w:rPr>
        <w:t>3a</w:t>
      </w:r>
      <w:proofErr w:type="gramEnd"/>
      <w:r w:rsidRPr="00D334B2">
        <w:rPr>
          <w:rFonts w:ascii="Arial" w:hAnsi="Arial" w:cs="Arial"/>
        </w:rPr>
        <w:t>, 140 00 Praha 4</w:t>
      </w:r>
      <w:r w:rsidRPr="00D334B2">
        <w:rPr>
          <w:rFonts w:ascii="Arial" w:hAnsi="Arial" w:cs="Arial"/>
          <w:b/>
        </w:rPr>
        <w:t xml:space="preserve">  </w:t>
      </w:r>
    </w:p>
    <w:p w14:paraId="3E05EFF3" w14:textId="0DF5B1D8" w:rsidR="00EB58CB" w:rsidRPr="00D334B2" w:rsidRDefault="00AD0139" w:rsidP="007348AD">
      <w:pPr>
        <w:tabs>
          <w:tab w:val="center" w:pos="720"/>
          <w:tab w:val="center" w:pos="1875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IČO: </w:t>
      </w:r>
      <w:r w:rsidR="007348AD" w:rsidRPr="00D334B2">
        <w:rPr>
          <w:rFonts w:ascii="Arial" w:hAnsi="Arial" w:cs="Arial"/>
        </w:rPr>
        <w:tab/>
      </w:r>
      <w:r w:rsidR="007348AD"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 xml:space="preserve"> </w:t>
      </w:r>
    </w:p>
    <w:p w14:paraId="04D31266" w14:textId="25B457FA" w:rsidR="00EB58CB" w:rsidRPr="00D334B2" w:rsidRDefault="00AD0139" w:rsidP="007348AD">
      <w:pPr>
        <w:tabs>
          <w:tab w:val="center" w:pos="720"/>
          <w:tab w:val="center" w:pos="1992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DIČ: </w:t>
      </w:r>
      <w:r w:rsidR="007348AD" w:rsidRPr="00D334B2">
        <w:rPr>
          <w:rFonts w:ascii="Arial" w:hAnsi="Arial" w:cs="Arial"/>
        </w:rPr>
        <w:tab/>
      </w:r>
      <w:r w:rsidR="007348AD"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 xml:space="preserve"> </w:t>
      </w:r>
    </w:p>
    <w:p w14:paraId="20223FF2" w14:textId="5E33A89C" w:rsidR="00EB58CB" w:rsidRPr="00D334B2" w:rsidRDefault="00AD0139" w:rsidP="007348AD">
      <w:pPr>
        <w:spacing w:before="120" w:after="0" w:line="280" w:lineRule="atLeast"/>
        <w:ind w:left="-5" w:right="8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zastoupená: </w:t>
      </w:r>
      <w:r w:rsidR="007348AD" w:rsidRPr="00D334B2">
        <w:rPr>
          <w:rFonts w:ascii="Arial" w:hAnsi="Arial" w:cs="Arial"/>
        </w:rPr>
        <w:tab/>
      </w:r>
      <w:r w:rsidR="0084158F" w:rsidRPr="00D334B2">
        <w:rPr>
          <w:rFonts w:ascii="Arial" w:hAnsi="Arial" w:cs="Arial"/>
        </w:rPr>
        <w:t>Davidem Šindelářem</w:t>
      </w:r>
      <w:r w:rsidRPr="00D334B2">
        <w:rPr>
          <w:rFonts w:ascii="Arial" w:hAnsi="Arial" w:cs="Arial"/>
        </w:rPr>
        <w:t>, prokuristou</w:t>
      </w:r>
    </w:p>
    <w:p w14:paraId="47B36072" w14:textId="77777777" w:rsidR="00EB58CB" w:rsidRPr="00D334B2" w:rsidRDefault="00AD0139" w:rsidP="007348AD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Poskytovatel</w:t>
      </w:r>
      <w:r w:rsidRPr="00D334B2">
        <w:rPr>
          <w:rFonts w:ascii="Arial" w:hAnsi="Arial" w:cs="Arial"/>
        </w:rPr>
        <w:t xml:space="preserve">“) </w:t>
      </w:r>
    </w:p>
    <w:p w14:paraId="760FC5FB" w14:textId="3FBB3517" w:rsidR="007348AD" w:rsidRPr="00D334B2" w:rsidRDefault="007348AD" w:rsidP="007348AD">
      <w:pPr>
        <w:widowControl w:val="0"/>
        <w:spacing w:after="120" w:line="280" w:lineRule="exact"/>
        <w:jc w:val="center"/>
        <w:rPr>
          <w:rFonts w:ascii="Arial" w:eastAsia="Times New Roman" w:hAnsi="Arial" w:cs="Arial"/>
          <w:szCs w:val="20"/>
        </w:rPr>
      </w:pPr>
    </w:p>
    <w:p w14:paraId="0BF08149" w14:textId="77777777" w:rsidR="00D334B2" w:rsidRPr="00D334B2" w:rsidRDefault="00D334B2" w:rsidP="007348AD">
      <w:pPr>
        <w:widowControl w:val="0"/>
        <w:spacing w:after="120" w:line="280" w:lineRule="exact"/>
        <w:jc w:val="center"/>
        <w:rPr>
          <w:rFonts w:ascii="Arial" w:eastAsia="Times New Roman" w:hAnsi="Arial" w:cs="Arial"/>
          <w:szCs w:val="20"/>
        </w:rPr>
      </w:pPr>
    </w:p>
    <w:p w14:paraId="5B6DE83E" w14:textId="35637A1B" w:rsidR="007348AD" w:rsidRPr="00D334B2" w:rsidRDefault="007348AD" w:rsidP="007348AD">
      <w:pPr>
        <w:widowControl w:val="0"/>
        <w:spacing w:after="0" w:line="280" w:lineRule="atLeast"/>
        <w:jc w:val="center"/>
        <w:rPr>
          <w:rFonts w:ascii="Arial" w:eastAsia="Times New Roman" w:hAnsi="Arial" w:cs="Arial"/>
          <w:szCs w:val="20"/>
        </w:rPr>
      </w:pPr>
      <w:r w:rsidRPr="00D334B2">
        <w:rPr>
          <w:rFonts w:ascii="Arial" w:eastAsia="Times New Roman" w:hAnsi="Arial" w:cs="Arial"/>
          <w:szCs w:val="20"/>
        </w:rPr>
        <w:t>dnešního dne uzavřely t</w:t>
      </w:r>
      <w:r w:rsidR="00D334B2" w:rsidRPr="00D334B2">
        <w:rPr>
          <w:rFonts w:ascii="Arial" w:eastAsia="Times New Roman" w:hAnsi="Arial" w:cs="Arial"/>
          <w:szCs w:val="20"/>
        </w:rPr>
        <w:t xml:space="preserve">ento Dodatek č. </w:t>
      </w:r>
      <w:r w:rsidR="00A211E0">
        <w:rPr>
          <w:rFonts w:ascii="Arial" w:eastAsia="Times New Roman" w:hAnsi="Arial" w:cs="Arial"/>
          <w:szCs w:val="20"/>
        </w:rPr>
        <w:t>2</w:t>
      </w:r>
      <w:r w:rsidR="00A211E0" w:rsidRPr="00D334B2">
        <w:rPr>
          <w:rFonts w:ascii="Arial" w:eastAsia="Times New Roman" w:hAnsi="Arial" w:cs="Arial"/>
          <w:szCs w:val="20"/>
        </w:rPr>
        <w:t xml:space="preserve"> </w:t>
      </w:r>
      <w:r w:rsidR="00D334B2" w:rsidRPr="00D334B2">
        <w:rPr>
          <w:rFonts w:ascii="Arial" w:eastAsia="Times New Roman" w:hAnsi="Arial" w:cs="Arial"/>
          <w:szCs w:val="20"/>
        </w:rPr>
        <w:t>k Rámcové dohodě na poskytování služeb provozní podpory a dalšího rozvoje JPŘ PSV</w:t>
      </w:r>
      <w:r w:rsidRPr="00D334B2">
        <w:rPr>
          <w:rFonts w:ascii="Arial" w:eastAsia="Times New Roman" w:hAnsi="Arial" w:cs="Arial"/>
          <w:szCs w:val="20"/>
        </w:rPr>
        <w:t xml:space="preserve"> smlouvu v souladu s ustanovením § 1746 odst. 2 zákona č. 89/2012 Sb., občanský zákoník, ve znění pozdějších předpisů (dále jen „</w:t>
      </w:r>
      <w:r w:rsidRPr="00D334B2">
        <w:rPr>
          <w:rFonts w:ascii="Arial" w:eastAsia="Times New Roman" w:hAnsi="Arial" w:cs="Arial"/>
          <w:b/>
          <w:bCs/>
          <w:szCs w:val="20"/>
        </w:rPr>
        <w:t>občanský zákoník</w:t>
      </w:r>
      <w:r w:rsidRPr="00D334B2">
        <w:rPr>
          <w:rFonts w:ascii="Arial" w:eastAsia="Times New Roman" w:hAnsi="Arial" w:cs="Arial"/>
          <w:szCs w:val="20"/>
        </w:rPr>
        <w:t>“)</w:t>
      </w:r>
    </w:p>
    <w:p w14:paraId="2273816B" w14:textId="28F1E738" w:rsidR="007348AD" w:rsidRPr="00D334B2" w:rsidRDefault="007348AD" w:rsidP="007348AD">
      <w:pPr>
        <w:pStyle w:val="RLProhlensmluvnchstran"/>
        <w:spacing w:after="0" w:line="280" w:lineRule="atLeast"/>
        <w:rPr>
          <w:b w:val="0"/>
          <w:color w:val="000000"/>
          <w:sz w:val="20"/>
          <w:szCs w:val="20"/>
          <w:lang w:val="cs-CZ" w:eastAsia="cs-CZ" w:bidi="cs-CZ"/>
        </w:rPr>
      </w:pPr>
      <w:r w:rsidRPr="00D334B2">
        <w:rPr>
          <w:b w:val="0"/>
          <w:color w:val="000000"/>
          <w:sz w:val="20"/>
          <w:szCs w:val="20"/>
          <w:lang w:val="cs-CZ" w:eastAsia="cs-CZ" w:bidi="cs-CZ"/>
        </w:rPr>
        <w:t>(dále jen „</w:t>
      </w:r>
      <w:r w:rsidR="00D334B2" w:rsidRPr="00D334B2">
        <w:rPr>
          <w:bCs/>
          <w:color w:val="000000"/>
          <w:sz w:val="20"/>
          <w:szCs w:val="20"/>
          <w:lang w:val="cs-CZ" w:eastAsia="cs-CZ" w:bidi="cs-CZ"/>
        </w:rPr>
        <w:t>Dodatek</w:t>
      </w:r>
      <w:r w:rsidRPr="00D334B2">
        <w:rPr>
          <w:b w:val="0"/>
          <w:color w:val="000000"/>
          <w:sz w:val="20"/>
          <w:szCs w:val="20"/>
          <w:lang w:val="cs-CZ" w:eastAsia="cs-CZ" w:bidi="cs-CZ"/>
        </w:rPr>
        <w:t>“)</w:t>
      </w:r>
    </w:p>
    <w:p w14:paraId="4787C6B6" w14:textId="4B218CBD" w:rsidR="00EB58CB" w:rsidRPr="00D334B2" w:rsidRDefault="00EB58CB" w:rsidP="007348AD">
      <w:pPr>
        <w:spacing w:after="387" w:line="280" w:lineRule="atLeast"/>
        <w:ind w:left="0" w:firstLine="0"/>
        <w:jc w:val="left"/>
        <w:rPr>
          <w:rFonts w:ascii="Arial" w:hAnsi="Arial" w:cs="Arial"/>
          <w:sz w:val="22"/>
        </w:rPr>
      </w:pPr>
    </w:p>
    <w:p w14:paraId="2CD746B4" w14:textId="77777777" w:rsidR="00D334B2" w:rsidRPr="00D334B2" w:rsidRDefault="00D334B2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color w:val="auto"/>
          <w:szCs w:val="20"/>
          <w:lang w:val="x-none" w:eastAsia="x-none" w:bidi="ar-SA"/>
        </w:rPr>
      </w:pPr>
      <w:r w:rsidRPr="00D334B2">
        <w:rPr>
          <w:rFonts w:ascii="Arial" w:hAnsi="Arial" w:cs="Arial"/>
          <w:szCs w:val="20"/>
        </w:rPr>
        <w:br w:type="page"/>
      </w:r>
    </w:p>
    <w:p w14:paraId="3EDF1107" w14:textId="714DD563" w:rsidR="007A797A" w:rsidRPr="00D334B2" w:rsidRDefault="007A797A" w:rsidP="007348AD">
      <w:pPr>
        <w:pStyle w:val="RLProhlensmluvnchstran"/>
        <w:spacing w:line="280" w:lineRule="atLeast"/>
        <w:rPr>
          <w:sz w:val="20"/>
          <w:szCs w:val="20"/>
        </w:rPr>
      </w:pPr>
      <w:r w:rsidRPr="00D334B2">
        <w:rPr>
          <w:sz w:val="20"/>
          <w:szCs w:val="20"/>
        </w:rPr>
        <w:lastRenderedPageBreak/>
        <w:t>Smluvní strany, vědomy si svých závazků v tomto Dodatku obsažených a s úmyslem být jím vázány, dohodly se na následujícím znění Dodatku:</w:t>
      </w:r>
    </w:p>
    <w:p w14:paraId="3C5658C1" w14:textId="77777777" w:rsidR="00EB58CB" w:rsidRPr="00D334B2" w:rsidRDefault="00AD0139" w:rsidP="00FE6031">
      <w:pPr>
        <w:pStyle w:val="Nadpis1"/>
        <w:spacing w:before="480" w:after="0" w:line="280" w:lineRule="atLeast"/>
        <w:ind w:left="722" w:right="0" w:hanging="737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ÚVODNÍ UJEDNÁNÍ </w:t>
      </w:r>
    </w:p>
    <w:p w14:paraId="4407DA4F" w14:textId="38ABDCF6" w:rsidR="00922001" w:rsidRDefault="00922001" w:rsidP="00922001">
      <w:pPr>
        <w:pStyle w:val="RLTextlnkuslovan"/>
        <w:tabs>
          <w:tab w:val="num" w:pos="737"/>
        </w:tabs>
        <w:spacing w:before="120" w:after="0" w:line="280" w:lineRule="atLeast"/>
        <w:ind w:left="737"/>
      </w:pPr>
      <w:r>
        <w:rPr>
          <w:rFonts w:cs="Arial"/>
          <w:szCs w:val="22"/>
          <w:lang w:eastAsia="en-US"/>
        </w:rPr>
        <w:t xml:space="preserve">Smluvní strany uzavřely dne 24. 10. 2019 </w:t>
      </w:r>
      <w:r w:rsidRPr="00D334B2">
        <w:rPr>
          <w:rFonts w:cs="Arial"/>
        </w:rPr>
        <w:t>rámcovou dohodu č. SML/2019/00463 na poskytování služeb provozní podpory a dalšího rozvoje IKR a integrovaných komponent JPŘ PSV, jejímž předmětem je rámcový závazek Poskytovatele provádět pro Objednatele plnění specifikované v</w:t>
      </w:r>
      <w:r>
        <w:rPr>
          <w:rFonts w:cs="Arial"/>
        </w:rPr>
        <w:t> </w:t>
      </w:r>
      <w:r w:rsidRPr="00D334B2">
        <w:rPr>
          <w:rFonts w:cs="Arial"/>
        </w:rPr>
        <w:t>této rámcové dohodě (dále jen „</w:t>
      </w:r>
      <w:r w:rsidRPr="00D334B2">
        <w:rPr>
          <w:rFonts w:cs="Arial"/>
          <w:b/>
        </w:rPr>
        <w:t>Rámcová dohoda</w:t>
      </w:r>
      <w:r w:rsidRPr="00D334B2">
        <w:rPr>
          <w:rFonts w:cs="Arial"/>
        </w:rPr>
        <w:t>“)</w:t>
      </w:r>
      <w:r w:rsidRPr="00FF479E">
        <w:t>.</w:t>
      </w:r>
    </w:p>
    <w:p w14:paraId="3448A575" w14:textId="48785069" w:rsidR="00F1572F" w:rsidRDefault="00F1572F" w:rsidP="00922001">
      <w:pPr>
        <w:pStyle w:val="RLTextlnkuslovan"/>
        <w:tabs>
          <w:tab w:val="num" w:pos="737"/>
        </w:tabs>
        <w:spacing w:before="120" w:after="0" w:line="280" w:lineRule="atLeast"/>
        <w:ind w:left="737"/>
      </w:pPr>
      <w:r w:rsidRPr="00F1062B">
        <w:rPr>
          <w:rFonts w:cs="Arial"/>
        </w:rPr>
        <w:t>Služby provozní podpory a dalšího rozvoje IKR a integrovaných komponent JPŘ PSV</w:t>
      </w:r>
      <w:r w:rsidR="005F770C" w:rsidRPr="00F1062B">
        <w:rPr>
          <w:rFonts w:cs="Arial"/>
        </w:rPr>
        <w:t xml:space="preserve"> (dále jen „</w:t>
      </w:r>
      <w:r w:rsidR="005F770C" w:rsidRPr="00F1062B">
        <w:rPr>
          <w:rFonts w:cs="Arial"/>
          <w:b/>
          <w:bCs/>
        </w:rPr>
        <w:t>Služby JPŘ PSV</w:t>
      </w:r>
      <w:r w:rsidR="005F770C" w:rsidRPr="00F1062B">
        <w:rPr>
          <w:rFonts w:cs="Arial"/>
        </w:rPr>
        <w:t>“)</w:t>
      </w:r>
      <w:r w:rsidRPr="00F1062B">
        <w:rPr>
          <w:lang w:eastAsia="en-US"/>
        </w:rPr>
        <w:t xml:space="preserve"> byl</w:t>
      </w:r>
      <w:r w:rsidR="005F770C" w:rsidRPr="00F1062B">
        <w:rPr>
          <w:lang w:eastAsia="en-US"/>
        </w:rPr>
        <w:t>y</w:t>
      </w:r>
      <w:r w:rsidRPr="00F1062B">
        <w:rPr>
          <w:lang w:eastAsia="en-US"/>
        </w:rPr>
        <w:t xml:space="preserve"> v čase </w:t>
      </w:r>
      <w:r w:rsidR="005F770C" w:rsidRPr="00F1062B">
        <w:rPr>
          <w:lang w:eastAsia="en-US"/>
        </w:rPr>
        <w:t>uzavřené Rámcové dohody</w:t>
      </w:r>
      <w:r w:rsidRPr="00F1062B">
        <w:rPr>
          <w:lang w:eastAsia="en-US"/>
        </w:rPr>
        <w:t xml:space="preserve"> definováno Přílohou č. </w:t>
      </w:r>
      <w:r w:rsidR="005F770C" w:rsidRPr="00F1062B">
        <w:rPr>
          <w:lang w:eastAsia="en-US"/>
        </w:rPr>
        <w:t>1</w:t>
      </w:r>
      <w:r w:rsidRPr="00F1062B">
        <w:rPr>
          <w:lang w:eastAsia="en-US"/>
        </w:rPr>
        <w:t xml:space="preserve"> </w:t>
      </w:r>
      <w:r w:rsidR="005F770C" w:rsidRPr="00F1062B">
        <w:rPr>
          <w:lang w:eastAsia="en-US"/>
        </w:rPr>
        <w:t>Rámcové dohody</w:t>
      </w:r>
      <w:r w:rsidRPr="00F1062B">
        <w:rPr>
          <w:lang w:eastAsia="en-US"/>
        </w:rPr>
        <w:t xml:space="preserve"> – </w:t>
      </w:r>
      <w:r w:rsidR="005F770C" w:rsidRPr="00F1062B">
        <w:rPr>
          <w:lang w:eastAsia="en-US"/>
        </w:rPr>
        <w:t>Technická specifikace</w:t>
      </w:r>
      <w:r w:rsidRPr="00F1062B">
        <w:rPr>
          <w:lang w:eastAsia="en-US"/>
        </w:rPr>
        <w:t xml:space="preserve">. Vzhledem k technologickému vývoji, vzhledem k novým požadavkům ze strany uživatelů a správců Objednatele, a </w:t>
      </w:r>
      <w:r w:rsidR="005F770C" w:rsidRPr="00F1062B">
        <w:rPr>
          <w:lang w:eastAsia="en-US"/>
        </w:rPr>
        <w:t xml:space="preserve">zejména </w:t>
      </w:r>
      <w:r w:rsidRPr="00F1062B">
        <w:rPr>
          <w:lang w:eastAsia="en-US"/>
        </w:rPr>
        <w:t>vzhledem k</w:t>
      </w:r>
      <w:r w:rsidR="005F770C" w:rsidRPr="00F1062B">
        <w:rPr>
          <w:lang w:eastAsia="en-US"/>
        </w:rPr>
        <w:t xml:space="preserve"> přechodu ze stávajícího on-premise řešení v rámci IKR ČSSZ na Cloud platformu MS Azure MPSV </w:t>
      </w:r>
      <w:r w:rsidRPr="00F1062B">
        <w:rPr>
          <w:lang w:eastAsia="en-US"/>
        </w:rPr>
        <w:t xml:space="preserve">dochází k rozšiřování komponent </w:t>
      </w:r>
      <w:r w:rsidR="005F770C" w:rsidRPr="00F1062B">
        <w:rPr>
          <w:lang w:eastAsia="en-US"/>
        </w:rPr>
        <w:t>Služeb JPŘ PSV</w:t>
      </w:r>
      <w:r w:rsidRPr="00F1062B">
        <w:rPr>
          <w:lang w:eastAsia="en-US"/>
        </w:rPr>
        <w:t xml:space="preserve">. Tyto nové komponenty </w:t>
      </w:r>
      <w:r w:rsidR="005F770C" w:rsidRPr="00F1062B">
        <w:rPr>
          <w:lang w:eastAsia="en-US"/>
        </w:rPr>
        <w:t>Služeb JPŘ PSV</w:t>
      </w:r>
      <w:r w:rsidRPr="00F1062B">
        <w:rPr>
          <w:lang w:eastAsia="en-US"/>
        </w:rPr>
        <w:t xml:space="preserve"> nejsou výsledkem poskytování služeb Rozvoje tak jak jsou definovány v</w:t>
      </w:r>
      <w:r w:rsidR="005F770C" w:rsidRPr="00F1062B">
        <w:rPr>
          <w:lang w:eastAsia="en-US"/>
        </w:rPr>
        <w:t> Rámcové dohodě</w:t>
      </w:r>
      <w:r w:rsidRPr="00F1062B">
        <w:rPr>
          <w:lang w:eastAsia="en-US"/>
        </w:rPr>
        <w:t xml:space="preserve"> v čl. </w:t>
      </w:r>
      <w:r w:rsidR="005F770C" w:rsidRPr="00F1062B">
        <w:rPr>
          <w:lang w:eastAsia="en-US"/>
        </w:rPr>
        <w:t xml:space="preserve">7 </w:t>
      </w:r>
      <w:r w:rsidRPr="00F1062B">
        <w:rPr>
          <w:lang w:eastAsia="en-US"/>
        </w:rPr>
        <w:t>Způsob poskytování rozvoje, nicméně je nezbytné poskytovat k nim služby podpory provozu.</w:t>
      </w:r>
    </w:p>
    <w:p w14:paraId="34E98E14" w14:textId="0C0BAD85" w:rsidR="006962B1" w:rsidRPr="00B60C65" w:rsidRDefault="00D44F77" w:rsidP="00B60C65">
      <w:pPr>
        <w:pStyle w:val="RLTextlnkuslovan"/>
        <w:tabs>
          <w:tab w:val="num" w:pos="737"/>
        </w:tabs>
        <w:spacing w:before="120" w:after="0" w:line="280" w:lineRule="atLeast"/>
        <w:ind w:left="737"/>
        <w:rPr>
          <w:rFonts w:cs="Arial"/>
          <w:szCs w:val="22"/>
          <w:lang w:eastAsia="en-US"/>
        </w:rPr>
      </w:pPr>
      <w:r w:rsidRPr="007532CE">
        <w:rPr>
          <w:rFonts w:cs="Arial"/>
          <w:szCs w:val="22"/>
          <w:lang w:eastAsia="en-US"/>
        </w:rPr>
        <w:t xml:space="preserve">S ohledem na nutnost rozšíření rozsahu plnění spočívajícího v poskytování služeb podpory provozu o podporu komponent, o které </w:t>
      </w:r>
      <w:r w:rsidR="007532CE" w:rsidRPr="007532CE">
        <w:rPr>
          <w:rFonts w:cs="Arial"/>
          <w:szCs w:val="22"/>
          <w:lang w:eastAsia="en-US"/>
        </w:rPr>
        <w:t>je</w:t>
      </w:r>
      <w:r w:rsidRPr="007532CE">
        <w:rPr>
          <w:rFonts w:cs="Arial"/>
          <w:szCs w:val="22"/>
          <w:lang w:eastAsia="en-US"/>
        </w:rPr>
        <w:t xml:space="preserve"> JPŘ PSV rozšířeno </w:t>
      </w:r>
      <w:r w:rsidR="007532CE" w:rsidRPr="007532CE">
        <w:rPr>
          <w:rFonts w:cs="Arial"/>
          <w:szCs w:val="22"/>
          <w:lang w:eastAsia="en-US"/>
        </w:rPr>
        <w:t xml:space="preserve">na základě </w:t>
      </w:r>
      <w:r w:rsidR="007532CE" w:rsidRPr="00B57BF9">
        <w:rPr>
          <w:rFonts w:cs="Arial"/>
          <w:szCs w:val="22"/>
          <w:lang w:eastAsia="en-US"/>
        </w:rPr>
        <w:t xml:space="preserve">Dílčí smlouvy číslo 28 „Řešení přesunu Jednotného portálového řešení práce a sociálních věcí (JPŘ PSV) z IKR ČSSZ DMZ do cloud MS Azure a upgrade </w:t>
      </w:r>
      <w:proofErr w:type="spellStart"/>
      <w:r w:rsidR="007532CE" w:rsidRPr="00B57BF9">
        <w:rPr>
          <w:rFonts w:cs="Arial"/>
          <w:szCs w:val="22"/>
          <w:lang w:eastAsia="en-US"/>
        </w:rPr>
        <w:t>Liferay</w:t>
      </w:r>
      <w:proofErr w:type="spellEnd"/>
      <w:r w:rsidR="007532CE" w:rsidRPr="00B57BF9">
        <w:rPr>
          <w:rFonts w:cs="Arial"/>
          <w:szCs w:val="22"/>
          <w:lang w:eastAsia="en-US"/>
        </w:rPr>
        <w:t xml:space="preserve"> z verze 7.0 na verzi 7.3</w:t>
      </w:r>
      <w:r w:rsidR="00A211E0">
        <w:rPr>
          <w:rFonts w:cs="Arial"/>
          <w:szCs w:val="22"/>
          <w:lang w:eastAsia="en-US"/>
        </w:rPr>
        <w:t>“</w:t>
      </w:r>
      <w:r w:rsidR="007532CE" w:rsidRPr="00B57BF9">
        <w:rPr>
          <w:rFonts w:cs="Arial"/>
          <w:szCs w:val="22"/>
          <w:lang w:eastAsia="en-US"/>
        </w:rPr>
        <w:t xml:space="preserve"> ze dne 19.5.2023</w:t>
      </w:r>
      <w:r w:rsidR="000215F4">
        <w:rPr>
          <w:rFonts w:cs="Arial"/>
          <w:szCs w:val="22"/>
          <w:lang w:eastAsia="en-US"/>
        </w:rPr>
        <w:t>,</w:t>
      </w:r>
      <w:r w:rsidR="00B60C65" w:rsidRPr="00B57BF9">
        <w:rPr>
          <w:rFonts w:cs="Arial"/>
          <w:szCs w:val="22"/>
          <w:lang w:eastAsia="en-US"/>
        </w:rPr>
        <w:t xml:space="preserve"> </w:t>
      </w:r>
      <w:r w:rsidRPr="00B60C65">
        <w:rPr>
          <w:rFonts w:cs="Arial"/>
        </w:rPr>
        <w:t xml:space="preserve">za podmínek uvedených v Rámcové smlouvě </w:t>
      </w:r>
      <w:r w:rsidR="00FC6216">
        <w:rPr>
          <w:rFonts w:cs="Arial"/>
        </w:rPr>
        <w:t xml:space="preserve">uzavřené ze dne </w:t>
      </w:r>
      <w:r w:rsidR="00FC6216" w:rsidRPr="00B60C65">
        <w:rPr>
          <w:rFonts w:cs="Arial"/>
        </w:rPr>
        <w:t>9. 11. 2019</w:t>
      </w:r>
      <w:r w:rsidR="00FC6216">
        <w:rPr>
          <w:rFonts w:cs="Arial"/>
        </w:rPr>
        <w:t xml:space="preserve">, </w:t>
      </w:r>
      <w:r w:rsidR="006962B1" w:rsidRPr="00F1062B">
        <w:t>Smluvní strany uzavírají tento Dodatek v režimu ustanovení § 222 odst. 5 ZZVZ, přičemž plnění je pro Objednatele nezbytné a změna v osobě Poskytovatele není možná z</w:t>
      </w:r>
      <w:r w:rsidRPr="00F1062B">
        <w:t> </w:t>
      </w:r>
      <w:r w:rsidR="006962B1" w:rsidRPr="00F1062B">
        <w:t>důvodů níže uvedených</w:t>
      </w:r>
      <w:r w:rsidR="006962B1" w:rsidRPr="00B60C65">
        <w:rPr>
          <w:color w:val="1E1E1E"/>
        </w:rPr>
        <w:t xml:space="preserve">. </w:t>
      </w:r>
    </w:p>
    <w:p w14:paraId="7EFC710D" w14:textId="77777777" w:rsidR="006962B1" w:rsidRPr="002D75E7" w:rsidRDefault="006962B1" w:rsidP="006962B1">
      <w:pPr>
        <w:pStyle w:val="RLTextlnkuslovan"/>
        <w:tabs>
          <w:tab w:val="num" w:pos="1474"/>
        </w:tabs>
        <w:autoSpaceDE w:val="0"/>
        <w:autoSpaceDN w:val="0"/>
        <w:adjustRightInd w:val="0"/>
        <w:spacing w:before="120" w:after="0" w:line="280" w:lineRule="atLeast"/>
        <w:ind w:left="737"/>
        <w:rPr>
          <w:rFonts w:cs="Arial"/>
          <w:szCs w:val="20"/>
        </w:rPr>
      </w:pPr>
      <w:r w:rsidRPr="002D75E7">
        <w:rPr>
          <w:rFonts w:cs="Arial"/>
          <w:szCs w:val="20"/>
        </w:rPr>
        <w:t xml:space="preserve">Smluvní strany prohlašují, že jsou naplněny </w:t>
      </w:r>
      <w:r>
        <w:rPr>
          <w:rFonts w:cs="Arial"/>
          <w:szCs w:val="20"/>
        </w:rPr>
        <w:t>v</w:t>
      </w:r>
      <w:r w:rsidRPr="002D75E7">
        <w:rPr>
          <w:rFonts w:cs="Arial"/>
          <w:szCs w:val="20"/>
        </w:rPr>
        <w:t>šechny požadavky pro změnu závazku dle § 222 odst. 5 ZZVZ, když:</w:t>
      </w:r>
    </w:p>
    <w:p w14:paraId="3589ED1E" w14:textId="143701CF" w:rsidR="006962B1" w:rsidRDefault="006962B1" w:rsidP="006962B1">
      <w:pPr>
        <w:pStyle w:val="RLTextlnkuslovan"/>
        <w:numPr>
          <w:ilvl w:val="2"/>
          <w:numId w:val="4"/>
        </w:numPr>
        <w:tabs>
          <w:tab w:val="clear" w:pos="2155"/>
          <w:tab w:val="num" w:pos="1447"/>
          <w:tab w:val="num" w:pos="1701"/>
        </w:tabs>
        <w:spacing w:before="120" w:after="0" w:line="280" w:lineRule="atLeast"/>
        <w:ind w:left="1701" w:hanging="567"/>
      </w:pPr>
      <w:r w:rsidRPr="00342177">
        <w:t>dodatečné vícepráce (služby)</w:t>
      </w:r>
      <w:r>
        <w:t xml:space="preserve"> dle tohoto Dodatku spočívající v rozšíření služeb podpory provozu JPŘ PSV dle </w:t>
      </w:r>
      <w:r w:rsidR="00D44F77">
        <w:t>Rámcové dohody</w:t>
      </w:r>
      <w:r>
        <w:t xml:space="preserve"> jsou </w:t>
      </w:r>
      <w:r w:rsidRPr="00342177">
        <w:t xml:space="preserve">pro Objednatele nezbytné z důvodu </w:t>
      </w:r>
      <w:r>
        <w:t xml:space="preserve">zajištění řádného provozu </w:t>
      </w:r>
      <w:r w:rsidR="00D44F77">
        <w:t>JPŘ PSV</w:t>
      </w:r>
      <w:r>
        <w:t xml:space="preserve"> a zachování řádné funkčnosti všech součástí </w:t>
      </w:r>
      <w:r w:rsidR="00D44F77">
        <w:t>jeho</w:t>
      </w:r>
      <w:r>
        <w:t xml:space="preserve"> a </w:t>
      </w:r>
      <w:r w:rsidR="00D44F77">
        <w:t>JPŘ PSV</w:t>
      </w:r>
      <w:r>
        <w:t xml:space="preserve"> jako celku;</w:t>
      </w:r>
    </w:p>
    <w:p w14:paraId="075A793C" w14:textId="77777777" w:rsidR="006962B1" w:rsidRPr="00342177" w:rsidRDefault="006962B1" w:rsidP="006962B1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 w:rsidRPr="00342177">
        <w:t xml:space="preserve">dodatečné služby není možno s ohledem na požadavek plné kompatibility </w:t>
      </w:r>
      <w:r>
        <w:t xml:space="preserve">s </w:t>
      </w:r>
      <w:r w:rsidRPr="00342177">
        <w:t>plnění</w:t>
      </w:r>
      <w:r>
        <w:t>m</w:t>
      </w:r>
      <w:r w:rsidRPr="00342177">
        <w:t xml:space="preserve"> Poskytovatele vyplývající</w:t>
      </w:r>
      <w:r>
        <w:t>m</w:t>
      </w:r>
      <w:r w:rsidRPr="00342177">
        <w:t xml:space="preserve"> z původního rozsahu závazku zadat jinému dodavateli než Poskytovateli ve smyslu § 222 odst. 5 písm. a) ZZVZ;</w:t>
      </w:r>
    </w:p>
    <w:p w14:paraId="34E9A467" w14:textId="77777777" w:rsidR="006962B1" w:rsidRPr="004821F8" w:rsidRDefault="006962B1" w:rsidP="006962B1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 w:rsidRPr="00342177">
        <w:t>zadání dodatečných víceprací (služeb) jinému dodavateli by s ohledem na</w:t>
      </w:r>
      <w:r>
        <w:t> </w:t>
      </w:r>
      <w:r w:rsidRPr="00342177">
        <w:t xml:space="preserve">poskytování služeb stávajícím </w:t>
      </w:r>
      <w:r w:rsidRPr="004821F8">
        <w:t>Poskytovatelem znamenalo nepřípustné riziko vzájemných inkompatibilit s původním plněním a nehospodárné vynakládání veřejných prostředků, přičemž by rovněž způsobilo Objednateli značné obtíže při využívání a kontrole plnění služeb ve smyslu § 222 odst. 5 písm. b) ZZVZ;</w:t>
      </w:r>
    </w:p>
    <w:p w14:paraId="0254C057" w14:textId="59A5752C" w:rsidR="006962B1" w:rsidRPr="004821F8" w:rsidRDefault="006962B1" w:rsidP="006962B1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  <w:rPr>
          <w:rFonts w:cs="Arial"/>
          <w:szCs w:val="20"/>
        </w:rPr>
      </w:pPr>
      <w:r w:rsidRPr="004821F8">
        <w:rPr>
          <w:rFonts w:cs="Arial"/>
          <w:szCs w:val="20"/>
        </w:rPr>
        <w:t xml:space="preserve">dodatečné vícepráce (služby) nepřesahují limity dle § 222 odst. 5 ve spojení s § 222 odst. 9 ZZVZ (viz podrobněji níže odst. </w:t>
      </w:r>
      <w:r w:rsidRPr="004821F8">
        <w:rPr>
          <w:rFonts w:cs="Arial"/>
          <w:szCs w:val="20"/>
        </w:rPr>
        <w:fldChar w:fldCharType="begin"/>
      </w:r>
      <w:r w:rsidRPr="004821F8">
        <w:rPr>
          <w:rFonts w:cs="Arial"/>
          <w:szCs w:val="20"/>
        </w:rPr>
        <w:instrText xml:space="preserve"> REF _Ref67487269 \r \h </w:instrText>
      </w:r>
      <w:r>
        <w:rPr>
          <w:rFonts w:cs="Arial"/>
          <w:szCs w:val="20"/>
        </w:rPr>
        <w:instrText xml:space="preserve"> \* MERGEFORMAT </w:instrText>
      </w:r>
      <w:r w:rsidRPr="004821F8">
        <w:rPr>
          <w:rFonts w:cs="Arial"/>
          <w:szCs w:val="20"/>
        </w:rPr>
      </w:r>
      <w:r w:rsidRPr="004821F8">
        <w:rPr>
          <w:rFonts w:cs="Arial"/>
          <w:szCs w:val="20"/>
        </w:rPr>
        <w:fldChar w:fldCharType="separate"/>
      </w:r>
      <w:r w:rsidR="00E66E29">
        <w:rPr>
          <w:rFonts w:cs="Arial"/>
          <w:szCs w:val="20"/>
        </w:rPr>
        <w:t>1.5</w:t>
      </w:r>
      <w:r w:rsidRPr="004821F8">
        <w:rPr>
          <w:rFonts w:cs="Arial"/>
          <w:szCs w:val="20"/>
        </w:rPr>
        <w:fldChar w:fldCharType="end"/>
      </w:r>
      <w:r w:rsidRPr="004821F8">
        <w:rPr>
          <w:rFonts w:cs="Arial"/>
          <w:szCs w:val="20"/>
        </w:rPr>
        <w:t xml:space="preserve"> tohoto Dodatku).</w:t>
      </w:r>
    </w:p>
    <w:p w14:paraId="0BCE32C4" w14:textId="5C64B13E" w:rsidR="007F1CBF" w:rsidRDefault="007F1CBF" w:rsidP="007F1CBF">
      <w:pPr>
        <w:pStyle w:val="RLTextlnkuslovan"/>
        <w:tabs>
          <w:tab w:val="num" w:pos="709"/>
        </w:tabs>
        <w:spacing w:before="120" w:after="0" w:line="280" w:lineRule="atLeast"/>
        <w:ind w:left="709" w:hanging="709"/>
        <w:rPr>
          <w:rFonts w:cs="Arial"/>
          <w:szCs w:val="20"/>
        </w:rPr>
      </w:pPr>
      <w:r>
        <w:t>S</w:t>
      </w:r>
      <w:r w:rsidRPr="00603C4B">
        <w:t>mluvní strany prohlašují, že tímto Dodatkem</w:t>
      </w:r>
      <w:r>
        <w:t xml:space="preserve"> </w:t>
      </w:r>
      <w:r w:rsidRPr="00603C4B">
        <w:t xml:space="preserve">je dodržen limit dle § 222 odst. 5 písm. c) ZZVZ, neboť hodnota </w:t>
      </w:r>
      <w:r>
        <w:t xml:space="preserve">víceprací </w:t>
      </w:r>
      <w:r w:rsidRPr="00603C4B">
        <w:t>dle tohoto Dodatku</w:t>
      </w:r>
      <w:r>
        <w:t xml:space="preserve"> </w:t>
      </w:r>
      <w:r w:rsidRPr="00603C4B">
        <w:t xml:space="preserve">nepřekračuje 50 % původní hodnoty závazku, </w:t>
      </w:r>
      <w:r w:rsidRPr="0023388D">
        <w:t xml:space="preserve">tedy </w:t>
      </w:r>
      <w:r w:rsidRPr="0023388D">
        <w:lastRenderedPageBreak/>
        <w:t xml:space="preserve">částku </w:t>
      </w:r>
      <w:r>
        <w:t>280 000 000,</w:t>
      </w:r>
      <w:r w:rsidRPr="0023388D">
        <w:t xml:space="preserve">- Kč bez DPH. </w:t>
      </w:r>
      <w:r w:rsidRPr="006D6DBD">
        <w:rPr>
          <w:rFonts w:cs="Arial"/>
          <w:szCs w:val="20"/>
        </w:rPr>
        <w:t xml:space="preserve">Smluvní strany prohlašují, že tímto Dodatkem </w:t>
      </w:r>
      <w:r>
        <w:rPr>
          <w:rFonts w:cs="Arial"/>
          <w:szCs w:val="20"/>
        </w:rPr>
        <w:t>nedochází k navýšení maximální ceny Služeb uvedené v čl. 10 Rámcové dohody</w:t>
      </w:r>
      <w:r w:rsidRPr="006D6DB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bookmarkStart w:id="0" w:name="_Ref67487269"/>
      <w:r w:rsidR="00FE6031">
        <w:rPr>
          <w:rFonts w:cs="Arial"/>
          <w:szCs w:val="20"/>
        </w:rPr>
        <w:t xml:space="preserve">Služby podpory provozu představují dle Rámcové dohody cca </w:t>
      </w:r>
      <w:r w:rsidR="00FE6031" w:rsidRPr="008F126F">
        <w:rPr>
          <w:rFonts w:cs="Arial"/>
          <w:szCs w:val="20"/>
        </w:rPr>
        <w:t>10 %</w:t>
      </w:r>
      <w:r w:rsidR="00FE6031">
        <w:rPr>
          <w:rFonts w:cs="Arial"/>
          <w:szCs w:val="20"/>
        </w:rPr>
        <w:t xml:space="preserve"> z celkové ceny Služeb. </w:t>
      </w:r>
      <w:r>
        <w:rPr>
          <w:rFonts w:cs="Arial"/>
          <w:szCs w:val="20"/>
        </w:rPr>
        <w:t>Z</w:t>
      </w:r>
      <w:r w:rsidRPr="007F1CBF">
        <w:rPr>
          <w:rFonts w:cs="Arial"/>
          <w:szCs w:val="20"/>
        </w:rPr>
        <w:t xml:space="preserve"> důvodu nižšího </w:t>
      </w:r>
      <w:r>
        <w:rPr>
          <w:rFonts w:cs="Arial"/>
          <w:szCs w:val="20"/>
        </w:rPr>
        <w:t>čerpání</w:t>
      </w:r>
      <w:r w:rsidRPr="007F1CBF">
        <w:rPr>
          <w:rFonts w:cs="Arial"/>
          <w:szCs w:val="20"/>
        </w:rPr>
        <w:t xml:space="preserve"> rozsahu služeb </w:t>
      </w:r>
      <w:r>
        <w:rPr>
          <w:rFonts w:cs="Arial"/>
          <w:szCs w:val="20"/>
        </w:rPr>
        <w:t>R</w:t>
      </w:r>
      <w:r w:rsidRPr="007F1CBF">
        <w:rPr>
          <w:rFonts w:cs="Arial"/>
          <w:szCs w:val="20"/>
        </w:rPr>
        <w:t>ozvoje</w:t>
      </w:r>
      <w:r>
        <w:rPr>
          <w:rFonts w:cs="Arial"/>
          <w:szCs w:val="20"/>
        </w:rPr>
        <w:t xml:space="preserve"> </w:t>
      </w:r>
      <w:r w:rsidR="00FE6031">
        <w:rPr>
          <w:rFonts w:cs="Arial"/>
          <w:szCs w:val="20"/>
        </w:rPr>
        <w:t xml:space="preserve">na základě Rámcové dohody, </w:t>
      </w:r>
      <w:r w:rsidRPr="007F1CBF">
        <w:rPr>
          <w:rFonts w:cs="Arial"/>
          <w:szCs w:val="20"/>
        </w:rPr>
        <w:t xml:space="preserve">než </w:t>
      </w:r>
      <w:r>
        <w:rPr>
          <w:rFonts w:cs="Arial"/>
          <w:szCs w:val="20"/>
        </w:rPr>
        <w:t xml:space="preserve">Objednatel </w:t>
      </w:r>
      <w:r w:rsidRPr="007F1CBF">
        <w:rPr>
          <w:rFonts w:cs="Arial"/>
          <w:szCs w:val="20"/>
        </w:rPr>
        <w:t>původně</w:t>
      </w:r>
      <w:r>
        <w:rPr>
          <w:rFonts w:cs="Arial"/>
          <w:szCs w:val="20"/>
        </w:rPr>
        <w:t xml:space="preserve"> přepokládal (dosud byl na základě Dílčích smluv zadán Rozvoj v celkové</w:t>
      </w:r>
      <w:r w:rsidR="00FE6031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 </w:t>
      </w:r>
      <w:r w:rsidR="00FE6031">
        <w:rPr>
          <w:rFonts w:cs="Arial"/>
          <w:szCs w:val="20"/>
        </w:rPr>
        <w:t xml:space="preserve">rozsahu </w:t>
      </w:r>
      <w:r w:rsidR="00F1062B" w:rsidRPr="008F126F">
        <w:rPr>
          <w:rFonts w:cs="Arial"/>
          <w:szCs w:val="20"/>
        </w:rPr>
        <w:t xml:space="preserve">45 </w:t>
      </w:r>
      <w:r w:rsidR="00FE6031" w:rsidRPr="008F126F">
        <w:rPr>
          <w:rFonts w:cs="Arial"/>
          <w:szCs w:val="20"/>
        </w:rPr>
        <w:t>%</w:t>
      </w:r>
      <w:r w:rsidR="00FE6031" w:rsidRPr="00416119">
        <w:rPr>
          <w:rFonts w:cs="Arial"/>
          <w:szCs w:val="20"/>
        </w:rPr>
        <w:t xml:space="preserve"> z</w:t>
      </w:r>
      <w:r w:rsidR="00FE6031">
        <w:rPr>
          <w:rFonts w:cs="Arial"/>
          <w:szCs w:val="20"/>
        </w:rPr>
        <w:t> celkové ceny Služeb</w:t>
      </w:r>
      <w:r w:rsidR="00044CE5">
        <w:rPr>
          <w:rFonts w:cs="Arial"/>
          <w:szCs w:val="20"/>
        </w:rPr>
        <w:t xml:space="preserve">, resp. </w:t>
      </w:r>
      <w:r w:rsidR="00044CE5" w:rsidRPr="008F126F">
        <w:rPr>
          <w:rFonts w:cs="Arial"/>
          <w:szCs w:val="20"/>
        </w:rPr>
        <w:t>38 % z</w:t>
      </w:r>
      <w:r w:rsidR="00044CE5">
        <w:rPr>
          <w:rFonts w:cs="Arial"/>
          <w:szCs w:val="20"/>
        </w:rPr>
        <w:t> celkové předpokládané ceny Rozvoje</w:t>
      </w:r>
      <w:r>
        <w:rPr>
          <w:rFonts w:cs="Arial"/>
          <w:szCs w:val="20"/>
        </w:rPr>
        <w:t>) a</w:t>
      </w:r>
      <w:r w:rsidR="00FE6031">
        <w:rPr>
          <w:rFonts w:cs="Arial"/>
          <w:szCs w:val="20"/>
        </w:rPr>
        <w:t xml:space="preserve"> předpokládá po dobu trvání Rámcové dohody tak nedojde změnou </w:t>
      </w:r>
      <w:r w:rsidR="00FE6031" w:rsidRPr="00FE6031">
        <w:rPr>
          <w:rFonts w:cs="Arial"/>
          <w:szCs w:val="20"/>
        </w:rPr>
        <w:t>rozsahu poskytovaných Služeb podpory provozu k navýšení celkové maximální ceny</w:t>
      </w:r>
      <w:r w:rsidR="00FE6031">
        <w:rPr>
          <w:rFonts w:cs="Arial"/>
          <w:szCs w:val="20"/>
        </w:rPr>
        <w:t xml:space="preserve"> Služeb dle čl. 10 Rámcové dohody.</w:t>
      </w:r>
    </w:p>
    <w:p w14:paraId="7E55C81C" w14:textId="33DBFCAB" w:rsidR="00FE6031" w:rsidRDefault="00FE6031" w:rsidP="00FE6031">
      <w:pPr>
        <w:pStyle w:val="RLTextlnkuslovan"/>
        <w:tabs>
          <w:tab w:val="num" w:pos="737"/>
        </w:tabs>
        <w:spacing w:before="120" w:after="0" w:line="280" w:lineRule="atLeast"/>
        <w:ind w:left="737"/>
      </w:pPr>
      <w:bookmarkStart w:id="1" w:name="_Ref3216381"/>
      <w:r w:rsidRPr="00431EF5">
        <w:t>Z výše uvedených důvodů a z důvodu, že uzavřením tohoto Dodatku</w:t>
      </w:r>
      <w:r>
        <w:t xml:space="preserve"> </w:t>
      </w:r>
      <w:r w:rsidRPr="00431EF5">
        <w:t>nedochází k</w:t>
      </w:r>
      <w:r>
        <w:t> </w:t>
      </w:r>
      <w:r w:rsidRPr="00431EF5">
        <w:t>podstatné změně závazku ve smyslu § 222 odst. 3 ZZVZ, Smluvní strany přijaly tento Dodatek k</w:t>
      </w:r>
      <w:r>
        <w:t> Rámcové dohodě</w:t>
      </w:r>
      <w:r w:rsidRPr="00431EF5">
        <w:t>, jehož předmětem je provedení shora uvedeného záměru Smluvních stran.</w:t>
      </w:r>
      <w:bookmarkEnd w:id="1"/>
    </w:p>
    <w:p w14:paraId="3BEADD72" w14:textId="77777777" w:rsidR="00FE6031" w:rsidRDefault="00FE6031" w:rsidP="00FE6031">
      <w:pPr>
        <w:pStyle w:val="RLTextlnkuslovan"/>
        <w:tabs>
          <w:tab w:val="num" w:pos="737"/>
        </w:tabs>
        <w:spacing w:before="120" w:after="0" w:line="280" w:lineRule="atLeast"/>
        <w:ind w:left="737"/>
      </w:pPr>
      <w:r>
        <w:t xml:space="preserve">V důsledku skutečností uvedených vpředu v čl. 1.2 až 1.5 uzavírají Smluvní strany tento </w:t>
      </w:r>
      <w:r w:rsidRPr="00992D94">
        <w:t>Dodatek.</w:t>
      </w:r>
      <w:r>
        <w:t xml:space="preserve"> </w:t>
      </w:r>
    </w:p>
    <w:bookmarkEnd w:id="0"/>
    <w:p w14:paraId="7219EF7A" w14:textId="74561D9A" w:rsidR="00742339" w:rsidRPr="00742339" w:rsidRDefault="00DD4B05" w:rsidP="00DD4B05">
      <w:pPr>
        <w:pStyle w:val="RLlneksmlouvy"/>
      </w:pPr>
      <w:r>
        <w:t>PŘEDMĚT DODATKU</w:t>
      </w:r>
    </w:p>
    <w:p w14:paraId="78A223FE" w14:textId="17F2B848" w:rsidR="009E5CD7" w:rsidRPr="00683739" w:rsidRDefault="009E5CD7" w:rsidP="00DD4B05">
      <w:pPr>
        <w:pStyle w:val="RLTextlnkuslovan"/>
        <w:spacing w:before="120" w:line="280" w:lineRule="atLeast"/>
        <w:ind w:left="709" w:hanging="709"/>
      </w:pPr>
      <w:r>
        <w:rPr>
          <w:lang w:eastAsia="en-US"/>
        </w:rPr>
        <w:t xml:space="preserve">Smluvní strany se dohodly, že znění Přílohy č. 1 Rámcové dohody „Technická specifikace“ </w:t>
      </w:r>
      <w:r w:rsidR="00804C69">
        <w:rPr>
          <w:lang w:eastAsia="en-US"/>
        </w:rPr>
        <w:t>část I</w:t>
      </w:r>
      <w:r w:rsidR="001B2FFD">
        <w:rPr>
          <w:lang w:eastAsia="en-US"/>
        </w:rPr>
        <w:t>.</w:t>
      </w:r>
      <w:r w:rsidR="00804C69">
        <w:rPr>
          <w:lang w:eastAsia="en-US"/>
        </w:rPr>
        <w:t xml:space="preserve"> </w:t>
      </w:r>
      <w:r w:rsidR="001B2FFD">
        <w:rPr>
          <w:lang w:eastAsia="en-US"/>
        </w:rPr>
        <w:t xml:space="preserve">Základní popis prostředí Objednatele </w:t>
      </w:r>
      <w:r>
        <w:rPr>
          <w:lang w:eastAsia="en-US"/>
        </w:rPr>
        <w:t xml:space="preserve">se mění tak, že </w:t>
      </w:r>
      <w:r w:rsidR="00804C69">
        <w:rPr>
          <w:lang w:eastAsia="en-US"/>
        </w:rPr>
        <w:t xml:space="preserve">je nahrazena </w:t>
      </w:r>
      <w:r w:rsidR="001B2FFD">
        <w:rPr>
          <w:lang w:eastAsia="en-US"/>
        </w:rPr>
        <w:t>zněním v</w:t>
      </w:r>
      <w:r w:rsidR="001B2FFD">
        <w:rPr>
          <w:rFonts w:cs="Arial"/>
        </w:rPr>
        <w:t> příloze č. 1 Dodatku.</w:t>
      </w:r>
    </w:p>
    <w:p w14:paraId="14907F39" w14:textId="62532AA1" w:rsidR="00EB58CB" w:rsidRPr="00D86A25" w:rsidRDefault="00FA26DF" w:rsidP="00DD4B05">
      <w:pPr>
        <w:pStyle w:val="RLTextlnkuslovan"/>
        <w:spacing w:before="120" w:line="280" w:lineRule="atLeast"/>
        <w:ind w:left="709" w:hanging="709"/>
      </w:pPr>
      <w:r>
        <w:rPr>
          <w:lang w:eastAsia="en-US"/>
        </w:rPr>
        <w:t xml:space="preserve">Smluvní strany se dohodly, že znění Přílohy č. 1 Rámcové dohody „Technická specifikace“ se mění tak, že </w:t>
      </w:r>
      <w:r w:rsidRPr="00D334B2">
        <w:rPr>
          <w:rFonts w:cs="Arial"/>
        </w:rPr>
        <w:t xml:space="preserve">v části II. - Služby podpory provozu </w:t>
      </w:r>
      <w:r>
        <w:rPr>
          <w:rFonts w:cs="Arial"/>
        </w:rPr>
        <w:t xml:space="preserve">se </w:t>
      </w:r>
      <w:r w:rsidRPr="00D334B2">
        <w:rPr>
          <w:rFonts w:cs="Arial"/>
        </w:rPr>
        <w:t>Tabulka č. 2: Katalogové listy provozních IT služeb a</w:t>
      </w:r>
      <w:r>
        <w:rPr>
          <w:rFonts w:cs="Arial"/>
        </w:rPr>
        <w:t> </w:t>
      </w:r>
      <w:r w:rsidRPr="00D334B2">
        <w:rPr>
          <w:rFonts w:cs="Arial"/>
        </w:rPr>
        <w:t>rozsah poskytování Služeb podpory provozu MPSV</w:t>
      </w:r>
      <w:r w:rsidR="00D86A25">
        <w:rPr>
          <w:rFonts w:cs="Arial"/>
        </w:rPr>
        <w:t>, se</w:t>
      </w:r>
      <w:r w:rsidRPr="00D334B2">
        <w:rPr>
          <w:rFonts w:cs="Arial"/>
        </w:rPr>
        <w:t xml:space="preserve"> </w:t>
      </w:r>
      <w:r w:rsidR="00D86A25">
        <w:rPr>
          <w:rFonts w:cs="Arial"/>
        </w:rPr>
        <w:t>nahrazuje následujícím zněním</w:t>
      </w:r>
      <w:r>
        <w:rPr>
          <w:rFonts w:cs="Arial"/>
        </w:rPr>
        <w:t>:</w:t>
      </w:r>
    </w:p>
    <w:tbl>
      <w:tblPr>
        <w:tblStyle w:val="Mkatabulky"/>
        <w:tblW w:w="4602" w:type="pct"/>
        <w:tblInd w:w="704" w:type="dxa"/>
        <w:tblLook w:val="0620" w:firstRow="1" w:lastRow="0" w:firstColumn="0" w:lastColumn="0" w:noHBand="1" w:noVBand="1"/>
      </w:tblPr>
      <w:tblGrid>
        <w:gridCol w:w="1985"/>
        <w:gridCol w:w="4819"/>
        <w:gridCol w:w="1842"/>
      </w:tblGrid>
      <w:tr w:rsidR="00D8472B" w:rsidRPr="00554E58" w14:paraId="42A98F25" w14:textId="77777777" w:rsidTr="00554E58">
        <w:trPr>
          <w:trHeight w:val="397"/>
          <w:tblHeader/>
        </w:trPr>
        <w:tc>
          <w:tcPr>
            <w:tcW w:w="1148" w:type="pct"/>
            <w:shd w:val="clear" w:color="auto" w:fill="D9D9D9" w:themeFill="background1" w:themeFillShade="D9"/>
            <w:vAlign w:val="center"/>
          </w:tcPr>
          <w:p w14:paraId="26F0DE5B" w14:textId="77777777" w:rsidR="00D8472B" w:rsidRPr="00554E58" w:rsidRDefault="00D8472B" w:rsidP="00D8472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54E58">
              <w:rPr>
                <w:rFonts w:ascii="Arial" w:hAnsi="Arial" w:cs="Arial"/>
                <w:b/>
                <w:sz w:val="18"/>
                <w:szCs w:val="18"/>
              </w:rPr>
              <w:t>Číslo katalogového listu (ID služby)</w:t>
            </w:r>
          </w:p>
        </w:tc>
        <w:tc>
          <w:tcPr>
            <w:tcW w:w="2787" w:type="pct"/>
            <w:shd w:val="clear" w:color="auto" w:fill="D9D9D9" w:themeFill="background1" w:themeFillShade="D9"/>
            <w:vAlign w:val="center"/>
          </w:tcPr>
          <w:p w14:paraId="018F0049" w14:textId="77777777" w:rsidR="00D8472B" w:rsidRPr="00554E58" w:rsidRDefault="00D8472B" w:rsidP="00D8472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54E58">
              <w:rPr>
                <w:rFonts w:ascii="Arial" w:hAnsi="Arial" w:cs="Arial"/>
                <w:b/>
                <w:sz w:val="18"/>
                <w:szCs w:val="18"/>
              </w:rPr>
              <w:t>Název provozní IT služby</w:t>
            </w:r>
          </w:p>
        </w:tc>
        <w:tc>
          <w:tcPr>
            <w:tcW w:w="1065" w:type="pct"/>
            <w:shd w:val="clear" w:color="auto" w:fill="D9D9D9" w:themeFill="background1" w:themeFillShade="D9"/>
            <w:vAlign w:val="center"/>
          </w:tcPr>
          <w:p w14:paraId="660AAD5C" w14:textId="77777777" w:rsidR="00D8472B" w:rsidRPr="00554E58" w:rsidRDefault="00D8472B" w:rsidP="00D8472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54E58">
              <w:rPr>
                <w:rFonts w:ascii="Arial" w:hAnsi="Arial" w:cs="Arial"/>
                <w:b/>
                <w:sz w:val="18"/>
                <w:szCs w:val="18"/>
              </w:rPr>
              <w:t>Je součástí Služeb podpory provozu</w:t>
            </w:r>
          </w:p>
        </w:tc>
      </w:tr>
      <w:tr w:rsidR="00D8472B" w:rsidRPr="00554E58" w14:paraId="2E876626" w14:textId="77777777" w:rsidTr="00554E58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7DE552E2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87" w:type="pct"/>
            <w:vAlign w:val="center"/>
          </w:tcPr>
          <w:p w14:paraId="61A99D23" w14:textId="77777777" w:rsidR="00D8472B" w:rsidRPr="00554E58" w:rsidRDefault="00D8472B" w:rsidP="00D847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Management JPŘ MPSV</w:t>
            </w:r>
          </w:p>
        </w:tc>
        <w:tc>
          <w:tcPr>
            <w:tcW w:w="1065" w:type="pct"/>
            <w:vAlign w:val="center"/>
          </w:tcPr>
          <w:p w14:paraId="42FE3D6D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8472B" w:rsidRPr="00554E58" w14:paraId="146286AA" w14:textId="77777777" w:rsidTr="00554E58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1B669AB2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87" w:type="pct"/>
            <w:vAlign w:val="center"/>
          </w:tcPr>
          <w:p w14:paraId="4A495ECD" w14:textId="77777777" w:rsidR="00D8472B" w:rsidRPr="00554E58" w:rsidRDefault="00D8472B" w:rsidP="00D847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Portálová DB MPSV</w:t>
            </w:r>
          </w:p>
        </w:tc>
        <w:tc>
          <w:tcPr>
            <w:tcW w:w="1065" w:type="pct"/>
            <w:vAlign w:val="center"/>
          </w:tcPr>
          <w:p w14:paraId="7BC6CAE4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8472B" w:rsidRPr="00554E58" w14:paraId="23B8C846" w14:textId="77777777" w:rsidTr="00554E58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22D4E8B9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87" w:type="pct"/>
            <w:vAlign w:val="center"/>
          </w:tcPr>
          <w:p w14:paraId="5CF0C730" w14:textId="77777777" w:rsidR="00D8472B" w:rsidRPr="00554E58" w:rsidRDefault="00D8472B" w:rsidP="00D847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Sdílená portálová logika</w:t>
            </w:r>
          </w:p>
        </w:tc>
        <w:tc>
          <w:tcPr>
            <w:tcW w:w="1065" w:type="pct"/>
            <w:vAlign w:val="center"/>
          </w:tcPr>
          <w:p w14:paraId="1C166F4E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8472B" w:rsidRPr="00554E58" w14:paraId="66135A7D" w14:textId="77777777" w:rsidTr="00554E58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02E7DD1B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87" w:type="pct"/>
            <w:vAlign w:val="center"/>
          </w:tcPr>
          <w:p w14:paraId="141A06B7" w14:textId="77777777" w:rsidR="00D8472B" w:rsidRPr="00554E58" w:rsidRDefault="00D8472B" w:rsidP="00D847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Platforma pro sdílení a bezpečný přístup k datům</w:t>
            </w:r>
          </w:p>
        </w:tc>
        <w:tc>
          <w:tcPr>
            <w:tcW w:w="1065" w:type="pct"/>
            <w:vAlign w:val="center"/>
          </w:tcPr>
          <w:p w14:paraId="45804CE9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8472B" w:rsidRPr="00554E58" w14:paraId="1D34AA6A" w14:textId="77777777" w:rsidTr="00554E58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0F835111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87" w:type="pct"/>
            <w:vAlign w:val="center"/>
          </w:tcPr>
          <w:p w14:paraId="3BC9C2FB" w14:textId="77777777" w:rsidR="00D8472B" w:rsidRPr="00554E58" w:rsidRDefault="00D8472B" w:rsidP="00D847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SSIP MPSV</w:t>
            </w:r>
          </w:p>
        </w:tc>
        <w:tc>
          <w:tcPr>
            <w:tcW w:w="1065" w:type="pct"/>
            <w:vAlign w:val="center"/>
          </w:tcPr>
          <w:p w14:paraId="4649EDCD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8472B" w:rsidRPr="00554E58" w14:paraId="6BB74294" w14:textId="77777777" w:rsidTr="00554E58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087A6F4A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87" w:type="pct"/>
            <w:vAlign w:val="center"/>
          </w:tcPr>
          <w:p w14:paraId="5C0C27FF" w14:textId="77777777" w:rsidR="00D8472B" w:rsidRPr="00554E58" w:rsidRDefault="00D8472B" w:rsidP="00D847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HW JPŘ PSV</w:t>
            </w:r>
          </w:p>
        </w:tc>
        <w:tc>
          <w:tcPr>
            <w:tcW w:w="1065" w:type="pct"/>
            <w:vAlign w:val="center"/>
          </w:tcPr>
          <w:p w14:paraId="596751BA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D8472B" w:rsidRPr="00554E58" w14:paraId="33BAEFD1" w14:textId="77777777" w:rsidTr="00554E58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70822B30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87" w:type="pct"/>
            <w:vAlign w:val="center"/>
          </w:tcPr>
          <w:p w14:paraId="4CBFC15B" w14:textId="77777777" w:rsidR="00D8472B" w:rsidRPr="00554E58" w:rsidRDefault="00D8472B" w:rsidP="00D847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Síťová vrstva JPŘ PSV</w:t>
            </w:r>
          </w:p>
        </w:tc>
        <w:tc>
          <w:tcPr>
            <w:tcW w:w="1065" w:type="pct"/>
            <w:vAlign w:val="center"/>
          </w:tcPr>
          <w:p w14:paraId="73698FB4" w14:textId="77777777" w:rsidR="00D8472B" w:rsidRPr="00554E58" w:rsidRDefault="00D8472B" w:rsidP="00D84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54E58" w:rsidRPr="00026310" w14:paraId="15BCC116" w14:textId="77777777" w:rsidTr="00554E58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148" w:type="pct"/>
          </w:tcPr>
          <w:p w14:paraId="53804953" w14:textId="77777777" w:rsidR="00554E58" w:rsidRPr="00D86A25" w:rsidRDefault="00554E58" w:rsidP="00D86A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87" w:type="pct"/>
          </w:tcPr>
          <w:p w14:paraId="7B89D55B" w14:textId="77777777" w:rsidR="00554E58" w:rsidRPr="00D86A25" w:rsidRDefault="00554E58" w:rsidP="00D86A25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 xml:space="preserve">Řešení </w:t>
            </w:r>
            <w:proofErr w:type="spellStart"/>
            <w:r w:rsidRPr="00D86A25">
              <w:rPr>
                <w:rFonts w:ascii="Arial" w:hAnsi="Arial" w:cs="Arial"/>
                <w:sz w:val="18"/>
                <w:szCs w:val="18"/>
              </w:rPr>
              <w:t>Apache</w:t>
            </w:r>
            <w:proofErr w:type="spellEnd"/>
            <w:r w:rsidRPr="00D86A25">
              <w:rPr>
                <w:rFonts w:ascii="Arial" w:hAnsi="Arial" w:cs="Arial"/>
                <w:sz w:val="18"/>
                <w:szCs w:val="18"/>
              </w:rPr>
              <w:t xml:space="preserve"> Kafka služby pro výměnu dat mezi klientskou zónou MPSV a Agendovými systémy MPSV</w:t>
            </w:r>
          </w:p>
        </w:tc>
        <w:tc>
          <w:tcPr>
            <w:tcW w:w="1065" w:type="pct"/>
          </w:tcPr>
          <w:p w14:paraId="71CB0CF3" w14:textId="77777777" w:rsidR="00554E58" w:rsidRPr="00D86A25" w:rsidRDefault="00554E58" w:rsidP="00D86A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554E58" w:rsidRPr="00026310" w14:paraId="0E3D93C1" w14:textId="77777777" w:rsidTr="0095780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054837BF" w14:textId="77777777" w:rsidR="00554E58" w:rsidRPr="00D86A25" w:rsidRDefault="00554E58" w:rsidP="00D86A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87" w:type="pct"/>
          </w:tcPr>
          <w:p w14:paraId="3E8F4A31" w14:textId="77777777" w:rsidR="00554E58" w:rsidRPr="00D86A25" w:rsidRDefault="00554E58" w:rsidP="00D86A25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 xml:space="preserve">MS Azure API management a Front </w:t>
            </w:r>
            <w:proofErr w:type="spellStart"/>
            <w:r w:rsidRPr="00D86A25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</w:p>
        </w:tc>
        <w:tc>
          <w:tcPr>
            <w:tcW w:w="1065" w:type="pct"/>
          </w:tcPr>
          <w:p w14:paraId="1A1E0F4C" w14:textId="77777777" w:rsidR="00554E58" w:rsidRPr="00D86A25" w:rsidRDefault="00554E58" w:rsidP="00D86A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554E58" w:rsidRPr="008F126F" w14:paraId="2470438A" w14:textId="77777777" w:rsidTr="0095780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6CDA3F7A" w14:textId="77777777" w:rsidR="00554E58" w:rsidRPr="00D86A25" w:rsidRDefault="00554E58" w:rsidP="00D86A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87" w:type="pct"/>
          </w:tcPr>
          <w:p w14:paraId="0BC21533" w14:textId="77777777" w:rsidR="00554E58" w:rsidRPr="00D86A25" w:rsidRDefault="00554E58" w:rsidP="00D86A25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Azure JPŘ PSV</w:t>
            </w:r>
          </w:p>
        </w:tc>
        <w:tc>
          <w:tcPr>
            <w:tcW w:w="1065" w:type="pct"/>
          </w:tcPr>
          <w:p w14:paraId="2FB3EBF8" w14:textId="77777777" w:rsidR="00554E58" w:rsidRPr="00D86A25" w:rsidRDefault="00554E58" w:rsidP="00D86A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554E58" w:rsidRPr="008F126F" w14:paraId="7C02D436" w14:textId="77777777" w:rsidTr="0095780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01DBD2B0" w14:textId="77777777" w:rsidR="00554E58" w:rsidRPr="00D86A25" w:rsidRDefault="00554E58" w:rsidP="00D86A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87" w:type="pct"/>
          </w:tcPr>
          <w:p w14:paraId="692E5D56" w14:textId="77777777" w:rsidR="00554E58" w:rsidRPr="00D86A25" w:rsidRDefault="00554E58" w:rsidP="00D86A25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 xml:space="preserve">Azure </w:t>
            </w:r>
            <w:proofErr w:type="spellStart"/>
            <w:r w:rsidRPr="00D86A25">
              <w:rPr>
                <w:rFonts w:ascii="Arial" w:hAnsi="Arial" w:cs="Arial"/>
                <w:sz w:val="18"/>
                <w:szCs w:val="18"/>
              </w:rPr>
              <w:t>OpenData</w:t>
            </w:r>
            <w:proofErr w:type="spellEnd"/>
            <w:r w:rsidRPr="00D86A25">
              <w:rPr>
                <w:rFonts w:ascii="Arial" w:hAnsi="Arial" w:cs="Arial"/>
                <w:sz w:val="18"/>
                <w:szCs w:val="18"/>
              </w:rPr>
              <w:t xml:space="preserve"> MPSV</w:t>
            </w:r>
          </w:p>
        </w:tc>
        <w:tc>
          <w:tcPr>
            <w:tcW w:w="1065" w:type="pct"/>
          </w:tcPr>
          <w:p w14:paraId="32BF9D50" w14:textId="77777777" w:rsidR="00554E58" w:rsidRPr="00D86A25" w:rsidRDefault="00554E58" w:rsidP="00D86A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554E58" w:rsidRPr="008F126F" w14:paraId="71ACA181" w14:textId="77777777" w:rsidTr="0095780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139406C5" w14:textId="77777777" w:rsidR="00554E58" w:rsidRPr="00D86A25" w:rsidRDefault="00554E58" w:rsidP="00D86A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87" w:type="pct"/>
          </w:tcPr>
          <w:p w14:paraId="30D45D74" w14:textId="77777777" w:rsidR="00554E58" w:rsidRPr="00FC6216" w:rsidRDefault="00554E58" w:rsidP="00D86A25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6216">
              <w:rPr>
                <w:rFonts w:ascii="Arial" w:hAnsi="Arial" w:cs="Arial"/>
                <w:sz w:val="18"/>
                <w:szCs w:val="18"/>
              </w:rPr>
              <w:t>Azure FAS MPSV</w:t>
            </w:r>
          </w:p>
        </w:tc>
        <w:tc>
          <w:tcPr>
            <w:tcW w:w="1065" w:type="pct"/>
          </w:tcPr>
          <w:p w14:paraId="5E11F338" w14:textId="77777777" w:rsidR="00554E58" w:rsidRPr="00D86A25" w:rsidRDefault="00554E58" w:rsidP="00D86A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554E58" w:rsidRPr="008F126F" w14:paraId="46A0F48D" w14:textId="77777777" w:rsidTr="0095780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06BCBCDD" w14:textId="77777777" w:rsidR="00554E58" w:rsidRPr="008F126F" w:rsidRDefault="00554E58" w:rsidP="00D86A25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2787" w:type="pct"/>
          </w:tcPr>
          <w:p w14:paraId="11A62C73" w14:textId="77777777" w:rsidR="00554E58" w:rsidRPr="00FC6216" w:rsidRDefault="00554E58" w:rsidP="000215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Cs/>
                <w:sz w:val="18"/>
                <w:szCs w:val="18"/>
              </w:rPr>
            </w:pPr>
            <w:r w:rsidRPr="00FC6216">
              <w:rPr>
                <w:rFonts w:cs="Arial"/>
                <w:iCs/>
                <w:sz w:val="18"/>
                <w:szCs w:val="18"/>
              </w:rPr>
              <w:t xml:space="preserve">Azure </w:t>
            </w:r>
            <w:proofErr w:type="spellStart"/>
            <w:r w:rsidRPr="00FC6216">
              <w:rPr>
                <w:rFonts w:cs="Arial"/>
                <w:iCs/>
                <w:sz w:val="18"/>
                <w:szCs w:val="18"/>
              </w:rPr>
              <w:t>Liferay</w:t>
            </w:r>
            <w:proofErr w:type="spellEnd"/>
            <w:r w:rsidRPr="00FC6216">
              <w:rPr>
                <w:rFonts w:cs="Arial"/>
                <w:iCs/>
                <w:sz w:val="18"/>
                <w:szCs w:val="18"/>
              </w:rPr>
              <w:t xml:space="preserve"> DB SQL MPSV</w:t>
            </w:r>
          </w:p>
        </w:tc>
        <w:tc>
          <w:tcPr>
            <w:tcW w:w="1065" w:type="pct"/>
          </w:tcPr>
          <w:p w14:paraId="2F03FA2A" w14:textId="77777777" w:rsidR="00554E58" w:rsidRPr="008F126F" w:rsidRDefault="00554E58" w:rsidP="00D86A25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Ano</w:t>
            </w:r>
          </w:p>
        </w:tc>
      </w:tr>
      <w:tr w:rsidR="00554E58" w:rsidRPr="008F126F" w14:paraId="736C7E8F" w14:textId="77777777" w:rsidTr="0095780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27D29027" w14:textId="77777777" w:rsidR="00554E58" w:rsidRPr="008F126F" w:rsidRDefault="00554E58" w:rsidP="00D86A25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2787" w:type="pct"/>
          </w:tcPr>
          <w:p w14:paraId="53F0F438" w14:textId="77777777" w:rsidR="00554E58" w:rsidRPr="00FC6216" w:rsidRDefault="00554E58" w:rsidP="000215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Cs/>
                <w:sz w:val="18"/>
                <w:szCs w:val="18"/>
              </w:rPr>
            </w:pPr>
            <w:r w:rsidRPr="00FC6216">
              <w:rPr>
                <w:rFonts w:cs="Arial"/>
                <w:iCs/>
                <w:sz w:val="18"/>
                <w:szCs w:val="18"/>
              </w:rPr>
              <w:t>Konsolidované datové úložiště</w:t>
            </w:r>
          </w:p>
        </w:tc>
        <w:tc>
          <w:tcPr>
            <w:tcW w:w="1065" w:type="pct"/>
          </w:tcPr>
          <w:p w14:paraId="5DD5F031" w14:textId="77777777" w:rsidR="00554E58" w:rsidRPr="008F126F" w:rsidRDefault="00554E58" w:rsidP="00D86A25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Ano</w:t>
            </w:r>
          </w:p>
        </w:tc>
      </w:tr>
      <w:tr w:rsidR="000D2C9B" w:rsidRPr="008F126F" w14:paraId="5FEF62BF" w14:textId="77777777" w:rsidTr="0095780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46393F1C" w14:textId="2C0F352B" w:rsidR="000D2C9B" w:rsidRPr="008F126F" w:rsidRDefault="000D2C9B" w:rsidP="00D86A25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2787" w:type="pct"/>
          </w:tcPr>
          <w:p w14:paraId="1D36F216" w14:textId="5376CA16" w:rsidR="000D2C9B" w:rsidRPr="00FC6216" w:rsidRDefault="000D2C9B" w:rsidP="000D2C9B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Cs/>
                <w:sz w:val="18"/>
                <w:szCs w:val="18"/>
              </w:rPr>
            </w:pPr>
            <w:r w:rsidRPr="00FC6216">
              <w:rPr>
                <w:rFonts w:cs="Arial"/>
                <w:iCs/>
                <w:sz w:val="18"/>
                <w:szCs w:val="18"/>
              </w:rPr>
              <w:t>OCR linka na vytěžování formulářů</w:t>
            </w:r>
          </w:p>
        </w:tc>
        <w:tc>
          <w:tcPr>
            <w:tcW w:w="1065" w:type="pct"/>
          </w:tcPr>
          <w:p w14:paraId="5FF1F275" w14:textId="39E9CC27" w:rsidR="000D2C9B" w:rsidRPr="008F126F" w:rsidRDefault="000D2C9B" w:rsidP="00D86A25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Ano</w:t>
            </w:r>
          </w:p>
        </w:tc>
      </w:tr>
    </w:tbl>
    <w:p w14:paraId="0C97E054" w14:textId="77777777" w:rsidR="00D8472B" w:rsidRPr="00FA26DF" w:rsidRDefault="00D8472B" w:rsidP="00D8472B">
      <w:pPr>
        <w:pStyle w:val="RLTextlnkuslovan"/>
        <w:numPr>
          <w:ilvl w:val="0"/>
          <w:numId w:val="0"/>
        </w:numPr>
        <w:spacing w:before="120" w:line="280" w:lineRule="atLeast"/>
        <w:ind w:left="709"/>
      </w:pPr>
    </w:p>
    <w:p w14:paraId="7F544508" w14:textId="34B3218B" w:rsidR="00345E02" w:rsidRDefault="00FA26DF" w:rsidP="00416119">
      <w:pPr>
        <w:pStyle w:val="RLTextlnkuslovan"/>
        <w:spacing w:before="120" w:after="0" w:line="280" w:lineRule="atLeast"/>
        <w:ind w:left="709" w:hanging="709"/>
      </w:pPr>
      <w:r>
        <w:rPr>
          <w:lang w:eastAsia="en-US"/>
        </w:rPr>
        <w:lastRenderedPageBreak/>
        <w:t xml:space="preserve">Smluvní strany se dohodly, že znění Přílohy č. 1 Rámcové dohody „Technická specifikace“ </w:t>
      </w:r>
      <w:r w:rsidRPr="00D334B2">
        <w:rPr>
          <w:rFonts w:cs="Arial"/>
        </w:rPr>
        <w:t>v části II. - Služby podpory provozu</w:t>
      </w:r>
      <w:r>
        <w:rPr>
          <w:rFonts w:cs="Arial"/>
        </w:rPr>
        <w:t xml:space="preserve">, </w:t>
      </w:r>
      <w:r w:rsidRPr="00D334B2">
        <w:rPr>
          <w:rFonts w:cs="Arial"/>
        </w:rPr>
        <w:t xml:space="preserve">čl. 2. odst. 2.2 Správa konkrétních oblastí </w:t>
      </w:r>
      <w:r>
        <w:rPr>
          <w:lang w:eastAsia="en-US"/>
        </w:rPr>
        <w:t xml:space="preserve">se mění </w:t>
      </w:r>
      <w:r w:rsidR="00345E02">
        <w:rPr>
          <w:lang w:eastAsia="en-US"/>
        </w:rPr>
        <w:t>a nahrazuje následujícím zněním:</w:t>
      </w:r>
    </w:p>
    <w:p w14:paraId="571A9B99" w14:textId="57BD6252" w:rsidR="00026310" w:rsidRDefault="00026310" w:rsidP="00026310">
      <w:pPr>
        <w:pStyle w:val="RLTextlnkuslovan"/>
        <w:numPr>
          <w:ilvl w:val="0"/>
          <w:numId w:val="0"/>
        </w:numPr>
        <w:spacing w:before="120" w:line="280" w:lineRule="atLeast"/>
        <w:ind w:left="709"/>
        <w:rPr>
          <w:rFonts w:cs="Arial"/>
          <w:i/>
          <w:iCs/>
          <w:szCs w:val="20"/>
        </w:rPr>
      </w:pPr>
      <w:r w:rsidRPr="00026310">
        <w:rPr>
          <w:rFonts w:cs="Arial"/>
          <w:i/>
          <w:iCs/>
          <w:szCs w:val="20"/>
        </w:rPr>
        <w:t>Kódové označení Správy konkrétních oblastí je KAT a obsahuje:</w:t>
      </w:r>
    </w:p>
    <w:tbl>
      <w:tblPr>
        <w:tblStyle w:val="Mkatabulky"/>
        <w:tblW w:w="8642" w:type="dxa"/>
        <w:tblInd w:w="709" w:type="dxa"/>
        <w:tblLook w:val="04A0" w:firstRow="1" w:lastRow="0" w:firstColumn="1" w:lastColumn="0" w:noHBand="0" w:noVBand="1"/>
      </w:tblPr>
      <w:tblGrid>
        <w:gridCol w:w="1271"/>
        <w:gridCol w:w="4676"/>
        <w:gridCol w:w="1277"/>
        <w:gridCol w:w="1418"/>
      </w:tblGrid>
      <w:tr w:rsidR="009156F4" w14:paraId="25E1EA9F" w14:textId="77777777" w:rsidTr="00957801">
        <w:trPr>
          <w:cantSplit/>
          <w:tblHeader/>
        </w:trPr>
        <w:tc>
          <w:tcPr>
            <w:tcW w:w="1271" w:type="dxa"/>
            <w:vAlign w:val="center"/>
          </w:tcPr>
          <w:p w14:paraId="354F3C9F" w14:textId="77777777" w:rsidR="009156F4" w:rsidRPr="00026310" w:rsidRDefault="009156F4" w:rsidP="009156F4">
            <w:pPr>
              <w:spacing w:after="0" w:line="280" w:lineRule="atLeast"/>
              <w:ind w:left="2"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Katalogový</w:t>
            </w:r>
          </w:p>
          <w:p w14:paraId="45670669" w14:textId="3BD579AD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b/>
                <w:i/>
                <w:iCs/>
                <w:sz w:val="18"/>
                <w:szCs w:val="18"/>
              </w:rPr>
              <w:t>list</w:t>
            </w:r>
          </w:p>
        </w:tc>
        <w:tc>
          <w:tcPr>
            <w:tcW w:w="4676" w:type="dxa"/>
            <w:vAlign w:val="center"/>
          </w:tcPr>
          <w:p w14:paraId="1C6DB659" w14:textId="50A7DE7F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b/>
                <w:i/>
                <w:iCs/>
                <w:sz w:val="18"/>
                <w:szCs w:val="18"/>
              </w:rPr>
              <w:t>Popis činnosti (obsah plnění) a jejích výstupů</w:t>
            </w:r>
          </w:p>
        </w:tc>
        <w:tc>
          <w:tcPr>
            <w:tcW w:w="1277" w:type="dxa"/>
            <w:vAlign w:val="center"/>
          </w:tcPr>
          <w:p w14:paraId="37F943C2" w14:textId="24CCB82E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b/>
                <w:i/>
                <w:iCs/>
                <w:sz w:val="18"/>
                <w:szCs w:val="18"/>
              </w:rPr>
              <w:t>Požadováno</w:t>
            </w:r>
          </w:p>
        </w:tc>
        <w:tc>
          <w:tcPr>
            <w:tcW w:w="1418" w:type="dxa"/>
            <w:vAlign w:val="center"/>
          </w:tcPr>
          <w:p w14:paraId="70A931A1" w14:textId="3587981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b/>
                <w:i/>
                <w:iCs/>
                <w:sz w:val="18"/>
                <w:szCs w:val="18"/>
              </w:rPr>
              <w:t>Periodicita</w:t>
            </w:r>
          </w:p>
        </w:tc>
      </w:tr>
      <w:tr w:rsidR="009156F4" w14:paraId="4E41F571" w14:textId="77777777" w:rsidTr="00C53C37">
        <w:tc>
          <w:tcPr>
            <w:tcW w:w="1271" w:type="dxa"/>
            <w:vMerge w:val="restart"/>
          </w:tcPr>
          <w:p w14:paraId="66F2966C" w14:textId="7FFECE03" w:rsidR="009156F4" w:rsidRDefault="009156F4" w:rsidP="0095780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30, 31, 32, 35, 36</w:t>
            </w:r>
            <w:r w:rsidR="001F7DEE">
              <w:rPr>
                <w:rFonts w:cs="Arial"/>
                <w:i/>
                <w:iCs/>
                <w:sz w:val="18"/>
                <w:szCs w:val="18"/>
              </w:rPr>
              <w:t>, 37, 38, 39, 40</w:t>
            </w:r>
            <w:r w:rsidR="00913E25">
              <w:rPr>
                <w:rFonts w:cs="Arial"/>
                <w:i/>
                <w:iCs/>
                <w:sz w:val="18"/>
                <w:szCs w:val="18"/>
              </w:rPr>
              <w:t>, 41</w:t>
            </w:r>
            <w:r w:rsidR="000D2C9B">
              <w:rPr>
                <w:rFonts w:cs="Arial"/>
                <w:i/>
                <w:iCs/>
                <w:sz w:val="18"/>
                <w:szCs w:val="18"/>
              </w:rPr>
              <w:t>,42</w:t>
            </w:r>
          </w:p>
        </w:tc>
        <w:tc>
          <w:tcPr>
            <w:tcW w:w="4676" w:type="dxa"/>
          </w:tcPr>
          <w:p w14:paraId="0381A413" w14:textId="65EFB312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Pravidelné kontroly a monitoring provozních a výkonových parametrů (1 x denně zátěž zdrojů + e-maily monitoringu).</w:t>
            </w:r>
          </w:p>
        </w:tc>
        <w:tc>
          <w:tcPr>
            <w:tcW w:w="1277" w:type="dxa"/>
          </w:tcPr>
          <w:p w14:paraId="1F802387" w14:textId="73DA8689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11DFB57B" w14:textId="21682E42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9156F4" w14:paraId="03832323" w14:textId="77777777" w:rsidTr="00C53C37">
        <w:tc>
          <w:tcPr>
            <w:tcW w:w="1271" w:type="dxa"/>
            <w:vMerge/>
          </w:tcPr>
          <w:p w14:paraId="5371CE03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4FF91A63" w14:textId="3623FDB9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Pravidelná kontrola záloh dle politiky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backupů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(konfigurace). </w:t>
            </w:r>
          </w:p>
        </w:tc>
        <w:tc>
          <w:tcPr>
            <w:tcW w:w="1277" w:type="dxa"/>
          </w:tcPr>
          <w:p w14:paraId="227624E1" w14:textId="1DC98065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9718835" w14:textId="564F628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9156F4" w14:paraId="17871229" w14:textId="77777777" w:rsidTr="00C53C37">
        <w:tc>
          <w:tcPr>
            <w:tcW w:w="1271" w:type="dxa"/>
            <w:vMerge/>
          </w:tcPr>
          <w:p w14:paraId="1271C109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31072301" w14:textId="3E83CBF4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Pravidelná denní kontrola aplikačních logů,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parsování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statistika chyb u jednotlivých APV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(pokud to řešení umožňuje).</w:t>
            </w:r>
          </w:p>
        </w:tc>
        <w:tc>
          <w:tcPr>
            <w:tcW w:w="1277" w:type="dxa"/>
          </w:tcPr>
          <w:p w14:paraId="79D6A1B2" w14:textId="61343398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A061CAE" w14:textId="2AAC33E6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9156F4" w14:paraId="43F24437" w14:textId="77777777" w:rsidTr="00C53C37">
        <w:tc>
          <w:tcPr>
            <w:tcW w:w="1271" w:type="dxa"/>
            <w:vMerge/>
          </w:tcPr>
          <w:p w14:paraId="5ED5FA13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51E7A2A3" w14:textId="2996F686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Zaslání denního hlášení o stavu aplikací 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výsledkem rozboru chyb na určenou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e-mailovou adresu Objednatele.</w:t>
            </w:r>
          </w:p>
        </w:tc>
        <w:tc>
          <w:tcPr>
            <w:tcW w:w="1277" w:type="dxa"/>
          </w:tcPr>
          <w:p w14:paraId="3E572B18" w14:textId="1F7C385E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11D166E" w14:textId="7B8B1EC6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 do 8:00</w:t>
            </w:r>
          </w:p>
        </w:tc>
      </w:tr>
      <w:tr w:rsidR="009156F4" w14:paraId="34B6600B" w14:textId="77777777" w:rsidTr="00C53C37">
        <w:tc>
          <w:tcPr>
            <w:tcW w:w="1271" w:type="dxa"/>
            <w:vMerge/>
          </w:tcPr>
          <w:p w14:paraId="1A9E198D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3E46E833" w14:textId="23288DB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Před a po větších změnách archivní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backupy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konfigurací.</w:t>
            </w:r>
          </w:p>
        </w:tc>
        <w:tc>
          <w:tcPr>
            <w:tcW w:w="1277" w:type="dxa"/>
          </w:tcPr>
          <w:p w14:paraId="4146CC49" w14:textId="65D15BA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5417EB9A" w14:textId="2BB5FC06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za dva měsíce</w:t>
            </w:r>
          </w:p>
        </w:tc>
      </w:tr>
      <w:tr w:rsidR="009156F4" w14:paraId="21AD65FD" w14:textId="77777777" w:rsidTr="00C53C37">
        <w:tc>
          <w:tcPr>
            <w:tcW w:w="1271" w:type="dxa"/>
            <w:vMerge/>
          </w:tcPr>
          <w:p w14:paraId="38705D37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49B4E324" w14:textId="711E4BDC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Kontrola existence nových patchů a fixů,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plánování případných odstávek, aplikace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patchů/fixů.</w:t>
            </w:r>
          </w:p>
        </w:tc>
        <w:tc>
          <w:tcPr>
            <w:tcW w:w="1277" w:type="dxa"/>
          </w:tcPr>
          <w:p w14:paraId="3B7AC5F4" w14:textId="32513BD9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008EE5D" w14:textId="7171B04C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za dva měsíce</w:t>
            </w:r>
          </w:p>
        </w:tc>
      </w:tr>
      <w:tr w:rsidR="009156F4" w14:paraId="636B8B0A" w14:textId="77777777" w:rsidTr="00C53C37">
        <w:trPr>
          <w:trHeight w:val="510"/>
        </w:trPr>
        <w:tc>
          <w:tcPr>
            <w:tcW w:w="1271" w:type="dxa"/>
            <w:vMerge/>
          </w:tcPr>
          <w:p w14:paraId="39224393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72873AA3" w14:textId="318543DA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Vedení provozního deníku, a to elektronickou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formou.</w:t>
            </w:r>
          </w:p>
        </w:tc>
        <w:tc>
          <w:tcPr>
            <w:tcW w:w="1277" w:type="dxa"/>
          </w:tcPr>
          <w:p w14:paraId="48E1700F" w14:textId="6088DFEE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B94B835" w14:textId="7E039037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9156F4" w14:paraId="33F8C798" w14:textId="77777777" w:rsidTr="00C53C37">
        <w:tc>
          <w:tcPr>
            <w:tcW w:w="1271" w:type="dxa"/>
            <w:vMerge/>
          </w:tcPr>
          <w:p w14:paraId="626DC667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28613A1B" w14:textId="69C07741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Průběžná aktualizace dokumentace tak, aby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odpovídala reálnému stavu.</w:t>
            </w:r>
          </w:p>
        </w:tc>
        <w:tc>
          <w:tcPr>
            <w:tcW w:w="1277" w:type="dxa"/>
          </w:tcPr>
          <w:p w14:paraId="34FEEBBC" w14:textId="17ABDA66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2A6618A" w14:textId="36E6301B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9156F4" w14:paraId="5C7C23C6" w14:textId="77777777" w:rsidTr="00C53C37">
        <w:tc>
          <w:tcPr>
            <w:tcW w:w="1271" w:type="dxa"/>
            <w:vMerge/>
          </w:tcPr>
          <w:p w14:paraId="7E7401ED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437ADB4E" w14:textId="37D0465D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Instalace nových verzí aplikací dle instrukcí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project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managementu.</w:t>
            </w:r>
          </w:p>
        </w:tc>
        <w:tc>
          <w:tcPr>
            <w:tcW w:w="1277" w:type="dxa"/>
          </w:tcPr>
          <w:p w14:paraId="5B3C2310" w14:textId="4C282D5C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D1A13F3" w14:textId="3C60F884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2x měsíčně</w:t>
            </w:r>
          </w:p>
        </w:tc>
      </w:tr>
      <w:tr w:rsidR="009156F4" w14:paraId="521B8FA9" w14:textId="77777777" w:rsidTr="00C53C37">
        <w:tc>
          <w:tcPr>
            <w:tcW w:w="1271" w:type="dxa"/>
            <w:vMerge/>
          </w:tcPr>
          <w:p w14:paraId="1E375E77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4D2FCD34" w14:textId="6F2AAE7A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Provádění konfiguračních změn dle instrukcí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project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managementu.</w:t>
            </w:r>
          </w:p>
        </w:tc>
        <w:tc>
          <w:tcPr>
            <w:tcW w:w="1277" w:type="dxa"/>
          </w:tcPr>
          <w:p w14:paraId="3DE012CA" w14:textId="537465F2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583DB37C" w14:textId="3377D6D9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2x měsíčně</w:t>
            </w:r>
          </w:p>
        </w:tc>
      </w:tr>
      <w:tr w:rsidR="00C53C37" w14:paraId="483C8F37" w14:textId="77777777" w:rsidTr="00C53C37">
        <w:tc>
          <w:tcPr>
            <w:tcW w:w="1271" w:type="dxa"/>
            <w:vMerge w:val="restart"/>
          </w:tcPr>
          <w:p w14:paraId="45FEE144" w14:textId="4DE3D56B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C53C37">
              <w:rPr>
                <w:rFonts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4676" w:type="dxa"/>
          </w:tcPr>
          <w:p w14:paraId="5E14CFA2" w14:textId="50177CA6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Pravidelná denní kontrola aplikačních logů,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parsování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statistika chyb u jednotlivých APV (pokud to řešení umožňuje).</w:t>
            </w:r>
          </w:p>
        </w:tc>
        <w:tc>
          <w:tcPr>
            <w:tcW w:w="1277" w:type="dxa"/>
          </w:tcPr>
          <w:p w14:paraId="5F6E6333" w14:textId="3015C82B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8E08434" w14:textId="4EACE79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C53C37" w14:paraId="71C71B9A" w14:textId="77777777" w:rsidTr="00C53C37">
        <w:trPr>
          <w:trHeight w:val="510"/>
        </w:trPr>
        <w:tc>
          <w:tcPr>
            <w:tcW w:w="1271" w:type="dxa"/>
            <w:vMerge/>
          </w:tcPr>
          <w:p w14:paraId="3B0D35F8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04DC32F4" w14:textId="5A3E9BF9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Kontrola MS SQL Clusteru, diskových prostor a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služeb.</w:t>
            </w:r>
          </w:p>
        </w:tc>
        <w:tc>
          <w:tcPr>
            <w:tcW w:w="1277" w:type="dxa"/>
          </w:tcPr>
          <w:p w14:paraId="0E9B758A" w14:textId="2EF277C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CF8D9C3" w14:textId="26EAACD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C53C37" w14:paraId="75887F30" w14:textId="77777777" w:rsidTr="00C53C37">
        <w:tc>
          <w:tcPr>
            <w:tcW w:w="1271" w:type="dxa"/>
            <w:vMerge/>
          </w:tcPr>
          <w:p w14:paraId="40C60843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0837CEA8" w14:textId="13F69FBC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Zaslání denního hlášení o stavu aplikací s výsledkem rozboru chyb na určenou e-mailovou adresu objednatele.</w:t>
            </w:r>
          </w:p>
        </w:tc>
        <w:tc>
          <w:tcPr>
            <w:tcW w:w="1277" w:type="dxa"/>
          </w:tcPr>
          <w:p w14:paraId="5FFFAE1D" w14:textId="775AB60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EC77961" w14:textId="6E06165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 do 8:00</w:t>
            </w:r>
          </w:p>
        </w:tc>
      </w:tr>
      <w:tr w:rsidR="00C53C37" w14:paraId="76BC9AD2" w14:textId="77777777" w:rsidTr="00C53C37">
        <w:trPr>
          <w:trHeight w:val="510"/>
        </w:trPr>
        <w:tc>
          <w:tcPr>
            <w:tcW w:w="1271" w:type="dxa"/>
            <w:vMerge/>
          </w:tcPr>
          <w:p w14:paraId="154B44A9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0395CCEF" w14:textId="47D10A8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Analýza auditních logů při řešení problémů.</w:t>
            </w:r>
          </w:p>
        </w:tc>
        <w:tc>
          <w:tcPr>
            <w:tcW w:w="1277" w:type="dxa"/>
          </w:tcPr>
          <w:p w14:paraId="24E38F85" w14:textId="398ED29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905989D" w14:textId="3730A426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3x měsíčně</w:t>
            </w:r>
          </w:p>
        </w:tc>
      </w:tr>
      <w:tr w:rsidR="00C53C37" w14:paraId="2F4F95BC" w14:textId="77777777" w:rsidTr="00C53C37">
        <w:tc>
          <w:tcPr>
            <w:tcW w:w="1271" w:type="dxa"/>
            <w:vMerge/>
          </w:tcPr>
          <w:p w14:paraId="0D494CF2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5019A885" w14:textId="6016045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Instalace nových verzí provozovaných aplikací v</w:t>
            </w:r>
            <w:r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integračním, testovacím a provozním prostředí.</w:t>
            </w:r>
          </w:p>
        </w:tc>
        <w:tc>
          <w:tcPr>
            <w:tcW w:w="1277" w:type="dxa"/>
          </w:tcPr>
          <w:p w14:paraId="0362D089" w14:textId="47B27DB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0E6BF90" w14:textId="258CA63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3FBA48FF" w14:textId="77777777" w:rsidTr="00C53C37">
        <w:tc>
          <w:tcPr>
            <w:tcW w:w="1271" w:type="dxa"/>
            <w:vMerge/>
          </w:tcPr>
          <w:p w14:paraId="60BAF2B1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1FD1B805" w14:textId="77777777" w:rsidR="00C53C37" w:rsidRPr="00026310" w:rsidRDefault="00C53C37" w:rsidP="00C53C37">
            <w:pPr>
              <w:spacing w:after="0" w:line="280" w:lineRule="atLeast"/>
              <w:ind w:left="2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Spolupráce na technologickém či bezpečnostním</w:t>
            </w:r>
          </w:p>
          <w:p w14:paraId="7EFD65C9" w14:textId="4B8D4D1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auditu.</w:t>
            </w:r>
          </w:p>
        </w:tc>
        <w:tc>
          <w:tcPr>
            <w:tcW w:w="1277" w:type="dxa"/>
          </w:tcPr>
          <w:p w14:paraId="5A36C907" w14:textId="06D34AD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2CAF8E0" w14:textId="72E9F72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2D6E847C" w14:textId="77777777" w:rsidTr="00C53C37">
        <w:tc>
          <w:tcPr>
            <w:tcW w:w="1271" w:type="dxa"/>
            <w:vMerge/>
          </w:tcPr>
          <w:p w14:paraId="52AAA90D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782443B1" w14:textId="0B254A8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Součinnost se správci souvisejících infrastrukturních vrstev.</w:t>
            </w:r>
          </w:p>
        </w:tc>
        <w:tc>
          <w:tcPr>
            <w:tcW w:w="1277" w:type="dxa"/>
          </w:tcPr>
          <w:p w14:paraId="2245D3B1" w14:textId="30AA096C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BD6E079" w14:textId="063833E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2x měsíčně</w:t>
            </w:r>
          </w:p>
        </w:tc>
      </w:tr>
      <w:tr w:rsidR="00C53C37" w14:paraId="59DED79C" w14:textId="77777777" w:rsidTr="00C53C37">
        <w:trPr>
          <w:trHeight w:val="510"/>
        </w:trPr>
        <w:tc>
          <w:tcPr>
            <w:tcW w:w="1271" w:type="dxa"/>
            <w:vMerge/>
          </w:tcPr>
          <w:p w14:paraId="6C3A178F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0BA6BFA4" w14:textId="352CCDB6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Součinnost při odstávce prostředí.</w:t>
            </w:r>
          </w:p>
        </w:tc>
        <w:tc>
          <w:tcPr>
            <w:tcW w:w="1277" w:type="dxa"/>
          </w:tcPr>
          <w:p w14:paraId="17129F44" w14:textId="12DC84F4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074BF62" w14:textId="30E5433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4719ECF3" w14:textId="77777777" w:rsidTr="00C53C37">
        <w:trPr>
          <w:trHeight w:val="510"/>
        </w:trPr>
        <w:tc>
          <w:tcPr>
            <w:tcW w:w="1271" w:type="dxa"/>
            <w:vMerge/>
          </w:tcPr>
          <w:p w14:paraId="22C2EA73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2AA8FE38" w14:textId="6650156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Aktualizace provozní dokumentace.</w:t>
            </w:r>
          </w:p>
        </w:tc>
        <w:tc>
          <w:tcPr>
            <w:tcW w:w="1277" w:type="dxa"/>
          </w:tcPr>
          <w:p w14:paraId="302D65EA" w14:textId="2952FA4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58AB84FE" w14:textId="6F57223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48220016" w14:textId="77777777" w:rsidTr="00C53C37">
        <w:tc>
          <w:tcPr>
            <w:tcW w:w="1271" w:type="dxa"/>
            <w:vMerge w:val="restart"/>
          </w:tcPr>
          <w:p w14:paraId="0DC3A084" w14:textId="552AF736" w:rsidR="00C53C37" w:rsidRP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C53C37">
              <w:rPr>
                <w:rFonts w:cs="Arial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4676" w:type="dxa"/>
          </w:tcPr>
          <w:p w14:paraId="75533F75" w14:textId="15721C11" w:rsidR="00C53C37" w:rsidRPr="00026310" w:rsidRDefault="00C53C37" w:rsidP="00C53C37">
            <w:pPr>
              <w:spacing w:after="0" w:line="280" w:lineRule="atLeast"/>
              <w:ind w:left="2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Pravidelné kontroly a monitoring provozních a</w:t>
            </w:r>
            <w:r w:rsidR="002A16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5B65BE6" w14:textId="77777777" w:rsidR="00C53C37" w:rsidRPr="00026310" w:rsidRDefault="00C53C37" w:rsidP="00C53C37">
            <w:pPr>
              <w:spacing w:after="0" w:line="280" w:lineRule="atLeast"/>
              <w:ind w:left="2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výkonových parametrů (1 x denně zátěž zdrojů +</w:t>
            </w:r>
          </w:p>
          <w:p w14:paraId="24F199B5" w14:textId="0FF04BB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e-maily monitoringu).</w:t>
            </w:r>
          </w:p>
        </w:tc>
        <w:tc>
          <w:tcPr>
            <w:tcW w:w="1277" w:type="dxa"/>
          </w:tcPr>
          <w:p w14:paraId="63A27F9B" w14:textId="1095780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C0648C1" w14:textId="512BA35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C53C37" w14:paraId="3A8FCB4F" w14:textId="77777777" w:rsidTr="00C53C37">
        <w:tc>
          <w:tcPr>
            <w:tcW w:w="1271" w:type="dxa"/>
            <w:vMerge/>
          </w:tcPr>
          <w:p w14:paraId="533716D8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03744B11" w14:textId="12268D9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Pravidelná denní kontrola aplikačních logů,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parsování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statistika chyb u jednotlivých APV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(pokud to řešení umožňuje).</w:t>
            </w:r>
          </w:p>
        </w:tc>
        <w:tc>
          <w:tcPr>
            <w:tcW w:w="1277" w:type="dxa"/>
          </w:tcPr>
          <w:p w14:paraId="1F70828D" w14:textId="6C13724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A4D179E" w14:textId="41153C5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C53C37" w14:paraId="235E9B19" w14:textId="77777777" w:rsidTr="00C53C37">
        <w:tc>
          <w:tcPr>
            <w:tcW w:w="1271" w:type="dxa"/>
            <w:vMerge/>
          </w:tcPr>
          <w:p w14:paraId="3B578C3F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28AC2BD3" w14:textId="66B857A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Zaslání denního hlášení o stavu aplikací 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výsledkem rozboru chyb na určenou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e-mailovou adresu Objednatele.</w:t>
            </w:r>
          </w:p>
        </w:tc>
        <w:tc>
          <w:tcPr>
            <w:tcW w:w="1277" w:type="dxa"/>
          </w:tcPr>
          <w:p w14:paraId="7019F672" w14:textId="490691A8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F10677B" w14:textId="1C0EAF8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 do 8:00</w:t>
            </w:r>
          </w:p>
        </w:tc>
      </w:tr>
      <w:tr w:rsidR="00C53C37" w14:paraId="14AE4A5D" w14:textId="77777777" w:rsidTr="00C53C37">
        <w:tc>
          <w:tcPr>
            <w:tcW w:w="1271" w:type="dxa"/>
            <w:vMerge/>
          </w:tcPr>
          <w:p w14:paraId="23C8C3C8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1ACDE037" w14:textId="555C3F62" w:rsidR="00C53C37" w:rsidRPr="00026310" w:rsidRDefault="00C53C37" w:rsidP="00C53C37">
            <w:pPr>
              <w:spacing w:after="0" w:line="280" w:lineRule="atLeast"/>
              <w:ind w:left="2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Kontrola vlastností nových IOS, sledování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</w:t>
            </w: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ezpečnostních záplat, plánování případných</w:t>
            </w:r>
          </w:p>
          <w:p w14:paraId="680BA645" w14:textId="671F5C5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odstávek, aplikace nutných IOS.</w:t>
            </w:r>
          </w:p>
        </w:tc>
        <w:tc>
          <w:tcPr>
            <w:tcW w:w="1277" w:type="dxa"/>
          </w:tcPr>
          <w:p w14:paraId="21F6A45F" w14:textId="3925946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E0C9B4B" w14:textId="71BBDCE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0BB662F4" w14:textId="77777777" w:rsidTr="00C53C37">
        <w:trPr>
          <w:trHeight w:val="510"/>
        </w:trPr>
        <w:tc>
          <w:tcPr>
            <w:tcW w:w="1271" w:type="dxa"/>
            <w:vMerge/>
          </w:tcPr>
          <w:p w14:paraId="5793E3AB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5F91FDB2" w14:textId="4F15A849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Vedení provozního deníku, a to elektronickou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formou.</w:t>
            </w:r>
          </w:p>
        </w:tc>
        <w:tc>
          <w:tcPr>
            <w:tcW w:w="1277" w:type="dxa"/>
          </w:tcPr>
          <w:p w14:paraId="7EBE890D" w14:textId="0CE5DEC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E9CAD6F" w14:textId="69A10FA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2x měsíčně</w:t>
            </w:r>
          </w:p>
        </w:tc>
      </w:tr>
      <w:tr w:rsidR="00C53C37" w14:paraId="4C9C641A" w14:textId="77777777" w:rsidTr="00C53C37">
        <w:tc>
          <w:tcPr>
            <w:tcW w:w="1271" w:type="dxa"/>
            <w:vMerge/>
          </w:tcPr>
          <w:p w14:paraId="5F8E0027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65A8B2C2" w14:textId="62E14CF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Průběžná aktualizace dokumentace tak, aby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odpovídala reálnému stavu.</w:t>
            </w:r>
          </w:p>
        </w:tc>
        <w:tc>
          <w:tcPr>
            <w:tcW w:w="1277" w:type="dxa"/>
          </w:tcPr>
          <w:p w14:paraId="13DE9E1C" w14:textId="7852390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5E6465A5" w14:textId="0563B71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za čtvrtletí</w:t>
            </w:r>
          </w:p>
        </w:tc>
      </w:tr>
      <w:tr w:rsidR="00C53C37" w14:paraId="0A5C2231" w14:textId="77777777" w:rsidTr="00C53C37">
        <w:trPr>
          <w:trHeight w:val="510"/>
        </w:trPr>
        <w:tc>
          <w:tcPr>
            <w:tcW w:w="1271" w:type="dxa"/>
            <w:vMerge/>
          </w:tcPr>
          <w:p w14:paraId="4D9C0199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74F624A5" w14:textId="1D07E30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Ruční záloha při změně konfigurace.</w:t>
            </w:r>
          </w:p>
        </w:tc>
        <w:tc>
          <w:tcPr>
            <w:tcW w:w="1277" w:type="dxa"/>
          </w:tcPr>
          <w:p w14:paraId="21E8B485" w14:textId="529C8B48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7621F6A" w14:textId="5A9834E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11C2D05E" w14:textId="77777777" w:rsidTr="00C53C37">
        <w:tc>
          <w:tcPr>
            <w:tcW w:w="1271" w:type="dxa"/>
            <w:vMerge/>
          </w:tcPr>
          <w:p w14:paraId="6919F133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234715A2" w14:textId="1C32636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Úprava parametrů vyplývajících ze změn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komunikace (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load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balancing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fw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pravidla).</w:t>
            </w:r>
          </w:p>
        </w:tc>
        <w:tc>
          <w:tcPr>
            <w:tcW w:w="1277" w:type="dxa"/>
          </w:tcPr>
          <w:p w14:paraId="7915B519" w14:textId="541C25F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50D18AB3" w14:textId="56E9030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48206174" w14:textId="77777777" w:rsidTr="00C53C37">
        <w:trPr>
          <w:trHeight w:val="510"/>
        </w:trPr>
        <w:tc>
          <w:tcPr>
            <w:tcW w:w="1271" w:type="dxa"/>
            <w:vMerge/>
          </w:tcPr>
          <w:p w14:paraId="3951DD04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1498B687" w14:textId="44268B1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Výměna certifikátů na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load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balancerech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419F04E0" w14:textId="15B215B9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C8AE92F" w14:textId="6BF8081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za rok</w:t>
            </w:r>
          </w:p>
        </w:tc>
      </w:tr>
      <w:tr w:rsidR="00C53C37" w14:paraId="5C07FBA8" w14:textId="77777777" w:rsidTr="00C53C37">
        <w:tc>
          <w:tcPr>
            <w:tcW w:w="1271" w:type="dxa"/>
            <w:vMerge w:val="restart"/>
          </w:tcPr>
          <w:p w14:paraId="53277274" w14:textId="3609E782" w:rsidR="00C53C37" w:rsidRPr="00C53C37" w:rsidRDefault="00C53C37" w:rsidP="00C53C37">
            <w:pPr>
              <w:spacing w:after="0" w:line="280" w:lineRule="atLeast"/>
              <w:ind w:left="0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4676" w:type="dxa"/>
          </w:tcPr>
          <w:p w14:paraId="2B5EAFA6" w14:textId="75551A1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Poskytování informací o Kafka clusteru názvy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topiců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počet brokerů, počet replikací, konfigurace.</w:t>
            </w:r>
          </w:p>
        </w:tc>
        <w:tc>
          <w:tcPr>
            <w:tcW w:w="1277" w:type="dxa"/>
          </w:tcPr>
          <w:p w14:paraId="6A852F2C" w14:textId="5CD60C2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126F89D9" w14:textId="1A9D893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Na vyžádání</w:t>
            </w:r>
          </w:p>
        </w:tc>
      </w:tr>
      <w:tr w:rsidR="00C53C37" w14:paraId="4DE035D1" w14:textId="77777777" w:rsidTr="00C53C37">
        <w:tc>
          <w:tcPr>
            <w:tcW w:w="1271" w:type="dxa"/>
            <w:vMerge/>
          </w:tcPr>
          <w:p w14:paraId="629EBAA4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7E6B0D33" w14:textId="28A4DFC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Provádění pravidelné údržby a jejich záznamy informace o pravidelných údržbových aktivitách, jako je zálohování, aktualizace a další.</w:t>
            </w:r>
          </w:p>
        </w:tc>
        <w:tc>
          <w:tcPr>
            <w:tcW w:w="1277" w:type="dxa"/>
          </w:tcPr>
          <w:p w14:paraId="6BE665BF" w14:textId="582A0AB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0DA32EC" w14:textId="5FE91EFC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0B1EB729" w14:textId="77777777" w:rsidTr="00C53C37">
        <w:tc>
          <w:tcPr>
            <w:tcW w:w="1271" w:type="dxa"/>
            <w:vMerge/>
          </w:tcPr>
          <w:p w14:paraId="38EA79A7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1649DB6E" w14:textId="0D569EF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Poskytování metrik a nástrojů používaných ke sledování a diagnostice Kafka clusteru, jako počet zpráv v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topicu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rychlost produkce a spotřeby zpráv.</w:t>
            </w:r>
          </w:p>
        </w:tc>
        <w:tc>
          <w:tcPr>
            <w:tcW w:w="1277" w:type="dxa"/>
          </w:tcPr>
          <w:p w14:paraId="2A73C3AF" w14:textId="4F1D0F0B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626D74F" w14:textId="28D7045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1D675E16" w14:textId="77777777" w:rsidTr="00C53C37">
        <w:tc>
          <w:tcPr>
            <w:tcW w:w="1271" w:type="dxa"/>
            <w:vMerge/>
          </w:tcPr>
          <w:p w14:paraId="6AD0E76F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6B4B74CC" w14:textId="3B43B04B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Řešení výpadků, včetně kroků k identifikaci a opravě chyb, které mohou nastat v clusteru</w:t>
            </w:r>
          </w:p>
        </w:tc>
        <w:tc>
          <w:tcPr>
            <w:tcW w:w="1277" w:type="dxa"/>
          </w:tcPr>
          <w:p w14:paraId="48CCB078" w14:textId="2ECEF1BB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F9AB6E5" w14:textId="541C6D8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24x7</w:t>
            </w:r>
          </w:p>
        </w:tc>
      </w:tr>
      <w:tr w:rsidR="00C53C37" w14:paraId="25A1129E" w14:textId="77777777" w:rsidTr="00C53C37">
        <w:tc>
          <w:tcPr>
            <w:tcW w:w="1271" w:type="dxa"/>
            <w:vMerge/>
          </w:tcPr>
          <w:p w14:paraId="3EBAD073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1FDBA3BF" w14:textId="61A2784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Kontrola a provádění zabezpečení, jako jsou autorizace a autentizace, šifrování dat. </w:t>
            </w:r>
          </w:p>
        </w:tc>
        <w:tc>
          <w:tcPr>
            <w:tcW w:w="1277" w:type="dxa"/>
          </w:tcPr>
          <w:p w14:paraId="4825934E" w14:textId="30EE453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490E4A9" w14:textId="3FE32D7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05378C1B" w14:textId="77777777" w:rsidTr="00C53C37">
        <w:trPr>
          <w:trHeight w:val="510"/>
        </w:trPr>
        <w:tc>
          <w:tcPr>
            <w:tcW w:w="1271" w:type="dxa"/>
            <w:vMerge/>
          </w:tcPr>
          <w:p w14:paraId="680A5A5A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70392B4C" w14:textId="0955300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Správa a kontrola konfigurace nástrojů pro monitoring</w:t>
            </w:r>
          </w:p>
        </w:tc>
        <w:tc>
          <w:tcPr>
            <w:tcW w:w="1277" w:type="dxa"/>
          </w:tcPr>
          <w:p w14:paraId="5C3F056F" w14:textId="2420AD6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8C052DB" w14:textId="14A8092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6F39F8" w14:paraId="4FC18304" w14:textId="77777777" w:rsidTr="006F39F8">
        <w:tc>
          <w:tcPr>
            <w:tcW w:w="1271" w:type="dxa"/>
            <w:vMerge w:val="restart"/>
          </w:tcPr>
          <w:p w14:paraId="14414A13" w14:textId="77777777" w:rsidR="006F39F8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4676" w:type="dxa"/>
          </w:tcPr>
          <w:p w14:paraId="27C37712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Správa API (API management) je prováděna pro správu verzí,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routování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autentizaci, autorizaci, transformaci dat.</w:t>
            </w:r>
          </w:p>
        </w:tc>
        <w:tc>
          <w:tcPr>
            <w:tcW w:w="1277" w:type="dxa"/>
          </w:tcPr>
          <w:p w14:paraId="10BBC1E9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E0ACF5B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Průběžně dle požadavků</w:t>
            </w:r>
          </w:p>
        </w:tc>
      </w:tr>
      <w:tr w:rsidR="006F39F8" w14:paraId="7DE627F9" w14:textId="77777777" w:rsidTr="006F39F8">
        <w:tc>
          <w:tcPr>
            <w:tcW w:w="1271" w:type="dxa"/>
            <w:vMerge/>
          </w:tcPr>
          <w:p w14:paraId="4DCC09B1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279CB1F4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Poskytování informací o počtu požadavků, doby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o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dezvy, chybových kódů, využití kvót.</w:t>
            </w:r>
          </w:p>
        </w:tc>
        <w:tc>
          <w:tcPr>
            <w:tcW w:w="1277" w:type="dxa"/>
          </w:tcPr>
          <w:p w14:paraId="4163B1A3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8A28572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 x měsíčně</w:t>
            </w:r>
          </w:p>
        </w:tc>
      </w:tr>
      <w:tr w:rsidR="006F39F8" w14:paraId="16C6EC1E" w14:textId="77777777" w:rsidTr="006F39F8">
        <w:tc>
          <w:tcPr>
            <w:tcW w:w="1271" w:type="dxa"/>
            <w:vMerge/>
          </w:tcPr>
          <w:p w14:paraId="01987931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516DF87C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Řízení přístupu (Access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control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) k API pomocí autentizace a autorizace. </w:t>
            </w:r>
          </w:p>
        </w:tc>
        <w:tc>
          <w:tcPr>
            <w:tcW w:w="1277" w:type="dxa"/>
          </w:tcPr>
          <w:p w14:paraId="02E282EB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6C53674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Průběžně dle požadavků</w:t>
            </w:r>
          </w:p>
        </w:tc>
      </w:tr>
      <w:tr w:rsidR="006F39F8" w14:paraId="42AF9C04" w14:textId="77777777" w:rsidTr="006F39F8">
        <w:tc>
          <w:tcPr>
            <w:tcW w:w="1271" w:type="dxa"/>
            <w:vMerge/>
          </w:tcPr>
          <w:p w14:paraId="685CFB8F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522B93C9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Správa klíčů (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Key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management) umožňuje správu klíčů pro autentizaci a autorizaci přístupu k API. </w:t>
            </w:r>
          </w:p>
        </w:tc>
        <w:tc>
          <w:tcPr>
            <w:tcW w:w="1277" w:type="dxa"/>
          </w:tcPr>
          <w:p w14:paraId="6CD16301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7D0072A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Průběžně dle požadavků</w:t>
            </w:r>
          </w:p>
        </w:tc>
      </w:tr>
      <w:tr w:rsidR="006F39F8" w14:paraId="5E444D39" w14:textId="77777777" w:rsidTr="006F39F8">
        <w:tc>
          <w:tcPr>
            <w:tcW w:w="1271" w:type="dxa"/>
            <w:vMerge/>
          </w:tcPr>
          <w:p w14:paraId="66012369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54B86ACE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Řízení kvót (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Quota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management): využití API na základě kvót. Nastavování limitů pro počet požadavků, objemu dat či časového omezení pro jednotlivé klienty nebo skupiny.</w:t>
            </w:r>
          </w:p>
        </w:tc>
        <w:tc>
          <w:tcPr>
            <w:tcW w:w="1277" w:type="dxa"/>
          </w:tcPr>
          <w:p w14:paraId="41E63DBF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8DBAB38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Průběžně dle požadavků</w:t>
            </w:r>
          </w:p>
        </w:tc>
      </w:tr>
      <w:tr w:rsidR="006F39F8" w14:paraId="429ABAAB" w14:textId="77777777" w:rsidTr="006F39F8">
        <w:tc>
          <w:tcPr>
            <w:tcW w:w="1271" w:type="dxa"/>
            <w:vMerge w:val="restart"/>
          </w:tcPr>
          <w:p w14:paraId="1EDD4F76" w14:textId="465FA017" w:rsidR="006F39F8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37, 38, 39</w:t>
            </w:r>
          </w:p>
        </w:tc>
        <w:tc>
          <w:tcPr>
            <w:tcW w:w="4676" w:type="dxa"/>
          </w:tcPr>
          <w:p w14:paraId="5B8FFC1E" w14:textId="77777777" w:rsidR="006F39F8" w:rsidRPr="006F39F8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ind w:left="28"/>
              <w:rPr>
                <w:rFonts w:cs="Arial"/>
                <w:i/>
                <w:iCs/>
                <w:sz w:val="18"/>
                <w:szCs w:val="18"/>
              </w:rPr>
            </w:pPr>
            <w:r w:rsidRPr="006F39F8">
              <w:rPr>
                <w:rFonts w:cs="Arial"/>
                <w:i/>
                <w:iCs/>
                <w:sz w:val="18"/>
                <w:szCs w:val="18"/>
              </w:rPr>
              <w:t>Vyhodnocení monitorovaných událostí a auditních</w:t>
            </w:r>
          </w:p>
          <w:p w14:paraId="2B3E3484" w14:textId="3DC7EDA8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6F39F8">
              <w:rPr>
                <w:rFonts w:cs="Arial"/>
                <w:i/>
                <w:iCs/>
                <w:sz w:val="18"/>
                <w:szCs w:val="18"/>
              </w:rPr>
              <w:t>logů.</w:t>
            </w:r>
          </w:p>
        </w:tc>
        <w:tc>
          <w:tcPr>
            <w:tcW w:w="1277" w:type="dxa"/>
          </w:tcPr>
          <w:p w14:paraId="0C716CD8" w14:textId="099BBFA5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9186D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669597B" w14:textId="394AF2AA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 x měsíčně</w:t>
            </w:r>
          </w:p>
        </w:tc>
      </w:tr>
      <w:tr w:rsidR="006F39F8" w14:paraId="2CA8BC89" w14:textId="77777777" w:rsidTr="006F39F8">
        <w:tc>
          <w:tcPr>
            <w:tcW w:w="1271" w:type="dxa"/>
            <w:vMerge/>
          </w:tcPr>
          <w:p w14:paraId="44F81D0B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7AA9D4DE" w14:textId="77777777" w:rsidR="006F39F8" w:rsidRPr="006F39F8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6F39F8">
              <w:rPr>
                <w:rFonts w:cs="Arial"/>
                <w:i/>
                <w:iCs/>
                <w:sz w:val="18"/>
                <w:szCs w:val="18"/>
              </w:rPr>
              <w:t>Pravidelné denní kontroly logů aplikačních serverů</w:t>
            </w:r>
          </w:p>
          <w:p w14:paraId="7D7F108D" w14:textId="60584879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6F39F8">
              <w:rPr>
                <w:rFonts w:cs="Arial"/>
                <w:i/>
                <w:iCs/>
                <w:sz w:val="18"/>
                <w:szCs w:val="18"/>
              </w:rPr>
              <w:t>a portálů.</w:t>
            </w:r>
          </w:p>
        </w:tc>
        <w:tc>
          <w:tcPr>
            <w:tcW w:w="1277" w:type="dxa"/>
          </w:tcPr>
          <w:p w14:paraId="0EAADE19" w14:textId="3713DC1C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9186D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C1715B6" w14:textId="2968271A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>
              <w:rPr>
                <w:rFonts w:eastAsiaTheme="minorEastAsia"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6F39F8" w14:paraId="54AF7F28" w14:textId="77777777" w:rsidTr="006F39F8">
        <w:tc>
          <w:tcPr>
            <w:tcW w:w="1271" w:type="dxa"/>
            <w:vMerge/>
          </w:tcPr>
          <w:p w14:paraId="5BA6EA09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2D6D5075" w14:textId="66AA96B6" w:rsidR="006F39F8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6F39F8">
              <w:rPr>
                <w:rFonts w:cs="Arial"/>
                <w:i/>
                <w:iCs/>
                <w:sz w:val="18"/>
                <w:szCs w:val="18"/>
              </w:rPr>
              <w:t>Analýza auditních logů při řešení problémů.</w:t>
            </w:r>
          </w:p>
        </w:tc>
        <w:tc>
          <w:tcPr>
            <w:tcW w:w="1277" w:type="dxa"/>
          </w:tcPr>
          <w:p w14:paraId="55B475A4" w14:textId="0FEFED5D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9186D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711E5F4" w14:textId="119CCA07" w:rsidR="006F39F8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>
              <w:rPr>
                <w:rFonts w:eastAsiaTheme="minorEastAsia" w:cs="Arial"/>
                <w:i/>
                <w:iCs/>
                <w:sz w:val="18"/>
                <w:szCs w:val="18"/>
              </w:rPr>
              <w:t>3x měsíčně</w:t>
            </w:r>
          </w:p>
        </w:tc>
      </w:tr>
      <w:tr w:rsidR="006F39F8" w14:paraId="304E5118" w14:textId="77777777" w:rsidTr="006F39F8">
        <w:tc>
          <w:tcPr>
            <w:tcW w:w="1271" w:type="dxa"/>
            <w:vMerge/>
          </w:tcPr>
          <w:p w14:paraId="1D5F2B05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3EB29321" w14:textId="77777777" w:rsidR="00A37272" w:rsidRPr="00A37272" w:rsidRDefault="00A37272" w:rsidP="00A37272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A37272">
              <w:rPr>
                <w:rFonts w:cs="Arial"/>
                <w:i/>
                <w:iCs/>
                <w:sz w:val="18"/>
                <w:szCs w:val="18"/>
              </w:rPr>
              <w:t>Instalace nových verzí provozovaných aplikací v</w:t>
            </w:r>
          </w:p>
          <w:p w14:paraId="6702130A" w14:textId="63C33094" w:rsidR="006F39F8" w:rsidRDefault="00A37272" w:rsidP="00A37272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A37272">
              <w:rPr>
                <w:rFonts w:cs="Arial"/>
                <w:i/>
                <w:iCs/>
                <w:sz w:val="18"/>
                <w:szCs w:val="18"/>
              </w:rPr>
              <w:t>integračním, testovacím a provozním prostředí.</w:t>
            </w:r>
          </w:p>
        </w:tc>
        <w:tc>
          <w:tcPr>
            <w:tcW w:w="1277" w:type="dxa"/>
          </w:tcPr>
          <w:p w14:paraId="55A157A0" w14:textId="4F612AF8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1E3C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9AB6BAB" w14:textId="2442CC6A" w:rsidR="006F39F8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6F39F8" w14:paraId="4F3F1857" w14:textId="77777777" w:rsidTr="006F39F8">
        <w:tc>
          <w:tcPr>
            <w:tcW w:w="1271" w:type="dxa"/>
            <w:vMerge/>
          </w:tcPr>
          <w:p w14:paraId="6055B04E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1CA37EBC" w14:textId="77777777" w:rsidR="00A37272" w:rsidRPr="00A37272" w:rsidRDefault="00A37272" w:rsidP="00A37272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A37272">
              <w:rPr>
                <w:rFonts w:cs="Arial"/>
                <w:i/>
                <w:iCs/>
                <w:sz w:val="18"/>
                <w:szCs w:val="18"/>
              </w:rPr>
              <w:t>Spolupráce na technologickém či bezpečnostním</w:t>
            </w:r>
          </w:p>
          <w:p w14:paraId="525986B0" w14:textId="4741B97B" w:rsidR="006F39F8" w:rsidRPr="00026310" w:rsidRDefault="00A37272" w:rsidP="00A37272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A37272">
              <w:rPr>
                <w:rFonts w:cs="Arial"/>
                <w:i/>
                <w:iCs/>
                <w:sz w:val="18"/>
                <w:szCs w:val="18"/>
              </w:rPr>
              <w:t>auditu.</w:t>
            </w:r>
          </w:p>
        </w:tc>
        <w:tc>
          <w:tcPr>
            <w:tcW w:w="1277" w:type="dxa"/>
          </w:tcPr>
          <w:p w14:paraId="4F90EC6C" w14:textId="5DBA4615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1E3C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5CAC6F3" w14:textId="6209CDFC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6D3F06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6F39F8" w14:paraId="08A591F6" w14:textId="77777777" w:rsidTr="006F39F8">
        <w:tc>
          <w:tcPr>
            <w:tcW w:w="1271" w:type="dxa"/>
            <w:vMerge/>
          </w:tcPr>
          <w:p w14:paraId="4295A70F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0236C20B" w14:textId="532BFB2A" w:rsidR="006F39F8" w:rsidRPr="00026310" w:rsidRDefault="00A37272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A37272">
              <w:rPr>
                <w:rFonts w:cs="Arial"/>
                <w:i/>
                <w:iCs/>
                <w:sz w:val="18"/>
                <w:szCs w:val="18"/>
              </w:rPr>
              <w:t>Součinnost se správci souvisejících</w:t>
            </w:r>
            <w:r w:rsidR="002A16B6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A37272">
              <w:rPr>
                <w:rFonts w:cs="Arial"/>
                <w:i/>
                <w:iCs/>
                <w:sz w:val="18"/>
                <w:szCs w:val="18"/>
              </w:rPr>
              <w:t>infrastrukturních vrstev.</w:t>
            </w:r>
          </w:p>
        </w:tc>
        <w:tc>
          <w:tcPr>
            <w:tcW w:w="1277" w:type="dxa"/>
          </w:tcPr>
          <w:p w14:paraId="09BEE070" w14:textId="4E1F733D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1E3C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AB4E441" w14:textId="5D620E78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>
              <w:rPr>
                <w:rFonts w:eastAsiaTheme="minorEastAsia" w:cs="Arial"/>
                <w:i/>
                <w:iCs/>
                <w:sz w:val="18"/>
                <w:szCs w:val="18"/>
              </w:rPr>
              <w:t>2</w:t>
            </w:r>
            <w:r w:rsidRPr="006D3F06">
              <w:rPr>
                <w:rFonts w:eastAsiaTheme="minorEastAsia" w:cs="Arial"/>
                <w:i/>
                <w:iCs/>
                <w:sz w:val="18"/>
                <w:szCs w:val="18"/>
              </w:rPr>
              <w:t>x měsíčně</w:t>
            </w:r>
          </w:p>
        </w:tc>
      </w:tr>
      <w:tr w:rsidR="006F39F8" w14:paraId="6EABB38C" w14:textId="77777777" w:rsidTr="006F39F8">
        <w:tc>
          <w:tcPr>
            <w:tcW w:w="1271" w:type="dxa"/>
            <w:vMerge/>
          </w:tcPr>
          <w:p w14:paraId="52DD3467" w14:textId="77777777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0B302970" w14:textId="3965A9F2" w:rsidR="006F39F8" w:rsidRPr="00026310" w:rsidRDefault="00A37272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A37272">
              <w:rPr>
                <w:rFonts w:cs="Arial"/>
                <w:i/>
                <w:iCs/>
                <w:sz w:val="18"/>
                <w:szCs w:val="18"/>
              </w:rPr>
              <w:t>Aktualizace provozní dokumentace.</w:t>
            </w:r>
          </w:p>
        </w:tc>
        <w:tc>
          <w:tcPr>
            <w:tcW w:w="1277" w:type="dxa"/>
          </w:tcPr>
          <w:p w14:paraId="51B2753E" w14:textId="2794BC4F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1E3C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648B745" w14:textId="31900969" w:rsidR="006F39F8" w:rsidRPr="00026310" w:rsidRDefault="006F39F8" w:rsidP="006F39F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6D3F06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2A16B6" w14:paraId="1F86AD88" w14:textId="77777777" w:rsidTr="00C53C37">
        <w:tc>
          <w:tcPr>
            <w:tcW w:w="1271" w:type="dxa"/>
            <w:vMerge w:val="restart"/>
          </w:tcPr>
          <w:p w14:paraId="55D632F7" w14:textId="50BCCAAA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40</w:t>
            </w:r>
            <w:r w:rsidR="00DE5C51">
              <w:rPr>
                <w:rFonts w:cs="Arial"/>
                <w:i/>
                <w:iCs/>
                <w:sz w:val="18"/>
                <w:szCs w:val="18"/>
              </w:rPr>
              <w:t>, 41</w:t>
            </w:r>
            <w:r w:rsidR="005E6041">
              <w:rPr>
                <w:rFonts w:cs="Arial"/>
                <w:i/>
                <w:iCs/>
                <w:sz w:val="18"/>
                <w:szCs w:val="18"/>
              </w:rPr>
              <w:t>,42</w:t>
            </w:r>
          </w:p>
        </w:tc>
        <w:tc>
          <w:tcPr>
            <w:tcW w:w="4676" w:type="dxa"/>
          </w:tcPr>
          <w:p w14:paraId="156E19B5" w14:textId="644A8DA6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1B69E7">
              <w:rPr>
                <w:rFonts w:cs="Arial"/>
                <w:i/>
                <w:iCs/>
                <w:sz w:val="18"/>
                <w:szCs w:val="18"/>
              </w:rPr>
              <w:t>Pravidelné kontr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oly a monitorování provozních a </w:t>
            </w:r>
            <w:r w:rsidRPr="001B69E7">
              <w:rPr>
                <w:rFonts w:cs="Arial"/>
                <w:i/>
                <w:iCs/>
                <w:sz w:val="18"/>
                <w:szCs w:val="18"/>
              </w:rPr>
              <w:t>výkonových parametrů produkčního prostředí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1B69E7">
              <w:rPr>
                <w:rFonts w:cs="Arial"/>
                <w:i/>
                <w:iCs/>
                <w:sz w:val="18"/>
                <w:szCs w:val="18"/>
              </w:rPr>
              <w:t>(denně).</w:t>
            </w:r>
          </w:p>
        </w:tc>
        <w:tc>
          <w:tcPr>
            <w:tcW w:w="1277" w:type="dxa"/>
          </w:tcPr>
          <w:p w14:paraId="3BDCECCD" w14:textId="5A19E0EB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5754938" w14:textId="7ED6D3E3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>
              <w:rPr>
                <w:rFonts w:eastAsiaTheme="minorEastAsia"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2A16B6" w14:paraId="654FD506" w14:textId="77777777" w:rsidTr="00C53C37">
        <w:tc>
          <w:tcPr>
            <w:tcW w:w="1271" w:type="dxa"/>
            <w:vMerge/>
          </w:tcPr>
          <w:p w14:paraId="16AA4451" w14:textId="10A801CD" w:rsidR="002A16B6" w:rsidRPr="00026310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1D0B831D" w14:textId="2A370EF1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Pravidelné kontroly záloh (denně).</w:t>
            </w:r>
          </w:p>
        </w:tc>
        <w:tc>
          <w:tcPr>
            <w:tcW w:w="1277" w:type="dxa"/>
          </w:tcPr>
          <w:p w14:paraId="5DB19F0A" w14:textId="2DD6896A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22F229F" w14:textId="0E9FF999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724677">
              <w:rPr>
                <w:rFonts w:eastAsiaTheme="minorEastAsia"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2A16B6" w14:paraId="2EFF6D9B" w14:textId="77777777" w:rsidTr="00C53C37">
        <w:tc>
          <w:tcPr>
            <w:tcW w:w="1271" w:type="dxa"/>
            <w:vMerge/>
          </w:tcPr>
          <w:p w14:paraId="5ED78ACA" w14:textId="4D7A20B1" w:rsidR="002A16B6" w:rsidRPr="00026310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0DF4602C" w14:textId="06232DC8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Pravidelná denní kontrola aplikačních logů,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16B6">
              <w:rPr>
                <w:rFonts w:cs="Arial"/>
                <w:i/>
                <w:iCs/>
                <w:sz w:val="18"/>
                <w:szCs w:val="18"/>
              </w:rPr>
              <w:t>parsování</w:t>
            </w:r>
            <w:proofErr w:type="spellEnd"/>
            <w:r w:rsidRPr="002A16B6">
              <w:rPr>
                <w:rFonts w:cs="Arial"/>
                <w:i/>
                <w:iCs/>
                <w:sz w:val="18"/>
                <w:szCs w:val="18"/>
              </w:rPr>
              <w:t>, statistika chyb u jednotlivých APV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(pokud to řešení umožňuje).</w:t>
            </w:r>
          </w:p>
        </w:tc>
        <w:tc>
          <w:tcPr>
            <w:tcW w:w="1277" w:type="dxa"/>
          </w:tcPr>
          <w:p w14:paraId="731A23F7" w14:textId="1A626C85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CE2AC79" w14:textId="2A652AAE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724677">
              <w:rPr>
                <w:rFonts w:eastAsiaTheme="minorEastAsia"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2A16B6" w14:paraId="05636369" w14:textId="77777777" w:rsidTr="00C53C37">
        <w:tc>
          <w:tcPr>
            <w:tcW w:w="1271" w:type="dxa"/>
            <w:vMerge/>
          </w:tcPr>
          <w:p w14:paraId="720B6AB9" w14:textId="4EBBD3AD" w:rsidR="002A16B6" w:rsidRPr="00026310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3B0A1CB0" w14:textId="6BCFEDC5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Zaslání denního hlášení o stavu aplikací 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výsledkem rozboru chyb na určenou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e-mailovou adresu Objednatele.</w:t>
            </w:r>
          </w:p>
        </w:tc>
        <w:tc>
          <w:tcPr>
            <w:tcW w:w="1277" w:type="dxa"/>
          </w:tcPr>
          <w:p w14:paraId="0DFB71EB" w14:textId="4CE9E8F5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24E0005" w14:textId="5CE952A4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>
              <w:rPr>
                <w:rFonts w:eastAsiaTheme="minorEastAsia"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2A16B6" w14:paraId="4F5A8B13" w14:textId="77777777" w:rsidTr="00C53C37">
        <w:tc>
          <w:tcPr>
            <w:tcW w:w="1271" w:type="dxa"/>
            <w:vMerge/>
          </w:tcPr>
          <w:p w14:paraId="45C9432C" w14:textId="7286B0A3" w:rsidR="002A16B6" w:rsidRPr="00026310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5522CD05" w14:textId="7C0117D3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Odstraňování běžných nekonzistencí v</w:t>
            </w:r>
            <w:r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systémech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a jejich nastavení.</w:t>
            </w:r>
          </w:p>
        </w:tc>
        <w:tc>
          <w:tcPr>
            <w:tcW w:w="1277" w:type="dxa"/>
          </w:tcPr>
          <w:p w14:paraId="33201115" w14:textId="449AD326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03C2B6B" w14:textId="3802B8F4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2A16B6" w14:paraId="75539A33" w14:textId="77777777" w:rsidTr="00C53C37">
        <w:tc>
          <w:tcPr>
            <w:tcW w:w="1271" w:type="dxa"/>
            <w:vMerge/>
          </w:tcPr>
          <w:p w14:paraId="13077DAA" w14:textId="437C0884" w:rsidR="002A16B6" w:rsidRPr="00026310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216CA1DA" w14:textId="2015C32D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Ruční záloha při změně konfigurace.</w:t>
            </w:r>
          </w:p>
        </w:tc>
        <w:tc>
          <w:tcPr>
            <w:tcW w:w="1277" w:type="dxa"/>
          </w:tcPr>
          <w:p w14:paraId="5F89D96C" w14:textId="02A331F9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666EB09" w14:textId="79A3E85A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3742C9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2A16B6" w14:paraId="7781DBBE" w14:textId="77777777" w:rsidTr="00C53C37">
        <w:tc>
          <w:tcPr>
            <w:tcW w:w="1271" w:type="dxa"/>
            <w:vMerge/>
          </w:tcPr>
          <w:p w14:paraId="7B754B24" w14:textId="6982B58A" w:rsidR="002A16B6" w:rsidRPr="00026310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5DD0B06B" w14:textId="4C33C89C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Aplikace standardních patchů, updatů výrobce a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souvisejících změn v konfiguraci.</w:t>
            </w:r>
          </w:p>
        </w:tc>
        <w:tc>
          <w:tcPr>
            <w:tcW w:w="1277" w:type="dxa"/>
          </w:tcPr>
          <w:p w14:paraId="2A0CDAF4" w14:textId="49C0D6C7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A389390" w14:textId="6D00A12A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3742C9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2A16B6" w14:paraId="677CF40E" w14:textId="77777777" w:rsidTr="00C53C37">
        <w:tc>
          <w:tcPr>
            <w:tcW w:w="1271" w:type="dxa"/>
            <w:vMerge/>
          </w:tcPr>
          <w:p w14:paraId="2A491C2C" w14:textId="69EC983C" w:rsidR="002A16B6" w:rsidRPr="00026310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51CA9C19" w14:textId="0D64BF03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Aplikace aktualizací bezpečnostních parametrů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konfigurace systému podle doporučení výrobce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nebo dohody s Objednatelem.</w:t>
            </w:r>
          </w:p>
        </w:tc>
        <w:tc>
          <w:tcPr>
            <w:tcW w:w="1277" w:type="dxa"/>
          </w:tcPr>
          <w:p w14:paraId="64D35C4C" w14:textId="05FC686A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1B88BB0F" w14:textId="68367CF5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3742C9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2A16B6" w14:paraId="4C73E6AA" w14:textId="77777777" w:rsidTr="00C53C37">
        <w:tc>
          <w:tcPr>
            <w:tcW w:w="1271" w:type="dxa"/>
            <w:vMerge/>
          </w:tcPr>
          <w:p w14:paraId="00E0212F" w14:textId="06EA5D7E" w:rsidR="002A16B6" w:rsidRPr="00026310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3165BA81" w14:textId="7D98C124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Vedení provozního deníku, a to elektronickou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formou.</w:t>
            </w:r>
          </w:p>
        </w:tc>
        <w:tc>
          <w:tcPr>
            <w:tcW w:w="1277" w:type="dxa"/>
          </w:tcPr>
          <w:p w14:paraId="26B0A3B5" w14:textId="3F3E6600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185289D" w14:textId="645A771F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3742C9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2A16B6" w14:paraId="3EB2532A" w14:textId="77777777" w:rsidTr="00C53C37">
        <w:tc>
          <w:tcPr>
            <w:tcW w:w="1271" w:type="dxa"/>
            <w:vMerge/>
          </w:tcPr>
          <w:p w14:paraId="2CDBD3D7" w14:textId="4AB8A3BC" w:rsidR="002A16B6" w:rsidRPr="00026310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085A997A" w14:textId="1E98BB69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Vedení průběžné technické dokumentace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prostředí včetně bezpečnostních parametrů a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konfigurace.</w:t>
            </w:r>
          </w:p>
        </w:tc>
        <w:tc>
          <w:tcPr>
            <w:tcW w:w="1277" w:type="dxa"/>
          </w:tcPr>
          <w:p w14:paraId="16BEA3E8" w14:textId="57DBF061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AA2B2CE" w14:textId="4D7863C8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3742C9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2A16B6" w14:paraId="5088E80A" w14:textId="77777777" w:rsidTr="00C53C37">
        <w:tc>
          <w:tcPr>
            <w:tcW w:w="1271" w:type="dxa"/>
            <w:vMerge/>
          </w:tcPr>
          <w:p w14:paraId="47AB005F" w14:textId="4E0F9192" w:rsidR="002A16B6" w:rsidRPr="00026310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063A26D7" w14:textId="1CDFB6E6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Standardní dohodnutý reporting.</w:t>
            </w:r>
          </w:p>
        </w:tc>
        <w:tc>
          <w:tcPr>
            <w:tcW w:w="1277" w:type="dxa"/>
          </w:tcPr>
          <w:p w14:paraId="7FF0AFE9" w14:textId="2BA1A609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F998B7C" w14:textId="1D49376B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3742C9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2A16B6" w14:paraId="33F39622" w14:textId="77777777" w:rsidTr="00C53C37">
        <w:tc>
          <w:tcPr>
            <w:tcW w:w="1271" w:type="dxa"/>
            <w:vMerge/>
          </w:tcPr>
          <w:p w14:paraId="0E559CCF" w14:textId="7BA412B1" w:rsidR="002A16B6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056D68CD" w14:textId="7CC4DB1F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Součinnost se správci souvisejících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2A16B6">
              <w:rPr>
                <w:rFonts w:cs="Arial"/>
                <w:i/>
                <w:iCs/>
                <w:sz w:val="18"/>
                <w:szCs w:val="18"/>
              </w:rPr>
              <w:t>infrastrukturních vrstev.</w:t>
            </w:r>
          </w:p>
        </w:tc>
        <w:tc>
          <w:tcPr>
            <w:tcW w:w="1277" w:type="dxa"/>
          </w:tcPr>
          <w:p w14:paraId="515A2B68" w14:textId="736B7737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B4011B2" w14:textId="0CE8942E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>
              <w:rPr>
                <w:rFonts w:eastAsiaTheme="minorEastAsia" w:cs="Arial"/>
                <w:i/>
                <w:iCs/>
                <w:sz w:val="18"/>
                <w:szCs w:val="18"/>
              </w:rPr>
              <w:t>1x týdně</w:t>
            </w:r>
          </w:p>
        </w:tc>
      </w:tr>
      <w:tr w:rsidR="002A16B6" w14:paraId="27B8C19E" w14:textId="77777777" w:rsidTr="00C53C37">
        <w:tc>
          <w:tcPr>
            <w:tcW w:w="1271" w:type="dxa"/>
            <w:vMerge/>
          </w:tcPr>
          <w:p w14:paraId="15F61B89" w14:textId="760C6BBC" w:rsidR="002A16B6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1D8B1A0F" w14:textId="35A9BBEC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Úpravy a aktualizace zálohovacích skriptů.</w:t>
            </w:r>
          </w:p>
        </w:tc>
        <w:tc>
          <w:tcPr>
            <w:tcW w:w="1277" w:type="dxa"/>
          </w:tcPr>
          <w:p w14:paraId="7C736944" w14:textId="7CC971E9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29A6244" w14:textId="383DCB37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605274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2A16B6" w14:paraId="470F0A5D" w14:textId="77777777" w:rsidTr="00C53C37">
        <w:tc>
          <w:tcPr>
            <w:tcW w:w="1271" w:type="dxa"/>
            <w:vMerge/>
          </w:tcPr>
          <w:p w14:paraId="7D25D364" w14:textId="531F08E1" w:rsidR="002A16B6" w:rsidRDefault="002A16B6" w:rsidP="002A16B6">
            <w:pPr>
              <w:pStyle w:val="RLTextlnkuslovan"/>
              <w:spacing w:after="0" w:line="280" w:lineRule="atLeast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74C1A8D8" w14:textId="1EA19780" w:rsidR="002A16B6" w:rsidRP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Spolupráce na technologickém či bezpečnostním</w:t>
            </w:r>
          </w:p>
          <w:p w14:paraId="2F2B90BA" w14:textId="447757FC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auditu.</w:t>
            </w:r>
          </w:p>
        </w:tc>
        <w:tc>
          <w:tcPr>
            <w:tcW w:w="1277" w:type="dxa"/>
          </w:tcPr>
          <w:p w14:paraId="355BEA8A" w14:textId="5723FE70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241881A" w14:textId="6C8DFFF7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605274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2A16B6" w14:paraId="7CF88E7C" w14:textId="77777777" w:rsidTr="00C53C37">
        <w:tc>
          <w:tcPr>
            <w:tcW w:w="1271" w:type="dxa"/>
            <w:vMerge/>
          </w:tcPr>
          <w:p w14:paraId="342664F5" w14:textId="58E2D22D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3FFBD7BB" w14:textId="61A0B008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2A16B6">
              <w:rPr>
                <w:rFonts w:cs="Arial"/>
                <w:i/>
                <w:iCs/>
                <w:sz w:val="18"/>
                <w:szCs w:val="18"/>
              </w:rPr>
              <w:t>Osobní konzultace.</w:t>
            </w:r>
          </w:p>
        </w:tc>
        <w:tc>
          <w:tcPr>
            <w:tcW w:w="1277" w:type="dxa"/>
          </w:tcPr>
          <w:p w14:paraId="3B900646" w14:textId="1AE50633" w:rsidR="002A16B6" w:rsidRPr="00026310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47197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1F4D8BCA" w14:textId="50E7A48E" w:rsidR="002A16B6" w:rsidRDefault="002A16B6" w:rsidP="002A16B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605274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6E634D4A" w14:textId="77777777" w:rsidTr="00C53C37">
        <w:tc>
          <w:tcPr>
            <w:tcW w:w="1271" w:type="dxa"/>
          </w:tcPr>
          <w:p w14:paraId="3B2C5BF7" w14:textId="460A6CD3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color w:val="000000"/>
                <w:sz w:val="18"/>
                <w:szCs w:val="18"/>
              </w:rPr>
              <w:t>Akceptace</w:t>
            </w:r>
          </w:p>
        </w:tc>
        <w:tc>
          <w:tcPr>
            <w:tcW w:w="4676" w:type="dxa"/>
          </w:tcPr>
          <w:p w14:paraId="2FD0D5F1" w14:textId="18FDC0A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color w:val="000000"/>
                <w:sz w:val="18"/>
                <w:szCs w:val="18"/>
              </w:rPr>
              <w:t>Náležitosti a způsob provedení akceptace budou stanoveny v Dílčí smlouvě.</w:t>
            </w:r>
          </w:p>
        </w:tc>
        <w:tc>
          <w:tcPr>
            <w:tcW w:w="1277" w:type="dxa"/>
          </w:tcPr>
          <w:p w14:paraId="79AC55C4" w14:textId="59D3C27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3632A86" w14:textId="4A48F2E9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color w:val="000000"/>
                <w:sz w:val="18"/>
                <w:szCs w:val="18"/>
              </w:rPr>
              <w:t>1x měsíčně</w:t>
            </w:r>
          </w:p>
        </w:tc>
      </w:tr>
    </w:tbl>
    <w:p w14:paraId="73E28439" w14:textId="2F511960" w:rsidR="003B37E0" w:rsidRDefault="003B37E0" w:rsidP="003B37E0">
      <w:pPr>
        <w:pStyle w:val="RLTextlnkuslovan"/>
        <w:spacing w:before="120" w:line="280" w:lineRule="atLeast"/>
        <w:ind w:left="709" w:hanging="709"/>
        <w:rPr>
          <w:rFonts w:cs="Arial"/>
        </w:rPr>
      </w:pPr>
      <w:r w:rsidRPr="003B37E0">
        <w:rPr>
          <w:rFonts w:cs="Arial"/>
        </w:rPr>
        <w:t xml:space="preserve">Smluvní strany se dohodly, že znění Přílohy č. 1 Rámcové dohody „Technická specifikace“ se mění tak, že </w:t>
      </w:r>
      <w:r w:rsidRPr="00D334B2">
        <w:rPr>
          <w:rFonts w:cs="Arial"/>
        </w:rPr>
        <w:t>v části I</w:t>
      </w:r>
      <w:r>
        <w:rPr>
          <w:rFonts w:cs="Arial"/>
        </w:rPr>
        <w:t>I</w:t>
      </w:r>
      <w:r w:rsidRPr="00D334B2">
        <w:rPr>
          <w:rFonts w:cs="Arial"/>
        </w:rPr>
        <w:t xml:space="preserve">I. - </w:t>
      </w:r>
      <w:r>
        <w:rPr>
          <w:rFonts w:cs="Arial"/>
        </w:rPr>
        <w:t>Služby expertní podpory</w:t>
      </w:r>
      <w:r w:rsidRPr="00D334B2">
        <w:rPr>
          <w:rFonts w:cs="Arial"/>
        </w:rPr>
        <w:t xml:space="preserve"> </w:t>
      </w:r>
      <w:r>
        <w:rPr>
          <w:rFonts w:cs="Arial"/>
        </w:rPr>
        <w:t xml:space="preserve">se </w:t>
      </w:r>
      <w:r w:rsidRPr="00D334B2">
        <w:rPr>
          <w:rFonts w:cs="Arial"/>
        </w:rPr>
        <w:t xml:space="preserve">Tabulka č. </w:t>
      </w:r>
      <w:r>
        <w:rPr>
          <w:rFonts w:cs="Arial"/>
        </w:rPr>
        <w:t>3</w:t>
      </w:r>
      <w:r w:rsidRPr="003B37E0">
        <w:rPr>
          <w:rFonts w:cs="Arial"/>
        </w:rPr>
        <w:t xml:space="preserve"> </w:t>
      </w:r>
      <w:r>
        <w:rPr>
          <w:rFonts w:cs="Arial"/>
        </w:rPr>
        <w:t xml:space="preserve">- </w:t>
      </w:r>
      <w:r w:rsidRPr="003B37E0">
        <w:rPr>
          <w:rFonts w:cs="Arial"/>
        </w:rPr>
        <w:t>Poskytování Služeb expertní podpory pro MPSV, se nahrazuje následujícím zněním:</w:t>
      </w:r>
    </w:p>
    <w:tbl>
      <w:tblPr>
        <w:tblStyle w:val="Mkatabulky"/>
        <w:tblW w:w="4602" w:type="pct"/>
        <w:tblInd w:w="704" w:type="dxa"/>
        <w:tblLook w:val="0620" w:firstRow="1" w:lastRow="0" w:firstColumn="0" w:lastColumn="0" w:noHBand="1" w:noVBand="1"/>
      </w:tblPr>
      <w:tblGrid>
        <w:gridCol w:w="1985"/>
        <w:gridCol w:w="4819"/>
        <w:gridCol w:w="1842"/>
      </w:tblGrid>
      <w:tr w:rsidR="00851775" w:rsidRPr="00554E58" w14:paraId="2B331F34" w14:textId="77777777" w:rsidTr="001772E4">
        <w:trPr>
          <w:trHeight w:val="397"/>
          <w:tblHeader/>
        </w:trPr>
        <w:tc>
          <w:tcPr>
            <w:tcW w:w="1148" w:type="pct"/>
            <w:shd w:val="clear" w:color="auto" w:fill="D9D9D9" w:themeFill="background1" w:themeFillShade="D9"/>
            <w:vAlign w:val="center"/>
          </w:tcPr>
          <w:p w14:paraId="5D970474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54E58">
              <w:rPr>
                <w:rFonts w:ascii="Arial" w:hAnsi="Arial" w:cs="Arial"/>
                <w:b/>
                <w:sz w:val="18"/>
                <w:szCs w:val="18"/>
              </w:rPr>
              <w:t>Číslo katalogového listu (ID služby)</w:t>
            </w:r>
          </w:p>
        </w:tc>
        <w:tc>
          <w:tcPr>
            <w:tcW w:w="2787" w:type="pct"/>
            <w:shd w:val="clear" w:color="auto" w:fill="D9D9D9" w:themeFill="background1" w:themeFillShade="D9"/>
            <w:vAlign w:val="center"/>
          </w:tcPr>
          <w:p w14:paraId="0592B5FA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54E58">
              <w:rPr>
                <w:rFonts w:ascii="Arial" w:hAnsi="Arial" w:cs="Arial"/>
                <w:b/>
                <w:sz w:val="18"/>
                <w:szCs w:val="18"/>
              </w:rPr>
              <w:t>Název provozní IT služby</w:t>
            </w:r>
          </w:p>
        </w:tc>
        <w:tc>
          <w:tcPr>
            <w:tcW w:w="1065" w:type="pct"/>
            <w:shd w:val="clear" w:color="auto" w:fill="D9D9D9" w:themeFill="background1" w:themeFillShade="D9"/>
            <w:vAlign w:val="center"/>
          </w:tcPr>
          <w:p w14:paraId="685BF782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54E58">
              <w:rPr>
                <w:rFonts w:ascii="Arial" w:hAnsi="Arial" w:cs="Arial"/>
                <w:b/>
                <w:sz w:val="18"/>
                <w:szCs w:val="18"/>
              </w:rPr>
              <w:t>Je součástí Služeb podpory provozu</w:t>
            </w:r>
          </w:p>
        </w:tc>
      </w:tr>
      <w:tr w:rsidR="00851775" w:rsidRPr="00554E58" w14:paraId="4E05341D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6340D3B9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87" w:type="pct"/>
            <w:vAlign w:val="center"/>
          </w:tcPr>
          <w:p w14:paraId="49074523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Management JPŘ MPSV</w:t>
            </w:r>
          </w:p>
        </w:tc>
        <w:tc>
          <w:tcPr>
            <w:tcW w:w="1065" w:type="pct"/>
            <w:vAlign w:val="center"/>
          </w:tcPr>
          <w:p w14:paraId="36F41CE4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554E58" w14:paraId="0CEC8A48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38AD1BD8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87" w:type="pct"/>
            <w:vAlign w:val="center"/>
          </w:tcPr>
          <w:p w14:paraId="6412091B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Portálová DB MPSV</w:t>
            </w:r>
          </w:p>
        </w:tc>
        <w:tc>
          <w:tcPr>
            <w:tcW w:w="1065" w:type="pct"/>
            <w:vAlign w:val="center"/>
          </w:tcPr>
          <w:p w14:paraId="22F43045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554E58" w14:paraId="6182F2AA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69819D02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87" w:type="pct"/>
            <w:vAlign w:val="center"/>
          </w:tcPr>
          <w:p w14:paraId="2C71400D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Sdílená portálová logika</w:t>
            </w:r>
          </w:p>
        </w:tc>
        <w:tc>
          <w:tcPr>
            <w:tcW w:w="1065" w:type="pct"/>
            <w:vAlign w:val="center"/>
          </w:tcPr>
          <w:p w14:paraId="0FB302E6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554E58" w14:paraId="01B37F56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77A45E0A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87" w:type="pct"/>
            <w:vAlign w:val="center"/>
          </w:tcPr>
          <w:p w14:paraId="77B89041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Platforma pro sdílení a bezpečný přístup k datům</w:t>
            </w:r>
          </w:p>
        </w:tc>
        <w:tc>
          <w:tcPr>
            <w:tcW w:w="1065" w:type="pct"/>
            <w:vAlign w:val="center"/>
          </w:tcPr>
          <w:p w14:paraId="7E82F9BB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554E58" w14:paraId="7234D06F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5E28B838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87" w:type="pct"/>
            <w:vAlign w:val="center"/>
          </w:tcPr>
          <w:p w14:paraId="5B301C1A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SSIP MPSV</w:t>
            </w:r>
          </w:p>
        </w:tc>
        <w:tc>
          <w:tcPr>
            <w:tcW w:w="1065" w:type="pct"/>
            <w:vAlign w:val="center"/>
          </w:tcPr>
          <w:p w14:paraId="5FB30788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554E58" w14:paraId="4A8F9EF7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6F2D1EF8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87" w:type="pct"/>
            <w:vAlign w:val="center"/>
          </w:tcPr>
          <w:p w14:paraId="3109F89F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HW JPŘ PSV</w:t>
            </w:r>
          </w:p>
        </w:tc>
        <w:tc>
          <w:tcPr>
            <w:tcW w:w="1065" w:type="pct"/>
            <w:vAlign w:val="center"/>
          </w:tcPr>
          <w:p w14:paraId="6693AE39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51775" w:rsidRPr="00554E58" w14:paraId="055188C6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02D256E8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87" w:type="pct"/>
            <w:vAlign w:val="center"/>
          </w:tcPr>
          <w:p w14:paraId="5A5CA858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Síťová vrstva JPŘ PSV</w:t>
            </w:r>
          </w:p>
        </w:tc>
        <w:tc>
          <w:tcPr>
            <w:tcW w:w="1065" w:type="pct"/>
            <w:vAlign w:val="center"/>
          </w:tcPr>
          <w:p w14:paraId="2FB31C4D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51775" w:rsidRPr="00026310" w14:paraId="3BB852D3" w14:textId="77777777" w:rsidTr="001772E4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148" w:type="pct"/>
          </w:tcPr>
          <w:p w14:paraId="23F8BC65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87" w:type="pct"/>
          </w:tcPr>
          <w:p w14:paraId="18602577" w14:textId="77777777" w:rsidR="00851775" w:rsidRPr="00D86A25" w:rsidRDefault="00851775" w:rsidP="001772E4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 xml:space="preserve">Řešení </w:t>
            </w:r>
            <w:proofErr w:type="spellStart"/>
            <w:r w:rsidRPr="00D86A25">
              <w:rPr>
                <w:rFonts w:ascii="Arial" w:hAnsi="Arial" w:cs="Arial"/>
                <w:sz w:val="18"/>
                <w:szCs w:val="18"/>
              </w:rPr>
              <w:t>Apache</w:t>
            </w:r>
            <w:proofErr w:type="spellEnd"/>
            <w:r w:rsidRPr="00D86A25">
              <w:rPr>
                <w:rFonts w:ascii="Arial" w:hAnsi="Arial" w:cs="Arial"/>
                <w:sz w:val="18"/>
                <w:szCs w:val="18"/>
              </w:rPr>
              <w:t xml:space="preserve"> Kafka služby pro výměnu dat mezi klientskou zónou MPSV a Agendovými systémy MPSV</w:t>
            </w:r>
          </w:p>
        </w:tc>
        <w:tc>
          <w:tcPr>
            <w:tcW w:w="1065" w:type="pct"/>
          </w:tcPr>
          <w:p w14:paraId="3B8A179A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026310" w14:paraId="54E1553D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294E475D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87" w:type="pct"/>
          </w:tcPr>
          <w:p w14:paraId="3B14850A" w14:textId="77777777" w:rsidR="00851775" w:rsidRPr="00D86A25" w:rsidRDefault="00851775" w:rsidP="001772E4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 xml:space="preserve">MS Azure API management a Front </w:t>
            </w:r>
            <w:proofErr w:type="spellStart"/>
            <w:r w:rsidRPr="00D86A25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</w:p>
        </w:tc>
        <w:tc>
          <w:tcPr>
            <w:tcW w:w="1065" w:type="pct"/>
          </w:tcPr>
          <w:p w14:paraId="1D40AAB3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8F126F" w14:paraId="5FDB6BBE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638FF88C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87" w:type="pct"/>
          </w:tcPr>
          <w:p w14:paraId="253F0893" w14:textId="77777777" w:rsidR="00851775" w:rsidRPr="00D86A25" w:rsidRDefault="00851775" w:rsidP="001772E4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Azure JPŘ PSV</w:t>
            </w:r>
          </w:p>
        </w:tc>
        <w:tc>
          <w:tcPr>
            <w:tcW w:w="1065" w:type="pct"/>
          </w:tcPr>
          <w:p w14:paraId="7E38B096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8F126F" w14:paraId="69BC1F62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7FC13E99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87" w:type="pct"/>
          </w:tcPr>
          <w:p w14:paraId="338B66F9" w14:textId="77777777" w:rsidR="00851775" w:rsidRPr="00D86A25" w:rsidRDefault="00851775" w:rsidP="001772E4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 xml:space="preserve">Azure </w:t>
            </w:r>
            <w:proofErr w:type="spellStart"/>
            <w:r w:rsidRPr="00D86A25">
              <w:rPr>
                <w:rFonts w:ascii="Arial" w:hAnsi="Arial" w:cs="Arial"/>
                <w:sz w:val="18"/>
                <w:szCs w:val="18"/>
              </w:rPr>
              <w:t>OpenData</w:t>
            </w:r>
            <w:proofErr w:type="spellEnd"/>
            <w:r w:rsidRPr="00D86A25">
              <w:rPr>
                <w:rFonts w:ascii="Arial" w:hAnsi="Arial" w:cs="Arial"/>
                <w:sz w:val="18"/>
                <w:szCs w:val="18"/>
              </w:rPr>
              <w:t xml:space="preserve"> MPSV</w:t>
            </w:r>
          </w:p>
        </w:tc>
        <w:tc>
          <w:tcPr>
            <w:tcW w:w="1065" w:type="pct"/>
          </w:tcPr>
          <w:p w14:paraId="05FA2DCF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8F126F" w14:paraId="1F154C77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710CF3DA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87" w:type="pct"/>
          </w:tcPr>
          <w:p w14:paraId="18F3D8B3" w14:textId="77777777" w:rsidR="00851775" w:rsidRPr="00FC6216" w:rsidRDefault="00851775" w:rsidP="001772E4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6216">
              <w:rPr>
                <w:rFonts w:ascii="Arial" w:hAnsi="Arial" w:cs="Arial"/>
                <w:sz w:val="18"/>
                <w:szCs w:val="18"/>
              </w:rPr>
              <w:t>Azure FAS MPSV</w:t>
            </w:r>
          </w:p>
        </w:tc>
        <w:tc>
          <w:tcPr>
            <w:tcW w:w="1065" w:type="pct"/>
          </w:tcPr>
          <w:p w14:paraId="5DCD1115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8F126F" w14:paraId="1EC91F3B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0F23320C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2787" w:type="pct"/>
          </w:tcPr>
          <w:p w14:paraId="5443AE68" w14:textId="77777777" w:rsidR="00851775" w:rsidRPr="00FC6216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Cs/>
                <w:sz w:val="18"/>
                <w:szCs w:val="18"/>
              </w:rPr>
            </w:pPr>
            <w:r w:rsidRPr="00FC6216">
              <w:rPr>
                <w:rFonts w:cs="Arial"/>
                <w:iCs/>
                <w:sz w:val="18"/>
                <w:szCs w:val="18"/>
              </w:rPr>
              <w:t xml:space="preserve">Azure </w:t>
            </w:r>
            <w:proofErr w:type="spellStart"/>
            <w:r w:rsidRPr="00FC6216">
              <w:rPr>
                <w:rFonts w:cs="Arial"/>
                <w:iCs/>
                <w:sz w:val="18"/>
                <w:szCs w:val="18"/>
              </w:rPr>
              <w:t>Liferay</w:t>
            </w:r>
            <w:proofErr w:type="spellEnd"/>
            <w:r w:rsidRPr="00FC6216">
              <w:rPr>
                <w:rFonts w:cs="Arial"/>
                <w:iCs/>
                <w:sz w:val="18"/>
                <w:szCs w:val="18"/>
              </w:rPr>
              <w:t xml:space="preserve"> DB SQL MPSV</w:t>
            </w:r>
          </w:p>
        </w:tc>
        <w:tc>
          <w:tcPr>
            <w:tcW w:w="1065" w:type="pct"/>
          </w:tcPr>
          <w:p w14:paraId="4386A086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Ano</w:t>
            </w:r>
          </w:p>
        </w:tc>
      </w:tr>
      <w:tr w:rsidR="00851775" w:rsidRPr="008F126F" w14:paraId="788C47A3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24BFD927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2787" w:type="pct"/>
          </w:tcPr>
          <w:p w14:paraId="6EFA61EA" w14:textId="77777777" w:rsidR="00851775" w:rsidRPr="00FC6216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Cs/>
                <w:sz w:val="18"/>
                <w:szCs w:val="18"/>
              </w:rPr>
            </w:pPr>
            <w:r w:rsidRPr="00FC6216">
              <w:rPr>
                <w:rFonts w:cs="Arial"/>
                <w:iCs/>
                <w:sz w:val="18"/>
                <w:szCs w:val="18"/>
              </w:rPr>
              <w:t>Konsolidované datové úložiště</w:t>
            </w:r>
          </w:p>
        </w:tc>
        <w:tc>
          <w:tcPr>
            <w:tcW w:w="1065" w:type="pct"/>
          </w:tcPr>
          <w:p w14:paraId="168B496B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Ano</w:t>
            </w:r>
          </w:p>
        </w:tc>
      </w:tr>
      <w:tr w:rsidR="00851775" w:rsidRPr="008F126F" w14:paraId="3213F623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38A53A24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2787" w:type="pct"/>
          </w:tcPr>
          <w:p w14:paraId="35B44FB8" w14:textId="77777777" w:rsidR="00851775" w:rsidRPr="00FC6216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Cs/>
                <w:sz w:val="18"/>
                <w:szCs w:val="18"/>
              </w:rPr>
            </w:pPr>
            <w:r w:rsidRPr="00FC6216">
              <w:rPr>
                <w:rFonts w:cs="Arial"/>
                <w:iCs/>
                <w:sz w:val="18"/>
                <w:szCs w:val="18"/>
              </w:rPr>
              <w:t>OCR linka na vytěžování formulářů</w:t>
            </w:r>
          </w:p>
        </w:tc>
        <w:tc>
          <w:tcPr>
            <w:tcW w:w="1065" w:type="pct"/>
          </w:tcPr>
          <w:p w14:paraId="61631B1C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Ano</w:t>
            </w:r>
          </w:p>
        </w:tc>
      </w:tr>
    </w:tbl>
    <w:p w14:paraId="293BC082" w14:textId="38EAF356" w:rsidR="004A062E" w:rsidRDefault="004A062E" w:rsidP="004A062E">
      <w:pPr>
        <w:pStyle w:val="RLTextlnkuslovan"/>
        <w:spacing w:before="120" w:line="280" w:lineRule="atLeast"/>
        <w:ind w:left="709" w:hanging="709"/>
        <w:rPr>
          <w:rFonts w:cs="Arial"/>
        </w:rPr>
      </w:pPr>
      <w:r w:rsidRPr="003B37E0">
        <w:rPr>
          <w:rFonts w:cs="Arial"/>
        </w:rPr>
        <w:t xml:space="preserve">Smluvní strany se dohodly, že znění Přílohy č. 1 Rámcové dohody „Technická specifikace“ se mění tak, že </w:t>
      </w:r>
      <w:r w:rsidRPr="00D334B2">
        <w:rPr>
          <w:rFonts w:cs="Arial"/>
        </w:rPr>
        <w:t>v části I</w:t>
      </w:r>
      <w:r>
        <w:rPr>
          <w:rFonts w:cs="Arial"/>
        </w:rPr>
        <w:t>V</w:t>
      </w:r>
      <w:r w:rsidRPr="00D334B2">
        <w:rPr>
          <w:rFonts w:cs="Arial"/>
        </w:rPr>
        <w:t xml:space="preserve">. - </w:t>
      </w:r>
      <w:r w:rsidR="006E0835">
        <w:rPr>
          <w:rFonts w:cs="Arial"/>
        </w:rPr>
        <w:t>Rozvoj,</w:t>
      </w:r>
      <w:r w:rsidRPr="00D334B2">
        <w:rPr>
          <w:rFonts w:cs="Arial"/>
        </w:rPr>
        <w:t xml:space="preserve"> </w:t>
      </w:r>
      <w:r>
        <w:rPr>
          <w:rFonts w:cs="Arial"/>
        </w:rPr>
        <w:t xml:space="preserve">se </w:t>
      </w:r>
      <w:r w:rsidRPr="00D334B2">
        <w:rPr>
          <w:rFonts w:cs="Arial"/>
        </w:rPr>
        <w:t xml:space="preserve">Tabulka č. </w:t>
      </w:r>
      <w:r>
        <w:rPr>
          <w:rFonts w:cs="Arial"/>
        </w:rPr>
        <w:t>4</w:t>
      </w:r>
      <w:r w:rsidRPr="003B37E0">
        <w:rPr>
          <w:rFonts w:cs="Arial"/>
        </w:rPr>
        <w:t xml:space="preserve"> </w:t>
      </w:r>
      <w:r>
        <w:rPr>
          <w:rFonts w:cs="Arial"/>
        </w:rPr>
        <w:t xml:space="preserve">- </w:t>
      </w:r>
      <w:r w:rsidRPr="003B37E0">
        <w:rPr>
          <w:rFonts w:cs="Arial"/>
        </w:rPr>
        <w:t xml:space="preserve">Poskytování </w:t>
      </w:r>
      <w:r>
        <w:rPr>
          <w:rFonts w:cs="Arial"/>
        </w:rPr>
        <w:t>rozvoje</w:t>
      </w:r>
      <w:r w:rsidRPr="003B37E0">
        <w:rPr>
          <w:rFonts w:cs="Arial"/>
        </w:rPr>
        <w:t>, se nahrazuje následujícím zněním:</w:t>
      </w:r>
    </w:p>
    <w:tbl>
      <w:tblPr>
        <w:tblStyle w:val="Mkatabulky"/>
        <w:tblW w:w="4602" w:type="pct"/>
        <w:tblInd w:w="704" w:type="dxa"/>
        <w:tblLook w:val="0620" w:firstRow="1" w:lastRow="0" w:firstColumn="0" w:lastColumn="0" w:noHBand="1" w:noVBand="1"/>
      </w:tblPr>
      <w:tblGrid>
        <w:gridCol w:w="1985"/>
        <w:gridCol w:w="4819"/>
        <w:gridCol w:w="1842"/>
      </w:tblGrid>
      <w:tr w:rsidR="00851775" w:rsidRPr="00554E58" w14:paraId="48DDF5A7" w14:textId="77777777" w:rsidTr="001772E4">
        <w:trPr>
          <w:trHeight w:val="397"/>
          <w:tblHeader/>
        </w:trPr>
        <w:tc>
          <w:tcPr>
            <w:tcW w:w="1148" w:type="pct"/>
            <w:shd w:val="clear" w:color="auto" w:fill="D9D9D9" w:themeFill="background1" w:themeFillShade="D9"/>
            <w:vAlign w:val="center"/>
          </w:tcPr>
          <w:p w14:paraId="42C8593C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54E58">
              <w:rPr>
                <w:rFonts w:ascii="Arial" w:hAnsi="Arial" w:cs="Arial"/>
                <w:b/>
                <w:sz w:val="18"/>
                <w:szCs w:val="18"/>
              </w:rPr>
              <w:t>Číslo katalogového listu (ID služby)</w:t>
            </w:r>
          </w:p>
        </w:tc>
        <w:tc>
          <w:tcPr>
            <w:tcW w:w="2787" w:type="pct"/>
            <w:shd w:val="clear" w:color="auto" w:fill="D9D9D9" w:themeFill="background1" w:themeFillShade="D9"/>
            <w:vAlign w:val="center"/>
          </w:tcPr>
          <w:p w14:paraId="1B143242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54E58">
              <w:rPr>
                <w:rFonts w:ascii="Arial" w:hAnsi="Arial" w:cs="Arial"/>
                <w:b/>
                <w:sz w:val="18"/>
                <w:szCs w:val="18"/>
              </w:rPr>
              <w:t>Název provozní IT služby</w:t>
            </w:r>
          </w:p>
        </w:tc>
        <w:tc>
          <w:tcPr>
            <w:tcW w:w="1065" w:type="pct"/>
            <w:shd w:val="clear" w:color="auto" w:fill="D9D9D9" w:themeFill="background1" w:themeFillShade="D9"/>
            <w:vAlign w:val="center"/>
          </w:tcPr>
          <w:p w14:paraId="70D8D12F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54E58">
              <w:rPr>
                <w:rFonts w:ascii="Arial" w:hAnsi="Arial" w:cs="Arial"/>
                <w:b/>
                <w:sz w:val="18"/>
                <w:szCs w:val="18"/>
              </w:rPr>
              <w:t>Je součástí Služeb podpory provozu</w:t>
            </w:r>
          </w:p>
        </w:tc>
      </w:tr>
      <w:tr w:rsidR="00851775" w:rsidRPr="00554E58" w14:paraId="58D31FD2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0625F1FF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87" w:type="pct"/>
            <w:vAlign w:val="center"/>
          </w:tcPr>
          <w:p w14:paraId="78C16D72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Management JPŘ MPSV</w:t>
            </w:r>
          </w:p>
        </w:tc>
        <w:tc>
          <w:tcPr>
            <w:tcW w:w="1065" w:type="pct"/>
            <w:vAlign w:val="center"/>
          </w:tcPr>
          <w:p w14:paraId="2F9095E4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554E58" w14:paraId="26BC3D86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3678ACE2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87" w:type="pct"/>
            <w:vAlign w:val="center"/>
          </w:tcPr>
          <w:p w14:paraId="4E8D1BAA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Portálová DB MPSV</w:t>
            </w:r>
          </w:p>
        </w:tc>
        <w:tc>
          <w:tcPr>
            <w:tcW w:w="1065" w:type="pct"/>
            <w:vAlign w:val="center"/>
          </w:tcPr>
          <w:p w14:paraId="166B2021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554E58" w14:paraId="53C2B8BC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1E91059D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87" w:type="pct"/>
            <w:vAlign w:val="center"/>
          </w:tcPr>
          <w:p w14:paraId="3C9119E6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Sdílená portálová logika</w:t>
            </w:r>
          </w:p>
        </w:tc>
        <w:tc>
          <w:tcPr>
            <w:tcW w:w="1065" w:type="pct"/>
            <w:vAlign w:val="center"/>
          </w:tcPr>
          <w:p w14:paraId="259B596F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554E58" w14:paraId="1DF99591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7035F416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87" w:type="pct"/>
            <w:vAlign w:val="center"/>
          </w:tcPr>
          <w:p w14:paraId="60E1F07E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Platforma pro sdílení a bezpečný přístup k datům</w:t>
            </w:r>
          </w:p>
        </w:tc>
        <w:tc>
          <w:tcPr>
            <w:tcW w:w="1065" w:type="pct"/>
            <w:vAlign w:val="center"/>
          </w:tcPr>
          <w:p w14:paraId="56D3FF64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554E58" w14:paraId="0BBF60A8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0AEBA748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2787" w:type="pct"/>
            <w:vAlign w:val="center"/>
          </w:tcPr>
          <w:p w14:paraId="0D7D3333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SSIP MPSV</w:t>
            </w:r>
          </w:p>
        </w:tc>
        <w:tc>
          <w:tcPr>
            <w:tcW w:w="1065" w:type="pct"/>
            <w:vAlign w:val="center"/>
          </w:tcPr>
          <w:p w14:paraId="1721EE4B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554E58" w14:paraId="2CA775D9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47EBC35B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87" w:type="pct"/>
            <w:vAlign w:val="center"/>
          </w:tcPr>
          <w:p w14:paraId="3AB247FC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HW JPŘ PSV</w:t>
            </w:r>
          </w:p>
        </w:tc>
        <w:tc>
          <w:tcPr>
            <w:tcW w:w="1065" w:type="pct"/>
            <w:vAlign w:val="center"/>
          </w:tcPr>
          <w:p w14:paraId="648064CA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51775" w:rsidRPr="00554E58" w14:paraId="3802C126" w14:textId="77777777" w:rsidTr="001772E4">
        <w:trPr>
          <w:trHeight w:val="397"/>
        </w:trPr>
        <w:tc>
          <w:tcPr>
            <w:tcW w:w="1148" w:type="pct"/>
            <w:shd w:val="clear" w:color="auto" w:fill="auto"/>
            <w:vAlign w:val="center"/>
          </w:tcPr>
          <w:p w14:paraId="2F60BEDB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87" w:type="pct"/>
            <w:vAlign w:val="center"/>
          </w:tcPr>
          <w:p w14:paraId="2D8693CD" w14:textId="77777777" w:rsidR="00851775" w:rsidRPr="00554E58" w:rsidRDefault="00851775" w:rsidP="001772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Síťová vrstva JPŘ PSV</w:t>
            </w:r>
          </w:p>
        </w:tc>
        <w:tc>
          <w:tcPr>
            <w:tcW w:w="1065" w:type="pct"/>
            <w:vAlign w:val="center"/>
          </w:tcPr>
          <w:p w14:paraId="1EE0FAD0" w14:textId="77777777" w:rsidR="00851775" w:rsidRPr="00554E58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E5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51775" w:rsidRPr="00026310" w14:paraId="1716BE33" w14:textId="77777777" w:rsidTr="001772E4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148" w:type="pct"/>
          </w:tcPr>
          <w:p w14:paraId="5CB8A280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87" w:type="pct"/>
          </w:tcPr>
          <w:p w14:paraId="323EDE38" w14:textId="77777777" w:rsidR="00851775" w:rsidRPr="00D86A25" w:rsidRDefault="00851775" w:rsidP="001772E4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 xml:space="preserve">Řešení </w:t>
            </w:r>
            <w:proofErr w:type="spellStart"/>
            <w:r w:rsidRPr="00D86A25">
              <w:rPr>
                <w:rFonts w:ascii="Arial" w:hAnsi="Arial" w:cs="Arial"/>
                <w:sz w:val="18"/>
                <w:szCs w:val="18"/>
              </w:rPr>
              <w:t>Apache</w:t>
            </w:r>
            <w:proofErr w:type="spellEnd"/>
            <w:r w:rsidRPr="00D86A25">
              <w:rPr>
                <w:rFonts w:ascii="Arial" w:hAnsi="Arial" w:cs="Arial"/>
                <w:sz w:val="18"/>
                <w:szCs w:val="18"/>
              </w:rPr>
              <w:t xml:space="preserve"> Kafka služby pro výměnu dat mezi klientskou zónou MPSV a Agendovými systémy MPSV</w:t>
            </w:r>
          </w:p>
        </w:tc>
        <w:tc>
          <w:tcPr>
            <w:tcW w:w="1065" w:type="pct"/>
          </w:tcPr>
          <w:p w14:paraId="30DFDC64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026310" w14:paraId="259B8A40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5E8B6425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87" w:type="pct"/>
          </w:tcPr>
          <w:p w14:paraId="248DD36F" w14:textId="77777777" w:rsidR="00851775" w:rsidRPr="00D86A25" w:rsidRDefault="00851775" w:rsidP="001772E4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 xml:space="preserve">MS Azure API management a Front </w:t>
            </w:r>
            <w:proofErr w:type="spellStart"/>
            <w:r w:rsidRPr="00D86A25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</w:p>
        </w:tc>
        <w:tc>
          <w:tcPr>
            <w:tcW w:w="1065" w:type="pct"/>
          </w:tcPr>
          <w:p w14:paraId="6FF503B1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8F126F" w14:paraId="587F3696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5B1370EC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87" w:type="pct"/>
          </w:tcPr>
          <w:p w14:paraId="13DFE601" w14:textId="77777777" w:rsidR="00851775" w:rsidRPr="00D86A25" w:rsidRDefault="00851775" w:rsidP="001772E4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Azure JPŘ PSV</w:t>
            </w:r>
          </w:p>
        </w:tc>
        <w:tc>
          <w:tcPr>
            <w:tcW w:w="1065" w:type="pct"/>
          </w:tcPr>
          <w:p w14:paraId="0F8766CB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8F126F" w14:paraId="6383525B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235E0537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87" w:type="pct"/>
          </w:tcPr>
          <w:p w14:paraId="68FAD7F5" w14:textId="77777777" w:rsidR="00851775" w:rsidRPr="00D86A25" w:rsidRDefault="00851775" w:rsidP="001772E4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 xml:space="preserve">Azure </w:t>
            </w:r>
            <w:proofErr w:type="spellStart"/>
            <w:r w:rsidRPr="00D86A25">
              <w:rPr>
                <w:rFonts w:ascii="Arial" w:hAnsi="Arial" w:cs="Arial"/>
                <w:sz w:val="18"/>
                <w:szCs w:val="18"/>
              </w:rPr>
              <w:t>OpenData</w:t>
            </w:r>
            <w:proofErr w:type="spellEnd"/>
            <w:r w:rsidRPr="00D86A25">
              <w:rPr>
                <w:rFonts w:ascii="Arial" w:hAnsi="Arial" w:cs="Arial"/>
                <w:sz w:val="18"/>
                <w:szCs w:val="18"/>
              </w:rPr>
              <w:t xml:space="preserve"> MPSV</w:t>
            </w:r>
          </w:p>
        </w:tc>
        <w:tc>
          <w:tcPr>
            <w:tcW w:w="1065" w:type="pct"/>
          </w:tcPr>
          <w:p w14:paraId="7A3BCF0E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8F126F" w14:paraId="695B8200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3FFB5A14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87" w:type="pct"/>
          </w:tcPr>
          <w:p w14:paraId="28BB961F" w14:textId="77777777" w:rsidR="00851775" w:rsidRPr="00FC6216" w:rsidRDefault="00851775" w:rsidP="001772E4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6216">
              <w:rPr>
                <w:rFonts w:ascii="Arial" w:hAnsi="Arial" w:cs="Arial"/>
                <w:sz w:val="18"/>
                <w:szCs w:val="18"/>
              </w:rPr>
              <w:t>Azure FAS MPSV</w:t>
            </w:r>
          </w:p>
        </w:tc>
        <w:tc>
          <w:tcPr>
            <w:tcW w:w="1065" w:type="pct"/>
          </w:tcPr>
          <w:p w14:paraId="3F7AE978" w14:textId="77777777" w:rsidR="00851775" w:rsidRPr="00D86A25" w:rsidRDefault="00851775" w:rsidP="001772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A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51775" w:rsidRPr="008F126F" w14:paraId="7D20A453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769718EE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2787" w:type="pct"/>
          </w:tcPr>
          <w:p w14:paraId="1DA467FC" w14:textId="77777777" w:rsidR="00851775" w:rsidRPr="00FC6216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Cs/>
                <w:sz w:val="18"/>
                <w:szCs w:val="18"/>
              </w:rPr>
            </w:pPr>
            <w:r w:rsidRPr="00FC6216">
              <w:rPr>
                <w:rFonts w:cs="Arial"/>
                <w:iCs/>
                <w:sz w:val="18"/>
                <w:szCs w:val="18"/>
              </w:rPr>
              <w:t xml:space="preserve">Azure </w:t>
            </w:r>
            <w:proofErr w:type="spellStart"/>
            <w:r w:rsidRPr="00FC6216">
              <w:rPr>
                <w:rFonts w:cs="Arial"/>
                <w:iCs/>
                <w:sz w:val="18"/>
                <w:szCs w:val="18"/>
              </w:rPr>
              <w:t>Liferay</w:t>
            </w:r>
            <w:proofErr w:type="spellEnd"/>
            <w:r w:rsidRPr="00FC6216">
              <w:rPr>
                <w:rFonts w:cs="Arial"/>
                <w:iCs/>
                <w:sz w:val="18"/>
                <w:szCs w:val="18"/>
              </w:rPr>
              <w:t xml:space="preserve"> DB SQL MPSV</w:t>
            </w:r>
          </w:p>
        </w:tc>
        <w:tc>
          <w:tcPr>
            <w:tcW w:w="1065" w:type="pct"/>
          </w:tcPr>
          <w:p w14:paraId="4735FC66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Ano</w:t>
            </w:r>
          </w:p>
        </w:tc>
      </w:tr>
      <w:tr w:rsidR="00851775" w:rsidRPr="008F126F" w14:paraId="7D310584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684D0B19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2787" w:type="pct"/>
          </w:tcPr>
          <w:p w14:paraId="6EAF9D2A" w14:textId="77777777" w:rsidR="00851775" w:rsidRPr="00FC6216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Cs/>
                <w:sz w:val="18"/>
                <w:szCs w:val="18"/>
              </w:rPr>
            </w:pPr>
            <w:r w:rsidRPr="00FC6216">
              <w:rPr>
                <w:rFonts w:cs="Arial"/>
                <w:iCs/>
                <w:sz w:val="18"/>
                <w:szCs w:val="18"/>
              </w:rPr>
              <w:t>Konsolidované datové úložiště</w:t>
            </w:r>
          </w:p>
        </w:tc>
        <w:tc>
          <w:tcPr>
            <w:tcW w:w="1065" w:type="pct"/>
          </w:tcPr>
          <w:p w14:paraId="622D415A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F126F">
              <w:rPr>
                <w:i/>
                <w:iCs/>
                <w:sz w:val="18"/>
                <w:szCs w:val="18"/>
              </w:rPr>
              <w:t>Ano</w:t>
            </w:r>
          </w:p>
        </w:tc>
      </w:tr>
      <w:tr w:rsidR="00851775" w:rsidRPr="008F126F" w14:paraId="283DFCE3" w14:textId="77777777" w:rsidTr="001772E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148" w:type="pct"/>
          </w:tcPr>
          <w:p w14:paraId="5CAD8167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2787" w:type="pct"/>
          </w:tcPr>
          <w:p w14:paraId="074A2E5A" w14:textId="77777777" w:rsidR="00851775" w:rsidRPr="00FC6216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Cs/>
                <w:sz w:val="18"/>
                <w:szCs w:val="18"/>
              </w:rPr>
            </w:pPr>
            <w:r w:rsidRPr="00FC6216">
              <w:rPr>
                <w:rFonts w:cs="Arial"/>
                <w:iCs/>
                <w:sz w:val="18"/>
                <w:szCs w:val="18"/>
              </w:rPr>
              <w:t>OCR linka na vytěžování formulářů</w:t>
            </w:r>
          </w:p>
        </w:tc>
        <w:tc>
          <w:tcPr>
            <w:tcW w:w="1065" w:type="pct"/>
          </w:tcPr>
          <w:p w14:paraId="43E0F5AE" w14:textId="77777777" w:rsidR="00851775" w:rsidRPr="008F126F" w:rsidRDefault="00851775" w:rsidP="001772E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Ano</w:t>
            </w:r>
          </w:p>
        </w:tc>
      </w:tr>
    </w:tbl>
    <w:p w14:paraId="7DD303FF" w14:textId="6254F37C" w:rsidR="00D8543D" w:rsidRPr="00742339" w:rsidRDefault="00FA26DF" w:rsidP="00416119">
      <w:pPr>
        <w:pStyle w:val="RLTextlnkuslovan"/>
        <w:spacing w:before="120" w:after="0" w:line="280" w:lineRule="atLeast"/>
        <w:ind w:left="709" w:hanging="709"/>
      </w:pPr>
      <w:r>
        <w:rPr>
          <w:lang w:eastAsia="en-US"/>
        </w:rPr>
        <w:t>Smluvní strany se dohodly, že znění odstavce 10.1.1 Rámcové dohody se mění a nahrazuje následujícím zněním:</w:t>
      </w:r>
    </w:p>
    <w:p w14:paraId="07ACFDD1" w14:textId="3E87E81D" w:rsidR="00FA26DF" w:rsidRPr="00E94E0A" w:rsidRDefault="00E94E0A" w:rsidP="00E94E0A">
      <w:pPr>
        <w:tabs>
          <w:tab w:val="center" w:pos="709"/>
          <w:tab w:val="right" w:pos="9363"/>
        </w:tabs>
        <w:spacing w:before="120" w:after="0" w:line="280" w:lineRule="atLeast"/>
        <w:ind w:left="709" w:firstLine="0"/>
        <w:rPr>
          <w:rFonts w:ascii="Arial" w:eastAsia="Arial" w:hAnsi="Arial" w:cs="Arial"/>
          <w:i/>
          <w:iCs/>
        </w:rPr>
      </w:pPr>
      <w:r w:rsidRPr="00E94E0A">
        <w:rPr>
          <w:rFonts w:ascii="Arial" w:hAnsi="Arial" w:cs="Arial"/>
          <w:i/>
          <w:iCs/>
        </w:rPr>
        <w:t>10.1.1</w:t>
      </w:r>
      <w:r w:rsidRPr="00E94E0A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 xml:space="preserve"> </w:t>
      </w:r>
      <w:r w:rsidR="00AD0139" w:rsidRPr="00E94E0A">
        <w:rPr>
          <w:rFonts w:ascii="Arial" w:hAnsi="Arial" w:cs="Arial"/>
          <w:i/>
          <w:iCs/>
        </w:rPr>
        <w:t>Celková měsíční cena Služeb podpory provozu je stanovena ve výši</w:t>
      </w:r>
      <w:r w:rsidR="008C147A" w:rsidRPr="00E94E0A">
        <w:rPr>
          <w:rFonts w:ascii="Arial" w:hAnsi="Arial" w:cs="Arial"/>
          <w:i/>
          <w:iCs/>
        </w:rPr>
        <w:t xml:space="preserve"> </w:t>
      </w:r>
      <w:r w:rsidR="00525248" w:rsidRPr="00525248">
        <w:rPr>
          <w:rFonts w:ascii="Arial" w:hAnsi="Arial" w:cs="Arial"/>
          <w:i/>
          <w:iCs/>
        </w:rPr>
        <w:t>1 330 737,00</w:t>
      </w:r>
      <w:r w:rsidR="008F126F" w:rsidRPr="008F126F">
        <w:rPr>
          <w:rFonts w:ascii="Arial" w:hAnsi="Arial" w:cs="Arial"/>
          <w:i/>
          <w:iCs/>
        </w:rPr>
        <w:t xml:space="preserve"> </w:t>
      </w:r>
      <w:r w:rsidR="00AD0139" w:rsidRPr="00E94E0A">
        <w:rPr>
          <w:rFonts w:ascii="Arial" w:hAnsi="Arial" w:cs="Arial"/>
          <w:i/>
          <w:iCs/>
        </w:rPr>
        <w:t>Kč bez DPH. S ohledem na sazbu DPH 21</w:t>
      </w:r>
      <w:r>
        <w:rPr>
          <w:rFonts w:ascii="Arial" w:hAnsi="Arial" w:cs="Arial"/>
          <w:i/>
          <w:iCs/>
        </w:rPr>
        <w:t xml:space="preserve"> </w:t>
      </w:r>
      <w:r w:rsidR="00AD0139" w:rsidRPr="00E94E0A">
        <w:rPr>
          <w:rFonts w:ascii="Arial" w:hAnsi="Arial" w:cs="Arial"/>
          <w:i/>
          <w:iCs/>
        </w:rPr>
        <w:t>% činí celková měsíční cena Služeb podpory provozu včetně DPH</w:t>
      </w:r>
      <w:r w:rsidR="00333423" w:rsidRPr="00E94E0A">
        <w:rPr>
          <w:rFonts w:ascii="Arial" w:hAnsi="Arial" w:cs="Arial"/>
          <w:i/>
          <w:iCs/>
        </w:rPr>
        <w:t xml:space="preserve"> </w:t>
      </w:r>
      <w:r w:rsidR="00525248" w:rsidRPr="00525248">
        <w:rPr>
          <w:rFonts w:ascii="Arial" w:hAnsi="Arial" w:cs="Arial"/>
          <w:i/>
          <w:iCs/>
        </w:rPr>
        <w:t xml:space="preserve"> 1 6</w:t>
      </w:r>
      <w:r w:rsidR="00525248">
        <w:rPr>
          <w:rFonts w:ascii="Arial" w:hAnsi="Arial" w:cs="Arial"/>
          <w:i/>
          <w:iCs/>
        </w:rPr>
        <w:t>10 191,80</w:t>
      </w:r>
      <w:r w:rsidR="00525248" w:rsidRPr="00525248">
        <w:rPr>
          <w:rFonts w:ascii="Arial" w:hAnsi="Arial" w:cs="Arial"/>
          <w:i/>
          <w:iCs/>
        </w:rPr>
        <w:t xml:space="preserve"> </w:t>
      </w:r>
      <w:r w:rsidR="00AD0139" w:rsidRPr="00E94E0A">
        <w:rPr>
          <w:rFonts w:ascii="Arial" w:hAnsi="Arial" w:cs="Arial"/>
          <w:i/>
          <w:iCs/>
        </w:rPr>
        <w:t>Kč, z toho DPH představuje částku</w:t>
      </w:r>
      <w:r w:rsidR="008F126F">
        <w:rPr>
          <w:rFonts w:ascii="Arial" w:hAnsi="Arial" w:cs="Arial"/>
          <w:i/>
          <w:iCs/>
        </w:rPr>
        <w:t xml:space="preserve"> </w:t>
      </w:r>
      <w:r w:rsidR="00525248">
        <w:rPr>
          <w:rFonts w:ascii="Arial" w:hAnsi="Arial" w:cs="Arial"/>
          <w:i/>
          <w:iCs/>
        </w:rPr>
        <w:t xml:space="preserve">279 454,80 </w:t>
      </w:r>
      <w:r w:rsidR="00AD0139" w:rsidRPr="00E94E0A">
        <w:rPr>
          <w:rFonts w:ascii="Arial" w:hAnsi="Arial" w:cs="Arial"/>
          <w:i/>
          <w:iCs/>
        </w:rPr>
        <w:t xml:space="preserve">Kč. Tato cena je </w:t>
      </w:r>
      <w:r w:rsidR="0093414B" w:rsidRPr="00E94E0A">
        <w:rPr>
          <w:rFonts w:ascii="Arial" w:hAnsi="Arial" w:cs="Arial"/>
          <w:i/>
          <w:iCs/>
        </w:rPr>
        <w:t>pevná a úplná</w:t>
      </w:r>
      <w:r>
        <w:rPr>
          <w:rFonts w:ascii="Arial" w:hAnsi="Arial" w:cs="Arial"/>
          <w:i/>
          <w:iCs/>
        </w:rPr>
        <w:t>,</w:t>
      </w:r>
      <w:r w:rsidR="0093414B" w:rsidRPr="00E94E0A">
        <w:rPr>
          <w:rFonts w:ascii="Arial" w:hAnsi="Arial" w:cs="Arial"/>
          <w:i/>
          <w:iCs/>
        </w:rPr>
        <w:t xml:space="preserve"> tj. zahrnuje veškerá plnění dle této Smlouvy v rámci poskytování Služeb </w:t>
      </w:r>
      <w:r w:rsidR="00190C31" w:rsidRPr="00E94E0A">
        <w:rPr>
          <w:rFonts w:ascii="Arial" w:hAnsi="Arial" w:cs="Arial"/>
          <w:i/>
          <w:iCs/>
        </w:rPr>
        <w:t>podpory provozu za 1 měsíc.</w:t>
      </w:r>
    </w:p>
    <w:p w14:paraId="5CA9F9C1" w14:textId="5708AF6D" w:rsidR="00E94E0A" w:rsidRDefault="00E94E0A" w:rsidP="00416119">
      <w:pPr>
        <w:pStyle w:val="RLTextlnkuslovan"/>
        <w:spacing w:before="120" w:after="0" w:line="280" w:lineRule="atLeast"/>
        <w:ind w:left="709" w:hanging="709"/>
      </w:pPr>
      <w:r>
        <w:rPr>
          <w:lang w:eastAsia="en-US"/>
        </w:rPr>
        <w:t>Smluvní strany se dohodly</w:t>
      </w:r>
      <w:r w:rsidR="004B63E5">
        <w:rPr>
          <w:lang w:eastAsia="en-US"/>
        </w:rPr>
        <w:t xml:space="preserve">, </w:t>
      </w:r>
      <w:r>
        <w:rPr>
          <w:lang w:eastAsia="en-US"/>
        </w:rPr>
        <w:t xml:space="preserve">že znění </w:t>
      </w:r>
      <w:r w:rsidR="00C70FCA">
        <w:rPr>
          <w:lang w:eastAsia="en-US"/>
        </w:rPr>
        <w:t xml:space="preserve">Přílohy č. 5 Rámcové dohody „Cena“ se mění a nahrazuje zněním Přílohy č. </w:t>
      </w:r>
      <w:r w:rsidR="008F126F">
        <w:rPr>
          <w:lang w:eastAsia="en-US"/>
        </w:rPr>
        <w:t>2</w:t>
      </w:r>
      <w:r w:rsidR="00C70FCA">
        <w:rPr>
          <w:lang w:eastAsia="en-US"/>
        </w:rPr>
        <w:t xml:space="preserve"> tohoto Dodatku.</w:t>
      </w:r>
    </w:p>
    <w:p w14:paraId="31ACD7C9" w14:textId="0A20EF87" w:rsidR="004B63E5" w:rsidRPr="00F3358B" w:rsidRDefault="004B63E5" w:rsidP="00416119">
      <w:pPr>
        <w:pStyle w:val="RLTextlnkuslovan"/>
        <w:spacing w:before="120" w:after="0" w:line="280" w:lineRule="atLeast"/>
        <w:ind w:left="709" w:hanging="709"/>
        <w:rPr>
          <w:lang w:eastAsia="en-US"/>
        </w:rPr>
      </w:pPr>
      <w:r>
        <w:rPr>
          <w:lang w:eastAsia="en-US"/>
        </w:rPr>
        <w:t>Smluvní strany potvrzují, že celková cena závazku ze smlouvy dle tohoto Dodatku zůstává neměnná a činí 280 000 000,- Kč bez DPH.</w:t>
      </w:r>
    </w:p>
    <w:p w14:paraId="548DD617" w14:textId="4F5D4FCB" w:rsidR="004B63E5" w:rsidRDefault="004B63E5" w:rsidP="00416119">
      <w:pPr>
        <w:pStyle w:val="RLTextlnkuslovan"/>
        <w:spacing w:before="120" w:after="0" w:line="280" w:lineRule="atLeast"/>
        <w:ind w:left="709" w:hanging="709"/>
        <w:rPr>
          <w:lang w:eastAsia="en-US"/>
        </w:rPr>
      </w:pPr>
      <w:r>
        <w:rPr>
          <w:lang w:eastAsia="en-US"/>
        </w:rPr>
        <w:t xml:space="preserve">Ostatní ustanovení Smlouvy zůstávají nedotčena. </w:t>
      </w:r>
    </w:p>
    <w:p w14:paraId="49CAF12B" w14:textId="77777777" w:rsidR="00DD4B05" w:rsidRDefault="00DD4B05" w:rsidP="00416119">
      <w:pPr>
        <w:rPr>
          <w:lang w:eastAsia="en-US"/>
        </w:rPr>
      </w:pPr>
    </w:p>
    <w:p w14:paraId="24483C9A" w14:textId="2D86D45D" w:rsidR="000A760C" w:rsidRPr="00416119" w:rsidRDefault="00DD4B05" w:rsidP="00416119">
      <w:pPr>
        <w:pStyle w:val="RLlneksmlouvy"/>
        <w:rPr>
          <w:vanish/>
        </w:rPr>
      </w:pPr>
      <w:r w:rsidRPr="00FD5916">
        <w:rPr>
          <w:vanish/>
        </w:rPr>
        <w:t>ZÁVĚREČNÁ UJEDNÁNÍ</w:t>
      </w:r>
    </w:p>
    <w:p w14:paraId="0E33BA08" w14:textId="10265FF5" w:rsidR="006B4830" w:rsidRDefault="006B4830" w:rsidP="00416119">
      <w:pPr>
        <w:pStyle w:val="RLTextlnkuslovan"/>
        <w:spacing w:before="120" w:after="0" w:line="280" w:lineRule="atLeast"/>
        <w:ind w:left="737"/>
      </w:pPr>
      <w:r>
        <w:t>Tento Dodatek je uzavřen</w:t>
      </w:r>
      <w:r w:rsidRPr="00FF479E">
        <w:t xml:space="preserve"> </w:t>
      </w:r>
      <w:r>
        <w:t xml:space="preserve">elektronicky, </w:t>
      </w:r>
      <w:r w:rsidRPr="000A760C">
        <w:t>tj. prostřednictvím uznávaného elektronického podpisu ve</w:t>
      </w:r>
      <w:r w:rsidR="000A760C">
        <w:t> </w:t>
      </w:r>
      <w:r w:rsidRPr="000A760C">
        <w:t>smyslu zákona č. 297/2016 Sb., o službách vytvářejících důvěru pro elektronické transakce, ve</w:t>
      </w:r>
      <w:r w:rsidR="000A760C">
        <w:t> </w:t>
      </w:r>
      <w:r w:rsidRPr="000A760C">
        <w:t>znění pozdějších předpisů, opatřeného časovým razítkem</w:t>
      </w:r>
      <w:r>
        <w:t xml:space="preserve">. </w:t>
      </w:r>
    </w:p>
    <w:p w14:paraId="478CE311" w14:textId="14B2D0E6" w:rsidR="00D167E3" w:rsidRPr="000A760C" w:rsidRDefault="00D167E3" w:rsidP="00416119">
      <w:pPr>
        <w:pStyle w:val="RLTextlnkuslovan"/>
        <w:spacing w:before="120" w:after="0" w:line="280" w:lineRule="atLeast"/>
        <w:ind w:left="737"/>
      </w:pPr>
      <w:r w:rsidRPr="008113B4">
        <w:t xml:space="preserve">Tento </w:t>
      </w:r>
      <w:r w:rsidRPr="000A760C">
        <w:t xml:space="preserve">Dodatek je platný ke dni jeho podpisu oběma Smluvními stranami a nabývá účinnosti dnem uveřejnění prostřednictvím registru smluv ve smyslu ustanovení § 6 a 7 zákona č. 340/2015 Sb., o zvláštních podmínkách účinnosti některých smluv, uveřejňování těchto smluv a o registru smluv (zákon o registru smluv), ve znění pozdějších předpisů. </w:t>
      </w:r>
    </w:p>
    <w:p w14:paraId="409836BF" w14:textId="7577B96A" w:rsidR="0029453A" w:rsidRDefault="0029453A" w:rsidP="0029453A">
      <w:pPr>
        <w:pStyle w:val="RLTextlnkuslovan"/>
        <w:spacing w:before="120" w:after="0" w:line="280" w:lineRule="atLeast"/>
        <w:ind w:left="737"/>
      </w:pPr>
      <w:r>
        <w:t xml:space="preserve">Nedílnou součást tohoto Dodatku </w:t>
      </w:r>
      <w:proofErr w:type="gramStart"/>
      <w:r>
        <w:t>tvoří</w:t>
      </w:r>
      <w:proofErr w:type="gramEnd"/>
      <w:r>
        <w:t xml:space="preserve"> příloha č. 1 – </w:t>
      </w:r>
      <w:r w:rsidRPr="0029453A">
        <w:t>Základní popis prostředí Objednatele</w:t>
      </w:r>
      <w:r>
        <w:t>.</w:t>
      </w:r>
    </w:p>
    <w:p w14:paraId="694C25BC" w14:textId="1953D828" w:rsidR="00C70FCA" w:rsidRDefault="00C70FCA" w:rsidP="00416119">
      <w:pPr>
        <w:pStyle w:val="RLTextlnkuslovan"/>
        <w:spacing w:before="120" w:after="0" w:line="280" w:lineRule="atLeast"/>
        <w:ind w:left="737"/>
      </w:pPr>
      <w:r>
        <w:t xml:space="preserve">Nedílnou součást tohoto Dodatku </w:t>
      </w:r>
      <w:proofErr w:type="gramStart"/>
      <w:r>
        <w:t>tvoří</w:t>
      </w:r>
      <w:proofErr w:type="gramEnd"/>
      <w:r>
        <w:t xml:space="preserve"> </w:t>
      </w:r>
      <w:r w:rsidR="000A760C">
        <w:t>p</w:t>
      </w:r>
      <w:r>
        <w:t xml:space="preserve">říloha č. </w:t>
      </w:r>
      <w:r w:rsidR="0029453A">
        <w:t>2</w:t>
      </w:r>
      <w:r>
        <w:t xml:space="preserve"> – Cena</w:t>
      </w:r>
      <w:r w:rsidR="000A760C">
        <w:t>.</w:t>
      </w:r>
    </w:p>
    <w:p w14:paraId="2B04B27D" w14:textId="77777777" w:rsidR="00C70FCA" w:rsidRDefault="00C70FCA" w:rsidP="00D167E3">
      <w:pPr>
        <w:pStyle w:val="RLTextlnkuslovan"/>
        <w:numPr>
          <w:ilvl w:val="0"/>
          <w:numId w:val="0"/>
        </w:numPr>
        <w:spacing w:before="120" w:after="0" w:line="280" w:lineRule="atLeast"/>
      </w:pPr>
    </w:p>
    <w:p w14:paraId="10987C07" w14:textId="656B1E3A" w:rsidR="00DD788B" w:rsidRDefault="00DD788B" w:rsidP="007348AD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59738CA2" w14:textId="77777777" w:rsidR="00D167E3" w:rsidRPr="00D334B2" w:rsidRDefault="00D167E3" w:rsidP="007348AD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44DADD41" w14:textId="77777777" w:rsidR="00EB58CB" w:rsidRPr="00D334B2" w:rsidRDefault="00AD0139" w:rsidP="007348AD">
      <w:pPr>
        <w:spacing w:after="365" w:line="280" w:lineRule="atLeast"/>
        <w:ind w:left="2885" w:hanging="2631"/>
        <w:jc w:val="left"/>
        <w:rPr>
          <w:rFonts w:ascii="Arial" w:hAnsi="Arial" w:cs="Arial"/>
        </w:rPr>
      </w:pPr>
      <w:r w:rsidRPr="00D334B2">
        <w:rPr>
          <w:rFonts w:ascii="Arial" w:hAnsi="Arial" w:cs="Arial"/>
          <w:b/>
        </w:rPr>
        <w:lastRenderedPageBreak/>
        <w:t xml:space="preserve">Smluvní strany prohlašují, že si tento Dodatek přečetly, že s jeho obsahem souhlasí a na důkaz toho k němu připojují svoje podpisy. </w:t>
      </w:r>
    </w:p>
    <w:p w14:paraId="1B66CFBF" w14:textId="77777777" w:rsidR="00DD788B" w:rsidRPr="00D334B2" w:rsidRDefault="00AD0139" w:rsidP="007348AD">
      <w:pPr>
        <w:spacing w:after="149" w:line="280" w:lineRule="atLeast"/>
        <w:ind w:left="737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  <w:b/>
        </w:rPr>
        <w:t xml:space="preserve"> </w:t>
      </w:r>
    </w:p>
    <w:tbl>
      <w:tblPr>
        <w:tblW w:w="9286" w:type="dxa"/>
        <w:jc w:val="center"/>
        <w:tblLayout w:type="fixed"/>
        <w:tblCellMar>
          <w:left w:w="88" w:type="dxa"/>
          <w:right w:w="88" w:type="dxa"/>
        </w:tblCellMar>
        <w:tblLook w:val="01E0" w:firstRow="1" w:lastRow="1" w:firstColumn="1" w:lastColumn="1" w:noHBand="0" w:noVBand="0"/>
      </w:tblPr>
      <w:tblGrid>
        <w:gridCol w:w="4643"/>
        <w:gridCol w:w="4643"/>
      </w:tblGrid>
      <w:tr w:rsidR="00DD788B" w:rsidRPr="00D334B2" w14:paraId="592877D4" w14:textId="77777777" w:rsidTr="00DD4B05">
        <w:trPr>
          <w:jc w:val="center"/>
        </w:trPr>
        <w:tc>
          <w:tcPr>
            <w:tcW w:w="3807" w:type="dxa"/>
          </w:tcPr>
          <w:p w14:paraId="523C90A7" w14:textId="77777777" w:rsidR="00DD788B" w:rsidRPr="00D334B2" w:rsidRDefault="00DD788B" w:rsidP="007348AD">
            <w:pPr>
              <w:pStyle w:val="RLProhlensmluvnchstran"/>
              <w:keepNext/>
              <w:spacing w:line="280" w:lineRule="atLeast"/>
              <w:rPr>
                <w:sz w:val="20"/>
                <w:szCs w:val="20"/>
              </w:rPr>
            </w:pPr>
            <w:r w:rsidRPr="00D334B2">
              <w:rPr>
                <w:sz w:val="20"/>
                <w:szCs w:val="20"/>
              </w:rPr>
              <w:t>Objednatel</w:t>
            </w:r>
          </w:p>
          <w:p w14:paraId="78862E55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334B2">
              <w:rPr>
                <w:rFonts w:ascii="Arial" w:hAnsi="Arial" w:cs="Arial"/>
                <w:sz w:val="20"/>
                <w:szCs w:val="20"/>
              </w:rPr>
              <w:t>V Praze dne dle elektronického podpisu</w:t>
            </w:r>
          </w:p>
          <w:p w14:paraId="4EAC60A6" w14:textId="77777777" w:rsidR="00DD788B" w:rsidRPr="00D334B2" w:rsidRDefault="00DD788B" w:rsidP="007348AD">
            <w:pPr>
              <w:keepNext/>
              <w:spacing w:line="280" w:lineRule="atLeast"/>
              <w:rPr>
                <w:rFonts w:ascii="Arial" w:hAnsi="Arial" w:cs="Arial"/>
                <w:szCs w:val="20"/>
              </w:rPr>
            </w:pPr>
          </w:p>
          <w:p w14:paraId="46049E31" w14:textId="77777777" w:rsidR="00DD788B" w:rsidRPr="00D334B2" w:rsidRDefault="00DD788B" w:rsidP="007348AD">
            <w:pPr>
              <w:keepNext/>
              <w:spacing w:line="280" w:lineRule="atLeast"/>
              <w:rPr>
                <w:rFonts w:ascii="Arial" w:hAnsi="Arial" w:cs="Arial"/>
                <w:szCs w:val="20"/>
              </w:rPr>
            </w:pPr>
          </w:p>
          <w:p w14:paraId="3A358821" w14:textId="77777777" w:rsidR="00DD788B" w:rsidRPr="00D334B2" w:rsidRDefault="00DD788B" w:rsidP="007348AD">
            <w:pPr>
              <w:keepNext/>
              <w:spacing w:line="28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3807" w:type="dxa"/>
          </w:tcPr>
          <w:p w14:paraId="32B43B06" w14:textId="77777777" w:rsidR="00DD788B" w:rsidRPr="00D334B2" w:rsidRDefault="00DD788B" w:rsidP="00FE6031">
            <w:pPr>
              <w:pStyle w:val="RLdajeosmluvnstran"/>
              <w:keepNext/>
              <w:spacing w:after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4B2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7491146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334B2">
              <w:rPr>
                <w:rFonts w:ascii="Arial" w:hAnsi="Arial" w:cs="Arial"/>
                <w:sz w:val="20"/>
                <w:szCs w:val="20"/>
              </w:rPr>
              <w:t>V Praze dne dle elektronického podpisu</w:t>
            </w:r>
          </w:p>
        </w:tc>
      </w:tr>
      <w:tr w:rsidR="00DD788B" w:rsidRPr="00D334B2" w14:paraId="63E22ABF" w14:textId="77777777" w:rsidTr="00DD4B05">
        <w:trPr>
          <w:jc w:val="center"/>
        </w:trPr>
        <w:tc>
          <w:tcPr>
            <w:tcW w:w="3807" w:type="dxa"/>
          </w:tcPr>
          <w:p w14:paraId="0089F236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334B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471DAE33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republika – </w:t>
            </w:r>
            <w:r w:rsidRPr="00D334B2">
              <w:rPr>
                <w:rFonts w:ascii="Arial" w:hAnsi="Arial" w:cs="Arial"/>
                <w:b/>
                <w:sz w:val="20"/>
                <w:szCs w:val="20"/>
              </w:rPr>
              <w:t>Ministerstvo práce a sociálních věcí</w:t>
            </w:r>
          </w:p>
          <w:p w14:paraId="58B0B74A" w14:textId="70B6A3AC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D334B2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064284" w:rsidRPr="00D334B2">
              <w:rPr>
                <w:rFonts w:ascii="Arial" w:hAnsi="Arial" w:cs="Arial"/>
                <w:bCs/>
                <w:sz w:val="20"/>
                <w:szCs w:val="20"/>
              </w:rPr>
              <w:t>Karel Trpkoš</w:t>
            </w:r>
          </w:p>
          <w:p w14:paraId="0E74723E" w14:textId="445E41A1" w:rsidR="00DD788B" w:rsidRPr="00D334B2" w:rsidRDefault="00FE6031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064284" w:rsidRPr="00D334B2">
              <w:rPr>
                <w:rFonts w:ascii="Arial" w:hAnsi="Arial" w:cs="Arial"/>
                <w:bCs/>
                <w:sz w:val="20"/>
                <w:szCs w:val="20"/>
              </w:rPr>
              <w:t xml:space="preserve">rchní </w:t>
            </w:r>
            <w:r w:rsidR="00DD788B" w:rsidRPr="00D334B2">
              <w:rPr>
                <w:rFonts w:ascii="Arial" w:hAnsi="Arial" w:cs="Arial"/>
                <w:bCs/>
                <w:sz w:val="20"/>
                <w:szCs w:val="20"/>
              </w:rPr>
              <w:t xml:space="preserve">ředitel </w:t>
            </w:r>
            <w:r w:rsidR="00064284" w:rsidRPr="00D334B2">
              <w:rPr>
                <w:rFonts w:ascii="Arial" w:hAnsi="Arial" w:cs="Arial"/>
                <w:bCs/>
                <w:sz w:val="20"/>
                <w:szCs w:val="20"/>
              </w:rPr>
              <w:t>sekce informačních technologií</w:t>
            </w:r>
          </w:p>
        </w:tc>
        <w:tc>
          <w:tcPr>
            <w:tcW w:w="3807" w:type="dxa"/>
          </w:tcPr>
          <w:p w14:paraId="244F7EA1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334B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18B9B29E" w14:textId="77777777" w:rsidR="00DD788B" w:rsidRPr="00D334B2" w:rsidRDefault="00DD788B" w:rsidP="007348AD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334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Asseco</w:t>
            </w:r>
            <w:proofErr w:type="spellEnd"/>
            <w:r w:rsidRPr="00D334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Central Europe, a. s.</w:t>
            </w:r>
            <w:r w:rsidRPr="00D33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573F3F2" w14:textId="77777777" w:rsidR="00FE6031" w:rsidRDefault="00FE6031" w:rsidP="007348AD">
            <w:pPr>
              <w:pStyle w:val="RLdajeosmluvnstran"/>
              <w:spacing w:line="280" w:lineRule="atLeas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7061FDB" w14:textId="5086FBBA" w:rsidR="00DD788B" w:rsidRPr="00D334B2" w:rsidRDefault="00DD788B" w:rsidP="007348AD">
            <w:pPr>
              <w:pStyle w:val="RLdajeosmluvnstran"/>
              <w:spacing w:line="280" w:lineRule="atLeas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334B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Ing. David </w:t>
            </w:r>
            <w:proofErr w:type="spellStart"/>
            <w:r w:rsidRPr="00D334B2">
              <w:rPr>
                <w:rFonts w:ascii="Arial" w:hAnsi="Arial" w:cs="Arial"/>
                <w:bCs/>
                <w:sz w:val="20"/>
                <w:szCs w:val="20"/>
                <w:lang w:val="en-US"/>
              </w:rPr>
              <w:t>Šindelář</w:t>
            </w:r>
            <w:proofErr w:type="spellEnd"/>
          </w:p>
          <w:p w14:paraId="3100E0D6" w14:textId="77777777" w:rsidR="00DD788B" w:rsidRPr="00D334B2" w:rsidRDefault="00DD788B" w:rsidP="007348AD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334B2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prokurista</w:t>
            </w:r>
            <w:proofErr w:type="spellEnd"/>
          </w:p>
          <w:p w14:paraId="09BE4823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8EDEE3" w14:textId="5A7C95F6" w:rsidR="00EB58CB" w:rsidRDefault="00EB58CB" w:rsidP="007348AD">
      <w:pPr>
        <w:spacing w:after="0" w:line="280" w:lineRule="atLeast"/>
        <w:ind w:left="737" w:firstLine="0"/>
        <w:jc w:val="left"/>
        <w:rPr>
          <w:rFonts w:ascii="Arial" w:hAnsi="Arial" w:cs="Arial"/>
        </w:rPr>
      </w:pPr>
    </w:p>
    <w:p w14:paraId="7891DD4C" w14:textId="54740051" w:rsidR="00C70FCA" w:rsidRDefault="00C70FCA" w:rsidP="007348AD">
      <w:pPr>
        <w:spacing w:after="0" w:line="280" w:lineRule="atLeast"/>
        <w:ind w:left="737" w:firstLine="0"/>
        <w:jc w:val="left"/>
        <w:rPr>
          <w:rFonts w:ascii="Arial" w:hAnsi="Arial" w:cs="Arial"/>
        </w:rPr>
      </w:pPr>
    </w:p>
    <w:p w14:paraId="19046AAA" w14:textId="77777777" w:rsidR="004B63E5" w:rsidRDefault="004B63E5">
      <w:pPr>
        <w:spacing w:after="0" w:line="240" w:lineRule="auto"/>
        <w:ind w:left="0" w:firstLine="0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3C93D903" w14:textId="25234617" w:rsidR="00804C69" w:rsidRPr="004B63E5" w:rsidRDefault="00804C69" w:rsidP="00804C69">
      <w:pPr>
        <w:jc w:val="center"/>
        <w:rPr>
          <w:rFonts w:ascii="Arial" w:hAnsi="Arial" w:cs="Arial"/>
          <w:b/>
          <w:szCs w:val="20"/>
        </w:rPr>
      </w:pPr>
      <w:r w:rsidRPr="004B63E5">
        <w:rPr>
          <w:rFonts w:ascii="Arial" w:hAnsi="Arial" w:cs="Arial"/>
          <w:b/>
          <w:szCs w:val="20"/>
        </w:rPr>
        <w:lastRenderedPageBreak/>
        <w:t xml:space="preserve">Příloha č. </w:t>
      </w:r>
      <w:r>
        <w:rPr>
          <w:rFonts w:ascii="Arial" w:hAnsi="Arial" w:cs="Arial"/>
          <w:b/>
          <w:szCs w:val="20"/>
        </w:rPr>
        <w:t xml:space="preserve">1 Dodatku (Příloha č. 1 </w:t>
      </w:r>
      <w:r w:rsidR="00FC41BD">
        <w:rPr>
          <w:rFonts w:ascii="Arial" w:hAnsi="Arial" w:cs="Arial"/>
          <w:b/>
          <w:szCs w:val="20"/>
        </w:rPr>
        <w:t xml:space="preserve">Rámcové </w:t>
      </w:r>
      <w:proofErr w:type="gramStart"/>
      <w:r w:rsidR="00FC41BD">
        <w:rPr>
          <w:rFonts w:ascii="Arial" w:hAnsi="Arial" w:cs="Arial"/>
          <w:b/>
          <w:szCs w:val="20"/>
        </w:rPr>
        <w:t xml:space="preserve">dohody - </w:t>
      </w:r>
      <w:r>
        <w:rPr>
          <w:rFonts w:ascii="Arial" w:hAnsi="Arial" w:cs="Arial"/>
          <w:b/>
          <w:szCs w:val="20"/>
        </w:rPr>
        <w:t>Technická</w:t>
      </w:r>
      <w:proofErr w:type="gramEnd"/>
      <w:r>
        <w:rPr>
          <w:rFonts w:ascii="Arial" w:hAnsi="Arial" w:cs="Arial"/>
          <w:b/>
          <w:szCs w:val="20"/>
        </w:rPr>
        <w:t xml:space="preserve"> specifikace část I.)</w:t>
      </w:r>
    </w:p>
    <w:p w14:paraId="7493CDDD" w14:textId="77777777" w:rsidR="00804C69" w:rsidRDefault="00804C69">
      <w:pPr>
        <w:spacing w:after="0" w:line="240" w:lineRule="auto"/>
        <w:ind w:left="0" w:firstLine="0"/>
        <w:jc w:val="left"/>
        <w:rPr>
          <w:rFonts w:ascii="Arial" w:hAnsi="Arial" w:cs="Arial"/>
          <w:b/>
          <w:szCs w:val="20"/>
        </w:rPr>
      </w:pPr>
    </w:p>
    <w:p w14:paraId="6CA7AA6F" w14:textId="1B854B0D" w:rsidR="001B2FFD" w:rsidRPr="002D1180" w:rsidRDefault="001B2FFD" w:rsidP="001B2FFD">
      <w:pPr>
        <w:spacing w:before="120" w:after="120" w:line="240" w:lineRule="auto"/>
        <w:jc w:val="center"/>
        <w:rPr>
          <w:b/>
          <w:sz w:val="28"/>
          <w:szCs w:val="28"/>
        </w:rPr>
      </w:pPr>
      <w:bookmarkStart w:id="2" w:name="_Toc415809094"/>
      <w:r w:rsidRPr="002D1180">
        <w:rPr>
          <w:b/>
          <w:sz w:val="28"/>
          <w:szCs w:val="28"/>
        </w:rPr>
        <w:t>.</w:t>
      </w:r>
    </w:p>
    <w:bookmarkEnd w:id="2"/>
    <w:sectPr w:rsidR="001B2FFD" w:rsidRPr="002D1180" w:rsidSect="00922001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18" w:right="1418" w:bottom="1418" w:left="1418" w:header="680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E7AC" w14:textId="77777777" w:rsidR="0065344F" w:rsidRDefault="0065344F">
      <w:pPr>
        <w:spacing w:after="0" w:line="240" w:lineRule="auto"/>
      </w:pPr>
      <w:r>
        <w:separator/>
      </w:r>
    </w:p>
  </w:endnote>
  <w:endnote w:type="continuationSeparator" w:id="0">
    <w:p w14:paraId="01967B66" w14:textId="77777777" w:rsidR="0065344F" w:rsidRDefault="0065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5CC8" w14:textId="77777777" w:rsidR="000215F4" w:rsidRDefault="000215F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1B283D" w14:textId="77777777" w:rsidR="000215F4" w:rsidRDefault="000215F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8824" w14:textId="785C1B96" w:rsidR="000215F4" w:rsidRDefault="000215F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EBC" w:rsidRPr="00046EBC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BAF7FBC" w14:textId="77777777" w:rsidR="000215F4" w:rsidRDefault="000215F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C593" w14:textId="77777777" w:rsidR="000215F4" w:rsidRDefault="000215F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5CC3C25" w14:textId="77777777" w:rsidR="000215F4" w:rsidRDefault="000215F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0927" w14:textId="77777777" w:rsidR="0065344F" w:rsidRDefault="0065344F">
      <w:pPr>
        <w:spacing w:after="0" w:line="240" w:lineRule="auto"/>
      </w:pPr>
      <w:r>
        <w:separator/>
      </w:r>
    </w:p>
  </w:footnote>
  <w:footnote w:type="continuationSeparator" w:id="0">
    <w:p w14:paraId="183AD669" w14:textId="77777777" w:rsidR="0065344F" w:rsidRDefault="0065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BC23" w14:textId="42D9DB54" w:rsidR="000215F4" w:rsidRPr="00922001" w:rsidRDefault="000215F4">
    <w:pPr>
      <w:pStyle w:val="Zhlav"/>
      <w:rPr>
        <w:rFonts w:ascii="Arial" w:hAnsi="Arial" w:cs="Arial"/>
      </w:rPr>
    </w:pPr>
    <w:r w:rsidRPr="00922001">
      <w:rPr>
        <w:rFonts w:ascii="Arial" w:hAnsi="Arial" w:cs="Arial"/>
      </w:rPr>
      <w:t xml:space="preserve">Dodatek č. </w:t>
    </w:r>
    <w:r>
      <w:rPr>
        <w:rFonts w:ascii="Arial" w:hAnsi="Arial" w:cs="Arial"/>
      </w:rPr>
      <w:t>2</w:t>
    </w:r>
    <w:r w:rsidRPr="00922001">
      <w:rPr>
        <w:rFonts w:ascii="Arial" w:hAnsi="Arial" w:cs="Arial"/>
      </w:rPr>
      <w:t xml:space="preserve"> k Rámcové dohodě na poskytování služeb provozní podpory a dalšího rozvoje JPŘ PSV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EE6"/>
    <w:multiLevelType w:val="hybridMultilevel"/>
    <w:tmpl w:val="59EE8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FAB"/>
    <w:multiLevelType w:val="hybridMultilevel"/>
    <w:tmpl w:val="21201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6FCD"/>
    <w:multiLevelType w:val="multilevel"/>
    <w:tmpl w:val="8A0211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C8E2921"/>
    <w:multiLevelType w:val="hybridMultilevel"/>
    <w:tmpl w:val="C090FF30"/>
    <w:lvl w:ilvl="0" w:tplc="95CA11BA">
      <w:start w:val="1"/>
      <w:numFmt w:val="decimal"/>
      <w:pStyle w:val="Nadpis1"/>
      <w:lvlText w:val="%1."/>
      <w:lvlJc w:val="left"/>
      <w:pPr>
        <w:ind w:left="0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451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C05D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039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491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4DC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6C2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E1A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877B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326040">
    <w:abstractNumId w:val="3"/>
  </w:num>
  <w:num w:numId="2" w16cid:durableId="423652573">
    <w:abstractNumId w:val="1"/>
  </w:num>
  <w:num w:numId="3" w16cid:durableId="854612426">
    <w:abstractNumId w:val="0"/>
  </w:num>
  <w:num w:numId="4" w16cid:durableId="358046285">
    <w:abstractNumId w:val="2"/>
  </w:num>
  <w:num w:numId="5" w16cid:durableId="1163399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569732">
    <w:abstractNumId w:val="2"/>
    <w:lvlOverride w:ilvl="0">
      <w:startOverride w:val="1"/>
    </w:lvlOverride>
    <w:lvlOverride w:ilvl="1">
      <w:startOverride w:val="4"/>
    </w:lvlOverride>
  </w:num>
  <w:num w:numId="7" w16cid:durableId="1402556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1780627">
    <w:abstractNumId w:val="2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9" w16cid:durableId="947545081">
    <w:abstractNumId w:val="2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10" w16cid:durableId="1401632033">
    <w:abstractNumId w:val="3"/>
  </w:num>
  <w:num w:numId="11" w16cid:durableId="2029525314">
    <w:abstractNumId w:val="3"/>
  </w:num>
  <w:num w:numId="12" w16cid:durableId="216548125">
    <w:abstractNumId w:val="2"/>
  </w:num>
  <w:num w:numId="13" w16cid:durableId="2025596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5842371">
    <w:abstractNumId w:val="2"/>
  </w:num>
  <w:num w:numId="15" w16cid:durableId="597953859">
    <w:abstractNumId w:val="2"/>
  </w:num>
  <w:num w:numId="16" w16cid:durableId="996611528">
    <w:abstractNumId w:val="2"/>
  </w:num>
  <w:num w:numId="17" w16cid:durableId="685208901">
    <w:abstractNumId w:val="2"/>
  </w:num>
  <w:num w:numId="18" w16cid:durableId="2041315974">
    <w:abstractNumId w:val="2"/>
  </w:num>
  <w:num w:numId="19" w16cid:durableId="2143842102">
    <w:abstractNumId w:val="2"/>
  </w:num>
  <w:num w:numId="20" w16cid:durableId="178931644">
    <w:abstractNumId w:val="2"/>
  </w:num>
  <w:num w:numId="21" w16cid:durableId="1597978304">
    <w:abstractNumId w:val="2"/>
  </w:num>
  <w:num w:numId="22" w16cid:durableId="1050687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CB"/>
    <w:rsid w:val="000215F4"/>
    <w:rsid w:val="00026310"/>
    <w:rsid w:val="000340AA"/>
    <w:rsid w:val="0004435D"/>
    <w:rsid w:val="00044CE5"/>
    <w:rsid w:val="00046EBC"/>
    <w:rsid w:val="00064284"/>
    <w:rsid w:val="00085E0D"/>
    <w:rsid w:val="000A760C"/>
    <w:rsid w:val="000C2244"/>
    <w:rsid w:val="000D2C9B"/>
    <w:rsid w:val="000D5E9F"/>
    <w:rsid w:val="000E23D2"/>
    <w:rsid w:val="000E69C9"/>
    <w:rsid w:val="00110475"/>
    <w:rsid w:val="0011219C"/>
    <w:rsid w:val="0012022D"/>
    <w:rsid w:val="00122457"/>
    <w:rsid w:val="001408D0"/>
    <w:rsid w:val="00190C31"/>
    <w:rsid w:val="0019500D"/>
    <w:rsid w:val="001B2FFD"/>
    <w:rsid w:val="001B69E7"/>
    <w:rsid w:val="001E3E82"/>
    <w:rsid w:val="001F7DEE"/>
    <w:rsid w:val="00216CAA"/>
    <w:rsid w:val="00234D1D"/>
    <w:rsid w:val="002368F8"/>
    <w:rsid w:val="00246919"/>
    <w:rsid w:val="00263517"/>
    <w:rsid w:val="002876D7"/>
    <w:rsid w:val="00290A4B"/>
    <w:rsid w:val="002941DD"/>
    <w:rsid w:val="0029453A"/>
    <w:rsid w:val="002A0B22"/>
    <w:rsid w:val="002A16B6"/>
    <w:rsid w:val="002A3169"/>
    <w:rsid w:val="002A4E76"/>
    <w:rsid w:val="002C31E5"/>
    <w:rsid w:val="002D05AD"/>
    <w:rsid w:val="002E352A"/>
    <w:rsid w:val="002F0956"/>
    <w:rsid w:val="002F267A"/>
    <w:rsid w:val="00333423"/>
    <w:rsid w:val="00340F04"/>
    <w:rsid w:val="00345E02"/>
    <w:rsid w:val="003934FC"/>
    <w:rsid w:val="003B37E0"/>
    <w:rsid w:val="003D7B7A"/>
    <w:rsid w:val="003F1734"/>
    <w:rsid w:val="003F7170"/>
    <w:rsid w:val="00416119"/>
    <w:rsid w:val="00420A25"/>
    <w:rsid w:val="00442EE7"/>
    <w:rsid w:val="004513CC"/>
    <w:rsid w:val="00455DDA"/>
    <w:rsid w:val="00477EF7"/>
    <w:rsid w:val="004A062E"/>
    <w:rsid w:val="004A1F51"/>
    <w:rsid w:val="004B63E5"/>
    <w:rsid w:val="004D206A"/>
    <w:rsid w:val="004D7EAA"/>
    <w:rsid w:val="004E429B"/>
    <w:rsid w:val="004E71FD"/>
    <w:rsid w:val="00512F9D"/>
    <w:rsid w:val="00525248"/>
    <w:rsid w:val="0054104A"/>
    <w:rsid w:val="00554E58"/>
    <w:rsid w:val="0055762D"/>
    <w:rsid w:val="005616DD"/>
    <w:rsid w:val="00571200"/>
    <w:rsid w:val="005A1C2F"/>
    <w:rsid w:val="005B07C6"/>
    <w:rsid w:val="005E2C8D"/>
    <w:rsid w:val="005E6041"/>
    <w:rsid w:val="005E6DE2"/>
    <w:rsid w:val="005E7CC1"/>
    <w:rsid w:val="005F36D2"/>
    <w:rsid w:val="005F770C"/>
    <w:rsid w:val="006148C2"/>
    <w:rsid w:val="006239DD"/>
    <w:rsid w:val="00633D31"/>
    <w:rsid w:val="0063468C"/>
    <w:rsid w:val="00640929"/>
    <w:rsid w:val="00653053"/>
    <w:rsid w:val="0065344F"/>
    <w:rsid w:val="006575E5"/>
    <w:rsid w:val="00683739"/>
    <w:rsid w:val="006962B1"/>
    <w:rsid w:val="006A3BA9"/>
    <w:rsid w:val="006B4830"/>
    <w:rsid w:val="006C2434"/>
    <w:rsid w:val="006E0835"/>
    <w:rsid w:val="006F39F8"/>
    <w:rsid w:val="0070343E"/>
    <w:rsid w:val="00703E14"/>
    <w:rsid w:val="00726F59"/>
    <w:rsid w:val="007348AD"/>
    <w:rsid w:val="00742339"/>
    <w:rsid w:val="007532CE"/>
    <w:rsid w:val="00753323"/>
    <w:rsid w:val="00772B9D"/>
    <w:rsid w:val="00786369"/>
    <w:rsid w:val="00796B62"/>
    <w:rsid w:val="007A797A"/>
    <w:rsid w:val="007B3AD3"/>
    <w:rsid w:val="007B508B"/>
    <w:rsid w:val="007C7F02"/>
    <w:rsid w:val="007F1CBF"/>
    <w:rsid w:val="007F4CD6"/>
    <w:rsid w:val="007F729B"/>
    <w:rsid w:val="00802AE0"/>
    <w:rsid w:val="00804C69"/>
    <w:rsid w:val="00821808"/>
    <w:rsid w:val="0084158F"/>
    <w:rsid w:val="00851775"/>
    <w:rsid w:val="00855481"/>
    <w:rsid w:val="00856885"/>
    <w:rsid w:val="008A7253"/>
    <w:rsid w:val="008C147A"/>
    <w:rsid w:val="008D4297"/>
    <w:rsid w:val="008E65FF"/>
    <w:rsid w:val="008F126F"/>
    <w:rsid w:val="009065ED"/>
    <w:rsid w:val="00913E25"/>
    <w:rsid w:val="009156F4"/>
    <w:rsid w:val="00922001"/>
    <w:rsid w:val="0093414B"/>
    <w:rsid w:val="00942A36"/>
    <w:rsid w:val="009500DE"/>
    <w:rsid w:val="00957801"/>
    <w:rsid w:val="00971E4C"/>
    <w:rsid w:val="00972B88"/>
    <w:rsid w:val="009775A0"/>
    <w:rsid w:val="009B1EFD"/>
    <w:rsid w:val="009C1807"/>
    <w:rsid w:val="009C5BCE"/>
    <w:rsid w:val="009E5CD7"/>
    <w:rsid w:val="009F6471"/>
    <w:rsid w:val="00A14571"/>
    <w:rsid w:val="00A176B3"/>
    <w:rsid w:val="00A211E0"/>
    <w:rsid w:val="00A26FA7"/>
    <w:rsid w:val="00A27A3B"/>
    <w:rsid w:val="00A37272"/>
    <w:rsid w:val="00A37C13"/>
    <w:rsid w:val="00A45865"/>
    <w:rsid w:val="00A54BFB"/>
    <w:rsid w:val="00A84BCA"/>
    <w:rsid w:val="00A85A41"/>
    <w:rsid w:val="00A93C41"/>
    <w:rsid w:val="00AA6FE9"/>
    <w:rsid w:val="00AD0139"/>
    <w:rsid w:val="00AE05BE"/>
    <w:rsid w:val="00AF1A8D"/>
    <w:rsid w:val="00B04448"/>
    <w:rsid w:val="00B171A9"/>
    <w:rsid w:val="00B43ECB"/>
    <w:rsid w:val="00B57BF9"/>
    <w:rsid w:val="00B60C65"/>
    <w:rsid w:val="00B60F21"/>
    <w:rsid w:val="00B64EFC"/>
    <w:rsid w:val="00B6502D"/>
    <w:rsid w:val="00B74EF1"/>
    <w:rsid w:val="00B92C18"/>
    <w:rsid w:val="00BA5FF4"/>
    <w:rsid w:val="00BB558D"/>
    <w:rsid w:val="00BB5E5B"/>
    <w:rsid w:val="00BD64A4"/>
    <w:rsid w:val="00BE2E2C"/>
    <w:rsid w:val="00BE4508"/>
    <w:rsid w:val="00C137FC"/>
    <w:rsid w:val="00C172AF"/>
    <w:rsid w:val="00C31884"/>
    <w:rsid w:val="00C53C37"/>
    <w:rsid w:val="00C56AEC"/>
    <w:rsid w:val="00C70FCA"/>
    <w:rsid w:val="00CD3615"/>
    <w:rsid w:val="00CF5966"/>
    <w:rsid w:val="00D00682"/>
    <w:rsid w:val="00D167E3"/>
    <w:rsid w:val="00D17C4C"/>
    <w:rsid w:val="00D334B2"/>
    <w:rsid w:val="00D41FC8"/>
    <w:rsid w:val="00D44F77"/>
    <w:rsid w:val="00D626A1"/>
    <w:rsid w:val="00D76C54"/>
    <w:rsid w:val="00D815AB"/>
    <w:rsid w:val="00D8472B"/>
    <w:rsid w:val="00D8543D"/>
    <w:rsid w:val="00D86A25"/>
    <w:rsid w:val="00D86DF3"/>
    <w:rsid w:val="00DC3689"/>
    <w:rsid w:val="00DD4B05"/>
    <w:rsid w:val="00DD788B"/>
    <w:rsid w:val="00DE1C32"/>
    <w:rsid w:val="00DE5C51"/>
    <w:rsid w:val="00E26764"/>
    <w:rsid w:val="00E31483"/>
    <w:rsid w:val="00E53CF9"/>
    <w:rsid w:val="00E6282A"/>
    <w:rsid w:val="00E65136"/>
    <w:rsid w:val="00E66E29"/>
    <w:rsid w:val="00E824A5"/>
    <w:rsid w:val="00E94E0A"/>
    <w:rsid w:val="00EA49C4"/>
    <w:rsid w:val="00EB297B"/>
    <w:rsid w:val="00EB58CB"/>
    <w:rsid w:val="00ED4587"/>
    <w:rsid w:val="00EF0F2B"/>
    <w:rsid w:val="00EF32B3"/>
    <w:rsid w:val="00F1062B"/>
    <w:rsid w:val="00F14EB4"/>
    <w:rsid w:val="00F1572F"/>
    <w:rsid w:val="00F229F8"/>
    <w:rsid w:val="00F327B5"/>
    <w:rsid w:val="00F349E1"/>
    <w:rsid w:val="00F574D5"/>
    <w:rsid w:val="00F7519D"/>
    <w:rsid w:val="00F87767"/>
    <w:rsid w:val="00FA26DF"/>
    <w:rsid w:val="00FB0D99"/>
    <w:rsid w:val="00FC41BD"/>
    <w:rsid w:val="00FC6216"/>
    <w:rsid w:val="00FC7ADE"/>
    <w:rsid w:val="00FD5916"/>
    <w:rsid w:val="00FE6031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1CE6"/>
  <w15:docId w15:val="{47B48E7E-B5F9-E148-8BBE-0BAA4E7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775"/>
    <w:pPr>
      <w:spacing w:after="4" w:line="269" w:lineRule="auto"/>
      <w:ind w:left="10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166" w:line="269" w:lineRule="auto"/>
      <w:ind w:right="45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Ldajeosmluvnstran">
    <w:name w:val="RL Údaje o smluvní straně"/>
    <w:basedOn w:val="Normln"/>
    <w:rsid w:val="00A176B3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4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58F"/>
    <w:rPr>
      <w:rFonts w:ascii="Tahoma" w:eastAsia="Tahoma" w:hAnsi="Tahoma" w:cs="Tahoma"/>
      <w:color w:val="000000"/>
      <w:sz w:val="20"/>
      <w:lang w:bidi="cs-CZ"/>
    </w:rPr>
  </w:style>
  <w:style w:type="character" w:customStyle="1" w:styleId="RLProhlensmluvnchstranChar">
    <w:name w:val="RL Prohlášení smluvních stran Char"/>
    <w:link w:val="RLProhlensmluvnchstran"/>
    <w:locked/>
    <w:rsid w:val="007A797A"/>
    <w:rPr>
      <w:rFonts w:ascii="Arial" w:eastAsia="Times New Roman" w:hAnsi="Arial" w:cs="Arial"/>
      <w:b/>
      <w:lang w:val="x-none" w:eastAsia="x-none"/>
    </w:rPr>
  </w:style>
  <w:style w:type="paragraph" w:customStyle="1" w:styleId="RLProhlensmluvnchstran">
    <w:name w:val="RL Prohlášení smluvních stran"/>
    <w:basedOn w:val="Normln"/>
    <w:link w:val="RLProhlensmluvnchstranChar"/>
    <w:rsid w:val="007A797A"/>
    <w:pPr>
      <w:spacing w:after="120" w:line="280" w:lineRule="exact"/>
      <w:ind w:left="0" w:firstLine="0"/>
      <w:jc w:val="center"/>
    </w:pPr>
    <w:rPr>
      <w:rFonts w:ascii="Arial" w:eastAsia="Times New Roman" w:hAnsi="Arial" w:cs="Arial"/>
      <w:b/>
      <w:color w:val="auto"/>
      <w:sz w:val="24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9500DE"/>
    <w:pPr>
      <w:ind w:left="720"/>
      <w:contextualSpacing/>
    </w:pPr>
  </w:style>
  <w:style w:type="paragraph" w:styleId="Revize">
    <w:name w:val="Revision"/>
    <w:hidden/>
    <w:uiPriority w:val="99"/>
    <w:semiHidden/>
    <w:rsid w:val="00AA6FE9"/>
    <w:rPr>
      <w:rFonts w:ascii="Tahoma" w:eastAsia="Tahoma" w:hAnsi="Tahoma" w:cs="Tahoma"/>
      <w:color w:val="000000"/>
      <w:sz w:val="20"/>
      <w:lang w:bidi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3D7B7A"/>
    <w:pPr>
      <w:numPr>
        <w:ilvl w:val="1"/>
        <w:numId w:val="4"/>
      </w:numPr>
      <w:spacing w:after="120" w:line="280" w:lineRule="exact"/>
    </w:pPr>
    <w:rPr>
      <w:rFonts w:ascii="Arial" w:eastAsia="Times New Roman" w:hAnsi="Arial" w:cs="Times New Roman"/>
      <w:color w:val="auto"/>
      <w:lang w:bidi="ar-SA"/>
    </w:rPr>
  </w:style>
  <w:style w:type="character" w:customStyle="1" w:styleId="RLTextlnkuslovanChar">
    <w:name w:val="RL Text článku číslovaný Char"/>
    <w:basedOn w:val="Standardnpsmoodstavce"/>
    <w:link w:val="RLTextlnkuslovan"/>
    <w:rsid w:val="003D7B7A"/>
    <w:rPr>
      <w:rFonts w:ascii="Arial" w:eastAsia="Times New Roman" w:hAnsi="Arial" w:cs="Times New Roman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3D7B7A"/>
    <w:pPr>
      <w:keepNext/>
      <w:numPr>
        <w:numId w:val="4"/>
      </w:numPr>
      <w:suppressAutoHyphens/>
      <w:spacing w:before="360" w:after="120" w:line="280" w:lineRule="exact"/>
      <w:outlineLvl w:val="0"/>
    </w:pPr>
    <w:rPr>
      <w:rFonts w:ascii="Arial" w:eastAsia="Times New Roman" w:hAnsi="Arial" w:cs="Times New Roman"/>
      <w:b/>
      <w:color w:val="auto"/>
      <w:lang w:eastAsia="en-US" w:bidi="ar-SA"/>
    </w:rPr>
  </w:style>
  <w:style w:type="character" w:styleId="Odkaznakoment">
    <w:name w:val="annotation reference"/>
    <w:basedOn w:val="Standardnpsmoodstavce"/>
    <w:uiPriority w:val="99"/>
    <w:rsid w:val="003D7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B7A"/>
    <w:pPr>
      <w:spacing w:after="120" w:line="280" w:lineRule="exact"/>
      <w:ind w:left="0" w:firstLine="0"/>
      <w:jc w:val="left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B7A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7FC"/>
    <w:pPr>
      <w:spacing w:after="4" w:line="240" w:lineRule="auto"/>
      <w:ind w:left="10" w:hanging="10"/>
      <w:jc w:val="both"/>
    </w:pPr>
    <w:rPr>
      <w:rFonts w:ascii="Tahoma" w:eastAsia="Tahoma" w:hAnsi="Tahoma" w:cs="Tahoma"/>
      <w:b/>
      <w:bCs/>
      <w:color w:val="000000"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7FC"/>
    <w:rPr>
      <w:rFonts w:ascii="Tahoma" w:eastAsia="Tahoma" w:hAnsi="Tahoma" w:cs="Tahoma"/>
      <w:b/>
      <w:bCs/>
      <w:color w:val="000000"/>
      <w:sz w:val="20"/>
      <w:szCs w:val="20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2D"/>
    <w:rPr>
      <w:rFonts w:ascii="Segoe UI" w:eastAsia="Tahoma" w:hAnsi="Segoe UI" w:cs="Segoe UI"/>
      <w:color w:val="000000"/>
      <w:sz w:val="18"/>
      <w:szCs w:val="18"/>
      <w:lang w:bidi="cs-CZ"/>
    </w:rPr>
  </w:style>
  <w:style w:type="table" w:styleId="Mkatabulky">
    <w:name w:val="Table Grid"/>
    <w:basedOn w:val="Normlntabulka"/>
    <w:uiPriority w:val="39"/>
    <w:rsid w:val="00FA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20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D0C4C-1D6D-4947-A7DA-E70D53599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D4139-0BFC-4681-A45D-69A16A1F64D8}">
  <ds:schemaRefs>
    <ds:schemaRef ds:uri="1D74989E-7C2C-432F-86C4-E7752D8F2896"/>
    <ds:schemaRef ds:uri="http://purl.org/dc/terms/"/>
    <ds:schemaRef ds:uri="0eb2c2c0-c846-4348-bc0f-24ddf8bf7709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68A328-3F30-4E61-BE3F-65A48DE8CF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F10D1F-C903-478D-BF15-120F4B3F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2380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Jiří</dc:creator>
  <cp:keywords/>
  <cp:lastModifiedBy>Holečková Alexandra (MPSV)</cp:lastModifiedBy>
  <cp:revision>2</cp:revision>
  <cp:lastPrinted>2023-06-23T10:15:00Z</cp:lastPrinted>
  <dcterms:created xsi:type="dcterms:W3CDTF">2023-10-18T11:00:00Z</dcterms:created>
  <dcterms:modified xsi:type="dcterms:W3CDTF">2023-10-18T11:00:00Z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  <property fmtid="{D5CDD505-2E9C-101B-9397-08002B2CF9AE}" pid="3" name="Order">
    <vt:r8>125800</vt:r8>
  </property>
  <property fmtid="{D5CDD505-2E9C-101B-9397-08002B2CF9AE}" pid="4" name="_CopySource">
    <vt:lpwstr>https://projectsites.asseco-ce.com/sites/MPSV_IKR/DocsPrivate/02 - Contracts/Podpora a rozvoj/Dodatek smlouvy/JPŘ_PSV_Dodatek_2_RS_v2.docx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