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0BA0" w14:textId="215BC044" w:rsidR="00483546" w:rsidRDefault="003F4D91" w:rsidP="00F81FE6">
      <w:pPr>
        <w:jc w:val="center"/>
        <w:rPr>
          <w:rFonts w:ascii="Times New Roman" w:hAnsi="Times New Roman"/>
          <w:b/>
          <w:i/>
          <w:sz w:val="24"/>
        </w:rPr>
      </w:pPr>
      <w:r w:rsidRPr="00E02C29">
        <w:rPr>
          <w:rFonts w:ascii="Times New Roman" w:hAnsi="Times New Roman"/>
          <w:b/>
          <w:sz w:val="28"/>
          <w:szCs w:val="28"/>
        </w:rPr>
        <w:t>Smlouva na dodávku</w:t>
      </w:r>
      <w:r w:rsidR="00E47A3E">
        <w:rPr>
          <w:rFonts w:ascii="Times New Roman" w:hAnsi="Times New Roman"/>
          <w:b/>
          <w:sz w:val="28"/>
          <w:szCs w:val="28"/>
        </w:rPr>
        <w:t xml:space="preserve"> </w:t>
      </w:r>
      <w:r w:rsidR="007D6B5D">
        <w:rPr>
          <w:rFonts w:ascii="Times New Roman" w:hAnsi="Times New Roman"/>
          <w:b/>
          <w:sz w:val="28"/>
          <w:szCs w:val="28"/>
        </w:rPr>
        <w:t xml:space="preserve">transmisního elektronového </w:t>
      </w:r>
      <w:r w:rsidR="00E47A3E">
        <w:rPr>
          <w:rFonts w:ascii="Times New Roman" w:hAnsi="Times New Roman"/>
          <w:b/>
          <w:sz w:val="28"/>
          <w:szCs w:val="28"/>
        </w:rPr>
        <w:t xml:space="preserve">mikroskopu </w:t>
      </w:r>
    </w:p>
    <w:p w14:paraId="1D8227F0" w14:textId="77777777" w:rsidR="003F4D91" w:rsidRPr="00CB2F2D" w:rsidRDefault="003F4D91" w:rsidP="003F4D91">
      <w:pPr>
        <w:pStyle w:val="Nadpis1"/>
        <w:numPr>
          <w:ilvl w:val="0"/>
          <w:numId w:val="0"/>
        </w:numPr>
        <w:jc w:val="center"/>
        <w:rPr>
          <w:rFonts w:ascii="Times New Roman" w:hAnsi="Times New Roman"/>
          <w:b w:val="0"/>
          <w:i/>
          <w:sz w:val="24"/>
        </w:rPr>
      </w:pPr>
      <w:r w:rsidRPr="00CB2F2D">
        <w:rPr>
          <w:rFonts w:ascii="Times New Roman" w:hAnsi="Times New Roman"/>
          <w:b w:val="0"/>
          <w:i/>
          <w:sz w:val="24"/>
        </w:rPr>
        <w:t xml:space="preserve">(ve smyslu ustanovení § </w:t>
      </w:r>
      <w:smartTag w:uri="urn:schemas-microsoft-com:office:smarttags" w:element="metricconverter">
        <w:smartTagPr>
          <w:attr w:name="ProductID" w:val="2079 a"/>
        </w:smartTagPr>
        <w:r w:rsidRPr="00CB2F2D">
          <w:rPr>
            <w:rFonts w:ascii="Times New Roman" w:hAnsi="Times New Roman"/>
            <w:b w:val="0"/>
            <w:i/>
            <w:sz w:val="24"/>
          </w:rPr>
          <w:t>2079 a</w:t>
        </w:r>
      </w:smartTag>
      <w:r w:rsidRPr="00CB2F2D">
        <w:rPr>
          <w:rFonts w:ascii="Times New Roman" w:hAnsi="Times New Roman"/>
          <w:b w:val="0"/>
          <w:i/>
          <w:sz w:val="24"/>
        </w:rPr>
        <w:t xml:space="preserve"> násl. zákona č. 89/2012 Sb., občanského zákoníku)</w:t>
      </w:r>
    </w:p>
    <w:p w14:paraId="552D724B" w14:textId="77777777" w:rsidR="007D6B5D" w:rsidRDefault="007D6B5D" w:rsidP="007D6B5D">
      <w:pPr>
        <w:pStyle w:val="Prosttext"/>
        <w:jc w:val="center"/>
        <w:rPr>
          <w:rFonts w:ascii="Times New Roman" w:hAnsi="Times New Roman" w:cs="Times New Roman"/>
          <w:sz w:val="24"/>
          <w:szCs w:val="24"/>
        </w:rPr>
      </w:pPr>
    </w:p>
    <w:p w14:paraId="4B867F23" w14:textId="77777777" w:rsidR="007D6B5D" w:rsidRDefault="007D6B5D" w:rsidP="007D6B5D">
      <w:pPr>
        <w:pStyle w:val="Prosttext"/>
        <w:rPr>
          <w:rFonts w:ascii="Times New Roman" w:hAnsi="Times New Roman" w:cs="Times New Roman"/>
          <w:sz w:val="24"/>
          <w:szCs w:val="24"/>
        </w:rPr>
      </w:pPr>
    </w:p>
    <w:p w14:paraId="2542F6B5" w14:textId="01C83E08" w:rsidR="003F4D91" w:rsidRPr="007D6B5D" w:rsidRDefault="007D6B5D" w:rsidP="003F4D91">
      <w:pPr>
        <w:pStyle w:val="Prosttext"/>
        <w:rPr>
          <w:rFonts w:ascii="Times New Roman" w:hAnsi="Times New Roman" w:cs="Times New Roman"/>
          <w:b/>
          <w:sz w:val="24"/>
          <w:szCs w:val="24"/>
        </w:rPr>
      </w:pPr>
      <w:r w:rsidRPr="007D6B5D">
        <w:rPr>
          <w:rFonts w:ascii="Times New Roman" w:hAnsi="Times New Roman" w:cs="Times New Roman"/>
          <w:b/>
          <w:sz w:val="24"/>
          <w:szCs w:val="24"/>
        </w:rPr>
        <w:t>Ústav anorganické chemie AV ČR, v. v. i.</w:t>
      </w:r>
    </w:p>
    <w:p w14:paraId="222F3B23" w14:textId="66D90442" w:rsidR="003F4D91" w:rsidRPr="001154DA" w:rsidRDefault="003F4D91" w:rsidP="003F4D91">
      <w:pPr>
        <w:autoSpaceDE w:val="0"/>
        <w:autoSpaceDN w:val="0"/>
        <w:adjustRightInd w:val="0"/>
        <w:jc w:val="both"/>
        <w:rPr>
          <w:rFonts w:ascii="Times New Roman" w:hAnsi="Times New Roman"/>
          <w:b/>
          <w:sz w:val="24"/>
        </w:rPr>
      </w:pPr>
      <w:r w:rsidRPr="001154DA">
        <w:rPr>
          <w:rFonts w:ascii="Times New Roman" w:hAnsi="Times New Roman"/>
          <w:sz w:val="24"/>
        </w:rPr>
        <w:t>IČ</w:t>
      </w:r>
      <w:r>
        <w:rPr>
          <w:rFonts w:ascii="Times New Roman" w:hAnsi="Times New Roman"/>
          <w:sz w:val="24"/>
        </w:rPr>
        <w:t>O</w:t>
      </w:r>
      <w:r w:rsidRPr="001154DA">
        <w:rPr>
          <w:rFonts w:ascii="Times New Roman" w:hAnsi="Times New Roman"/>
          <w:sz w:val="24"/>
        </w:rPr>
        <w:t>:</w:t>
      </w:r>
      <w:r w:rsidR="007D6B5D">
        <w:rPr>
          <w:rFonts w:ascii="Times New Roman" w:hAnsi="Times New Roman"/>
          <w:sz w:val="24"/>
        </w:rPr>
        <w:t xml:space="preserve"> </w:t>
      </w:r>
      <w:r w:rsidR="007D6B5D" w:rsidRPr="007D6B5D">
        <w:rPr>
          <w:rFonts w:ascii="Times New Roman" w:hAnsi="Times New Roman"/>
          <w:sz w:val="24"/>
        </w:rPr>
        <w:t>61388980</w:t>
      </w:r>
      <w:r w:rsidR="007D6B5D">
        <w:rPr>
          <w:rFonts w:ascii="Times New Roman" w:hAnsi="Times New Roman"/>
          <w:sz w:val="24"/>
        </w:rPr>
        <w:t>,</w:t>
      </w:r>
    </w:p>
    <w:p w14:paraId="08FC6158" w14:textId="16BA089D" w:rsidR="003F4D91" w:rsidRDefault="003F4D91" w:rsidP="003F4D91">
      <w:pPr>
        <w:autoSpaceDE w:val="0"/>
        <w:autoSpaceDN w:val="0"/>
        <w:adjustRightInd w:val="0"/>
        <w:jc w:val="both"/>
        <w:rPr>
          <w:rFonts w:ascii="Times New Roman" w:hAnsi="Times New Roman"/>
          <w:sz w:val="24"/>
        </w:rPr>
      </w:pPr>
      <w:r>
        <w:rPr>
          <w:rFonts w:ascii="Times New Roman" w:hAnsi="Times New Roman"/>
          <w:sz w:val="24"/>
        </w:rPr>
        <w:t xml:space="preserve">DIČ: </w:t>
      </w:r>
      <w:r w:rsidR="007D6B5D">
        <w:rPr>
          <w:rFonts w:ascii="Times New Roman" w:hAnsi="Times New Roman"/>
          <w:sz w:val="24"/>
        </w:rPr>
        <w:t>CZ</w:t>
      </w:r>
      <w:r w:rsidR="007D6B5D" w:rsidRPr="007D6B5D">
        <w:rPr>
          <w:rFonts w:ascii="Times New Roman" w:hAnsi="Times New Roman"/>
          <w:sz w:val="24"/>
        </w:rPr>
        <w:t>61388980</w:t>
      </w:r>
      <w:r>
        <w:rPr>
          <w:rFonts w:ascii="Times New Roman" w:hAnsi="Times New Roman"/>
          <w:sz w:val="24"/>
        </w:rPr>
        <w:t>,</w:t>
      </w:r>
    </w:p>
    <w:p w14:paraId="552F2637" w14:textId="644D3302" w:rsidR="003F4D91" w:rsidRPr="001154DA" w:rsidRDefault="003F4D91" w:rsidP="003F4D91">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w:t>
      </w:r>
      <w:r w:rsidR="007D6B5D" w:rsidRPr="007D6B5D">
        <w:rPr>
          <w:rFonts w:ascii="Times New Roman" w:hAnsi="Times New Roman"/>
          <w:sz w:val="24"/>
        </w:rPr>
        <w:t xml:space="preserve">Husinec-Řež č.p. 1001, Řež, </w:t>
      </w:r>
      <w:r w:rsidR="007D6B5D">
        <w:rPr>
          <w:rFonts w:ascii="Times New Roman" w:hAnsi="Times New Roman"/>
          <w:sz w:val="24"/>
        </w:rPr>
        <w:t xml:space="preserve">PSČ </w:t>
      </w:r>
      <w:r w:rsidR="007D6B5D" w:rsidRPr="007D6B5D">
        <w:rPr>
          <w:rFonts w:ascii="Times New Roman" w:hAnsi="Times New Roman"/>
          <w:sz w:val="24"/>
        </w:rPr>
        <w:t>250 68,</w:t>
      </w:r>
    </w:p>
    <w:p w14:paraId="0CD9DD22" w14:textId="77777777" w:rsidR="003F4D91" w:rsidRPr="0094651E" w:rsidRDefault="003F4D91" w:rsidP="003F4D91">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1D0509F7" w14:textId="2601E90B" w:rsidR="003F4D91" w:rsidRPr="007D6B5D" w:rsidRDefault="003F4D91" w:rsidP="007D6B5D">
      <w:pPr>
        <w:pStyle w:val="Prosttext"/>
        <w:rPr>
          <w:rFonts w:ascii="Times New Roman" w:hAnsi="Times New Roman" w:cs="Times New Roman"/>
          <w:sz w:val="24"/>
          <w:szCs w:val="24"/>
        </w:rPr>
      </w:pPr>
      <w:r>
        <w:rPr>
          <w:rFonts w:ascii="Times New Roman" w:hAnsi="Times New Roman"/>
          <w:sz w:val="24"/>
        </w:rPr>
        <w:t>z</w:t>
      </w:r>
      <w:r w:rsidRPr="001154DA">
        <w:rPr>
          <w:rFonts w:ascii="Times New Roman" w:hAnsi="Times New Roman"/>
          <w:sz w:val="24"/>
        </w:rPr>
        <w:t>astoupen</w:t>
      </w:r>
      <w:r>
        <w:rPr>
          <w:rFonts w:ascii="Times New Roman" w:hAnsi="Times New Roman"/>
          <w:sz w:val="24"/>
        </w:rPr>
        <w:t>á</w:t>
      </w:r>
      <w:r w:rsidRPr="001154DA">
        <w:rPr>
          <w:rFonts w:ascii="Times New Roman" w:hAnsi="Times New Roman"/>
          <w:sz w:val="24"/>
        </w:rPr>
        <w:t xml:space="preserve">: </w:t>
      </w:r>
      <w:r w:rsidR="007D6B5D" w:rsidRPr="007D6B5D">
        <w:rPr>
          <w:rFonts w:ascii="Times New Roman" w:hAnsi="Times New Roman" w:cs="Times New Roman"/>
          <w:sz w:val="24"/>
          <w:szCs w:val="24"/>
        </w:rPr>
        <w:t>Ing. Kamil</w:t>
      </w:r>
      <w:r w:rsidR="007D6B5D">
        <w:rPr>
          <w:rFonts w:ascii="Times New Roman" w:hAnsi="Times New Roman" w:cs="Times New Roman"/>
          <w:sz w:val="24"/>
          <w:szCs w:val="24"/>
        </w:rPr>
        <w:t>em</w:t>
      </w:r>
      <w:r w:rsidR="007D6B5D" w:rsidRPr="007D6B5D">
        <w:rPr>
          <w:rFonts w:ascii="Times New Roman" w:hAnsi="Times New Roman" w:cs="Times New Roman"/>
          <w:sz w:val="24"/>
          <w:szCs w:val="24"/>
        </w:rPr>
        <w:t xml:space="preserve"> Lang</w:t>
      </w:r>
      <w:r w:rsidR="007D6B5D">
        <w:rPr>
          <w:rFonts w:ascii="Times New Roman" w:hAnsi="Times New Roman" w:cs="Times New Roman"/>
          <w:sz w:val="24"/>
          <w:szCs w:val="24"/>
        </w:rPr>
        <w:t>em</w:t>
      </w:r>
      <w:r w:rsidR="007D6B5D" w:rsidRPr="007D6B5D">
        <w:rPr>
          <w:rFonts w:ascii="Times New Roman" w:hAnsi="Times New Roman" w:cs="Times New Roman"/>
          <w:sz w:val="24"/>
          <w:szCs w:val="24"/>
        </w:rPr>
        <w:t xml:space="preserve">, CSc., </w:t>
      </w:r>
      <w:proofErr w:type="spellStart"/>
      <w:r w:rsidR="007D6B5D" w:rsidRPr="007D6B5D">
        <w:rPr>
          <w:rFonts w:ascii="Times New Roman" w:hAnsi="Times New Roman" w:cs="Times New Roman"/>
          <w:sz w:val="24"/>
          <w:szCs w:val="24"/>
        </w:rPr>
        <w:t>DSc</w:t>
      </w:r>
      <w:proofErr w:type="spellEnd"/>
      <w:r w:rsidR="007D6B5D" w:rsidRPr="007D6B5D">
        <w:rPr>
          <w:rFonts w:ascii="Times New Roman" w:hAnsi="Times New Roman" w:cs="Times New Roman"/>
          <w:sz w:val="24"/>
          <w:szCs w:val="24"/>
        </w:rPr>
        <w:t>.</w:t>
      </w:r>
      <w:r w:rsidR="007D6B5D">
        <w:rPr>
          <w:rFonts w:ascii="Times New Roman" w:hAnsi="Times New Roman" w:cs="Times New Roman"/>
          <w:sz w:val="24"/>
          <w:szCs w:val="24"/>
        </w:rPr>
        <w:t xml:space="preserve">, </w:t>
      </w:r>
      <w:r w:rsidR="00F81FE6">
        <w:rPr>
          <w:rFonts w:ascii="Times New Roman" w:hAnsi="Times New Roman"/>
          <w:sz w:val="24"/>
        </w:rPr>
        <w:t>ředitelem</w:t>
      </w:r>
      <w:r w:rsidR="00012475">
        <w:rPr>
          <w:rFonts w:ascii="Times New Roman" w:hAnsi="Times New Roman"/>
          <w:sz w:val="24"/>
        </w:rPr>
        <w:t>,</w:t>
      </w:r>
    </w:p>
    <w:p w14:paraId="0136F686" w14:textId="5361B0E4" w:rsidR="0025603F" w:rsidRDefault="003F4D91" w:rsidP="00F81FE6">
      <w:pPr>
        <w:jc w:val="both"/>
        <w:rPr>
          <w:rFonts w:ascii="Times New Roman" w:hAnsi="Times New Roman"/>
          <w:sz w:val="24"/>
        </w:rPr>
      </w:pPr>
      <w:r w:rsidRPr="001154DA">
        <w:rPr>
          <w:rFonts w:ascii="Times New Roman" w:hAnsi="Times New Roman"/>
          <w:sz w:val="24"/>
        </w:rPr>
        <w:t xml:space="preserve">e-mail: </w:t>
      </w:r>
      <w:r w:rsidR="0025603F">
        <w:rPr>
          <w:rFonts w:ascii="Times New Roman" w:hAnsi="Times New Roman"/>
          <w:sz w:val="24"/>
        </w:rPr>
        <w:t>lang@iic.cas.cz</w:t>
      </w:r>
    </w:p>
    <w:p w14:paraId="177C712F" w14:textId="349C240F" w:rsidR="003F4D91" w:rsidRPr="001154DA" w:rsidRDefault="003F4D91" w:rsidP="00F81FE6">
      <w:pPr>
        <w:jc w:val="both"/>
        <w:rPr>
          <w:rFonts w:ascii="Times New Roman" w:hAnsi="Times New Roman"/>
          <w:sz w:val="24"/>
        </w:rPr>
      </w:pPr>
      <w:r w:rsidRPr="001154DA">
        <w:rPr>
          <w:rFonts w:ascii="Times New Roman" w:hAnsi="Times New Roman"/>
          <w:sz w:val="24"/>
        </w:rPr>
        <w:t>(dále jen</w:t>
      </w:r>
      <w:r w:rsidRPr="001154DA">
        <w:rPr>
          <w:rFonts w:ascii="Times New Roman" w:hAnsi="Times New Roman"/>
          <w:color w:val="000000"/>
          <w:sz w:val="24"/>
        </w:rPr>
        <w:t xml:space="preserve"> „</w:t>
      </w:r>
      <w:r w:rsidRPr="00994E4B">
        <w:rPr>
          <w:rFonts w:ascii="Times New Roman" w:hAnsi="Times New Roman"/>
          <w:b/>
          <w:i/>
          <w:color w:val="000000"/>
          <w:sz w:val="24"/>
        </w:rPr>
        <w:t>Objednatel</w:t>
      </w:r>
      <w:r w:rsidRPr="001154DA">
        <w:rPr>
          <w:rFonts w:ascii="Times New Roman" w:hAnsi="Times New Roman"/>
          <w:color w:val="000000"/>
          <w:sz w:val="24"/>
        </w:rPr>
        <w:t>“)</w:t>
      </w:r>
    </w:p>
    <w:p w14:paraId="144BAC12" w14:textId="7893C4BB" w:rsidR="007D6B5D" w:rsidRDefault="007D6B5D" w:rsidP="007D6B5D">
      <w:pPr>
        <w:pStyle w:val="Prosttext"/>
        <w:rPr>
          <w:rFonts w:ascii="Times New Roman" w:hAnsi="Times New Roman" w:cs="Times New Roman"/>
          <w:sz w:val="24"/>
          <w:szCs w:val="24"/>
        </w:rPr>
      </w:pPr>
    </w:p>
    <w:p w14:paraId="00419F47" w14:textId="77777777" w:rsidR="003F4D91" w:rsidRPr="001154DA" w:rsidRDefault="003F4D91" w:rsidP="003F4D91">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26F14A98" w14:textId="77777777" w:rsidR="002C7AFA" w:rsidRDefault="002C7AFA" w:rsidP="003F4D91">
      <w:pPr>
        <w:jc w:val="both"/>
        <w:rPr>
          <w:rFonts w:ascii="Times New Roman" w:hAnsi="Times New Roman"/>
          <w:b/>
          <w:sz w:val="24"/>
        </w:rPr>
      </w:pPr>
    </w:p>
    <w:p w14:paraId="372037D7" w14:textId="051C4011" w:rsidR="00757EE7" w:rsidRPr="00E11209" w:rsidRDefault="00832486" w:rsidP="00757EE7">
      <w:pPr>
        <w:jc w:val="both"/>
        <w:rPr>
          <w:rFonts w:ascii="Times New Roman" w:hAnsi="Times New Roman"/>
          <w:sz w:val="24"/>
        </w:rPr>
      </w:pPr>
      <w:r>
        <w:rPr>
          <w:rStyle w:val="preformatted"/>
        </w:rPr>
        <w:t>ROKOSPOL a.s.</w:t>
      </w:r>
    </w:p>
    <w:p w14:paraId="653F79C4" w14:textId="59F9D075" w:rsidR="002C7AFA" w:rsidRDefault="003F4D91" w:rsidP="003F4D91">
      <w:pPr>
        <w:jc w:val="both"/>
        <w:rPr>
          <w:rFonts w:ascii="Times New Roman" w:hAnsi="Times New Roman"/>
          <w:sz w:val="24"/>
        </w:rPr>
      </w:pPr>
      <w:r w:rsidRPr="00E11209">
        <w:rPr>
          <w:rFonts w:ascii="Times New Roman" w:hAnsi="Times New Roman"/>
          <w:sz w:val="24"/>
        </w:rPr>
        <w:t>IČ</w:t>
      </w:r>
      <w:r>
        <w:rPr>
          <w:rFonts w:ascii="Times New Roman" w:hAnsi="Times New Roman"/>
          <w:sz w:val="24"/>
        </w:rPr>
        <w:t>O</w:t>
      </w:r>
      <w:r w:rsidRPr="00E11209">
        <w:rPr>
          <w:rFonts w:ascii="Times New Roman" w:hAnsi="Times New Roman"/>
          <w:sz w:val="24"/>
        </w:rPr>
        <w:t xml:space="preserve">: </w:t>
      </w:r>
      <w:r w:rsidR="00832486" w:rsidRPr="00832486">
        <w:rPr>
          <w:rFonts w:ascii="Times New Roman" w:hAnsi="Times New Roman"/>
          <w:sz w:val="24"/>
        </w:rPr>
        <w:t>25521446</w:t>
      </w:r>
    </w:p>
    <w:p w14:paraId="170D7C3D" w14:textId="4F7E9DED" w:rsidR="003F4D91" w:rsidRPr="00E11209" w:rsidRDefault="003F4D91" w:rsidP="003F4D91">
      <w:pPr>
        <w:jc w:val="both"/>
        <w:rPr>
          <w:rFonts w:ascii="Times New Roman" w:hAnsi="Times New Roman"/>
          <w:sz w:val="24"/>
        </w:rPr>
      </w:pPr>
      <w:r w:rsidRPr="00E11209">
        <w:rPr>
          <w:rFonts w:ascii="Times New Roman" w:hAnsi="Times New Roman"/>
          <w:sz w:val="24"/>
        </w:rPr>
        <w:t xml:space="preserve">DIČ: </w:t>
      </w:r>
      <w:r w:rsidR="00832486">
        <w:rPr>
          <w:rFonts w:ascii="Times New Roman" w:hAnsi="Times New Roman"/>
          <w:sz w:val="24"/>
        </w:rPr>
        <w:t>CZ</w:t>
      </w:r>
      <w:r w:rsidR="00832486" w:rsidRPr="00832486">
        <w:rPr>
          <w:rFonts w:ascii="Times New Roman" w:hAnsi="Times New Roman"/>
          <w:sz w:val="24"/>
        </w:rPr>
        <w:t>25521446</w:t>
      </w:r>
    </w:p>
    <w:p w14:paraId="1C24872C" w14:textId="08D28CE3" w:rsidR="002C7AFA" w:rsidRPr="002C7AFA" w:rsidRDefault="003F4D91" w:rsidP="0025603F">
      <w:pPr>
        <w:jc w:val="both"/>
        <w:rPr>
          <w:rFonts w:ascii="Times New Roman" w:hAnsi="Times New Roman"/>
          <w:sz w:val="24"/>
        </w:rPr>
      </w:pPr>
      <w:r w:rsidRPr="00E11209">
        <w:rPr>
          <w:rFonts w:ascii="Times New Roman" w:hAnsi="Times New Roman"/>
          <w:sz w:val="24"/>
        </w:rPr>
        <w:t xml:space="preserve">se sídlem: </w:t>
      </w:r>
      <w:r w:rsidR="00832486">
        <w:t>Krakovská 1346/15, Nové Město, 110 00 Praha 1</w:t>
      </w:r>
    </w:p>
    <w:p w14:paraId="03142D87" w14:textId="7FE0928F" w:rsidR="0025603F" w:rsidRPr="00E11209" w:rsidRDefault="003F4D91" w:rsidP="0025603F">
      <w:pPr>
        <w:jc w:val="both"/>
        <w:rPr>
          <w:rFonts w:ascii="Times New Roman" w:hAnsi="Times New Roman"/>
          <w:sz w:val="24"/>
        </w:rPr>
      </w:pPr>
      <w:r>
        <w:rPr>
          <w:rFonts w:ascii="Times New Roman" w:hAnsi="Times New Roman"/>
          <w:sz w:val="24"/>
        </w:rPr>
        <w:t>zapsaná</w:t>
      </w:r>
      <w:r w:rsidR="002C7AFA">
        <w:rPr>
          <w:rFonts w:ascii="Times New Roman" w:hAnsi="Times New Roman"/>
          <w:sz w:val="24"/>
        </w:rPr>
        <w:t xml:space="preserve"> v</w:t>
      </w:r>
      <w:r w:rsidR="00832486">
        <w:rPr>
          <w:rFonts w:ascii="Times New Roman" w:hAnsi="Times New Roman"/>
          <w:sz w:val="24"/>
        </w:rPr>
        <w:t> Obchodním rejstříku</w:t>
      </w:r>
      <w:r w:rsidR="0025603F">
        <w:rPr>
          <w:rFonts w:ascii="Times New Roman" w:hAnsi="Times New Roman"/>
          <w:sz w:val="24"/>
        </w:rPr>
        <w:t xml:space="preserve"> </w:t>
      </w:r>
      <w:r w:rsidR="002C7AFA">
        <w:rPr>
          <w:rFonts w:ascii="Times New Roman" w:hAnsi="Times New Roman"/>
          <w:sz w:val="24"/>
        </w:rPr>
        <w:t>vedeném</w:t>
      </w:r>
      <w:r w:rsidR="00832486">
        <w:rPr>
          <w:rFonts w:ascii="Times New Roman" w:hAnsi="Times New Roman"/>
          <w:sz w:val="24"/>
        </w:rPr>
        <w:t xml:space="preserve"> u Městského soudu v Praze, </w:t>
      </w:r>
      <w:proofErr w:type="spellStart"/>
      <w:r w:rsidR="00832486">
        <w:rPr>
          <w:rFonts w:ascii="Times New Roman" w:hAnsi="Times New Roman"/>
          <w:sz w:val="24"/>
        </w:rPr>
        <w:t>sp.zn</w:t>
      </w:r>
      <w:proofErr w:type="spellEnd"/>
      <w:r w:rsidR="00832486">
        <w:rPr>
          <w:rFonts w:ascii="Times New Roman" w:hAnsi="Times New Roman"/>
          <w:sz w:val="24"/>
        </w:rPr>
        <w:t xml:space="preserve">. </w:t>
      </w:r>
      <w:r w:rsidR="00832486" w:rsidRPr="00832486">
        <w:rPr>
          <w:rFonts w:ascii="Times New Roman" w:hAnsi="Times New Roman"/>
          <w:sz w:val="24"/>
        </w:rPr>
        <w:t>B 16880</w:t>
      </w:r>
    </w:p>
    <w:p w14:paraId="12FF89D6" w14:textId="5A57AAF7" w:rsidR="003F4D91" w:rsidRPr="00E11209" w:rsidRDefault="003F4D91" w:rsidP="003F4D91">
      <w:pPr>
        <w:jc w:val="both"/>
        <w:rPr>
          <w:rFonts w:ascii="Times New Roman" w:hAnsi="Times New Roman"/>
          <w:sz w:val="24"/>
        </w:rPr>
      </w:pPr>
      <w:r>
        <w:rPr>
          <w:rFonts w:ascii="Times New Roman" w:hAnsi="Times New Roman"/>
          <w:sz w:val="24"/>
        </w:rPr>
        <w:t>zastoupená</w:t>
      </w:r>
      <w:r w:rsidRPr="00E11209">
        <w:rPr>
          <w:rFonts w:ascii="Times New Roman" w:hAnsi="Times New Roman"/>
          <w:sz w:val="24"/>
        </w:rPr>
        <w:t xml:space="preserve">: </w:t>
      </w:r>
      <w:r w:rsidR="00AA23B9">
        <w:rPr>
          <w:rFonts w:ascii="Times New Roman" w:hAnsi="Times New Roman"/>
          <w:sz w:val="24"/>
        </w:rPr>
        <w:t xml:space="preserve">Mgr. Evou Velebovou, členem správní rady </w:t>
      </w:r>
    </w:p>
    <w:p w14:paraId="7057A304" w14:textId="7829CC20" w:rsidR="003F4D91" w:rsidRPr="00E11209" w:rsidRDefault="003F4D91" w:rsidP="003F4D91">
      <w:pPr>
        <w:jc w:val="both"/>
        <w:rPr>
          <w:rFonts w:ascii="Times New Roman" w:hAnsi="Times New Roman"/>
          <w:sz w:val="24"/>
        </w:rPr>
      </w:pPr>
      <w:r w:rsidRPr="00E11209">
        <w:rPr>
          <w:rFonts w:ascii="Times New Roman" w:hAnsi="Times New Roman"/>
          <w:sz w:val="24"/>
        </w:rPr>
        <w:t xml:space="preserve">e-mail: </w:t>
      </w:r>
      <w:r w:rsidR="00AA23B9">
        <w:rPr>
          <w:rFonts w:ascii="Times New Roman" w:hAnsi="Times New Roman"/>
          <w:sz w:val="24"/>
        </w:rPr>
        <w:t>velebova@rokospol.cz</w:t>
      </w:r>
    </w:p>
    <w:p w14:paraId="5EFB86EA" w14:textId="57EF26D7" w:rsidR="002C7AFA" w:rsidRDefault="003F4D91" w:rsidP="003F4D91">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7273A402" w14:textId="77777777" w:rsidR="002C7AFA" w:rsidRPr="00E11209" w:rsidRDefault="002C7AFA" w:rsidP="003F4D91">
      <w:pPr>
        <w:rPr>
          <w:rFonts w:ascii="Times New Roman" w:hAnsi="Times New Roman"/>
          <w:sz w:val="24"/>
        </w:rPr>
      </w:pPr>
    </w:p>
    <w:p w14:paraId="3BB541C1" w14:textId="1FA3E336" w:rsidR="003F4D91" w:rsidRDefault="003F4D91" w:rsidP="003F4D91">
      <w:pPr>
        <w:jc w:val="both"/>
        <w:rPr>
          <w:rFonts w:ascii="Times New Roman" w:hAnsi="Times New Roman"/>
          <w:sz w:val="24"/>
        </w:rPr>
      </w:pPr>
      <w:r w:rsidRPr="001154DA">
        <w:rPr>
          <w:rFonts w:ascii="Times New Roman" w:hAnsi="Times New Roman"/>
          <w:sz w:val="24"/>
        </w:rPr>
        <w:t>Objednatel a Dodavatel (dále rovněž společně označováni jako „</w:t>
      </w:r>
      <w:r w:rsidRPr="00994E4B">
        <w:rPr>
          <w:rFonts w:ascii="Times New Roman" w:hAnsi="Times New Roman"/>
          <w:b/>
          <w:i/>
          <w:sz w:val="24"/>
        </w:rPr>
        <w:t>smluvní s</w:t>
      </w:r>
      <w:r w:rsidRPr="00994E4B">
        <w:rPr>
          <w:rFonts w:ascii="Times New Roman" w:hAnsi="Times New Roman"/>
          <w:b/>
          <w:bCs/>
          <w:i/>
          <w:sz w:val="24"/>
        </w:rPr>
        <w:t>trany</w:t>
      </w:r>
      <w:r>
        <w:rPr>
          <w:rFonts w:ascii="Times New Roman" w:hAnsi="Times New Roman"/>
          <w:sz w:val="24"/>
        </w:rPr>
        <w:t>“</w:t>
      </w:r>
      <w:r w:rsidRPr="001154DA">
        <w:rPr>
          <w:rFonts w:ascii="Times New Roman" w:hAnsi="Times New Roman"/>
          <w:sz w:val="24"/>
        </w:rPr>
        <w:t xml:space="preserve"> nebo každý samostatně jako „</w:t>
      </w:r>
      <w:r w:rsidRPr="00994E4B">
        <w:rPr>
          <w:rFonts w:ascii="Times New Roman" w:hAnsi="Times New Roman"/>
          <w:b/>
          <w:i/>
          <w:sz w:val="24"/>
        </w:rPr>
        <w:t>smluvní s</w:t>
      </w:r>
      <w:r w:rsidRPr="00994E4B">
        <w:rPr>
          <w:rFonts w:ascii="Times New Roman" w:hAnsi="Times New Roman"/>
          <w:b/>
          <w:bCs/>
          <w:i/>
          <w:sz w:val="24"/>
        </w:rPr>
        <w:t>trana</w:t>
      </w:r>
      <w:r>
        <w:rPr>
          <w:rFonts w:ascii="Times New Roman" w:hAnsi="Times New Roman"/>
          <w:sz w:val="24"/>
        </w:rPr>
        <w:t>“</w:t>
      </w:r>
      <w:r w:rsidRPr="001154DA">
        <w:rPr>
          <w:rFonts w:ascii="Times New Roman" w:hAnsi="Times New Roman"/>
          <w:sz w:val="24"/>
        </w:rPr>
        <w:t xml:space="preserve">) uzavřeli níže uvedeného dne tuto smlouvu na dodávku </w:t>
      </w:r>
      <w:r w:rsidR="00D26040">
        <w:rPr>
          <w:rFonts w:ascii="Times New Roman" w:hAnsi="Times New Roman"/>
          <w:sz w:val="24"/>
        </w:rPr>
        <w:t>transmisního elektronového mikroskopu</w:t>
      </w:r>
      <w:r w:rsidR="00483546" w:rsidRPr="00483546">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p>
    <w:p w14:paraId="33A86F64" w14:textId="77777777" w:rsidR="003F4D91" w:rsidRPr="00BA153D" w:rsidRDefault="003F4D91" w:rsidP="003F4D91">
      <w:pPr>
        <w:rPr>
          <w:rFonts w:ascii="Times New Roman" w:hAnsi="Times New Roman"/>
          <w:sz w:val="24"/>
        </w:rPr>
      </w:pPr>
    </w:p>
    <w:p w14:paraId="5FC626D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Úvodní prohlášení</w:t>
      </w:r>
    </w:p>
    <w:p w14:paraId="4FCD0C4D" w14:textId="77777777" w:rsidR="003F4D91" w:rsidRPr="00BA153D" w:rsidRDefault="003F4D91" w:rsidP="003F4D91">
      <w:pPr>
        <w:tabs>
          <w:tab w:val="left" w:pos="0"/>
          <w:tab w:val="left" w:pos="284"/>
        </w:tabs>
        <w:ind w:left="720"/>
        <w:rPr>
          <w:rFonts w:ascii="Times New Roman" w:hAnsi="Times New Roman"/>
          <w:b/>
          <w:sz w:val="24"/>
        </w:rPr>
      </w:pPr>
    </w:p>
    <w:p w14:paraId="0581333F" w14:textId="174E6167" w:rsidR="00D21E79" w:rsidRPr="0025603F" w:rsidRDefault="0025603F" w:rsidP="0025603F">
      <w:pPr>
        <w:pStyle w:val="Odstavecseseznamem"/>
        <w:keepNext/>
        <w:numPr>
          <w:ilvl w:val="1"/>
          <w:numId w:val="3"/>
        </w:numPr>
        <w:ind w:left="709"/>
        <w:jc w:val="both"/>
      </w:pPr>
      <w:r w:rsidRPr="008247F4">
        <w:t xml:space="preserve">Dodavatel je vybraným zájemcem ve skončeném jednacím řízení bez uveřejnění </w:t>
      </w:r>
      <w:r>
        <w:t>dle § </w:t>
      </w:r>
      <w:r w:rsidRPr="008247F4">
        <w:t xml:space="preserve">64 písm. a) zákona č. 134/2016 Sb., </w:t>
      </w:r>
      <w:r w:rsidRPr="008247F4">
        <w:rPr>
          <w:i/>
        </w:rPr>
        <w:t>o zadávání veřejných zakázek</w:t>
      </w:r>
      <w:r w:rsidRPr="008247F4">
        <w:t xml:space="preserve">, </w:t>
      </w:r>
      <w:r>
        <w:t xml:space="preserve">na veřejnou zakázku </w:t>
      </w:r>
      <w:r w:rsidRPr="008247F4">
        <w:t xml:space="preserve">s názvem </w:t>
      </w:r>
      <w:r w:rsidRPr="0024706F">
        <w:rPr>
          <w:i/>
        </w:rPr>
        <w:t xml:space="preserve">„Dodávka </w:t>
      </w:r>
      <w:r>
        <w:rPr>
          <w:i/>
        </w:rPr>
        <w:t>transmisního elektronového mikroskopu</w:t>
      </w:r>
      <w:r w:rsidRPr="0024706F">
        <w:rPr>
          <w:i/>
        </w:rPr>
        <w:t>“</w:t>
      </w:r>
      <w:r w:rsidRPr="008247F4">
        <w:rPr>
          <w:i/>
        </w:rPr>
        <w:t xml:space="preserve"> </w:t>
      </w:r>
      <w:r w:rsidRPr="008247F4">
        <w:t>(dále jen „</w:t>
      </w:r>
      <w:r w:rsidR="00DC1D58">
        <w:rPr>
          <w:b/>
          <w:i/>
        </w:rPr>
        <w:t>J</w:t>
      </w:r>
      <w:r w:rsidRPr="008247F4">
        <w:rPr>
          <w:b/>
          <w:i/>
        </w:rPr>
        <w:t>ednací řízení</w:t>
      </w:r>
      <w:r w:rsidRPr="008247F4">
        <w:t>“).</w:t>
      </w:r>
      <w:r w:rsidR="003F4D91" w:rsidRPr="0025603F">
        <w:t xml:space="preserve"> </w:t>
      </w:r>
    </w:p>
    <w:p w14:paraId="0F7C200D" w14:textId="77777777" w:rsidR="00D21E79" w:rsidRDefault="00D21E79" w:rsidP="00D21E79">
      <w:pPr>
        <w:keepNext/>
        <w:ind w:left="709"/>
        <w:jc w:val="both"/>
        <w:rPr>
          <w:rFonts w:ascii="Times New Roman" w:hAnsi="Times New Roman"/>
          <w:sz w:val="24"/>
        </w:rPr>
      </w:pPr>
    </w:p>
    <w:p w14:paraId="39DD84F1" w14:textId="7797227F" w:rsidR="004132CC" w:rsidRPr="00D21E79" w:rsidRDefault="00D21E79" w:rsidP="00D21E79">
      <w:pPr>
        <w:keepNext/>
        <w:numPr>
          <w:ilvl w:val="1"/>
          <w:numId w:val="3"/>
        </w:numPr>
        <w:ind w:left="709"/>
        <w:jc w:val="both"/>
        <w:rPr>
          <w:rFonts w:ascii="Times New Roman" w:hAnsi="Times New Roman"/>
          <w:sz w:val="24"/>
        </w:rPr>
      </w:pPr>
      <w:r>
        <w:rPr>
          <w:rFonts w:ascii="Times New Roman" w:hAnsi="Times New Roman"/>
          <w:sz w:val="24"/>
        </w:rPr>
        <w:t>Tato s</w:t>
      </w:r>
      <w:r w:rsidR="004132CC" w:rsidRPr="00D21E79">
        <w:rPr>
          <w:rFonts w:ascii="Times New Roman" w:hAnsi="Times New Roman"/>
          <w:sz w:val="24"/>
        </w:rPr>
        <w:t xml:space="preserve">mlouva je uzavírána za podmínek </w:t>
      </w:r>
      <w:r w:rsidR="00DC1D58">
        <w:rPr>
          <w:rFonts w:ascii="Times New Roman" w:hAnsi="Times New Roman"/>
          <w:sz w:val="24"/>
        </w:rPr>
        <w:t>J</w:t>
      </w:r>
      <w:r w:rsidR="004132CC" w:rsidRPr="00D21E79">
        <w:rPr>
          <w:rFonts w:ascii="Times New Roman" w:hAnsi="Times New Roman"/>
          <w:sz w:val="24"/>
        </w:rPr>
        <w:t xml:space="preserve">ednacího řízení dále upravených též </w:t>
      </w:r>
      <w:r w:rsidR="00DC1D58">
        <w:rPr>
          <w:rFonts w:ascii="Times New Roman" w:hAnsi="Times New Roman"/>
          <w:sz w:val="24"/>
        </w:rPr>
        <w:t>v zadávací dokumentaci</w:t>
      </w:r>
      <w:r w:rsidR="00577B3D">
        <w:rPr>
          <w:rFonts w:ascii="Times New Roman" w:hAnsi="Times New Roman"/>
          <w:sz w:val="24"/>
        </w:rPr>
        <w:t xml:space="preserve"> </w:t>
      </w:r>
      <w:r w:rsidR="002C37D6">
        <w:rPr>
          <w:rFonts w:ascii="Times New Roman" w:hAnsi="Times New Roman"/>
          <w:sz w:val="24"/>
        </w:rPr>
        <w:t>(dále jen jako „</w:t>
      </w:r>
      <w:r w:rsidR="00DC1D58">
        <w:rPr>
          <w:rFonts w:ascii="Times New Roman" w:hAnsi="Times New Roman"/>
          <w:b/>
          <w:i/>
          <w:sz w:val="24"/>
        </w:rPr>
        <w:t>Zadávací dokumentaci</w:t>
      </w:r>
      <w:r w:rsidR="004132CC" w:rsidRPr="00D21E79">
        <w:rPr>
          <w:rFonts w:ascii="Times New Roman" w:hAnsi="Times New Roman"/>
          <w:sz w:val="24"/>
        </w:rPr>
        <w:t>“).</w:t>
      </w:r>
    </w:p>
    <w:p w14:paraId="2FE38BB7" w14:textId="77777777" w:rsidR="003F4D91" w:rsidRPr="00BA153D" w:rsidRDefault="003F4D91" w:rsidP="00D21E79">
      <w:pPr>
        <w:rPr>
          <w:rFonts w:ascii="Times New Roman" w:hAnsi="Times New Roman"/>
          <w:sz w:val="24"/>
        </w:rPr>
      </w:pPr>
    </w:p>
    <w:p w14:paraId="4773B8A8"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3D7FEDD2" w14:textId="77777777" w:rsidR="003F4D91" w:rsidRPr="00BA153D" w:rsidRDefault="003F4D91" w:rsidP="003F4D91">
      <w:pPr>
        <w:keepNext/>
        <w:jc w:val="both"/>
        <w:rPr>
          <w:rFonts w:ascii="Times New Roman" w:hAnsi="Times New Roman"/>
          <w:sz w:val="24"/>
        </w:rPr>
      </w:pPr>
    </w:p>
    <w:p w14:paraId="6FD358EB" w14:textId="77777777" w:rsidR="003F4D91" w:rsidRPr="00BA153D" w:rsidRDefault="003F4D91" w:rsidP="003F4D91">
      <w:pPr>
        <w:keepNext/>
        <w:ind w:firstLine="708"/>
        <w:jc w:val="both"/>
        <w:rPr>
          <w:rFonts w:ascii="Times New Roman" w:hAnsi="Times New Roman"/>
          <w:sz w:val="24"/>
        </w:rPr>
      </w:pPr>
      <w:r w:rsidRPr="00BA153D">
        <w:rPr>
          <w:rFonts w:ascii="Times New Roman" w:hAnsi="Times New Roman"/>
          <w:sz w:val="24"/>
        </w:rPr>
        <w:t>zástupce Objednatele:</w:t>
      </w:r>
    </w:p>
    <w:p w14:paraId="28D62EDF" w14:textId="77777777" w:rsidR="006B5BC7" w:rsidRPr="006B5BC7" w:rsidRDefault="006B5BC7" w:rsidP="006B5BC7">
      <w:pPr>
        <w:ind w:left="708"/>
        <w:jc w:val="both"/>
        <w:rPr>
          <w:rFonts w:ascii="Times New Roman" w:hAnsi="Times New Roman"/>
          <w:b/>
          <w:sz w:val="24"/>
        </w:rPr>
      </w:pPr>
      <w:r w:rsidRPr="006B5BC7">
        <w:rPr>
          <w:rFonts w:ascii="Times New Roman" w:hAnsi="Times New Roman"/>
          <w:b/>
          <w:sz w:val="24"/>
        </w:rPr>
        <w:t>Ing. Jiří Henych, PhD.</w:t>
      </w:r>
    </w:p>
    <w:p w14:paraId="3BD0EC3E" w14:textId="77777777" w:rsidR="006B5BC7" w:rsidRPr="006B5BC7" w:rsidRDefault="006B5BC7" w:rsidP="006B5BC7">
      <w:pPr>
        <w:ind w:left="708"/>
        <w:jc w:val="both"/>
        <w:rPr>
          <w:rFonts w:ascii="Times New Roman" w:hAnsi="Times New Roman"/>
          <w:sz w:val="24"/>
        </w:rPr>
      </w:pPr>
      <w:r w:rsidRPr="006B5BC7">
        <w:rPr>
          <w:rFonts w:ascii="Times New Roman" w:hAnsi="Times New Roman"/>
          <w:sz w:val="24"/>
        </w:rPr>
        <w:t>tel. +420 311 236 921</w:t>
      </w:r>
    </w:p>
    <w:p w14:paraId="5903C816" w14:textId="77777777" w:rsidR="006B5BC7" w:rsidRPr="006B5BC7" w:rsidRDefault="006B5BC7" w:rsidP="006B5BC7">
      <w:pPr>
        <w:ind w:left="708"/>
        <w:jc w:val="both"/>
        <w:rPr>
          <w:rFonts w:ascii="Times New Roman" w:hAnsi="Times New Roman"/>
          <w:b/>
          <w:sz w:val="24"/>
        </w:rPr>
      </w:pPr>
    </w:p>
    <w:p w14:paraId="011FCB5D" w14:textId="77777777" w:rsidR="006B5BC7" w:rsidRPr="006B5BC7" w:rsidRDefault="006B5BC7" w:rsidP="006B5BC7">
      <w:pPr>
        <w:ind w:left="708"/>
        <w:jc w:val="both"/>
        <w:rPr>
          <w:rFonts w:ascii="Times New Roman" w:hAnsi="Times New Roman"/>
          <w:sz w:val="24"/>
        </w:rPr>
      </w:pPr>
      <w:r w:rsidRPr="006B5BC7">
        <w:rPr>
          <w:rFonts w:ascii="Times New Roman" w:hAnsi="Times New Roman"/>
          <w:sz w:val="24"/>
        </w:rPr>
        <w:t xml:space="preserve">elektronické doručování ve vztahu k zástupci Objednatele bude dále směřováno na </w:t>
      </w:r>
    </w:p>
    <w:p w14:paraId="3BC95A52" w14:textId="1B3815A2" w:rsidR="006B5BC7" w:rsidRPr="006B5BC7" w:rsidRDefault="006B5BC7" w:rsidP="006B5BC7">
      <w:pPr>
        <w:ind w:left="708"/>
        <w:jc w:val="both"/>
        <w:rPr>
          <w:rFonts w:ascii="Times New Roman" w:hAnsi="Times New Roman"/>
          <w:b/>
          <w:sz w:val="24"/>
        </w:rPr>
      </w:pPr>
      <w:r w:rsidRPr="006B5BC7">
        <w:rPr>
          <w:rFonts w:ascii="Times New Roman" w:hAnsi="Times New Roman"/>
          <w:sz w:val="24"/>
        </w:rPr>
        <w:t>e-mail:</w:t>
      </w:r>
      <w:r w:rsidRPr="006B5BC7">
        <w:rPr>
          <w:rFonts w:ascii="Times New Roman" w:hAnsi="Times New Roman"/>
          <w:b/>
          <w:sz w:val="24"/>
        </w:rPr>
        <w:t xml:space="preserve"> henych@iic.cas.cz</w:t>
      </w:r>
      <w:r>
        <w:rPr>
          <w:rFonts w:ascii="Times New Roman" w:hAnsi="Times New Roman"/>
          <w:b/>
          <w:sz w:val="24"/>
        </w:rPr>
        <w:t>;</w:t>
      </w:r>
    </w:p>
    <w:p w14:paraId="265C44B5" w14:textId="77777777" w:rsidR="003F4D91" w:rsidRPr="00BA153D" w:rsidRDefault="003F4D91" w:rsidP="003F4D91">
      <w:pPr>
        <w:ind w:left="708"/>
        <w:jc w:val="both"/>
        <w:rPr>
          <w:rFonts w:ascii="Times New Roman" w:hAnsi="Times New Roman"/>
          <w:sz w:val="24"/>
        </w:rPr>
      </w:pPr>
    </w:p>
    <w:p w14:paraId="3CC49B76" w14:textId="77777777" w:rsidR="003F4D91" w:rsidRDefault="003F4D91" w:rsidP="003F4D91">
      <w:pPr>
        <w:ind w:left="708"/>
        <w:jc w:val="both"/>
        <w:rPr>
          <w:rFonts w:ascii="Times New Roman" w:hAnsi="Times New Roman"/>
          <w:sz w:val="24"/>
        </w:rPr>
      </w:pPr>
      <w:r w:rsidRPr="00BA153D">
        <w:rPr>
          <w:rFonts w:ascii="Times New Roman" w:hAnsi="Times New Roman"/>
          <w:sz w:val="24"/>
        </w:rPr>
        <w:lastRenderedPageBreak/>
        <w:t xml:space="preserve">zástupce Dodavatele: </w:t>
      </w:r>
    </w:p>
    <w:p w14:paraId="5D8CD130" w14:textId="2BAF4E52" w:rsidR="003F4D91" w:rsidRDefault="00AA23B9" w:rsidP="003F4D91">
      <w:pPr>
        <w:ind w:firstLine="708"/>
        <w:jc w:val="both"/>
        <w:rPr>
          <w:rFonts w:ascii="Times New Roman" w:hAnsi="Times New Roman"/>
          <w:b/>
          <w:sz w:val="24"/>
        </w:rPr>
      </w:pPr>
      <w:r>
        <w:rPr>
          <w:rFonts w:ascii="Times New Roman" w:hAnsi="Times New Roman"/>
          <w:b/>
          <w:sz w:val="24"/>
        </w:rPr>
        <w:t xml:space="preserve">Ing. Roman Veleba </w:t>
      </w:r>
    </w:p>
    <w:p w14:paraId="7E41F7AC" w14:textId="408D32C5" w:rsidR="003F4D91" w:rsidRDefault="003F4D91" w:rsidP="003F4D91">
      <w:pPr>
        <w:ind w:firstLine="708"/>
        <w:jc w:val="both"/>
        <w:rPr>
          <w:rFonts w:ascii="Times New Roman" w:hAnsi="Times New Roman"/>
          <w:sz w:val="24"/>
        </w:rPr>
      </w:pPr>
      <w:r>
        <w:rPr>
          <w:rFonts w:ascii="Times New Roman" w:hAnsi="Times New Roman"/>
          <w:sz w:val="24"/>
        </w:rPr>
        <w:t xml:space="preserve">tel.: </w:t>
      </w:r>
      <w:r w:rsidR="00AA23B9">
        <w:rPr>
          <w:rFonts w:ascii="Times New Roman" w:hAnsi="Times New Roman"/>
          <w:sz w:val="24"/>
        </w:rPr>
        <w:t>739525600</w:t>
      </w:r>
    </w:p>
    <w:p w14:paraId="43C78E80" w14:textId="77777777" w:rsidR="003F4D91" w:rsidRDefault="003F4D91" w:rsidP="003F4D91">
      <w:pPr>
        <w:ind w:firstLine="708"/>
        <w:jc w:val="both"/>
        <w:rPr>
          <w:rFonts w:ascii="Times New Roman" w:hAnsi="Times New Roman"/>
          <w:sz w:val="24"/>
        </w:rPr>
      </w:pPr>
    </w:p>
    <w:p w14:paraId="59B298A5" w14:textId="77777777" w:rsidR="003F4D91" w:rsidRDefault="003F4D91" w:rsidP="003F4D91">
      <w:pPr>
        <w:ind w:left="708"/>
        <w:jc w:val="both"/>
        <w:rPr>
          <w:rFonts w:ascii="Times New Roman" w:hAnsi="Times New Roman"/>
          <w:sz w:val="24"/>
        </w:rPr>
      </w:pPr>
      <w:r w:rsidRPr="00BA153D">
        <w:rPr>
          <w:rFonts w:ascii="Times New Roman" w:hAnsi="Times New Roman"/>
          <w:sz w:val="24"/>
        </w:rPr>
        <w:t xml:space="preserve">elektronické doručování ve vztahu k zástupci </w:t>
      </w:r>
      <w:r>
        <w:rPr>
          <w:rFonts w:ascii="Times New Roman" w:hAnsi="Times New Roman"/>
          <w:sz w:val="24"/>
        </w:rPr>
        <w:t>Dodavatele bude dále směřováno na </w:t>
      </w:r>
    </w:p>
    <w:p w14:paraId="3396CB1B" w14:textId="7D3279BB" w:rsidR="003F4D91" w:rsidRDefault="003F4D91" w:rsidP="003F4D91">
      <w:pPr>
        <w:ind w:left="708"/>
        <w:jc w:val="both"/>
        <w:rPr>
          <w:rFonts w:ascii="Times New Roman" w:hAnsi="Times New Roman"/>
          <w:sz w:val="24"/>
        </w:rPr>
      </w:pPr>
      <w:r>
        <w:rPr>
          <w:rFonts w:ascii="Times New Roman" w:hAnsi="Times New Roman"/>
          <w:sz w:val="24"/>
        </w:rPr>
        <w:t>e-</w:t>
      </w:r>
      <w:r w:rsidRPr="00BA153D">
        <w:rPr>
          <w:rFonts w:ascii="Times New Roman" w:hAnsi="Times New Roman"/>
          <w:sz w:val="24"/>
        </w:rPr>
        <w:t>mail:</w:t>
      </w:r>
      <w:r>
        <w:rPr>
          <w:rFonts w:ascii="Times New Roman" w:hAnsi="Times New Roman"/>
          <w:sz w:val="24"/>
        </w:rPr>
        <w:t xml:space="preserve"> </w:t>
      </w:r>
      <w:r w:rsidR="00AA23B9">
        <w:rPr>
          <w:rFonts w:ascii="Times New Roman" w:hAnsi="Times New Roman"/>
          <w:b/>
          <w:sz w:val="24"/>
        </w:rPr>
        <w:t>veleba</w:t>
      </w:r>
      <w:r w:rsidR="00AA23B9" w:rsidRPr="006B5BC7">
        <w:rPr>
          <w:rFonts w:ascii="Times New Roman" w:hAnsi="Times New Roman"/>
          <w:b/>
          <w:sz w:val="24"/>
        </w:rPr>
        <w:t>@</w:t>
      </w:r>
      <w:r w:rsidR="00AA23B9">
        <w:rPr>
          <w:rFonts w:ascii="Times New Roman" w:hAnsi="Times New Roman"/>
          <w:b/>
          <w:sz w:val="24"/>
        </w:rPr>
        <w:t>rokospol.cz</w:t>
      </w:r>
    </w:p>
    <w:p w14:paraId="3AFAAA7E" w14:textId="77777777" w:rsidR="003F4D91" w:rsidRPr="00BA153D" w:rsidRDefault="003F4D91" w:rsidP="003F4D91">
      <w:pPr>
        <w:jc w:val="both"/>
        <w:rPr>
          <w:rFonts w:ascii="Times New Roman" w:hAnsi="Times New Roman"/>
          <w:sz w:val="24"/>
        </w:rPr>
      </w:pPr>
    </w:p>
    <w:p w14:paraId="3D6B7BE4" w14:textId="77777777" w:rsidR="003F4D91" w:rsidRPr="00912D35" w:rsidRDefault="003F4D91" w:rsidP="003F4D91">
      <w:pPr>
        <w:pStyle w:val="Odstavecseseznamem"/>
        <w:numPr>
          <w:ilvl w:val="1"/>
          <w:numId w:val="3"/>
        </w:numPr>
        <w:ind w:left="709" w:hanging="709"/>
        <w:jc w:val="both"/>
      </w:pPr>
      <w:r w:rsidRPr="00912D35">
        <w:t>Objednatel a Dodavatel jsou oprávněni měnit své zástupce a jejich náhradníky kdykoliv, pokud o tom předem písemně uvědomí druhou smluvní stranu.</w:t>
      </w:r>
    </w:p>
    <w:p w14:paraId="5F7CA4AE" w14:textId="77777777" w:rsidR="003F4D91" w:rsidRPr="00BA153D" w:rsidRDefault="003F4D91" w:rsidP="003F4D91">
      <w:pPr>
        <w:ind w:left="708"/>
        <w:jc w:val="both"/>
        <w:rPr>
          <w:rFonts w:ascii="Times New Roman" w:hAnsi="Times New Roman"/>
          <w:sz w:val="24"/>
        </w:rPr>
      </w:pPr>
    </w:p>
    <w:p w14:paraId="4BC692A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Předmět smlouvy</w:t>
      </w:r>
    </w:p>
    <w:p w14:paraId="1BF52301" w14:textId="77777777" w:rsidR="003F4D91" w:rsidRPr="00BA153D" w:rsidRDefault="003F4D91" w:rsidP="003F4D91">
      <w:pPr>
        <w:tabs>
          <w:tab w:val="left" w:pos="0"/>
          <w:tab w:val="left" w:pos="284"/>
        </w:tabs>
        <w:ind w:left="720"/>
        <w:rPr>
          <w:rFonts w:ascii="Times New Roman" w:hAnsi="Times New Roman"/>
          <w:b/>
          <w:sz w:val="24"/>
        </w:rPr>
      </w:pPr>
    </w:p>
    <w:p w14:paraId="264CAD63" w14:textId="77777777" w:rsidR="003F4D91"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Pr>
          <w:rFonts w:ascii="Times New Roman" w:hAnsi="Times New Roman"/>
          <w:sz w:val="24"/>
        </w:rPr>
        <w:t>:</w:t>
      </w:r>
    </w:p>
    <w:p w14:paraId="66A48881" w14:textId="77777777" w:rsidR="003F4D91" w:rsidRDefault="003F4D91" w:rsidP="003F4D91">
      <w:pPr>
        <w:keepNext/>
        <w:tabs>
          <w:tab w:val="left" w:pos="0"/>
          <w:tab w:val="left" w:pos="284"/>
        </w:tabs>
        <w:ind w:left="709"/>
        <w:jc w:val="both"/>
        <w:rPr>
          <w:rFonts w:ascii="Times New Roman" w:hAnsi="Times New Roman"/>
          <w:sz w:val="24"/>
        </w:rPr>
      </w:pPr>
    </w:p>
    <w:p w14:paraId="51159906" w14:textId="305F8F01" w:rsidR="003F4D91" w:rsidRDefault="00483546" w:rsidP="00012475">
      <w:pPr>
        <w:pStyle w:val="Odstavecseseznamem"/>
        <w:keepNext/>
        <w:numPr>
          <w:ilvl w:val="0"/>
          <w:numId w:val="9"/>
        </w:numPr>
        <w:tabs>
          <w:tab w:val="left" w:pos="0"/>
          <w:tab w:val="left" w:pos="284"/>
        </w:tabs>
        <w:jc w:val="both"/>
      </w:pPr>
      <w:r>
        <w:t xml:space="preserve">dodat Objednateli </w:t>
      </w:r>
      <w:r w:rsidR="002C37D6">
        <w:rPr>
          <w:b/>
        </w:rPr>
        <w:t>transmisní elektronový mikroskop</w:t>
      </w:r>
      <w:r w:rsidR="009E3091">
        <w:rPr>
          <w:b/>
        </w:rPr>
        <w:t xml:space="preserve"> s příslušenstvím</w:t>
      </w:r>
      <w:r w:rsidR="00012475">
        <w:rPr>
          <w:b/>
        </w:rPr>
        <w:t>,</w:t>
      </w:r>
      <w:r w:rsidR="00012475">
        <w:rPr>
          <w:iCs/>
        </w:rPr>
        <w:t xml:space="preserve"> </w:t>
      </w:r>
      <w:r w:rsidR="002C37D6">
        <w:t>který</w:t>
      </w:r>
      <w:r w:rsidR="009E3091">
        <w:t xml:space="preserve"> je spolu s př</w:t>
      </w:r>
      <w:r w:rsidR="002C37D6">
        <w:t>íslušenstvím blíže specifikován</w:t>
      </w:r>
      <w:r w:rsidR="003F4D91" w:rsidRPr="00EB2AC8">
        <w:t xml:space="preserve"> v</w:t>
      </w:r>
      <w:r w:rsidR="003F4D91" w:rsidRPr="007F4B0E">
        <w:rPr>
          <w:b/>
        </w:rPr>
        <w:t> </w:t>
      </w:r>
      <w:r w:rsidR="003F4D91" w:rsidRPr="007F4B0E">
        <w:rPr>
          <w:b/>
          <w:u w:val="single"/>
        </w:rPr>
        <w:t>příloze č. 1</w:t>
      </w:r>
      <w:r w:rsidR="003F4D91" w:rsidRPr="007F4B0E">
        <w:t xml:space="preserve"> k této smlouvě - technických vlastnostech a součástech Dodávky, nicméně musí </w:t>
      </w:r>
      <w:r w:rsidR="00012475">
        <w:t xml:space="preserve">za všech okolností </w:t>
      </w:r>
      <w:r w:rsidR="003F4D91" w:rsidRPr="007F4B0E">
        <w:t xml:space="preserve">odpovídat podmínkám </w:t>
      </w:r>
      <w:r w:rsidR="00DC1D58">
        <w:t>Zadávací dokumentace</w:t>
      </w:r>
      <w:r w:rsidR="003F4D91">
        <w:t xml:space="preserve"> (dále společně jen jako „</w:t>
      </w:r>
      <w:r w:rsidR="003F4D91" w:rsidRPr="007F4B0E">
        <w:rPr>
          <w:b/>
          <w:i/>
        </w:rPr>
        <w:t>Zařízení</w:t>
      </w:r>
      <w:r w:rsidR="003F4D91">
        <w:t>“ anebo „</w:t>
      </w:r>
      <w:r w:rsidR="003F4D91" w:rsidRPr="007F4B0E">
        <w:rPr>
          <w:b/>
          <w:i/>
        </w:rPr>
        <w:t>Dodávka</w:t>
      </w:r>
      <w:r w:rsidR="003F4D91">
        <w:t>“);</w:t>
      </w:r>
    </w:p>
    <w:p w14:paraId="449C650E" w14:textId="77777777" w:rsidR="003F4D91" w:rsidRDefault="003F4D91" w:rsidP="003F4D91">
      <w:pPr>
        <w:keepNext/>
        <w:tabs>
          <w:tab w:val="left" w:pos="0"/>
          <w:tab w:val="left" w:pos="284"/>
        </w:tabs>
        <w:jc w:val="both"/>
      </w:pPr>
    </w:p>
    <w:p w14:paraId="3EDD96D0" w14:textId="14A93245" w:rsidR="003F4D91" w:rsidRDefault="003F4D91" w:rsidP="00C322C7">
      <w:pPr>
        <w:pStyle w:val="Odstavecseseznamem"/>
        <w:keepNext/>
        <w:numPr>
          <w:ilvl w:val="0"/>
          <w:numId w:val="9"/>
        </w:numPr>
        <w:tabs>
          <w:tab w:val="left" w:pos="0"/>
          <w:tab w:val="left" w:pos="284"/>
        </w:tabs>
        <w:jc w:val="both"/>
      </w:pPr>
      <w:r w:rsidRPr="00BF24D7">
        <w:rPr>
          <w:bCs/>
        </w:rPr>
        <w:t xml:space="preserve">provést </w:t>
      </w:r>
      <w:r w:rsidRPr="00BF24D7">
        <w:rPr>
          <w:b/>
          <w:bCs/>
        </w:rPr>
        <w:t>k</w:t>
      </w:r>
      <w:r w:rsidRPr="00BF24D7">
        <w:rPr>
          <w:b/>
        </w:rPr>
        <w:t>omplexní instalaci</w:t>
      </w:r>
      <w:r w:rsidRPr="00BF24D7">
        <w:t xml:space="preserve"> Zařízení a všech komponentů Dodávky</w:t>
      </w:r>
      <w:r>
        <w:t xml:space="preserve"> v místě plnění dle čl. 4.1. této smlouvy včetně zprovoznění</w:t>
      </w:r>
      <w:r w:rsidR="00EB2AC8">
        <w:t>, kalibrace</w:t>
      </w:r>
      <w:r>
        <w:t xml:space="preserve"> a předvedení funkčnosti </w:t>
      </w:r>
      <w:r w:rsidR="00EB2AC8">
        <w:t xml:space="preserve">Zařízení </w:t>
      </w:r>
      <w:r>
        <w:t>Objednateli (dále jen „</w:t>
      </w:r>
      <w:r w:rsidRPr="00F47909">
        <w:rPr>
          <w:b/>
          <w:i/>
        </w:rPr>
        <w:t>Komplexní instalace</w:t>
      </w:r>
      <w:r>
        <w:t>“);</w:t>
      </w:r>
    </w:p>
    <w:p w14:paraId="2FBEC3BF" w14:textId="77777777" w:rsidR="003F4D91" w:rsidRDefault="003F4D91" w:rsidP="00483546"/>
    <w:p w14:paraId="4468449D" w14:textId="55A8603B" w:rsidR="003F4D91" w:rsidRPr="00A02266" w:rsidRDefault="003F4D91" w:rsidP="003F4D91">
      <w:pPr>
        <w:pStyle w:val="Odstavecseseznamem"/>
        <w:keepNext/>
        <w:tabs>
          <w:tab w:val="left" w:pos="0"/>
          <w:tab w:val="left" w:pos="284"/>
        </w:tabs>
        <w:ind w:left="1429"/>
        <w:jc w:val="both"/>
      </w:pPr>
      <w:r w:rsidRPr="00A02266">
        <w:t>(</w:t>
      </w:r>
      <w:r>
        <w:t>shora uvedená plnění</w:t>
      </w:r>
      <w:r w:rsidR="00483546">
        <w:t>, tedy Dodávka a Komplexní instalace</w:t>
      </w:r>
      <w:r>
        <w:t xml:space="preserve"> </w:t>
      </w:r>
      <w:r w:rsidRPr="00A02266">
        <w:t xml:space="preserve">dále </w:t>
      </w:r>
      <w:r>
        <w:t xml:space="preserve">také </w:t>
      </w:r>
      <w:r w:rsidRPr="00A02266">
        <w:t xml:space="preserve">společně </w:t>
      </w:r>
      <w:r>
        <w:t xml:space="preserve">jen </w:t>
      </w:r>
      <w:r w:rsidRPr="00A02266">
        <w:t>jako „</w:t>
      </w:r>
      <w:r w:rsidRPr="000668E9">
        <w:rPr>
          <w:b/>
          <w:i/>
        </w:rPr>
        <w:t>Předmět plnění</w:t>
      </w:r>
      <w:r w:rsidRPr="00A02266">
        <w:t>“).</w:t>
      </w:r>
    </w:p>
    <w:p w14:paraId="5AF44B7E" w14:textId="77777777" w:rsidR="00470B80" w:rsidRDefault="00470B80" w:rsidP="006B5BC7">
      <w:pPr>
        <w:keepNext/>
        <w:tabs>
          <w:tab w:val="left" w:pos="0"/>
          <w:tab w:val="left" w:pos="284"/>
        </w:tabs>
        <w:jc w:val="both"/>
        <w:rPr>
          <w:rFonts w:ascii="Times New Roman" w:hAnsi="Times New Roman"/>
          <w:sz w:val="24"/>
        </w:rPr>
      </w:pPr>
    </w:p>
    <w:p w14:paraId="2845861B" w14:textId="22AB7052" w:rsidR="00470B80" w:rsidRPr="00470B80" w:rsidRDefault="003F4D91" w:rsidP="00470B80">
      <w:pPr>
        <w:keepNext/>
        <w:numPr>
          <w:ilvl w:val="1"/>
          <w:numId w:val="3"/>
        </w:numPr>
        <w:tabs>
          <w:tab w:val="left" w:pos="0"/>
          <w:tab w:val="left" w:pos="284"/>
        </w:tabs>
        <w:ind w:left="709" w:hanging="709"/>
        <w:jc w:val="both"/>
        <w:rPr>
          <w:rFonts w:ascii="Times New Roman" w:hAnsi="Times New Roman"/>
          <w:sz w:val="24"/>
        </w:rPr>
      </w:pPr>
      <w:r w:rsidRPr="00470B80">
        <w:rPr>
          <w:rFonts w:ascii="Times New Roman" w:hAnsi="Times New Roman"/>
          <w:sz w:val="24"/>
        </w:rPr>
        <w:t xml:space="preserve">Smluvní strany ujednaly, že </w:t>
      </w:r>
      <w:r w:rsidR="00470B80" w:rsidRPr="00470B80">
        <w:rPr>
          <w:rFonts w:ascii="Times New Roman" w:hAnsi="Times New Roman"/>
          <w:sz w:val="24"/>
        </w:rPr>
        <w:t xml:space="preserve">předmětem této smlouvy je dodání </w:t>
      </w:r>
      <w:r w:rsidR="00470B80" w:rsidRPr="00470B80">
        <w:rPr>
          <w:rFonts w:ascii="Times New Roman" w:hAnsi="Times New Roman"/>
          <w:b/>
          <w:sz w:val="24"/>
        </w:rPr>
        <w:t>použitého Zařízení</w:t>
      </w:r>
      <w:r w:rsidR="00867B33">
        <w:rPr>
          <w:rFonts w:ascii="Times New Roman" w:hAnsi="Times New Roman"/>
          <w:sz w:val="24"/>
        </w:rPr>
        <w:t>, a </w:t>
      </w:r>
      <w:r w:rsidR="00470B80" w:rsidRPr="00470B80">
        <w:rPr>
          <w:rFonts w:ascii="Times New Roman" w:hAnsi="Times New Roman"/>
          <w:sz w:val="24"/>
        </w:rPr>
        <w:t xml:space="preserve">sice transmisního elektronového mikroskopu vyrobeného roku </w:t>
      </w:r>
      <w:r w:rsidR="00AA23B9">
        <w:rPr>
          <w:rFonts w:ascii="Times New Roman" w:hAnsi="Times New Roman"/>
          <w:b/>
          <w:sz w:val="24"/>
        </w:rPr>
        <w:t>2013</w:t>
      </w:r>
      <w:r w:rsidR="00470B80" w:rsidRPr="00470B80">
        <w:rPr>
          <w:rFonts w:ascii="Times New Roman" w:hAnsi="Times New Roman"/>
          <w:sz w:val="24"/>
        </w:rPr>
        <w:t xml:space="preserve">, </w:t>
      </w:r>
      <w:r w:rsidR="00470B80" w:rsidRPr="00470B80">
        <w:rPr>
          <w:rFonts w:ascii="Times New Roman" w:hAnsi="Times New Roman"/>
          <w:b/>
          <w:sz w:val="24"/>
        </w:rPr>
        <w:t xml:space="preserve">výrobní číslo </w:t>
      </w:r>
      <w:r w:rsidR="00AA23B9">
        <w:rPr>
          <w:rFonts w:ascii="Times New Roman" w:hAnsi="Times New Roman"/>
          <w:b/>
          <w:sz w:val="24"/>
        </w:rPr>
        <w:t>1044256 (</w:t>
      </w:r>
      <w:proofErr w:type="spellStart"/>
      <w:r w:rsidR="00AA23B9">
        <w:rPr>
          <w:rFonts w:ascii="Times New Roman" w:hAnsi="Times New Roman"/>
          <w:b/>
          <w:sz w:val="24"/>
        </w:rPr>
        <w:t>Talos</w:t>
      </w:r>
      <w:proofErr w:type="spellEnd"/>
      <w:r w:rsidR="00AA23B9">
        <w:rPr>
          <w:rFonts w:ascii="Times New Roman" w:hAnsi="Times New Roman"/>
          <w:b/>
          <w:sz w:val="24"/>
        </w:rPr>
        <w:t xml:space="preserve"> F200A)</w:t>
      </w:r>
      <w:r w:rsidR="00470B80" w:rsidRPr="00470B80">
        <w:rPr>
          <w:rFonts w:ascii="Times New Roman" w:hAnsi="Times New Roman"/>
          <w:sz w:val="24"/>
        </w:rPr>
        <w:t>.</w:t>
      </w:r>
      <w:r w:rsidR="00470B80">
        <w:rPr>
          <w:rFonts w:ascii="Times New Roman" w:hAnsi="Times New Roman"/>
          <w:sz w:val="24"/>
        </w:rPr>
        <w:t xml:space="preserve"> Dodavatel prohlašuje, že je výhradním vlastníkem předmětného Z</w:t>
      </w:r>
      <w:r w:rsidR="00867B33">
        <w:rPr>
          <w:rFonts w:ascii="Times New Roman" w:hAnsi="Times New Roman"/>
          <w:sz w:val="24"/>
        </w:rPr>
        <w:t>ařízení</w:t>
      </w:r>
      <w:r w:rsidR="00F036A6">
        <w:rPr>
          <w:rFonts w:ascii="Times New Roman" w:hAnsi="Times New Roman"/>
          <w:sz w:val="24"/>
        </w:rPr>
        <w:t xml:space="preserve"> a že není jakkoli omezen v převodu Zařízení ve prospěch Objednatele</w:t>
      </w:r>
      <w:r w:rsidR="00867B33">
        <w:rPr>
          <w:rFonts w:ascii="Times New Roman" w:hAnsi="Times New Roman"/>
          <w:sz w:val="24"/>
        </w:rPr>
        <w:t>.</w:t>
      </w:r>
      <w:r w:rsidR="00470B80">
        <w:rPr>
          <w:rFonts w:ascii="Times New Roman" w:hAnsi="Times New Roman"/>
          <w:sz w:val="24"/>
        </w:rPr>
        <w:t xml:space="preserve"> </w:t>
      </w:r>
    </w:p>
    <w:p w14:paraId="14E723FC" w14:textId="77777777" w:rsidR="003F4D91" w:rsidRPr="003A4E44" w:rsidRDefault="003F4D91" w:rsidP="00470B80"/>
    <w:p w14:paraId="025C4661" w14:textId="7F58D4C3" w:rsidR="003F4D91" w:rsidRPr="003A4E44" w:rsidRDefault="003F4D91" w:rsidP="003F4D91">
      <w:pPr>
        <w:keepNext/>
        <w:numPr>
          <w:ilvl w:val="1"/>
          <w:numId w:val="3"/>
        </w:numPr>
        <w:tabs>
          <w:tab w:val="left" w:pos="0"/>
          <w:tab w:val="left" w:pos="284"/>
        </w:tabs>
        <w:ind w:left="709" w:hanging="709"/>
        <w:jc w:val="both"/>
        <w:rPr>
          <w:rFonts w:ascii="Times New Roman" w:hAnsi="Times New Roman"/>
          <w:sz w:val="24"/>
        </w:rPr>
      </w:pPr>
      <w:r w:rsidRPr="003A4E44">
        <w:rPr>
          <w:rFonts w:ascii="Times New Roman" w:hAnsi="Times New Roman"/>
          <w:sz w:val="24"/>
        </w:rPr>
        <w:t xml:space="preserve">Objednatel se zavazuje zaplatit za splnění předmětu smlouvy v souladu s touto smlouvou a podmínkami </w:t>
      </w:r>
      <w:r w:rsidR="00F53003">
        <w:rPr>
          <w:rFonts w:ascii="Times New Roman" w:hAnsi="Times New Roman"/>
          <w:sz w:val="24"/>
        </w:rPr>
        <w:t>Zadávací dokumentace</w:t>
      </w:r>
      <w:r w:rsidRPr="003A4E44">
        <w:rPr>
          <w:rFonts w:ascii="Times New Roman" w:hAnsi="Times New Roman"/>
          <w:sz w:val="24"/>
        </w:rPr>
        <w:t xml:space="preserve"> cenu specifikovanou v čl. 5. této smlouvy.</w:t>
      </w:r>
    </w:p>
    <w:p w14:paraId="2904BAD3" w14:textId="77777777" w:rsidR="003F4D91" w:rsidRPr="003A4E44" w:rsidRDefault="003F4D91" w:rsidP="003F4D91">
      <w:pPr>
        <w:rPr>
          <w:rFonts w:ascii="Times New Roman" w:hAnsi="Times New Roman"/>
          <w:sz w:val="24"/>
        </w:rPr>
      </w:pPr>
    </w:p>
    <w:p w14:paraId="3580045A" w14:textId="085DB339" w:rsidR="003F4D91" w:rsidRPr="00BA153D"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Dodávka</w:t>
      </w:r>
      <w:r w:rsidRPr="00BA153D">
        <w:rPr>
          <w:rFonts w:ascii="Times New Roman" w:hAnsi="Times New Roman"/>
          <w:sz w:val="24"/>
        </w:rPr>
        <w:t xml:space="preserve"> bude realizována v souladu s podmínkami </w:t>
      </w:r>
      <w:r w:rsidR="00DC1D58">
        <w:rPr>
          <w:rFonts w:ascii="Times New Roman" w:hAnsi="Times New Roman"/>
          <w:sz w:val="24"/>
        </w:rPr>
        <w:t>Zadávací dokumentace</w:t>
      </w:r>
      <w:r w:rsidRPr="00BA153D">
        <w:rPr>
          <w:rFonts w:ascii="Times New Roman" w:hAnsi="Times New Roman"/>
          <w:sz w:val="24"/>
        </w:rPr>
        <w:t>, kter</w:t>
      </w:r>
      <w:r>
        <w:rPr>
          <w:rFonts w:ascii="Times New Roman" w:hAnsi="Times New Roman"/>
          <w:sz w:val="24"/>
        </w:rPr>
        <w:t>á byla Dodavateli předložena v</w:t>
      </w:r>
      <w:r w:rsidR="00470B80">
        <w:rPr>
          <w:rFonts w:ascii="Times New Roman" w:hAnsi="Times New Roman"/>
          <w:sz w:val="24"/>
        </w:rPr>
        <w:t xml:space="preserve"> </w:t>
      </w:r>
      <w:r w:rsidR="00DC1D58">
        <w:rPr>
          <w:rFonts w:ascii="Times New Roman" w:hAnsi="Times New Roman"/>
          <w:sz w:val="24"/>
        </w:rPr>
        <w:t>J</w:t>
      </w:r>
      <w:r w:rsidR="00470B80">
        <w:rPr>
          <w:rFonts w:ascii="Times New Roman" w:hAnsi="Times New Roman"/>
          <w:sz w:val="24"/>
        </w:rPr>
        <w:t>ednacím</w:t>
      </w:r>
      <w:r>
        <w:rPr>
          <w:rFonts w:ascii="Times New Roman" w:hAnsi="Times New Roman"/>
          <w:sz w:val="24"/>
        </w:rPr>
        <w:t xml:space="preserve"> </w:t>
      </w:r>
      <w:r w:rsidRPr="00BA153D">
        <w:rPr>
          <w:rFonts w:ascii="Times New Roman" w:hAnsi="Times New Roman"/>
          <w:sz w:val="24"/>
        </w:rPr>
        <w:t>řízení.</w:t>
      </w:r>
    </w:p>
    <w:p w14:paraId="0B33B70E" w14:textId="77777777" w:rsidR="003F4D91" w:rsidRPr="00BA153D" w:rsidRDefault="003F4D91" w:rsidP="003F4D91">
      <w:pPr>
        <w:keepNext/>
        <w:jc w:val="both"/>
        <w:rPr>
          <w:rFonts w:ascii="Times New Roman" w:hAnsi="Times New Roman"/>
          <w:sz w:val="24"/>
        </w:rPr>
      </w:pPr>
    </w:p>
    <w:p w14:paraId="5A025D11" w14:textId="77777777" w:rsidR="003F4D91" w:rsidRPr="00BA153D" w:rsidRDefault="003F4D91" w:rsidP="003F4D91">
      <w:pPr>
        <w:numPr>
          <w:ilvl w:val="0"/>
          <w:numId w:val="3"/>
        </w:numPr>
        <w:tabs>
          <w:tab w:val="left" w:pos="0"/>
        </w:tabs>
        <w:ind w:hanging="720"/>
        <w:rPr>
          <w:rFonts w:ascii="Times New Roman" w:hAnsi="Times New Roman"/>
          <w:b/>
          <w:sz w:val="24"/>
        </w:rPr>
      </w:pPr>
      <w:r w:rsidRPr="00BA153D">
        <w:rPr>
          <w:rFonts w:ascii="Times New Roman" w:hAnsi="Times New Roman"/>
          <w:b/>
          <w:sz w:val="24"/>
        </w:rPr>
        <w:t>Práva a povinnosti smluvní stran</w:t>
      </w:r>
    </w:p>
    <w:p w14:paraId="27B92BDF" w14:textId="77777777" w:rsidR="003F4D91" w:rsidRPr="00BA153D" w:rsidRDefault="003F4D91" w:rsidP="003F4D91">
      <w:pPr>
        <w:tabs>
          <w:tab w:val="left" w:pos="0"/>
          <w:tab w:val="left" w:pos="284"/>
        </w:tabs>
        <w:ind w:left="720"/>
        <w:rPr>
          <w:rFonts w:ascii="Times New Roman" w:hAnsi="Times New Roman"/>
          <w:sz w:val="24"/>
        </w:rPr>
      </w:pPr>
    </w:p>
    <w:p w14:paraId="05D4C38F" w14:textId="77777777" w:rsidR="003F4D91" w:rsidRPr="00BA153D" w:rsidRDefault="003F4D91" w:rsidP="003F4D91">
      <w:pPr>
        <w:keepNext/>
        <w:numPr>
          <w:ilvl w:val="1"/>
          <w:numId w:val="3"/>
        </w:numPr>
        <w:ind w:left="709" w:hanging="709"/>
        <w:jc w:val="both"/>
        <w:rPr>
          <w:rFonts w:ascii="Times New Roman" w:hAnsi="Times New Roman"/>
          <w:b/>
          <w:sz w:val="24"/>
        </w:rPr>
      </w:pPr>
      <w:r w:rsidRPr="00BA153D">
        <w:rPr>
          <w:rFonts w:ascii="Times New Roman" w:hAnsi="Times New Roman"/>
          <w:bCs/>
          <w:sz w:val="24"/>
        </w:rPr>
        <w:t>Dodavatel</w:t>
      </w:r>
      <w:r w:rsidRPr="00BA153D">
        <w:rPr>
          <w:rFonts w:ascii="Times New Roman" w:hAnsi="Times New Roman"/>
          <w:sz w:val="24"/>
        </w:rPr>
        <w:t xml:space="preserve"> se touto smlouvou zavazuje: </w:t>
      </w:r>
    </w:p>
    <w:p w14:paraId="4E5F0B9B" w14:textId="77777777" w:rsidR="003F4D91" w:rsidRPr="00BA153D" w:rsidRDefault="003F4D91" w:rsidP="003F4D91">
      <w:pPr>
        <w:ind w:left="708"/>
        <w:rPr>
          <w:rFonts w:ascii="Times New Roman" w:hAnsi="Times New Roman"/>
          <w:b/>
          <w:sz w:val="24"/>
        </w:rPr>
      </w:pPr>
    </w:p>
    <w:p w14:paraId="2F4D1E2A" w14:textId="77777777" w:rsidR="003F4D91"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 xml:space="preserve">splnit Předmět plnění dle čl. 2.1. této smlouvy, a to bez právních a faktických vad a převést na Objednatele vlastnické právo k Dodávce, </w:t>
      </w:r>
    </w:p>
    <w:p w14:paraId="12AC37E0" w14:textId="77777777" w:rsidR="006B5BC7" w:rsidRPr="00BA153D" w:rsidRDefault="006B5BC7" w:rsidP="006B5BC7">
      <w:pPr>
        <w:ind w:left="1418"/>
        <w:jc w:val="both"/>
        <w:rPr>
          <w:rFonts w:ascii="Times New Roman" w:hAnsi="Times New Roman"/>
          <w:sz w:val="24"/>
        </w:rPr>
      </w:pPr>
    </w:p>
    <w:p w14:paraId="3A4471A3" w14:textId="4B47C662" w:rsidR="003F4D91"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současně s předáním Dodávky předat Objednateli též veškerou obvyklou dokumentaci, která se k Předmětu plněn</w:t>
      </w:r>
      <w:r w:rsidR="006B5BC7">
        <w:rPr>
          <w:rFonts w:ascii="Times New Roman" w:hAnsi="Times New Roman"/>
          <w:sz w:val="24"/>
        </w:rPr>
        <w:t>í vztahuje</w:t>
      </w:r>
      <w:r w:rsidRPr="00BA153D">
        <w:rPr>
          <w:rFonts w:ascii="Times New Roman" w:hAnsi="Times New Roman"/>
          <w:sz w:val="24"/>
        </w:rPr>
        <w:t>,</w:t>
      </w:r>
    </w:p>
    <w:p w14:paraId="6EC85925" w14:textId="77777777" w:rsidR="003F4D91" w:rsidRDefault="003F4D91" w:rsidP="003F4D91">
      <w:pPr>
        <w:pStyle w:val="Odstavecseseznamem"/>
      </w:pPr>
    </w:p>
    <w:p w14:paraId="691150DC" w14:textId="2EA17F40" w:rsidR="00E12989" w:rsidRPr="00633D8D" w:rsidRDefault="003F4D91" w:rsidP="00633D8D">
      <w:pPr>
        <w:numPr>
          <w:ilvl w:val="0"/>
          <w:numId w:val="2"/>
        </w:numPr>
        <w:ind w:left="1418" w:hanging="425"/>
        <w:jc w:val="both"/>
        <w:rPr>
          <w:rFonts w:ascii="Times New Roman" w:hAnsi="Times New Roman"/>
          <w:sz w:val="24"/>
        </w:rPr>
      </w:pPr>
      <w:r w:rsidRPr="003A4E44">
        <w:rPr>
          <w:rFonts w:ascii="Times New Roman" w:hAnsi="Times New Roman"/>
          <w:sz w:val="24"/>
        </w:rPr>
        <w:lastRenderedPageBreak/>
        <w:t>dle pokynů Objednatele provést v místě pln</w:t>
      </w:r>
      <w:r w:rsidR="00483546">
        <w:rPr>
          <w:rFonts w:ascii="Times New Roman" w:hAnsi="Times New Roman"/>
          <w:sz w:val="24"/>
        </w:rPr>
        <w:t>ění Komplexní in</w:t>
      </w:r>
      <w:r w:rsidR="00633D8D">
        <w:rPr>
          <w:rFonts w:ascii="Times New Roman" w:hAnsi="Times New Roman"/>
          <w:sz w:val="24"/>
        </w:rPr>
        <w:t>stalaci Dodávky</w:t>
      </w:r>
      <w:r w:rsidR="00E12989" w:rsidRPr="00633D8D">
        <w:rPr>
          <w:rFonts w:ascii="Times New Roman" w:hAnsi="Times New Roman"/>
          <w:sz w:val="24"/>
        </w:rPr>
        <w:t>.</w:t>
      </w:r>
    </w:p>
    <w:p w14:paraId="23B89927" w14:textId="77777777" w:rsidR="003F4D91" w:rsidRPr="00BA153D" w:rsidRDefault="003F4D91" w:rsidP="003F4D91">
      <w:pPr>
        <w:jc w:val="both"/>
        <w:rPr>
          <w:rFonts w:ascii="Times New Roman" w:hAnsi="Times New Roman"/>
          <w:sz w:val="24"/>
        </w:rPr>
      </w:pPr>
    </w:p>
    <w:p w14:paraId="0EDE799F" w14:textId="59F7839F" w:rsidR="003F4D91" w:rsidRPr="006B5BC7" w:rsidRDefault="006B5BC7" w:rsidP="006B5BC7">
      <w:pPr>
        <w:numPr>
          <w:ilvl w:val="1"/>
          <w:numId w:val="3"/>
        </w:numPr>
        <w:ind w:left="709" w:hanging="709"/>
        <w:jc w:val="both"/>
        <w:rPr>
          <w:rFonts w:ascii="Times New Roman" w:hAnsi="Times New Roman"/>
          <w:sz w:val="24"/>
        </w:rPr>
      </w:pPr>
      <w:r>
        <w:rPr>
          <w:rFonts w:ascii="Times New Roman" w:hAnsi="Times New Roman"/>
          <w:sz w:val="24"/>
        </w:rPr>
        <w:t xml:space="preserve">Objednatel se zavazuje </w:t>
      </w:r>
      <w:r w:rsidR="003F4D91" w:rsidRPr="006B5BC7">
        <w:rPr>
          <w:rFonts w:ascii="Times New Roman" w:hAnsi="Times New Roman"/>
          <w:sz w:val="24"/>
        </w:rPr>
        <w:t xml:space="preserve">zaplatit za Předmět plnění dle čl. 2.1. této smlouvy, dodaný v souladu s touto smlouvou a podmínkami </w:t>
      </w:r>
      <w:r w:rsidR="00F53003" w:rsidRPr="006B5BC7">
        <w:rPr>
          <w:rFonts w:ascii="Times New Roman" w:hAnsi="Times New Roman"/>
          <w:sz w:val="24"/>
        </w:rPr>
        <w:t>Zadávací dokumentace</w:t>
      </w:r>
      <w:r w:rsidR="003F4D91" w:rsidRPr="006B5BC7">
        <w:rPr>
          <w:rFonts w:ascii="Times New Roman" w:hAnsi="Times New Roman"/>
          <w:sz w:val="24"/>
        </w:rPr>
        <w:t>, cenu specifikovanou v čl. 5.</w:t>
      </w:r>
      <w:r w:rsidRPr="006B5BC7">
        <w:rPr>
          <w:rFonts w:ascii="Times New Roman" w:hAnsi="Times New Roman"/>
          <w:sz w:val="24"/>
        </w:rPr>
        <w:t xml:space="preserve"> této smlouvy.</w:t>
      </w:r>
    </w:p>
    <w:p w14:paraId="72BA4F1A" w14:textId="77777777" w:rsidR="003F4D91" w:rsidRPr="00BA153D" w:rsidRDefault="003F4D91" w:rsidP="006B5BC7">
      <w:pPr>
        <w:shd w:val="clear" w:color="auto" w:fill="FFFFFF"/>
        <w:jc w:val="both"/>
        <w:rPr>
          <w:rFonts w:ascii="Times New Roman" w:hAnsi="Times New Roman"/>
          <w:sz w:val="24"/>
        </w:rPr>
      </w:pPr>
    </w:p>
    <w:p w14:paraId="7079871D"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w:t>
      </w:r>
      <w:r>
        <w:rPr>
          <w:rFonts w:ascii="Times New Roman" w:hAnsi="Times New Roman"/>
          <w:sz w:val="24"/>
        </w:rPr>
        <w:t>a a její jednotlivé dílčí části</w:t>
      </w:r>
      <w:r w:rsidRPr="00BA153D">
        <w:rPr>
          <w:rFonts w:ascii="Times New Roman" w:hAnsi="Times New Roman"/>
          <w:sz w:val="24"/>
        </w:rPr>
        <w:t xml:space="preserve"> </w:t>
      </w:r>
      <w:r>
        <w:rPr>
          <w:rFonts w:ascii="Times New Roman" w:hAnsi="Times New Roman"/>
          <w:sz w:val="24"/>
        </w:rPr>
        <w:t>jsou</w:t>
      </w:r>
      <w:r w:rsidRPr="00BA153D">
        <w:rPr>
          <w:rFonts w:ascii="Times New Roman" w:hAnsi="Times New Roman"/>
          <w:sz w:val="24"/>
        </w:rPr>
        <w:t xml:space="preserve"> bez jakéhokoliv zatížení právy třetích osob (autorská práva, licence, </w:t>
      </w:r>
      <w:r>
        <w:rPr>
          <w:rFonts w:ascii="Times New Roman" w:hAnsi="Times New Roman"/>
          <w:sz w:val="24"/>
        </w:rPr>
        <w:t>patenty, atp.), které by bránilo</w:t>
      </w:r>
      <w:r w:rsidRPr="00BA153D">
        <w:rPr>
          <w:rFonts w:ascii="Times New Roman" w:hAnsi="Times New Roman"/>
          <w:sz w:val="24"/>
        </w:rPr>
        <w:t xml:space="preserve"> </w:t>
      </w:r>
      <w:r>
        <w:rPr>
          <w:rFonts w:ascii="Times New Roman" w:hAnsi="Times New Roman"/>
          <w:sz w:val="24"/>
        </w:rPr>
        <w:t>jejich</w:t>
      </w:r>
      <w:r w:rsidRPr="00BA153D">
        <w:rPr>
          <w:rFonts w:ascii="Times New Roman" w:hAnsi="Times New Roman"/>
          <w:sz w:val="24"/>
        </w:rPr>
        <w:t xml:space="preserve"> užívání Objednatelem v souladu s návodem k obsluze a </w:t>
      </w:r>
      <w:r>
        <w:rPr>
          <w:rFonts w:ascii="Times New Roman" w:hAnsi="Times New Roman"/>
          <w:sz w:val="24"/>
        </w:rPr>
        <w:t>jejich</w:t>
      </w:r>
      <w:r w:rsidRPr="00BA153D">
        <w:rPr>
          <w:rFonts w:ascii="Times New Roman" w:hAnsi="Times New Roman"/>
          <w:sz w:val="24"/>
        </w:rPr>
        <w:t xml:space="preserve"> určením. V případě, že se toto prohlášení ukáže nepravdivým, odpovídá Dodavatel za škodu vzniklou Objednateli.</w:t>
      </w:r>
    </w:p>
    <w:p w14:paraId="01414851" w14:textId="77777777" w:rsidR="003F4D91" w:rsidRPr="00BA153D" w:rsidRDefault="003F4D91" w:rsidP="003F4D91">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40800ABE"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0B28E129" w14:textId="77777777" w:rsidR="003F4D91" w:rsidRPr="00BA153D" w:rsidRDefault="003F4D91" w:rsidP="003F4D91">
      <w:pPr>
        <w:rPr>
          <w:rFonts w:ascii="Times New Roman" w:hAnsi="Times New Roman"/>
          <w:sz w:val="24"/>
          <w:lang w:eastAsia="ar-SA"/>
        </w:rPr>
      </w:pPr>
    </w:p>
    <w:p w14:paraId="3A52A16F" w14:textId="1C86A998" w:rsidR="003F4D91" w:rsidRPr="00C35FEB" w:rsidRDefault="003F4D91" w:rsidP="00F23977">
      <w:pPr>
        <w:keepNext/>
        <w:numPr>
          <w:ilvl w:val="1"/>
          <w:numId w:val="3"/>
        </w:numPr>
        <w:ind w:left="709"/>
        <w:jc w:val="both"/>
        <w:rPr>
          <w:rFonts w:ascii="Times New Roman" w:hAnsi="Times New Roman"/>
          <w:b/>
          <w:sz w:val="24"/>
        </w:rPr>
      </w:pPr>
      <w:r w:rsidRPr="00C35FEB">
        <w:rPr>
          <w:rFonts w:ascii="Times New Roman" w:hAnsi="Times New Roman"/>
          <w:bCs/>
          <w:sz w:val="24"/>
        </w:rPr>
        <w:t xml:space="preserve">Místem </w:t>
      </w:r>
      <w:r w:rsidRPr="00C35FEB">
        <w:rPr>
          <w:rFonts w:ascii="Times New Roman" w:hAnsi="Times New Roman"/>
          <w:sz w:val="24"/>
        </w:rPr>
        <w:t xml:space="preserve">pro předání a Komplexní instalaci Dodávky je sídlo Objednatele nacházející se na adrese: </w:t>
      </w:r>
      <w:r w:rsidR="00F23977" w:rsidRPr="00F23977">
        <w:rPr>
          <w:rFonts w:ascii="Times New Roman" w:hAnsi="Times New Roman"/>
          <w:b/>
          <w:sz w:val="24"/>
        </w:rPr>
        <w:t>Husinec</w:t>
      </w:r>
      <w:r w:rsidR="00F23977">
        <w:rPr>
          <w:rFonts w:ascii="Times New Roman" w:hAnsi="Times New Roman"/>
          <w:b/>
          <w:sz w:val="24"/>
        </w:rPr>
        <w:t>-Řež č.p. 1001, Řež, PSČ 250 68</w:t>
      </w:r>
      <w:r w:rsidR="00C35FEB" w:rsidRPr="00C35FEB">
        <w:rPr>
          <w:rFonts w:ascii="Times New Roman" w:hAnsi="Times New Roman"/>
          <w:b/>
          <w:sz w:val="24"/>
        </w:rPr>
        <w:t>.</w:t>
      </w:r>
    </w:p>
    <w:p w14:paraId="0F07FA5E" w14:textId="77777777" w:rsidR="00C35FEB" w:rsidRPr="00C35FEB" w:rsidRDefault="00C35FEB" w:rsidP="00C35FEB">
      <w:pPr>
        <w:keepNext/>
        <w:ind w:left="709"/>
        <w:jc w:val="both"/>
        <w:rPr>
          <w:rFonts w:ascii="Times New Roman" w:hAnsi="Times New Roman"/>
          <w:sz w:val="24"/>
        </w:rPr>
      </w:pPr>
    </w:p>
    <w:p w14:paraId="14F75ED4" w14:textId="50C762A1" w:rsidR="0044406F" w:rsidRPr="0044406F" w:rsidRDefault="0044406F" w:rsidP="00633D8D">
      <w:pPr>
        <w:keepNext/>
        <w:numPr>
          <w:ilvl w:val="1"/>
          <w:numId w:val="3"/>
        </w:numPr>
        <w:ind w:left="709"/>
        <w:jc w:val="both"/>
        <w:rPr>
          <w:rFonts w:ascii="Times New Roman" w:hAnsi="Times New Roman"/>
          <w:sz w:val="24"/>
        </w:rPr>
      </w:pPr>
      <w:r w:rsidRPr="0044406F">
        <w:rPr>
          <w:rFonts w:ascii="Times New Roman" w:hAnsi="Times New Roman"/>
          <w:sz w:val="24"/>
        </w:rPr>
        <w:t xml:space="preserve">Dodávka bude dodána spolu s Komplexní instalací nejpozději do </w:t>
      </w:r>
      <w:r w:rsidR="00F23977">
        <w:rPr>
          <w:rFonts w:ascii="Times New Roman" w:hAnsi="Times New Roman"/>
          <w:b/>
          <w:bCs/>
          <w:sz w:val="24"/>
        </w:rPr>
        <w:t>čtrnácti (14)</w:t>
      </w:r>
      <w:r w:rsidR="00633D8D" w:rsidRPr="00633D8D">
        <w:rPr>
          <w:rFonts w:ascii="Times New Roman" w:hAnsi="Times New Roman"/>
          <w:b/>
          <w:bCs/>
          <w:sz w:val="24"/>
        </w:rPr>
        <w:t xml:space="preserve"> </w:t>
      </w:r>
      <w:r w:rsidR="00F23977">
        <w:rPr>
          <w:rFonts w:ascii="Times New Roman" w:hAnsi="Times New Roman"/>
          <w:b/>
          <w:bCs/>
          <w:sz w:val="24"/>
        </w:rPr>
        <w:t>dnů</w:t>
      </w:r>
      <w:r w:rsidRPr="00544F19">
        <w:rPr>
          <w:rFonts w:ascii="Times New Roman" w:hAnsi="Times New Roman"/>
          <w:sz w:val="24"/>
        </w:rPr>
        <w:t xml:space="preserve"> </w:t>
      </w:r>
      <w:r w:rsidR="00BA413E">
        <w:rPr>
          <w:rFonts w:ascii="Times New Roman" w:hAnsi="Times New Roman"/>
          <w:sz w:val="24"/>
        </w:rPr>
        <w:t>ode dne účinnosti této smlouvy</w:t>
      </w:r>
      <w:r w:rsidRPr="0044406F">
        <w:rPr>
          <w:rFonts w:ascii="Times New Roman" w:hAnsi="Times New Roman"/>
          <w:sz w:val="24"/>
        </w:rPr>
        <w:t>.</w:t>
      </w:r>
    </w:p>
    <w:p w14:paraId="27C77164" w14:textId="77777777" w:rsidR="00351C07" w:rsidRPr="00BA153D" w:rsidRDefault="00351C07" w:rsidP="003F4D91">
      <w:pPr>
        <w:rPr>
          <w:rFonts w:ascii="Times New Roman" w:hAnsi="Times New Roman"/>
          <w:b/>
          <w:sz w:val="24"/>
        </w:rPr>
      </w:pPr>
    </w:p>
    <w:p w14:paraId="2DA8A764" w14:textId="0297FBC0"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Cena </w:t>
      </w:r>
    </w:p>
    <w:p w14:paraId="3A2A7FD2" w14:textId="77777777" w:rsidR="003F4D91" w:rsidRPr="00BA153D" w:rsidRDefault="003F4D91" w:rsidP="003F4D91">
      <w:pPr>
        <w:jc w:val="center"/>
        <w:rPr>
          <w:rFonts w:ascii="Times New Roman" w:hAnsi="Times New Roman"/>
          <w:b/>
          <w:sz w:val="24"/>
        </w:rPr>
      </w:pPr>
    </w:p>
    <w:p w14:paraId="57B2449A" w14:textId="394ACB32" w:rsidR="003F4D91" w:rsidRDefault="003F4D91" w:rsidP="0044406F">
      <w:pPr>
        <w:keepNext/>
        <w:numPr>
          <w:ilvl w:val="1"/>
          <w:numId w:val="3"/>
        </w:numPr>
        <w:ind w:left="709" w:hanging="709"/>
        <w:jc w:val="both"/>
        <w:rPr>
          <w:rFonts w:ascii="Times New Roman" w:hAnsi="Times New Roman"/>
          <w:sz w:val="24"/>
        </w:rPr>
      </w:pPr>
      <w:r w:rsidRPr="00351C07">
        <w:rPr>
          <w:rFonts w:ascii="Times New Roman" w:hAnsi="Times New Roman"/>
          <w:sz w:val="24"/>
        </w:rPr>
        <w:t xml:space="preserve">Cena za splnění celého Předmětu plnění ve smyslu čl. 2.1. této smlouvy je sjednána na částku </w:t>
      </w:r>
      <w:r w:rsidR="00AA23B9">
        <w:rPr>
          <w:rFonts w:ascii="Times New Roman" w:hAnsi="Times New Roman"/>
          <w:sz w:val="24"/>
        </w:rPr>
        <w:t>3.471.074,-</w:t>
      </w:r>
      <w:r w:rsidRPr="00351C07">
        <w:rPr>
          <w:rFonts w:ascii="Times New Roman" w:hAnsi="Times New Roman"/>
          <w:sz w:val="24"/>
        </w:rPr>
        <w:t xml:space="preserve"> Kč bez DPH. K této ceně bude připočteno a Objednatelem uhrazeno DPH ve výši 21 % v částce </w:t>
      </w:r>
      <w:r w:rsidR="00AA23B9">
        <w:rPr>
          <w:rFonts w:ascii="Times New Roman" w:hAnsi="Times New Roman"/>
          <w:sz w:val="24"/>
        </w:rPr>
        <w:t>728.925,54,-</w:t>
      </w:r>
      <w:r w:rsidRPr="00351C07">
        <w:rPr>
          <w:rFonts w:ascii="Times New Roman" w:hAnsi="Times New Roman"/>
          <w:sz w:val="24"/>
        </w:rPr>
        <w:t xml:space="preserve"> Kč. Celková cena činí </w:t>
      </w:r>
      <w:r w:rsidR="00AA23B9">
        <w:rPr>
          <w:rFonts w:ascii="Times New Roman" w:hAnsi="Times New Roman"/>
          <w:sz w:val="24"/>
        </w:rPr>
        <w:t>4.200.000,-</w:t>
      </w:r>
      <w:r w:rsidRPr="00351C07">
        <w:rPr>
          <w:rFonts w:ascii="Times New Roman" w:hAnsi="Times New Roman"/>
          <w:sz w:val="24"/>
        </w:rPr>
        <w:t xml:space="preserve"> Kč včetně DPH (dále jen „</w:t>
      </w:r>
      <w:r w:rsidRPr="00351C07">
        <w:rPr>
          <w:rFonts w:ascii="Times New Roman" w:hAnsi="Times New Roman"/>
          <w:b/>
          <w:i/>
          <w:sz w:val="24"/>
        </w:rPr>
        <w:t>Cena</w:t>
      </w:r>
      <w:r w:rsidRPr="00351C07">
        <w:rPr>
          <w:rFonts w:ascii="Times New Roman" w:hAnsi="Times New Roman"/>
          <w:sz w:val="24"/>
        </w:rPr>
        <w:t>“).</w:t>
      </w:r>
      <w:r w:rsidR="00F46093" w:rsidRPr="00351C07">
        <w:rPr>
          <w:rFonts w:ascii="Times New Roman" w:hAnsi="Times New Roman"/>
          <w:sz w:val="24"/>
        </w:rPr>
        <w:t xml:space="preserve"> </w:t>
      </w:r>
    </w:p>
    <w:p w14:paraId="002F6A1C" w14:textId="77777777" w:rsidR="00351C07" w:rsidRPr="00351C07" w:rsidRDefault="00351C07" w:rsidP="00351C07">
      <w:pPr>
        <w:keepNext/>
        <w:ind w:left="709"/>
        <w:jc w:val="both"/>
        <w:rPr>
          <w:rFonts w:ascii="Times New Roman" w:hAnsi="Times New Roman"/>
          <w:sz w:val="24"/>
        </w:rPr>
      </w:pPr>
    </w:p>
    <w:p w14:paraId="6CFEB5CA" w14:textId="0C4453EE"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Smluvní strany se dohodly, že Cena je nejvýše přípustná, maximální a nepřekročitelná zahrnuje veškeré náklady Dodavatele včetně dopravy do místa plnění, instalace Zařízení včetně instalace softwaru, který je součástí Dodá</w:t>
      </w:r>
      <w:r w:rsidR="00633D8D">
        <w:rPr>
          <w:rFonts w:ascii="Times New Roman" w:hAnsi="Times New Roman"/>
          <w:sz w:val="24"/>
        </w:rPr>
        <w:t xml:space="preserve">vky, licencí k tomuto softwaru </w:t>
      </w:r>
      <w:r w:rsidR="009036F0">
        <w:rPr>
          <w:rFonts w:ascii="Times New Roman" w:hAnsi="Times New Roman"/>
          <w:sz w:val="24"/>
        </w:rPr>
        <w:t>a </w:t>
      </w:r>
      <w:r w:rsidRPr="00BA153D">
        <w:rPr>
          <w:rFonts w:ascii="Times New Roman" w:hAnsi="Times New Roman"/>
          <w:sz w:val="24"/>
        </w:rPr>
        <w:t xml:space="preserve">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371A7472" w14:textId="77777777" w:rsidR="00F53003" w:rsidRDefault="00F53003" w:rsidP="003F4D91">
      <w:pPr>
        <w:rPr>
          <w:rFonts w:ascii="Times New Roman" w:hAnsi="Times New Roman"/>
          <w:sz w:val="24"/>
        </w:rPr>
      </w:pPr>
    </w:p>
    <w:p w14:paraId="0C9A6993" w14:textId="77777777" w:rsidR="003F4D91"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Platební podmínky </w:t>
      </w:r>
    </w:p>
    <w:p w14:paraId="1AD0F28A" w14:textId="77777777" w:rsidR="003F4D91" w:rsidRDefault="003F4D91" w:rsidP="003F4D91">
      <w:pPr>
        <w:tabs>
          <w:tab w:val="left" w:pos="0"/>
          <w:tab w:val="left" w:pos="284"/>
        </w:tabs>
        <w:ind w:left="142"/>
        <w:rPr>
          <w:rFonts w:ascii="Times New Roman" w:hAnsi="Times New Roman"/>
          <w:b/>
          <w:sz w:val="24"/>
        </w:rPr>
      </w:pPr>
    </w:p>
    <w:p w14:paraId="5CF56333" w14:textId="77777777" w:rsidR="003F4D91" w:rsidRPr="006B5BC7" w:rsidRDefault="003F4D91" w:rsidP="003F4D91">
      <w:pPr>
        <w:pStyle w:val="Odstavecseseznamem"/>
        <w:numPr>
          <w:ilvl w:val="1"/>
          <w:numId w:val="3"/>
        </w:numPr>
        <w:tabs>
          <w:tab w:val="left" w:pos="0"/>
          <w:tab w:val="left" w:pos="284"/>
        </w:tabs>
        <w:ind w:left="709" w:hanging="709"/>
        <w:jc w:val="both"/>
        <w:rPr>
          <w:b/>
        </w:rPr>
      </w:pPr>
      <w:r>
        <w:t xml:space="preserve">Objednatel uhradí Cenu </w:t>
      </w:r>
      <w:r w:rsidRPr="001D61A4">
        <w:t>bezhotovostně bankovním převodem na účet Dodavatele na základě Dodavatelem vystaveného a Objednatelem prokazatelně doručeného daňového dokladu.</w:t>
      </w:r>
    </w:p>
    <w:p w14:paraId="2718E69D" w14:textId="77777777" w:rsidR="006B5BC7" w:rsidRPr="006B5BC7" w:rsidRDefault="006B5BC7" w:rsidP="006B5BC7">
      <w:pPr>
        <w:tabs>
          <w:tab w:val="left" w:pos="0"/>
          <w:tab w:val="left" w:pos="284"/>
        </w:tabs>
        <w:jc w:val="both"/>
      </w:pPr>
    </w:p>
    <w:p w14:paraId="037EF0A2" w14:textId="4618920F" w:rsidR="003F4D91" w:rsidRPr="000D0204" w:rsidRDefault="003F4D91" w:rsidP="003F4D91">
      <w:pPr>
        <w:pStyle w:val="Odstavecseseznamem"/>
        <w:keepNext/>
        <w:numPr>
          <w:ilvl w:val="1"/>
          <w:numId w:val="3"/>
        </w:numPr>
        <w:ind w:left="709" w:hanging="709"/>
        <w:jc w:val="both"/>
        <w:rPr>
          <w:b/>
        </w:rPr>
      </w:pPr>
      <w:r w:rsidRPr="006B5BC7">
        <w:t xml:space="preserve">Dodavatel vystaví fakturu – daňový doklad </w:t>
      </w:r>
      <w:r w:rsidR="00F036A6">
        <w:t>na část Ceny ve výši</w:t>
      </w:r>
      <w:r w:rsidRPr="006B5BC7">
        <w:t xml:space="preserve"> </w:t>
      </w:r>
      <w:r w:rsidR="00AA23B9">
        <w:t>2.100.000,-</w:t>
      </w:r>
      <w:r w:rsidR="006B5BC7" w:rsidRPr="006B5BC7">
        <w:t xml:space="preserve"> Kč</w:t>
      </w:r>
      <w:r w:rsidR="002C5824">
        <w:t xml:space="preserve"> bez DPH</w:t>
      </w:r>
      <w:r w:rsidR="006B5BC7">
        <w:t xml:space="preserve"> </w:t>
      </w:r>
      <w:r w:rsidRPr="001D61A4">
        <w:t>poté, co budou kumulativně sp</w:t>
      </w:r>
      <w:r>
        <w:t xml:space="preserve">lněny následující podmínky: </w:t>
      </w:r>
    </w:p>
    <w:p w14:paraId="37E218CB" w14:textId="77777777" w:rsidR="003F4D91" w:rsidRDefault="003F4D91" w:rsidP="003F4D91">
      <w:pPr>
        <w:pStyle w:val="Odstavecseseznamem"/>
      </w:pPr>
    </w:p>
    <w:p w14:paraId="77DE0872" w14:textId="77777777" w:rsidR="003F4D91" w:rsidRPr="000D0204" w:rsidRDefault="003F4D91" w:rsidP="003F4D91">
      <w:pPr>
        <w:pStyle w:val="Odstavecseseznamem"/>
        <w:keepNext/>
        <w:numPr>
          <w:ilvl w:val="0"/>
          <w:numId w:val="13"/>
        </w:numPr>
        <w:jc w:val="both"/>
        <w:rPr>
          <w:b/>
        </w:rPr>
      </w:pPr>
      <w:r w:rsidRPr="001D61A4">
        <w:t>dojde k uzavření této smlouvy a</w:t>
      </w:r>
      <w:r>
        <w:t xml:space="preserve"> tato smlouva nabude účinnosti</w:t>
      </w:r>
      <w:r w:rsidRPr="001D61A4">
        <w:t xml:space="preserve"> </w:t>
      </w:r>
      <w:r>
        <w:t xml:space="preserve">a </w:t>
      </w:r>
    </w:p>
    <w:p w14:paraId="1BF7026A" w14:textId="77777777" w:rsidR="003F4D91" w:rsidRPr="000D0204" w:rsidRDefault="003F4D91" w:rsidP="003F4D91">
      <w:pPr>
        <w:pStyle w:val="Odstavecseseznamem"/>
        <w:keepNext/>
        <w:ind w:left="1429"/>
        <w:jc w:val="both"/>
        <w:rPr>
          <w:b/>
        </w:rPr>
      </w:pPr>
    </w:p>
    <w:p w14:paraId="6E245FDE" w14:textId="1F31FCC2" w:rsidR="003F4D91" w:rsidRPr="00F46093" w:rsidRDefault="003F4D91" w:rsidP="003F4D91">
      <w:pPr>
        <w:pStyle w:val="Odstavecseseznamem"/>
        <w:keepNext/>
        <w:numPr>
          <w:ilvl w:val="0"/>
          <w:numId w:val="13"/>
        </w:numPr>
        <w:jc w:val="both"/>
        <w:rPr>
          <w:b/>
        </w:rPr>
      </w:pPr>
      <w:r w:rsidRPr="001D61A4">
        <w:t>Dodávka bude předána Objednateli a dojde k její Komplexní instalaci v místě plnění dle čl. 4.1. této smlouvy, za předpokladu, že Dodáv</w:t>
      </w:r>
      <w:r>
        <w:t>ka je bez vad a </w:t>
      </w:r>
      <w:r w:rsidRPr="001D61A4">
        <w:t>nedodělků</w:t>
      </w:r>
      <w:r w:rsidR="00633D8D">
        <w:t>.</w:t>
      </w:r>
    </w:p>
    <w:p w14:paraId="534BD640" w14:textId="77777777" w:rsidR="003F4D91" w:rsidRDefault="003F4D91" w:rsidP="00633D8D"/>
    <w:p w14:paraId="3C255699" w14:textId="49D13236" w:rsidR="006B5BC7" w:rsidRPr="006B5BC7" w:rsidRDefault="00F036A6" w:rsidP="006B5BC7">
      <w:pPr>
        <w:pStyle w:val="Odstavecseseznamem"/>
        <w:keepNext/>
        <w:numPr>
          <w:ilvl w:val="1"/>
          <w:numId w:val="3"/>
        </w:numPr>
        <w:ind w:left="709" w:hanging="709"/>
        <w:jc w:val="both"/>
      </w:pPr>
      <w:r>
        <w:lastRenderedPageBreak/>
        <w:t>Zbývající částka</w:t>
      </w:r>
      <w:r w:rsidR="00B715DF">
        <w:t xml:space="preserve"> ve výši</w:t>
      </w:r>
      <w:r w:rsidR="006B5BC7" w:rsidRPr="006B5BC7">
        <w:t xml:space="preserve"> </w:t>
      </w:r>
      <w:r w:rsidR="00AA23B9">
        <w:t>1.371.074,-</w:t>
      </w:r>
      <w:r w:rsidR="002C5824">
        <w:t xml:space="preserve"> Kč bez DPH, odpovídající doplatku </w:t>
      </w:r>
      <w:r>
        <w:t xml:space="preserve">do výše </w:t>
      </w:r>
      <w:r w:rsidR="002C5824">
        <w:t xml:space="preserve">Ceny, bude </w:t>
      </w:r>
      <w:r w:rsidR="00B715DF">
        <w:t>Objednatelem zaplacena</w:t>
      </w:r>
      <w:r w:rsidR="002C5824">
        <w:t xml:space="preserve"> na základě faktury</w:t>
      </w:r>
      <w:r>
        <w:t xml:space="preserve"> (daňového dokladu)</w:t>
      </w:r>
      <w:r w:rsidR="002C5824">
        <w:t xml:space="preserve"> vystavené Dodavatelem v roce 2024, nejpozději však</w:t>
      </w:r>
      <w:r w:rsidR="00B715DF">
        <w:t xml:space="preserve"> bude tato faktura vystavena</w:t>
      </w:r>
      <w:r w:rsidR="002C5824">
        <w:t xml:space="preserve"> do 1. 6. 2024. Tato faktura bude splatná k</w:t>
      </w:r>
      <w:r>
        <w:t>e dni</w:t>
      </w:r>
      <w:r w:rsidR="002C5824">
        <w:t> 30. 6. 2024.</w:t>
      </w:r>
    </w:p>
    <w:p w14:paraId="18DF018F" w14:textId="77777777" w:rsidR="002C5824" w:rsidRPr="002C5824" w:rsidRDefault="002C5824" w:rsidP="002C5824">
      <w:pPr>
        <w:pStyle w:val="Odstavecseseznamem"/>
        <w:ind w:left="709"/>
        <w:jc w:val="both"/>
      </w:pPr>
    </w:p>
    <w:p w14:paraId="1F672D71" w14:textId="3A599217" w:rsidR="003F4D91" w:rsidRDefault="003F4D91" w:rsidP="003F4D91">
      <w:pPr>
        <w:pStyle w:val="Odstavecseseznamem"/>
        <w:numPr>
          <w:ilvl w:val="1"/>
          <w:numId w:val="3"/>
        </w:numPr>
        <w:ind w:left="709"/>
        <w:jc w:val="both"/>
      </w:pPr>
      <w:r w:rsidRPr="000D0204">
        <w:t>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w:t>
      </w:r>
      <w:r w:rsidR="009C23BC">
        <w:t>tří (</w:t>
      </w:r>
      <w:r w:rsidRPr="000D0204">
        <w:t>3</w:t>
      </w:r>
      <w:r w:rsidR="009C23BC">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544719DF" w14:textId="77777777" w:rsidR="00F46093" w:rsidRDefault="00F46093" w:rsidP="00F46093">
      <w:pPr>
        <w:pStyle w:val="Odstavecseseznamem"/>
        <w:ind w:left="709"/>
        <w:jc w:val="both"/>
      </w:pPr>
    </w:p>
    <w:p w14:paraId="46B86756" w14:textId="3E7814B5" w:rsidR="003F4D91" w:rsidRDefault="003F4D91" w:rsidP="003F4D91">
      <w:pPr>
        <w:pStyle w:val="Odstavecseseznamem"/>
        <w:numPr>
          <w:ilvl w:val="1"/>
          <w:numId w:val="3"/>
        </w:numPr>
        <w:ind w:left="709"/>
        <w:jc w:val="both"/>
      </w:pPr>
      <w:r w:rsidRPr="000D0204">
        <w:t>Daňový doklad (faktura) musí obsahovat veškeré náležitosti požadované příslušnými právními</w:t>
      </w:r>
      <w:r w:rsidR="006B5BC7">
        <w:t xml:space="preserve"> předpisy</w:t>
      </w:r>
      <w:r w:rsidRPr="000D0204">
        <w:t xml:space="preserve">. </w:t>
      </w:r>
    </w:p>
    <w:p w14:paraId="2B613A97" w14:textId="77777777" w:rsidR="003F4D91" w:rsidRDefault="003F4D91" w:rsidP="003F4D91">
      <w:pPr>
        <w:pStyle w:val="Odstavecseseznamem"/>
        <w:ind w:left="709"/>
        <w:jc w:val="both"/>
      </w:pPr>
    </w:p>
    <w:p w14:paraId="4C117F5B" w14:textId="5C4D934D" w:rsidR="003F4D91" w:rsidRDefault="003F4D91" w:rsidP="003F4D91">
      <w:pPr>
        <w:pStyle w:val="Odstavecseseznamem"/>
        <w:numPr>
          <w:ilvl w:val="1"/>
          <w:numId w:val="3"/>
        </w:numPr>
        <w:ind w:left="709"/>
        <w:jc w:val="both"/>
      </w:pPr>
      <w:r w:rsidRPr="000D0204">
        <w:t>Přílohou a sou</w:t>
      </w:r>
      <w:r w:rsidR="005A0197">
        <w:t xml:space="preserve">částí daňového dokladu musí být </w:t>
      </w:r>
      <w:r w:rsidRPr="000D0204">
        <w:t>Objednatelem potvrzený předávací protokol o předání a převzetí Dodávky</w:t>
      </w:r>
      <w:r w:rsidR="005A0197">
        <w:t xml:space="preserve"> dle čl. 7.4. smlouvy</w:t>
      </w:r>
      <w:r w:rsidR="0030394D">
        <w:t>,</w:t>
      </w:r>
      <w:r w:rsidR="005A0197">
        <w:t xml:space="preserve"> </w:t>
      </w:r>
      <w:r w:rsidRPr="000D0204">
        <w:t>obsahující vždy i označení dodaného zařízení spolu s uvedením výrobního čísla d</w:t>
      </w:r>
      <w:r w:rsidR="006B5BC7">
        <w:t>aného zařízení</w:t>
      </w:r>
      <w:r w:rsidR="00452DF5">
        <w:t>.</w:t>
      </w:r>
    </w:p>
    <w:p w14:paraId="564FB15B" w14:textId="77777777" w:rsidR="003F4D91" w:rsidRDefault="003F4D91" w:rsidP="003F4D91">
      <w:pPr>
        <w:pStyle w:val="Odstavecseseznamem"/>
      </w:pPr>
    </w:p>
    <w:p w14:paraId="4A53CE18" w14:textId="61EFAAD8" w:rsidR="003F4D91" w:rsidRDefault="003F4D91" w:rsidP="003F4D91">
      <w:pPr>
        <w:pStyle w:val="Odstavecseseznamem"/>
        <w:numPr>
          <w:ilvl w:val="1"/>
          <w:numId w:val="3"/>
        </w:numPr>
        <w:ind w:left="709"/>
        <w:jc w:val="both"/>
      </w:pPr>
      <w:r w:rsidRPr="000D0204">
        <w:t xml:space="preserve">V případě, že daňový doklad (faktura) nebude mít odpovídající náležitosti stanovené v tomto článku, </w:t>
      </w:r>
      <w:r w:rsidR="00A058F9">
        <w:t>je Objednatel oprávněn zaslat jej</w:t>
      </w:r>
      <w:r w:rsidRPr="000D0204">
        <w:t xml:space="preserve"> ve lhůtě splatnosti zpět Dodavateli k doplnění či úpravě, aniž se dostane do prodlení se splatností – lhůta splatnosti počíná běžet znovu od opětovného doručení náležitě doplněného č</w:t>
      </w:r>
      <w:r w:rsidR="00A058F9">
        <w:t>i opraveného dokladu Objednateli</w:t>
      </w:r>
      <w:r w:rsidRPr="000D0204">
        <w:t>.</w:t>
      </w:r>
    </w:p>
    <w:p w14:paraId="0C1646FD" w14:textId="77777777" w:rsidR="003F4D91" w:rsidRDefault="003F4D91" w:rsidP="003F4D91">
      <w:pPr>
        <w:pStyle w:val="Odstavecseseznamem"/>
      </w:pPr>
    </w:p>
    <w:p w14:paraId="4DAE0A56" w14:textId="13C615CD" w:rsidR="003F4D91" w:rsidRDefault="00B715DF" w:rsidP="003F4D91">
      <w:pPr>
        <w:pStyle w:val="Odstavecseseznamem"/>
        <w:numPr>
          <w:ilvl w:val="1"/>
          <w:numId w:val="3"/>
        </w:numPr>
        <w:ind w:left="709"/>
        <w:jc w:val="both"/>
      </w:pPr>
      <w:r>
        <w:t>Není-li v této smlouvě stanoveno jinak, platí, že s</w:t>
      </w:r>
      <w:r w:rsidR="003F4D91" w:rsidRPr="000D0204">
        <w:t xml:space="preserve">platnost daňového dokladu je stanovena dohodou smluvních stran na </w:t>
      </w:r>
      <w:r w:rsidR="00633D8D">
        <w:rPr>
          <w:b/>
        </w:rPr>
        <w:t>třicet</w:t>
      </w:r>
      <w:r w:rsidR="003F4D91" w:rsidRPr="00A058F9">
        <w:rPr>
          <w:b/>
        </w:rPr>
        <w:t xml:space="preserve"> (</w:t>
      </w:r>
      <w:r w:rsidR="00633D8D">
        <w:rPr>
          <w:b/>
        </w:rPr>
        <w:t>30</w:t>
      </w:r>
      <w:r w:rsidR="003F4D91" w:rsidRPr="00A058F9">
        <w:rPr>
          <w:b/>
        </w:rPr>
        <w:t>) dnů</w:t>
      </w:r>
      <w:r w:rsidR="003F4D91" w:rsidRPr="000D0204">
        <w:t xml:space="preserve"> od okamžiku jeho doručení Objednateli. Cena Předmětu plnění se považuje za uhrazenou okamžikem připsání příslušné částky na účet Dodavatele. </w:t>
      </w:r>
    </w:p>
    <w:p w14:paraId="28CF6873" w14:textId="77777777" w:rsidR="003F4D91" w:rsidRDefault="003F4D91" w:rsidP="003F4D91">
      <w:pPr>
        <w:pStyle w:val="Odstavecseseznamem"/>
      </w:pPr>
    </w:p>
    <w:p w14:paraId="1979EBA3" w14:textId="152E4FA4" w:rsidR="00BA413E" w:rsidRDefault="003F4D91" w:rsidP="00F23977">
      <w:pPr>
        <w:pStyle w:val="Odstavecseseznamem"/>
        <w:numPr>
          <w:ilvl w:val="1"/>
          <w:numId w:val="3"/>
        </w:numPr>
        <w:ind w:left="709"/>
        <w:jc w:val="both"/>
      </w:pPr>
      <w:r w:rsidRPr="000D0204">
        <w:t>V případě prodlení Objednatele se zaplacením Ceny či její části na základě faktur</w:t>
      </w:r>
      <w:r>
        <w:t>y vystavené</w:t>
      </w:r>
      <w:r w:rsidR="00B715DF">
        <w:t xml:space="preserve"> za podmínek uvedených v tomto článku smlouvy</w:t>
      </w:r>
      <w:r w:rsidRPr="00C33F70">
        <w:t xml:space="preserve">, je Objednatel povinen uhradit Dodavateli úrok z prodlení ve výši </w:t>
      </w:r>
      <w:r w:rsidR="00F23977">
        <w:t>0,05</w:t>
      </w:r>
      <w:r w:rsidRPr="006C12EC">
        <w:t xml:space="preserve"> %</w:t>
      </w:r>
      <w:r w:rsidRPr="000D0204">
        <w:t xml:space="preserve"> denně z dlužné částky.</w:t>
      </w:r>
    </w:p>
    <w:p w14:paraId="3EF434CD" w14:textId="77777777" w:rsidR="009036F0" w:rsidRDefault="009036F0" w:rsidP="009036F0">
      <w:pPr>
        <w:jc w:val="both"/>
      </w:pPr>
    </w:p>
    <w:p w14:paraId="0CF1FFDA" w14:textId="77777777" w:rsidR="00F53003" w:rsidRPr="00F23977" w:rsidRDefault="00F53003" w:rsidP="009036F0">
      <w:pPr>
        <w:jc w:val="both"/>
      </w:pPr>
    </w:p>
    <w:p w14:paraId="1B14A85C" w14:textId="667A0F85" w:rsidR="003F4D91" w:rsidRPr="00BA153D" w:rsidRDefault="003F4D91" w:rsidP="003F4D91">
      <w:pPr>
        <w:numPr>
          <w:ilvl w:val="0"/>
          <w:numId w:val="3"/>
        </w:numPr>
        <w:ind w:hanging="720"/>
        <w:rPr>
          <w:rFonts w:ascii="Times New Roman" w:hAnsi="Times New Roman"/>
          <w:b/>
          <w:sz w:val="24"/>
        </w:rPr>
      </w:pPr>
      <w:r w:rsidRPr="00BA153D">
        <w:rPr>
          <w:rFonts w:ascii="Times New Roman" w:hAnsi="Times New Roman"/>
          <w:b/>
          <w:sz w:val="24"/>
        </w:rPr>
        <w:t xml:space="preserve">Předání a převzetí </w:t>
      </w:r>
      <w:r>
        <w:rPr>
          <w:rFonts w:ascii="Times New Roman" w:hAnsi="Times New Roman"/>
          <w:b/>
          <w:sz w:val="24"/>
        </w:rPr>
        <w:t>Předmětu plnění</w:t>
      </w:r>
    </w:p>
    <w:p w14:paraId="028B8AF9" w14:textId="77777777" w:rsidR="003F4D91" w:rsidRPr="00BA153D" w:rsidRDefault="003F4D91" w:rsidP="003F4D91">
      <w:pPr>
        <w:rPr>
          <w:rFonts w:ascii="Times New Roman" w:hAnsi="Times New Roman"/>
          <w:sz w:val="24"/>
        </w:rPr>
      </w:pPr>
    </w:p>
    <w:p w14:paraId="3E5F12C0" w14:textId="2A858507"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Závazek Dodavatele dodat Předmět plnění je řádně a včas splněn předáním celé Dodávky bez vad Objednateli v místě plnění dle čl. 4.1. této smlouvy v termínu stanoveném dle čl. 4.2. této smlouvy včetně Komplexní instalace Dodávky.</w:t>
      </w:r>
    </w:p>
    <w:p w14:paraId="605F349B" w14:textId="77777777" w:rsidR="003F4D91" w:rsidRPr="000D0204" w:rsidRDefault="003F4D91" w:rsidP="003F4D91">
      <w:pPr>
        <w:ind w:left="709"/>
        <w:jc w:val="both"/>
        <w:rPr>
          <w:rFonts w:ascii="Times New Roman" w:hAnsi="Times New Roman"/>
          <w:sz w:val="24"/>
        </w:rPr>
      </w:pPr>
      <w:r w:rsidRPr="00BA153D">
        <w:rPr>
          <w:rFonts w:ascii="Times New Roman" w:hAnsi="Times New Roman"/>
          <w:sz w:val="24"/>
        </w:rPr>
        <w:t xml:space="preserve"> </w:t>
      </w:r>
    </w:p>
    <w:p w14:paraId="3F71FB85" w14:textId="51AD0C00"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w:t>
      </w:r>
      <w:r w:rsidRPr="00BA153D">
        <w:rPr>
          <w:rFonts w:ascii="Times New Roman" w:hAnsi="Times New Roman"/>
          <w:sz w:val="24"/>
        </w:rPr>
        <w:lastRenderedPageBreak/>
        <w:t xml:space="preserve">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Pr>
          <w:rFonts w:ascii="Times New Roman" w:hAnsi="Times New Roman"/>
          <w:sz w:val="24"/>
        </w:rPr>
        <w:t xml:space="preserve">ifikaci </w:t>
      </w:r>
      <w:r w:rsidR="00F53003">
        <w:rPr>
          <w:rFonts w:ascii="Times New Roman" w:hAnsi="Times New Roman"/>
          <w:sz w:val="24"/>
        </w:rPr>
        <w:t>a požadavkům uvedeným v Zadávací dokumentaci</w:t>
      </w:r>
      <w:r w:rsidRPr="00BA153D">
        <w:rPr>
          <w:rFonts w:ascii="Times New Roman" w:hAnsi="Times New Roman"/>
          <w:sz w:val="24"/>
        </w:rPr>
        <w:t xml:space="preserve">. </w:t>
      </w:r>
    </w:p>
    <w:p w14:paraId="12CAF5A9" w14:textId="77777777" w:rsidR="003F4D91" w:rsidRPr="00BA153D" w:rsidRDefault="003F4D91" w:rsidP="003F4D91">
      <w:pPr>
        <w:jc w:val="both"/>
        <w:rPr>
          <w:rFonts w:ascii="Times New Roman" w:hAnsi="Times New Roman"/>
          <w:sz w:val="24"/>
        </w:rPr>
      </w:pPr>
    </w:p>
    <w:p w14:paraId="0F3F0DCB" w14:textId="77777777" w:rsidR="003F4D91" w:rsidRPr="004477DA"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0100DD79" w14:textId="77777777" w:rsidR="003F4D91" w:rsidRPr="00BA153D" w:rsidRDefault="003F4D91" w:rsidP="003F4D91">
      <w:pPr>
        <w:ind w:left="708"/>
        <w:rPr>
          <w:rFonts w:ascii="Times New Roman" w:hAnsi="Times New Roman"/>
          <w:sz w:val="24"/>
        </w:rPr>
      </w:pPr>
    </w:p>
    <w:p w14:paraId="193D0B54" w14:textId="64C36BD5" w:rsidR="003F4D91" w:rsidRDefault="003F4D91" w:rsidP="00BA413E">
      <w:pPr>
        <w:numPr>
          <w:ilvl w:val="0"/>
          <w:numId w:val="7"/>
        </w:numPr>
        <w:ind w:hanging="720"/>
        <w:jc w:val="both"/>
        <w:rPr>
          <w:rFonts w:ascii="Times New Roman" w:hAnsi="Times New Roman"/>
          <w:sz w:val="24"/>
        </w:rPr>
      </w:pPr>
      <w:r w:rsidRPr="00BA153D">
        <w:rPr>
          <w:rFonts w:ascii="Times New Roman" w:hAnsi="Times New Roman"/>
          <w:sz w:val="24"/>
        </w:rPr>
        <w:t xml:space="preserve">O řádném předání a převzetí </w:t>
      </w:r>
      <w:r>
        <w:rPr>
          <w:rFonts w:ascii="Times New Roman" w:hAnsi="Times New Roman"/>
          <w:sz w:val="24"/>
        </w:rPr>
        <w:t>Dodávky sepíší</w:t>
      </w:r>
      <w:r w:rsidRPr="00BA153D">
        <w:rPr>
          <w:rFonts w:ascii="Times New Roman" w:hAnsi="Times New Roman"/>
          <w:sz w:val="24"/>
        </w:rPr>
        <w:t xml:space="preserve">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Pr>
          <w:rFonts w:ascii="Times New Roman" w:hAnsi="Times New Roman"/>
          <w:sz w:val="24"/>
        </w:rPr>
        <w:t xml:space="preserve">smlouvy </w:t>
      </w:r>
      <w:r w:rsidR="00351C07">
        <w:rPr>
          <w:rFonts w:ascii="Times New Roman" w:hAnsi="Times New Roman"/>
          <w:sz w:val="24"/>
        </w:rPr>
        <w:t>a požadavkům uvedeným v</w:t>
      </w:r>
      <w:r w:rsidR="00330B44">
        <w:rPr>
          <w:rFonts w:ascii="Times New Roman" w:hAnsi="Times New Roman"/>
          <w:sz w:val="24"/>
        </w:rPr>
        <w:t xml:space="preserve"> </w:t>
      </w:r>
      <w:r w:rsidR="00F53003">
        <w:rPr>
          <w:rFonts w:ascii="Times New Roman" w:hAnsi="Times New Roman"/>
          <w:sz w:val="24"/>
        </w:rPr>
        <w:t>Zadávací dokumentaci</w:t>
      </w:r>
      <w:r w:rsidR="00E57E6D">
        <w:rPr>
          <w:rFonts w:ascii="Times New Roman" w:hAnsi="Times New Roman"/>
          <w:sz w:val="24"/>
        </w:rPr>
        <w:t xml:space="preserve"> </w:t>
      </w:r>
      <w:r w:rsidRPr="00BA153D">
        <w:rPr>
          <w:rFonts w:ascii="Times New Roman" w:hAnsi="Times New Roman"/>
          <w:sz w:val="24"/>
        </w:rPr>
        <w:t xml:space="preserve">a před jejím předáním byla provedena Komplexní instalace. </w:t>
      </w:r>
      <w:r w:rsidR="00BA413E">
        <w:rPr>
          <w:rFonts w:ascii="Times New Roman" w:hAnsi="Times New Roman"/>
          <w:sz w:val="24"/>
        </w:rPr>
        <w:t xml:space="preserve">Dodávka </w:t>
      </w:r>
      <w:r w:rsidRPr="00BA153D">
        <w:rPr>
          <w:rFonts w:ascii="Times New Roman" w:hAnsi="Times New Roman"/>
          <w:sz w:val="24"/>
        </w:rPr>
        <w:t>je Objednatelem převzat</w:t>
      </w:r>
      <w:r w:rsidR="00BA413E">
        <w:rPr>
          <w:rFonts w:ascii="Times New Roman" w:hAnsi="Times New Roman"/>
          <w:sz w:val="24"/>
        </w:rPr>
        <w:t>a</w:t>
      </w:r>
      <w:r w:rsidRPr="00BA153D">
        <w:rPr>
          <w:rFonts w:ascii="Times New Roman" w:hAnsi="Times New Roman"/>
          <w:sz w:val="24"/>
        </w:rPr>
        <w:t xml:space="preserve"> poté, co Objednatel podepíše předávací protokol. </w:t>
      </w:r>
    </w:p>
    <w:p w14:paraId="1657E42D" w14:textId="77777777" w:rsidR="003F4D91" w:rsidRPr="00BA153D" w:rsidRDefault="003F4D91" w:rsidP="00351C07">
      <w:pPr>
        <w:rPr>
          <w:rFonts w:ascii="Times New Roman" w:hAnsi="Times New Roman"/>
          <w:sz w:val="24"/>
        </w:rPr>
      </w:pPr>
    </w:p>
    <w:p w14:paraId="44D95782" w14:textId="677847F6" w:rsidR="003F4D91" w:rsidRDefault="00B715DF" w:rsidP="003F4D91">
      <w:pPr>
        <w:numPr>
          <w:ilvl w:val="0"/>
          <w:numId w:val="7"/>
        </w:numPr>
        <w:ind w:left="709" w:hanging="709"/>
        <w:jc w:val="both"/>
        <w:rPr>
          <w:rFonts w:ascii="Times New Roman" w:hAnsi="Times New Roman"/>
          <w:sz w:val="24"/>
        </w:rPr>
      </w:pPr>
      <w:r>
        <w:rPr>
          <w:rFonts w:ascii="Times New Roman" w:hAnsi="Times New Roman"/>
          <w:sz w:val="24"/>
        </w:rPr>
        <w:t xml:space="preserve">Vlastnické právo </w:t>
      </w:r>
      <w:r w:rsidR="00E57E6D">
        <w:rPr>
          <w:rFonts w:ascii="Times New Roman" w:hAnsi="Times New Roman"/>
          <w:sz w:val="24"/>
        </w:rPr>
        <w:t xml:space="preserve">a nebezpečí škody </w:t>
      </w:r>
      <w:r>
        <w:rPr>
          <w:rFonts w:ascii="Times New Roman" w:hAnsi="Times New Roman"/>
          <w:sz w:val="24"/>
        </w:rPr>
        <w:t xml:space="preserve">na Dodávce </w:t>
      </w:r>
      <w:r w:rsidR="003F4D91" w:rsidRPr="00BA153D">
        <w:rPr>
          <w:rFonts w:ascii="Times New Roman" w:hAnsi="Times New Roman"/>
          <w:sz w:val="24"/>
        </w:rPr>
        <w:t>přecház</w:t>
      </w:r>
      <w:r>
        <w:rPr>
          <w:rFonts w:ascii="Times New Roman" w:hAnsi="Times New Roman"/>
          <w:sz w:val="24"/>
        </w:rPr>
        <w:t>í z Dodavatele na Objednatele v </w:t>
      </w:r>
      <w:r w:rsidR="003F4D91" w:rsidRPr="00BA153D">
        <w:rPr>
          <w:rFonts w:ascii="Times New Roman" w:hAnsi="Times New Roman"/>
          <w:sz w:val="24"/>
        </w:rPr>
        <w:t>okamžiku převzetí Dodávky</w:t>
      </w:r>
      <w:r w:rsidR="00E57E6D">
        <w:rPr>
          <w:rFonts w:ascii="Times New Roman" w:hAnsi="Times New Roman"/>
          <w:sz w:val="24"/>
        </w:rPr>
        <w:t xml:space="preserve"> Objednatelem</w:t>
      </w:r>
      <w:r w:rsidR="003F4D91" w:rsidRPr="00BA153D">
        <w:rPr>
          <w:rFonts w:ascii="Times New Roman" w:hAnsi="Times New Roman"/>
          <w:sz w:val="24"/>
        </w:rPr>
        <w:t xml:space="preserve">. </w:t>
      </w:r>
    </w:p>
    <w:p w14:paraId="60FEE2CD" w14:textId="77777777" w:rsidR="003F4D91" w:rsidRPr="00BA153D" w:rsidRDefault="003F4D91" w:rsidP="003F4D91"/>
    <w:p w14:paraId="2D4FC4BD" w14:textId="77777777" w:rsidR="003F4D91" w:rsidRPr="00684812" w:rsidRDefault="003F4D91" w:rsidP="003F4D91">
      <w:pPr>
        <w:pStyle w:val="Odstavecseseznamem"/>
        <w:numPr>
          <w:ilvl w:val="0"/>
          <w:numId w:val="3"/>
        </w:numPr>
        <w:ind w:hanging="720"/>
        <w:rPr>
          <w:b/>
        </w:rPr>
      </w:pPr>
      <w:r w:rsidRPr="00684812">
        <w:rPr>
          <w:b/>
        </w:rPr>
        <w:t>Smluvní pokuty</w:t>
      </w:r>
    </w:p>
    <w:p w14:paraId="683B6092" w14:textId="77777777" w:rsidR="003F4D91" w:rsidRPr="00BA153D" w:rsidRDefault="003F4D91" w:rsidP="003F4D91"/>
    <w:p w14:paraId="48F4C00B" w14:textId="54B39BAA" w:rsidR="003F4D91" w:rsidRPr="00C33F70" w:rsidRDefault="003F4D91" w:rsidP="003F4D91">
      <w:pPr>
        <w:pStyle w:val="Odstavecseseznamem"/>
        <w:numPr>
          <w:ilvl w:val="1"/>
          <w:numId w:val="3"/>
        </w:numPr>
        <w:ind w:left="709" w:hanging="709"/>
        <w:jc w:val="both"/>
      </w:pPr>
      <w:r w:rsidRPr="00761EFB">
        <w:t>Objednatel je oprávněn požadovat po Dodavateli uhr</w:t>
      </w:r>
      <w:r w:rsidR="00A058F9">
        <w:t xml:space="preserve">azení smluvní pokuty ve </w:t>
      </w:r>
      <w:r w:rsidR="00F23977">
        <w:t>výši 0,05</w:t>
      </w:r>
      <w:r w:rsidRPr="00C33F70">
        <w:t> % z Ceny za každý započatý den prodlení s dodáním Předmětu plnění či jen jeho části.</w:t>
      </w:r>
    </w:p>
    <w:p w14:paraId="73426EA4" w14:textId="77777777" w:rsidR="003F4D91" w:rsidRPr="00BA153D" w:rsidRDefault="003F4D91" w:rsidP="003F4D91"/>
    <w:p w14:paraId="569B6E48" w14:textId="77777777" w:rsidR="003F4D91"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23E29ECB" w14:textId="77777777" w:rsidR="003F4D91" w:rsidRDefault="003F4D91" w:rsidP="003F4D91">
      <w:pPr>
        <w:pStyle w:val="Odstavecseseznamem"/>
      </w:pPr>
    </w:p>
    <w:p w14:paraId="47F29508" w14:textId="77777777" w:rsidR="003F4D91" w:rsidRPr="00BA153D" w:rsidRDefault="003F4D91" w:rsidP="003F4D91">
      <w:pPr>
        <w:keepNext/>
        <w:numPr>
          <w:ilvl w:val="1"/>
          <w:numId w:val="3"/>
        </w:numPr>
        <w:ind w:left="709" w:hanging="709"/>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1D3CF1" w14:textId="77777777" w:rsidR="00E9719F" w:rsidRPr="00BA153D" w:rsidRDefault="00E9719F" w:rsidP="003F4D91">
      <w:pPr>
        <w:jc w:val="both"/>
        <w:rPr>
          <w:rFonts w:ascii="Times New Roman" w:hAnsi="Times New Roman"/>
          <w:sz w:val="24"/>
        </w:rPr>
      </w:pPr>
    </w:p>
    <w:p w14:paraId="6FED4B34" w14:textId="77777777" w:rsidR="003F4D91" w:rsidRPr="00BA153D" w:rsidRDefault="003F4D91" w:rsidP="005F502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Odstoupení od smlouvy</w:t>
      </w:r>
    </w:p>
    <w:p w14:paraId="7D6B02BF" w14:textId="77777777" w:rsidR="003F4D91" w:rsidRPr="00BA153D" w:rsidRDefault="003F4D91" w:rsidP="003F4D91">
      <w:pPr>
        <w:rPr>
          <w:rFonts w:ascii="Times New Roman" w:hAnsi="Times New Roman"/>
          <w:sz w:val="24"/>
        </w:rPr>
      </w:pPr>
    </w:p>
    <w:p w14:paraId="0D555925"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1E498861" w14:textId="77777777" w:rsidR="003F4D91" w:rsidRPr="00BA153D" w:rsidRDefault="003F4D91" w:rsidP="003F4D91">
      <w:pPr>
        <w:ind w:left="709"/>
        <w:jc w:val="both"/>
        <w:rPr>
          <w:rFonts w:ascii="Times New Roman" w:hAnsi="Times New Roman"/>
          <w:sz w:val="24"/>
        </w:rPr>
      </w:pPr>
    </w:p>
    <w:p w14:paraId="0601C3F7"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w:t>
      </w:r>
      <w:r>
        <w:rPr>
          <w:rFonts w:ascii="Times New Roman" w:hAnsi="Times New Roman"/>
          <w:sz w:val="24"/>
        </w:rPr>
        <w:t xml:space="preserve">zejména </w:t>
      </w:r>
      <w:r w:rsidRPr="00BA153D">
        <w:rPr>
          <w:rFonts w:ascii="Times New Roman" w:hAnsi="Times New Roman"/>
          <w:sz w:val="24"/>
        </w:rPr>
        <w:t>v případě, že:</w:t>
      </w:r>
    </w:p>
    <w:p w14:paraId="0CC77C3A" w14:textId="77777777" w:rsidR="003F4D91" w:rsidRPr="00BA153D" w:rsidRDefault="003F4D91" w:rsidP="003F4D91">
      <w:pPr>
        <w:jc w:val="both"/>
        <w:rPr>
          <w:rFonts w:ascii="Times New Roman" w:hAnsi="Times New Roman"/>
          <w:sz w:val="24"/>
        </w:rPr>
      </w:pPr>
    </w:p>
    <w:p w14:paraId="5BF577F6" w14:textId="77777777" w:rsidR="003F4D91" w:rsidRDefault="003F4D91" w:rsidP="003F4D91">
      <w:pPr>
        <w:pStyle w:val="Odstavecseseznamem"/>
        <w:numPr>
          <w:ilvl w:val="0"/>
          <w:numId w:val="6"/>
        </w:numPr>
        <w:ind w:left="1276" w:hanging="567"/>
        <w:jc w:val="both"/>
      </w:pPr>
      <w:r>
        <w:t>Dodávka včetně Komplexní instalace nebude dodána</w:t>
      </w:r>
      <w:r w:rsidRPr="00AA146C">
        <w:t xml:space="preserve"> </w:t>
      </w:r>
      <w:r>
        <w:t>ve lhůtě dle čl. 4.2. této smlouvy</w:t>
      </w:r>
      <w:r w:rsidRPr="00AA146C">
        <w:t>,</w:t>
      </w:r>
    </w:p>
    <w:p w14:paraId="7BCCD268" w14:textId="77777777" w:rsidR="003F4D91" w:rsidRDefault="003F4D91" w:rsidP="003F4D91">
      <w:pPr>
        <w:pStyle w:val="Odstavecseseznamem"/>
        <w:ind w:left="1276"/>
        <w:jc w:val="both"/>
      </w:pPr>
    </w:p>
    <w:p w14:paraId="7BB0CE86" w14:textId="783E5BA0" w:rsidR="003F4D91" w:rsidRDefault="003F4D91" w:rsidP="003F4D91">
      <w:pPr>
        <w:pStyle w:val="Odstavecseseznamem"/>
        <w:numPr>
          <w:ilvl w:val="0"/>
          <w:numId w:val="6"/>
        </w:numPr>
        <w:ind w:left="1276" w:hanging="567"/>
        <w:jc w:val="both"/>
      </w:pPr>
      <w:r w:rsidRPr="00AA146C">
        <w:t xml:space="preserve">Dodávka nebude odpovídat technické specifikaci dle </w:t>
      </w:r>
      <w:r w:rsidRPr="00AA146C">
        <w:rPr>
          <w:b/>
          <w:u w:val="single"/>
        </w:rPr>
        <w:t>přílohy č. 1</w:t>
      </w:r>
      <w:r w:rsidRPr="00AA146C">
        <w:t xml:space="preserve"> této s</w:t>
      </w:r>
      <w:r w:rsidR="00E44C45">
        <w:t xml:space="preserve">mlouvy anebo podmínkám </w:t>
      </w:r>
      <w:r w:rsidR="00F53003">
        <w:t>Zadávací dokumentace</w:t>
      </w:r>
      <w:r w:rsidR="00E44C45">
        <w:t xml:space="preserve"> </w:t>
      </w:r>
      <w:r>
        <w:t>či této s</w:t>
      </w:r>
      <w:r w:rsidRPr="00AA146C">
        <w:t>mlouvy</w:t>
      </w:r>
      <w:r w:rsidR="00867B33">
        <w:t>, zejména pak ustanovení čl. 2.</w:t>
      </w:r>
      <w:r w:rsidR="00F3604E">
        <w:t>2</w:t>
      </w:r>
      <w:r w:rsidR="00867B33">
        <w:t xml:space="preserve">. </w:t>
      </w:r>
      <w:r w:rsidR="003557CF">
        <w:t xml:space="preserve">či čl. 3.3. </w:t>
      </w:r>
      <w:r w:rsidR="00867B33">
        <w:t>této smlouvy</w:t>
      </w:r>
      <w:r w:rsidRPr="00AA146C">
        <w:t>, a to i jen z části,</w:t>
      </w:r>
    </w:p>
    <w:p w14:paraId="48EFD680" w14:textId="77777777" w:rsidR="003F4D91" w:rsidRDefault="003F4D91" w:rsidP="003F4D91">
      <w:pPr>
        <w:pStyle w:val="Odstavecseseznamem"/>
      </w:pPr>
    </w:p>
    <w:p w14:paraId="358C210D" w14:textId="6F68269B" w:rsidR="003F4D91" w:rsidRDefault="003F4D91" w:rsidP="003F4D91">
      <w:pPr>
        <w:pStyle w:val="Odstavecseseznamem"/>
        <w:numPr>
          <w:ilvl w:val="0"/>
          <w:numId w:val="6"/>
        </w:numPr>
        <w:ind w:left="1276" w:hanging="567"/>
        <w:jc w:val="both"/>
      </w:pPr>
      <w:r>
        <w:t xml:space="preserve">Dodavatel, popř. jeho </w:t>
      </w:r>
      <w:r w:rsidR="009036F0">
        <w:t>pod</w:t>
      </w:r>
      <w:r w:rsidRPr="008863C0">
        <w:t>dodavatel bude orgánem veřejné moci uznán pravomocně vinným ze spáchání přestupku či správního deliktu, popř. jiného obdobného protiprávního jednání</w:t>
      </w:r>
      <w:r w:rsidR="000B0F7B">
        <w:t xml:space="preserve"> dle článku 11</w:t>
      </w:r>
      <w:r>
        <w:t>.</w:t>
      </w:r>
      <w:r w:rsidR="000B0F7B">
        <w:t>3</w:t>
      </w:r>
      <w:r>
        <w:t>. této s</w:t>
      </w:r>
      <w:r w:rsidRPr="008863C0">
        <w:t>mlouvy anebo poruší některou z povinnos</w:t>
      </w:r>
      <w:r w:rsidR="003557CF">
        <w:t>tí v tomto ustanovení</w:t>
      </w:r>
      <w:r w:rsidRPr="008863C0">
        <w:t xml:space="preserve"> </w:t>
      </w:r>
      <w:r>
        <w:t>s</w:t>
      </w:r>
      <w:r w:rsidRPr="008863C0">
        <w:t>mlouvy uvedenou.</w:t>
      </w:r>
    </w:p>
    <w:p w14:paraId="5BDCB135" w14:textId="77777777" w:rsidR="003F4D91" w:rsidRDefault="003F4D91" w:rsidP="003F4D91">
      <w:pPr>
        <w:pStyle w:val="Odstavecseseznamem"/>
      </w:pPr>
    </w:p>
    <w:p w14:paraId="3C873504" w14:textId="77777777" w:rsidR="003F4D91" w:rsidRPr="00AA146C" w:rsidRDefault="003F4D91" w:rsidP="003F4D91">
      <w:pPr>
        <w:pStyle w:val="Odstavecseseznamem"/>
        <w:numPr>
          <w:ilvl w:val="0"/>
          <w:numId w:val="6"/>
        </w:numPr>
        <w:ind w:left="1276" w:hanging="567"/>
        <w:jc w:val="both"/>
      </w:pPr>
      <w:r w:rsidRPr="00AA146C">
        <w:t>byl podán návrh na zahájení insolvenčního řízení nebo učiněny úkony k zahájení likvidačního řízení ohledně Dodavatele, neprokáže-li Dodavatel Objednateli, že je takový návrh nebo úkon svévolný a neodůvodněný.</w:t>
      </w:r>
    </w:p>
    <w:p w14:paraId="2A09B079" w14:textId="77777777" w:rsidR="003F4D91" w:rsidRPr="00BA153D" w:rsidRDefault="003F4D91" w:rsidP="003F4D91">
      <w:pPr>
        <w:ind w:left="720"/>
        <w:jc w:val="both"/>
        <w:rPr>
          <w:rFonts w:ascii="Times New Roman" w:hAnsi="Times New Roman"/>
          <w:sz w:val="24"/>
        </w:rPr>
      </w:pPr>
    </w:p>
    <w:p w14:paraId="50C3D983"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lastRenderedPageBreak/>
        <w:t>Odstoupení je účinné okamžikem doručení písemného oznámení o odstoupení druhé smluvní straně. Odstoupením od této smlouvy není dotčeno právo na uhrazení smluvní pokuty a škody.</w:t>
      </w:r>
    </w:p>
    <w:p w14:paraId="047C6257" w14:textId="77777777" w:rsidR="003F4D91" w:rsidRPr="00BA153D" w:rsidRDefault="003F4D91" w:rsidP="003F4D91">
      <w:pPr>
        <w:tabs>
          <w:tab w:val="left" w:pos="0"/>
          <w:tab w:val="left" w:pos="284"/>
        </w:tabs>
        <w:rPr>
          <w:rFonts w:ascii="Times New Roman" w:hAnsi="Times New Roman"/>
          <w:b/>
          <w:sz w:val="24"/>
        </w:rPr>
      </w:pPr>
    </w:p>
    <w:p w14:paraId="32D55EBA" w14:textId="77777777" w:rsidR="003F4D91" w:rsidRPr="004477DA" w:rsidRDefault="003F4D91" w:rsidP="003F4D91">
      <w:pPr>
        <w:pStyle w:val="Odstavecseseznamem"/>
        <w:numPr>
          <w:ilvl w:val="0"/>
          <w:numId w:val="3"/>
        </w:numPr>
        <w:ind w:hanging="720"/>
        <w:rPr>
          <w:b/>
        </w:rPr>
      </w:pPr>
      <w:r w:rsidRPr="004477DA">
        <w:rPr>
          <w:b/>
        </w:rPr>
        <w:t>Rozhodné právo a volba soudu</w:t>
      </w:r>
    </w:p>
    <w:p w14:paraId="3E9FC51C" w14:textId="77777777" w:rsidR="003F4D91" w:rsidRPr="00BA153D" w:rsidRDefault="003F4D91" w:rsidP="003F4D91">
      <w:pPr>
        <w:rPr>
          <w:rFonts w:ascii="Times New Roman" w:hAnsi="Times New Roman"/>
          <w:sz w:val="24"/>
        </w:rPr>
      </w:pPr>
    </w:p>
    <w:p w14:paraId="12599E36" w14:textId="77777777" w:rsidR="003F4D91" w:rsidRDefault="003F4D91" w:rsidP="003F4D91">
      <w:pPr>
        <w:pStyle w:val="Odstavecseseznamem"/>
        <w:numPr>
          <w:ilvl w:val="1"/>
          <w:numId w:val="3"/>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9036F0">
        <w:rPr>
          <w:i/>
        </w:rPr>
        <w:t>občanského zákoníku</w:t>
      </w:r>
      <w:r w:rsidRPr="004477DA">
        <w:t xml:space="preserve"> (ve znění pozdějších změn).</w:t>
      </w:r>
      <w:r>
        <w:t xml:space="preserve"> </w:t>
      </w:r>
      <w:r w:rsidRPr="00BA153D">
        <w:t>Smluvní strany mají zájem vyřešit vzájemně každý spor nebo neshodu smírně, neprodleně a co nejefektivněji z hlediska nákladů za daných okolností.</w:t>
      </w:r>
    </w:p>
    <w:p w14:paraId="13174BB2" w14:textId="77777777" w:rsidR="003F4D91" w:rsidRDefault="003F4D91" w:rsidP="003F4D91">
      <w:pPr>
        <w:pStyle w:val="Odstavecseseznamem"/>
        <w:ind w:left="709"/>
        <w:jc w:val="both"/>
      </w:pPr>
    </w:p>
    <w:p w14:paraId="7FBFA97A" w14:textId="77777777" w:rsidR="003F4D91" w:rsidRPr="004477DA" w:rsidRDefault="003F4D91" w:rsidP="003F4D91">
      <w:pPr>
        <w:pStyle w:val="Odstavecseseznamem"/>
        <w:numPr>
          <w:ilvl w:val="1"/>
          <w:numId w:val="3"/>
        </w:numPr>
        <w:ind w:left="709" w:hanging="709"/>
        <w:jc w:val="both"/>
      </w:pPr>
      <w:r w:rsidRPr="004477DA">
        <w:t>Smluvní strany se dohodly na volbě místní přísluš</w:t>
      </w:r>
      <w:r w:rsidR="009C4640">
        <w:t>nosti soudu v souladu s § 89a zákona č. </w:t>
      </w:r>
      <w:r w:rsidRPr="004477DA">
        <w:t xml:space="preserve">99/1963 Sb., </w:t>
      </w:r>
      <w:r w:rsidRPr="009036F0">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5017AD47" w14:textId="77777777" w:rsidR="00E9719F" w:rsidRPr="00BA153D" w:rsidRDefault="00E9719F" w:rsidP="00E44C45">
      <w:pPr>
        <w:rPr>
          <w:rFonts w:ascii="Times New Roman" w:hAnsi="Times New Roman"/>
          <w:sz w:val="24"/>
        </w:rPr>
      </w:pPr>
    </w:p>
    <w:p w14:paraId="7D97290C" w14:textId="77777777" w:rsidR="003F4D91" w:rsidRPr="00AA146C" w:rsidRDefault="003F4D91" w:rsidP="003F4D91">
      <w:pPr>
        <w:pStyle w:val="Odstavecseseznamem"/>
        <w:numPr>
          <w:ilvl w:val="0"/>
          <w:numId w:val="3"/>
        </w:numPr>
        <w:ind w:hanging="720"/>
        <w:jc w:val="both"/>
        <w:rPr>
          <w:b/>
        </w:rPr>
      </w:pPr>
      <w:r w:rsidRPr="00AA146C">
        <w:rPr>
          <w:b/>
        </w:rPr>
        <w:t>Ostatní závazky Dodavatele</w:t>
      </w:r>
    </w:p>
    <w:p w14:paraId="2B0EB35D" w14:textId="77777777" w:rsidR="003F4D91" w:rsidRPr="00BA153D" w:rsidRDefault="003F4D91" w:rsidP="003F4D91">
      <w:pPr>
        <w:ind w:left="1134"/>
        <w:jc w:val="both"/>
        <w:rPr>
          <w:rFonts w:ascii="Times New Roman" w:hAnsi="Times New Roman"/>
          <w:b/>
          <w:sz w:val="24"/>
        </w:rPr>
      </w:pPr>
    </w:p>
    <w:p w14:paraId="6E03AFF4" w14:textId="27E8B420"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9036F0">
        <w:rPr>
          <w:rFonts w:ascii="Times New Roman" w:hAnsi="Times New Roman"/>
          <w:i/>
          <w:sz w:val="24"/>
        </w:rPr>
        <w:t>o finanční kontrole ve veřejné správě</w:t>
      </w:r>
      <w:r w:rsidR="009036F0">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w:t>
      </w:r>
      <w:r w:rsidR="009036F0">
        <w:rPr>
          <w:rFonts w:ascii="Times New Roman" w:hAnsi="Times New Roman"/>
          <w:sz w:val="24"/>
        </w:rPr>
        <w:t>stí smluvně zavázat také své pod</w:t>
      </w:r>
      <w:r w:rsidRPr="00BA153D">
        <w:rPr>
          <w:rFonts w:ascii="Times New Roman" w:hAnsi="Times New Roman"/>
          <w:sz w:val="24"/>
        </w:rPr>
        <w:t xml:space="preserve">dodavatele, které bude využívat k zajištění Předmětu plnění dle této smlouvy. </w:t>
      </w:r>
    </w:p>
    <w:p w14:paraId="1E82142F" w14:textId="77777777" w:rsidR="003F4D91" w:rsidRPr="00BA153D" w:rsidRDefault="003F4D91" w:rsidP="003F4D91">
      <w:pPr>
        <w:ind w:left="709"/>
        <w:jc w:val="both"/>
        <w:rPr>
          <w:rFonts w:ascii="Times New Roman" w:hAnsi="Times New Roman"/>
          <w:sz w:val="24"/>
        </w:rPr>
      </w:pPr>
    </w:p>
    <w:p w14:paraId="4CDB4546" w14:textId="77777777" w:rsidR="003F4D91" w:rsidRDefault="003F4D91" w:rsidP="003F4D91">
      <w:pPr>
        <w:pStyle w:val="Odstavecseseznamem"/>
        <w:numPr>
          <w:ilvl w:val="1"/>
          <w:numId w:val="3"/>
        </w:numPr>
        <w:suppressAutoHyphens/>
        <w:ind w:left="709"/>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9036F0">
        <w:rPr>
          <w:i/>
        </w:rPr>
        <w:t>o zaměstnanosti</w:t>
      </w:r>
      <w:r w:rsidRPr="000854D0">
        <w:t xml:space="preserve">, ve znění pozdějších předpisů, a zákona č. 262/2006 Sb., </w:t>
      </w:r>
      <w:r w:rsidRPr="009036F0">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12FD65B9" w14:textId="77777777" w:rsidR="003F4D91" w:rsidRDefault="003F4D91" w:rsidP="003F4D91">
      <w:pPr>
        <w:pStyle w:val="Odstavecseseznamem"/>
        <w:suppressAutoHyphens/>
        <w:ind w:left="709"/>
        <w:jc w:val="both"/>
      </w:pPr>
    </w:p>
    <w:p w14:paraId="1E343523" w14:textId="1CAB99BB" w:rsidR="003F4D91" w:rsidRDefault="003F4D91" w:rsidP="003F4D91">
      <w:pPr>
        <w:pStyle w:val="Odstavecseseznamem"/>
        <w:numPr>
          <w:ilvl w:val="1"/>
          <w:numId w:val="3"/>
        </w:numPr>
        <w:suppressAutoHyphens/>
        <w:ind w:left="709" w:hanging="709"/>
        <w:jc w:val="both"/>
      </w:pPr>
      <w:r w:rsidRPr="000854D0">
        <w:t xml:space="preserve">V případě, že Dodavatel (či </w:t>
      </w:r>
      <w:r w:rsidR="009036F0">
        <w:t>jeho pod</w:t>
      </w:r>
      <w:r w:rsidRPr="000854D0">
        <w:t xml:space="preserve">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4F346935" w14:textId="77777777" w:rsidR="003F4D91" w:rsidRPr="00BA153D" w:rsidRDefault="003F4D91" w:rsidP="003F4D91">
      <w:pPr>
        <w:tabs>
          <w:tab w:val="left" w:pos="0"/>
          <w:tab w:val="left" w:pos="284"/>
        </w:tabs>
        <w:rPr>
          <w:rFonts w:ascii="Times New Roman" w:hAnsi="Times New Roman"/>
          <w:b/>
          <w:sz w:val="24"/>
        </w:rPr>
      </w:pPr>
    </w:p>
    <w:p w14:paraId="28B4F7BD" w14:textId="77777777" w:rsidR="003F4D91" w:rsidRPr="003A4E44" w:rsidRDefault="003F4D91" w:rsidP="003F4D91">
      <w:pPr>
        <w:pStyle w:val="Odstavecseseznamem"/>
        <w:numPr>
          <w:ilvl w:val="0"/>
          <w:numId w:val="3"/>
        </w:numPr>
        <w:tabs>
          <w:tab w:val="left" w:pos="0"/>
          <w:tab w:val="left" w:pos="284"/>
        </w:tabs>
        <w:ind w:hanging="720"/>
        <w:rPr>
          <w:b/>
        </w:rPr>
      </w:pPr>
      <w:r w:rsidRPr="003A4E44">
        <w:rPr>
          <w:b/>
        </w:rPr>
        <w:t>Závěrečná ustanovení</w:t>
      </w:r>
    </w:p>
    <w:p w14:paraId="4190CD33" w14:textId="77777777" w:rsidR="003F4D91" w:rsidRPr="00BA153D" w:rsidRDefault="003F4D91" w:rsidP="003F4D91">
      <w:pPr>
        <w:rPr>
          <w:rFonts w:ascii="Times New Roman" w:hAnsi="Times New Roman"/>
          <w:sz w:val="24"/>
        </w:rPr>
      </w:pPr>
    </w:p>
    <w:p w14:paraId="6B1CF890"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w:t>
      </w:r>
      <w:r w:rsidRPr="00BA153D">
        <w:rPr>
          <w:rFonts w:ascii="Times New Roman" w:hAnsi="Times New Roman"/>
          <w:sz w:val="24"/>
        </w:rPr>
        <w:lastRenderedPageBreak/>
        <w:t xml:space="preserve">(formou doporučeného dopisu, nebo elektronicky e-mailem, jehož přečtení musí potvrdit druhá smluvní strana), a to bez zbytečného odkladu. </w:t>
      </w:r>
    </w:p>
    <w:p w14:paraId="5178A0C0" w14:textId="77777777" w:rsidR="003F4D91" w:rsidRPr="00BA153D" w:rsidRDefault="003F4D91" w:rsidP="003F4D91">
      <w:pPr>
        <w:ind w:left="709"/>
        <w:jc w:val="both"/>
        <w:rPr>
          <w:rFonts w:ascii="Times New Roman" w:hAnsi="Times New Roman"/>
          <w:sz w:val="24"/>
        </w:rPr>
      </w:pPr>
    </w:p>
    <w:p w14:paraId="1BBBCA15"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Pr>
          <w:rFonts w:ascii="Times New Roman" w:hAnsi="Times New Roman"/>
          <w:sz w:val="24"/>
        </w:rPr>
        <w:t>ustanovení nikdy neobsahovala a </w:t>
      </w:r>
      <w:r w:rsidRPr="00BA153D">
        <w:rPr>
          <w:rFonts w:ascii="Times New Roman" w:hAnsi="Times New Roman"/>
          <w:sz w:val="24"/>
        </w:rPr>
        <w:t>smluvní strany se v této věci budou řídit obecně závaznými právními předpisy.</w:t>
      </w:r>
    </w:p>
    <w:p w14:paraId="0E44436D" w14:textId="77777777" w:rsidR="003F4D91" w:rsidRPr="00BA153D" w:rsidRDefault="003F4D91" w:rsidP="003F4D91">
      <w:pPr>
        <w:ind w:left="708"/>
        <w:rPr>
          <w:rFonts w:ascii="Times New Roman" w:hAnsi="Times New Roman"/>
          <w:sz w:val="24"/>
        </w:rPr>
      </w:pPr>
    </w:p>
    <w:p w14:paraId="6BDB5E1F"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představuje úplnou dohodu smluvních </w:t>
      </w:r>
      <w:r>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59B6CDEF" w14:textId="77777777" w:rsidR="003F4D91" w:rsidRPr="00BA153D" w:rsidRDefault="003F4D91" w:rsidP="003F4D91">
      <w:pPr>
        <w:ind w:left="708"/>
        <w:rPr>
          <w:rFonts w:ascii="Times New Roman" w:hAnsi="Times New Roman"/>
          <w:sz w:val="24"/>
        </w:rPr>
      </w:pPr>
    </w:p>
    <w:p w14:paraId="550741A2"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26DCEB4" w14:textId="77777777" w:rsidR="003F4D91" w:rsidRPr="00BA153D" w:rsidRDefault="003F4D91" w:rsidP="003F4D91">
      <w:pPr>
        <w:ind w:left="708"/>
        <w:rPr>
          <w:rFonts w:ascii="Times New Roman" w:hAnsi="Times New Roman"/>
          <w:sz w:val="24"/>
        </w:rPr>
      </w:pPr>
    </w:p>
    <w:p w14:paraId="199F839E" w14:textId="2BCC9F9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w:t>
      </w:r>
      <w:r w:rsidRPr="00F23977">
        <w:rPr>
          <w:rFonts w:ascii="Times New Roman" w:hAnsi="Times New Roman"/>
          <w:i/>
          <w:sz w:val="24"/>
        </w:rPr>
        <w:t>o zvláštních podmínkách účinnosti některých smluv, uveřejňování těchto smluv a o registru smluv</w:t>
      </w:r>
      <w:r w:rsidRPr="00BA153D">
        <w:rPr>
          <w:rFonts w:ascii="Times New Roman" w:hAnsi="Times New Roman"/>
          <w:sz w:val="24"/>
        </w:rPr>
        <w:t>, ve znění pozdějších předpisů. Dodavatel bere na vědomí, že uveřejnění smlouvy v re</w:t>
      </w:r>
      <w:r w:rsidR="00F23977">
        <w:rPr>
          <w:rFonts w:ascii="Times New Roman" w:hAnsi="Times New Roman"/>
          <w:sz w:val="24"/>
        </w:rPr>
        <w:t>gistru smluv zajistí Objednatel</w:t>
      </w:r>
      <w:r w:rsidRPr="00BA153D">
        <w:rPr>
          <w:rFonts w:ascii="Times New Roman" w:hAnsi="Times New Roman"/>
          <w:sz w:val="24"/>
        </w:rPr>
        <w:t>.</w:t>
      </w:r>
    </w:p>
    <w:p w14:paraId="17890F08" w14:textId="77777777" w:rsidR="003F4D91" w:rsidRPr="00BA153D" w:rsidRDefault="003F4D91" w:rsidP="003F4D91">
      <w:pPr>
        <w:jc w:val="both"/>
      </w:pPr>
    </w:p>
    <w:p w14:paraId="00125617" w14:textId="19350F7B"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byla vyhotovena ve </w:t>
      </w:r>
      <w:r w:rsidR="00F23977">
        <w:rPr>
          <w:rFonts w:ascii="Times New Roman" w:hAnsi="Times New Roman"/>
          <w:sz w:val="24"/>
        </w:rPr>
        <w:t>dvou</w:t>
      </w:r>
      <w:r w:rsidRPr="00BA153D">
        <w:rPr>
          <w:rFonts w:ascii="Times New Roman" w:hAnsi="Times New Roman"/>
          <w:sz w:val="24"/>
        </w:rPr>
        <w:t xml:space="preserve"> (</w:t>
      </w:r>
      <w:r w:rsidR="00F23977">
        <w:rPr>
          <w:rFonts w:ascii="Times New Roman" w:hAnsi="Times New Roman"/>
          <w:sz w:val="24"/>
        </w:rPr>
        <w:t>2</w:t>
      </w:r>
      <w:r w:rsidRPr="00BA153D">
        <w:rPr>
          <w:rFonts w:ascii="Times New Roman" w:hAnsi="Times New Roman"/>
          <w:sz w:val="24"/>
        </w:rPr>
        <w:t xml:space="preserve">) stejnopisech s platností originálu, přičemž </w:t>
      </w:r>
      <w:r w:rsidR="00F23977">
        <w:rPr>
          <w:rFonts w:ascii="Times New Roman" w:hAnsi="Times New Roman"/>
          <w:sz w:val="24"/>
        </w:rPr>
        <w:t xml:space="preserve">každá ze </w:t>
      </w:r>
      <w:r w:rsidR="009036F0">
        <w:rPr>
          <w:rFonts w:ascii="Times New Roman" w:hAnsi="Times New Roman"/>
          <w:sz w:val="24"/>
        </w:rPr>
        <w:t>s</w:t>
      </w:r>
      <w:r w:rsidR="00F23977">
        <w:rPr>
          <w:rFonts w:ascii="Times New Roman" w:hAnsi="Times New Roman"/>
          <w:sz w:val="24"/>
        </w:rPr>
        <w:t>mluvních stran</w:t>
      </w:r>
      <w:r w:rsidRPr="00BA153D">
        <w:rPr>
          <w:rFonts w:ascii="Times New Roman" w:hAnsi="Times New Roman"/>
          <w:sz w:val="24"/>
        </w:rPr>
        <w:t xml:space="preserve"> obdrží </w:t>
      </w:r>
      <w:r w:rsidR="00F23977">
        <w:rPr>
          <w:rFonts w:ascii="Times New Roman" w:hAnsi="Times New Roman"/>
          <w:sz w:val="24"/>
        </w:rPr>
        <w:t xml:space="preserve">po </w:t>
      </w:r>
      <w:r w:rsidRPr="00BA153D">
        <w:rPr>
          <w:rFonts w:ascii="Times New Roman" w:hAnsi="Times New Roman"/>
          <w:sz w:val="24"/>
        </w:rPr>
        <w:t>jedno</w:t>
      </w:r>
      <w:r w:rsidR="00F23977">
        <w:rPr>
          <w:rFonts w:ascii="Times New Roman" w:hAnsi="Times New Roman"/>
          <w:sz w:val="24"/>
        </w:rPr>
        <w:t>m</w:t>
      </w:r>
      <w:r w:rsidRPr="00BA153D">
        <w:rPr>
          <w:rFonts w:ascii="Times New Roman" w:hAnsi="Times New Roman"/>
          <w:sz w:val="24"/>
        </w:rPr>
        <w:t xml:space="preserve"> (1) vyhotovení.</w:t>
      </w:r>
    </w:p>
    <w:p w14:paraId="5A7D5BF6" w14:textId="77777777" w:rsidR="003F4D91" w:rsidRPr="00BA153D" w:rsidRDefault="003F4D91" w:rsidP="003F4D91">
      <w:pPr>
        <w:ind w:left="708"/>
        <w:rPr>
          <w:rFonts w:ascii="Times New Roman" w:hAnsi="Times New Roman"/>
          <w:sz w:val="24"/>
        </w:rPr>
      </w:pPr>
    </w:p>
    <w:p w14:paraId="163DE1A2" w14:textId="676A7248" w:rsidR="003F4D91" w:rsidRPr="00E269A9" w:rsidRDefault="003F4D91" w:rsidP="003F4D91">
      <w:pPr>
        <w:numPr>
          <w:ilvl w:val="1"/>
          <w:numId w:val="3"/>
        </w:numPr>
        <w:ind w:left="709" w:hanging="709"/>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w:t>
      </w:r>
      <w:r w:rsidR="00DC2877">
        <w:rPr>
          <w:rFonts w:ascii="Times New Roman" w:hAnsi="Times New Roman"/>
          <w:sz w:val="24"/>
        </w:rPr>
        <w:t>nění v registru smluv dle čl. 12.5</w:t>
      </w:r>
      <w:r w:rsidRPr="00E269A9">
        <w:rPr>
          <w:rFonts w:ascii="Times New Roman" w:hAnsi="Times New Roman"/>
          <w:sz w:val="24"/>
        </w:rPr>
        <w:t xml:space="preserve">. této smlouvy. </w:t>
      </w:r>
    </w:p>
    <w:p w14:paraId="5F05CF3A" w14:textId="77777777" w:rsidR="003F4D91" w:rsidRPr="00BA153D" w:rsidRDefault="003F4D91" w:rsidP="003F4D91">
      <w:pPr>
        <w:ind w:left="708"/>
        <w:rPr>
          <w:rFonts w:ascii="Times New Roman" w:hAnsi="Times New Roman"/>
          <w:sz w:val="24"/>
        </w:rPr>
      </w:pPr>
    </w:p>
    <w:p w14:paraId="7CEBD9EE"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4ED760EC" w14:textId="77777777" w:rsidR="003F4D91" w:rsidRDefault="003F4D91" w:rsidP="003F4D91">
      <w:pPr>
        <w:keepNext/>
        <w:jc w:val="both"/>
        <w:rPr>
          <w:rFonts w:ascii="Times New Roman" w:hAnsi="Times New Roman"/>
          <w:b/>
          <w:sz w:val="24"/>
        </w:rPr>
      </w:pPr>
    </w:p>
    <w:p w14:paraId="37AE2510" w14:textId="59E303A7" w:rsidR="003F4D91" w:rsidRDefault="00B715DF" w:rsidP="003F4D91">
      <w:pPr>
        <w:keepNext/>
        <w:jc w:val="both"/>
        <w:rPr>
          <w:rFonts w:ascii="Times New Roman" w:hAnsi="Times New Roman"/>
          <w:b/>
          <w:sz w:val="24"/>
        </w:rPr>
      </w:pPr>
      <w:r>
        <w:rPr>
          <w:rFonts w:ascii="Times New Roman" w:hAnsi="Times New Roman"/>
          <w:b/>
          <w:sz w:val="24"/>
        </w:rPr>
        <w:t>Příloha</w:t>
      </w:r>
      <w:r w:rsidR="003F4D91" w:rsidRPr="00BA153D">
        <w:rPr>
          <w:rFonts w:ascii="Times New Roman" w:hAnsi="Times New Roman"/>
          <w:b/>
          <w:sz w:val="24"/>
        </w:rPr>
        <w:t>:</w:t>
      </w:r>
      <w:r w:rsidR="003F4D91">
        <w:rPr>
          <w:rFonts w:ascii="Times New Roman" w:hAnsi="Times New Roman"/>
          <w:b/>
          <w:sz w:val="24"/>
        </w:rPr>
        <w:t xml:space="preserve"> </w:t>
      </w:r>
    </w:p>
    <w:p w14:paraId="0E406F72" w14:textId="2488B096" w:rsidR="003C7987" w:rsidRPr="00E44C45" w:rsidRDefault="003F4D91" w:rsidP="00E44C45">
      <w:pPr>
        <w:pStyle w:val="Odstavecseseznamem"/>
        <w:keepNext/>
        <w:numPr>
          <w:ilvl w:val="0"/>
          <w:numId w:val="11"/>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sidR="0044406F">
        <w:rPr>
          <w:i/>
        </w:rPr>
        <w:t>.</w:t>
      </w:r>
    </w:p>
    <w:p w14:paraId="141C0A9D" w14:textId="77777777" w:rsidR="003F4D91" w:rsidRPr="00BA153D" w:rsidRDefault="003F4D91" w:rsidP="003F4D91">
      <w:pPr>
        <w:rPr>
          <w:rFonts w:ascii="Times New Roman" w:hAnsi="Times New Roman"/>
          <w:sz w:val="24"/>
        </w:rPr>
      </w:pPr>
    </w:p>
    <w:p w14:paraId="12CFEDF9" w14:textId="77777777" w:rsidR="003F4D91" w:rsidRPr="00BA153D" w:rsidRDefault="003F4D91" w:rsidP="003F4D91">
      <w:pPr>
        <w:rPr>
          <w:rFonts w:ascii="Times New Roman" w:hAnsi="Times New Roman"/>
          <w:sz w:val="24"/>
        </w:rPr>
      </w:pPr>
    </w:p>
    <w:p w14:paraId="4DE92121" w14:textId="5D093D92" w:rsidR="003F4D91" w:rsidRPr="00BA153D" w:rsidRDefault="003F4D91" w:rsidP="003F4D91">
      <w:pPr>
        <w:rPr>
          <w:rFonts w:ascii="Times New Roman" w:hAnsi="Times New Roman"/>
          <w:sz w:val="24"/>
        </w:rPr>
      </w:pPr>
      <w:r w:rsidRPr="00BA153D">
        <w:rPr>
          <w:rFonts w:ascii="Times New Roman" w:hAnsi="Times New Roman"/>
          <w:sz w:val="24"/>
        </w:rPr>
        <w:t>V </w:t>
      </w:r>
      <w:r w:rsidR="003C7987">
        <w:rPr>
          <w:rFonts w:ascii="Times New Roman" w:hAnsi="Times New Roman"/>
          <w:sz w:val="24"/>
        </w:rPr>
        <w:t>Praze</w:t>
      </w:r>
      <w:r w:rsidRPr="00BA153D">
        <w:rPr>
          <w:rFonts w:ascii="Times New Roman" w:hAnsi="Times New Roman"/>
          <w:sz w:val="24"/>
        </w:rPr>
        <w:t xml:space="preserve"> dne </w:t>
      </w:r>
      <w:r w:rsidR="005E1D33">
        <w:rPr>
          <w:rFonts w:ascii="Times New Roman" w:hAnsi="Times New Roman"/>
          <w:sz w:val="24"/>
        </w:rPr>
        <w:t xml:space="preserve">18.10. </w:t>
      </w:r>
      <w:r>
        <w:rPr>
          <w:rFonts w:ascii="Times New Roman" w:hAnsi="Times New Roman"/>
          <w:sz w:val="24"/>
        </w:rPr>
        <w:t>202</w:t>
      </w:r>
      <w:r w:rsidR="007F4B04">
        <w:rPr>
          <w:rFonts w:ascii="Times New Roman" w:hAnsi="Times New Roman"/>
          <w:sz w:val="24"/>
        </w:rPr>
        <w:t>3</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3C7987">
        <w:rPr>
          <w:rFonts w:ascii="Times New Roman" w:hAnsi="Times New Roman"/>
          <w:sz w:val="24"/>
        </w:rPr>
        <w:t>V</w:t>
      </w:r>
      <w:r w:rsidR="005E1D33">
        <w:rPr>
          <w:rFonts w:ascii="Times New Roman" w:hAnsi="Times New Roman"/>
          <w:sz w:val="24"/>
        </w:rPr>
        <w:t xml:space="preserve"> Kaňovicích </w:t>
      </w:r>
      <w:r w:rsidRPr="00BA153D">
        <w:rPr>
          <w:rFonts w:ascii="Times New Roman" w:hAnsi="Times New Roman"/>
          <w:sz w:val="24"/>
        </w:rPr>
        <w:t xml:space="preserve">dne </w:t>
      </w:r>
      <w:r w:rsidR="005E1D33">
        <w:rPr>
          <w:rFonts w:ascii="Times New Roman" w:hAnsi="Times New Roman"/>
          <w:sz w:val="24"/>
        </w:rPr>
        <w:t>18.10.</w:t>
      </w:r>
      <w:r w:rsidR="007D6B5D">
        <w:rPr>
          <w:rFonts w:ascii="Times New Roman" w:hAnsi="Times New Roman"/>
          <w:sz w:val="24"/>
        </w:rPr>
        <w:t xml:space="preserve"> </w:t>
      </w:r>
      <w:r>
        <w:rPr>
          <w:rFonts w:ascii="Times New Roman" w:hAnsi="Times New Roman"/>
          <w:sz w:val="24"/>
        </w:rPr>
        <w:t>202</w:t>
      </w:r>
      <w:r w:rsidR="007F4B04">
        <w:rPr>
          <w:rFonts w:ascii="Times New Roman" w:hAnsi="Times New Roman"/>
          <w:sz w:val="24"/>
        </w:rPr>
        <w:t>3</w:t>
      </w:r>
    </w:p>
    <w:p w14:paraId="03A8C742" w14:textId="77777777" w:rsidR="003F4D91" w:rsidRPr="00BA153D" w:rsidRDefault="003F4D91" w:rsidP="003F4D91">
      <w:pPr>
        <w:rPr>
          <w:rFonts w:ascii="Times New Roman" w:hAnsi="Times New Roman"/>
          <w:sz w:val="24"/>
        </w:rPr>
      </w:pPr>
    </w:p>
    <w:p w14:paraId="7CF0E166" w14:textId="77777777" w:rsidR="003F4D91" w:rsidRDefault="003F4D91" w:rsidP="003F4D91">
      <w:pPr>
        <w:rPr>
          <w:rFonts w:ascii="Times New Roman" w:hAnsi="Times New Roman"/>
          <w:sz w:val="24"/>
        </w:rPr>
      </w:pPr>
    </w:p>
    <w:p w14:paraId="64132DCF" w14:textId="77777777" w:rsidR="00F23977" w:rsidRPr="00BA153D" w:rsidRDefault="00F23977" w:rsidP="003F4D91">
      <w:pPr>
        <w:rPr>
          <w:rFonts w:ascii="Times New Roman" w:hAnsi="Times New Roman"/>
          <w:sz w:val="24"/>
        </w:rPr>
      </w:pPr>
    </w:p>
    <w:p w14:paraId="40040FA0" w14:textId="041A0344" w:rsidR="003F4D91" w:rsidRPr="00BA153D" w:rsidRDefault="003F4D91" w:rsidP="003F4D91">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t>____________________________</w:t>
      </w:r>
    </w:p>
    <w:p w14:paraId="0C28DCC6" w14:textId="46E61626" w:rsidR="00F471A2" w:rsidRDefault="007D6B5D" w:rsidP="00F471A2">
      <w:pPr>
        <w:keepNext/>
        <w:keepLines/>
        <w:jc w:val="both"/>
        <w:rPr>
          <w:rFonts w:ascii="Times New Roman" w:hAnsi="Times New Roman"/>
          <w:sz w:val="24"/>
        </w:rPr>
      </w:pPr>
      <w:r w:rsidRPr="007D6B5D">
        <w:rPr>
          <w:rFonts w:ascii="Times New Roman" w:hAnsi="Times New Roman"/>
          <w:sz w:val="24"/>
        </w:rPr>
        <w:t>Ústav anorganické chemie AV ČR, v. v. i.</w:t>
      </w:r>
      <w:r w:rsidR="003F4D91" w:rsidRPr="00BA153D">
        <w:rPr>
          <w:rFonts w:ascii="Times New Roman" w:hAnsi="Times New Roman"/>
          <w:sz w:val="24"/>
        </w:rPr>
        <w:t xml:space="preserve"> </w:t>
      </w:r>
      <w:r w:rsidR="003C7987">
        <w:rPr>
          <w:rFonts w:ascii="Times New Roman" w:hAnsi="Times New Roman"/>
          <w:sz w:val="24"/>
        </w:rPr>
        <w:tab/>
      </w:r>
      <w:r>
        <w:rPr>
          <w:rFonts w:ascii="Times New Roman" w:hAnsi="Times New Roman"/>
          <w:sz w:val="24"/>
        </w:rPr>
        <w:tab/>
      </w:r>
      <w:r w:rsidR="00F471A2">
        <w:rPr>
          <w:rFonts w:ascii="Times New Roman" w:hAnsi="Times New Roman"/>
          <w:sz w:val="24"/>
        </w:rPr>
        <w:t>Dodavatel</w:t>
      </w:r>
    </w:p>
    <w:p w14:paraId="57F0E172" w14:textId="0292DCDE" w:rsidR="003F4D91" w:rsidRPr="00BA153D" w:rsidRDefault="007D6B5D" w:rsidP="00F471A2">
      <w:pPr>
        <w:keepNext/>
        <w:keepLines/>
        <w:jc w:val="both"/>
        <w:rPr>
          <w:rFonts w:ascii="Times New Roman" w:hAnsi="Times New Roman"/>
          <w:b/>
          <w:sz w:val="24"/>
        </w:rPr>
      </w:pPr>
      <w:r w:rsidRPr="007D6B5D">
        <w:rPr>
          <w:rFonts w:ascii="Times New Roman" w:hAnsi="Times New Roman"/>
          <w:sz w:val="24"/>
        </w:rPr>
        <w:t>Ing. Ka</w:t>
      </w:r>
      <w:r>
        <w:rPr>
          <w:rFonts w:ascii="Times New Roman" w:hAnsi="Times New Roman"/>
          <w:sz w:val="24"/>
        </w:rPr>
        <w:t xml:space="preserve">mil Lang, CSc., </w:t>
      </w:r>
      <w:proofErr w:type="spellStart"/>
      <w:r>
        <w:rPr>
          <w:rFonts w:ascii="Times New Roman" w:hAnsi="Times New Roman"/>
          <w:sz w:val="24"/>
        </w:rPr>
        <w:t>DSc</w:t>
      </w:r>
      <w:proofErr w:type="spellEnd"/>
      <w:r>
        <w:rPr>
          <w:rFonts w:ascii="Times New Roman" w:hAnsi="Times New Roman"/>
          <w:sz w:val="24"/>
        </w:rPr>
        <w:t>., ředitel</w:t>
      </w:r>
      <w:r w:rsidRPr="007D6B5D">
        <w:t xml:space="preserve"> </w:t>
      </w:r>
      <w:r>
        <w:tab/>
      </w:r>
      <w:r>
        <w:tab/>
      </w:r>
      <w:r w:rsidR="005E1D33">
        <w:t>Mgr. Eva Velebová, člen správní rady</w:t>
      </w:r>
    </w:p>
    <w:p w14:paraId="4F05B731" w14:textId="77777777" w:rsidR="003F4D91" w:rsidRDefault="003F4D91" w:rsidP="003F4D91">
      <w:pPr>
        <w:rPr>
          <w:color w:val="FF0000"/>
        </w:rPr>
      </w:pPr>
    </w:p>
    <w:p w14:paraId="715C12C0" w14:textId="77777777" w:rsidR="00F83BCB" w:rsidRDefault="00F83BCB" w:rsidP="003F4D91">
      <w:pPr>
        <w:rPr>
          <w:color w:val="FF0000"/>
        </w:rPr>
      </w:pPr>
    </w:p>
    <w:p w14:paraId="120579DC" w14:textId="77777777" w:rsidR="00F83BCB" w:rsidRDefault="00F83BCB" w:rsidP="003F4D91">
      <w:pPr>
        <w:rPr>
          <w:color w:val="FF0000"/>
        </w:rPr>
      </w:pPr>
    </w:p>
    <w:p w14:paraId="3C625BF3" w14:textId="77777777" w:rsidR="00F83BCB" w:rsidRDefault="00F83BCB" w:rsidP="003F4D91">
      <w:pPr>
        <w:rPr>
          <w:color w:val="FF0000"/>
        </w:rPr>
      </w:pPr>
    </w:p>
    <w:p w14:paraId="7BC885CA" w14:textId="77777777" w:rsidR="00F83BCB" w:rsidRDefault="00F83BCB" w:rsidP="00F83BCB">
      <w:pPr>
        <w:jc w:val="center"/>
        <w:rPr>
          <w:sz w:val="32"/>
          <w:szCs w:val="32"/>
        </w:rPr>
      </w:pPr>
      <w:r>
        <w:rPr>
          <w:sz w:val="32"/>
          <w:szCs w:val="32"/>
        </w:rPr>
        <w:t>PŘÍLOHA Č.1 – TECHNICKÁ SPECIFIKACE</w:t>
      </w:r>
    </w:p>
    <w:p w14:paraId="56C18F2B" w14:textId="77777777" w:rsidR="00F83BCB" w:rsidRDefault="00F83BCB" w:rsidP="00F83BCB">
      <w:pPr>
        <w:jc w:val="center"/>
        <w:rPr>
          <w:sz w:val="32"/>
          <w:szCs w:val="32"/>
        </w:rPr>
      </w:pPr>
      <w:r>
        <w:rPr>
          <w:sz w:val="32"/>
          <w:szCs w:val="32"/>
        </w:rPr>
        <w:t>SMLOUVY NA DODÁVKU TRANSMISNÍHO ELEKTRONOVÉHO MIKROSKOPU</w:t>
      </w:r>
    </w:p>
    <w:p w14:paraId="5A9E36F7" w14:textId="77777777" w:rsidR="00F83BCB" w:rsidRDefault="00F83BCB" w:rsidP="00F83BCB">
      <w:pPr>
        <w:jc w:val="center"/>
        <w:rPr>
          <w:sz w:val="32"/>
          <w:szCs w:val="32"/>
        </w:rPr>
      </w:pPr>
    </w:p>
    <w:p w14:paraId="02AF937A" w14:textId="77777777" w:rsidR="00F83BCB" w:rsidRDefault="00F83BCB" w:rsidP="00F83BCB">
      <w:r>
        <w:t>Uzavřené mezi:</w:t>
      </w:r>
    </w:p>
    <w:p w14:paraId="24B95875" w14:textId="77777777" w:rsidR="00F83BCB" w:rsidRDefault="00F83BCB" w:rsidP="00F83BCB"/>
    <w:p w14:paraId="75834FA1" w14:textId="77777777" w:rsidR="00F83BCB" w:rsidRPr="00176548" w:rsidRDefault="00F83BCB" w:rsidP="00F83BCB">
      <w:pPr>
        <w:rPr>
          <w:b/>
          <w:bCs/>
        </w:rPr>
      </w:pPr>
      <w:r w:rsidRPr="00176548">
        <w:rPr>
          <w:b/>
          <w:bCs/>
        </w:rPr>
        <w:t>Ústav anorganické chemie AV ČR, v. v. i.</w:t>
      </w:r>
    </w:p>
    <w:p w14:paraId="4992BD23" w14:textId="77777777" w:rsidR="00F83BCB" w:rsidRDefault="00F83BCB" w:rsidP="00F83BCB">
      <w:r>
        <w:t>IČO: 61388980,</w:t>
      </w:r>
    </w:p>
    <w:p w14:paraId="1D6EC60D" w14:textId="77777777" w:rsidR="00F83BCB" w:rsidRDefault="00F83BCB" w:rsidP="00F83BCB">
      <w:r>
        <w:t>DIČ: CZ61388980,</w:t>
      </w:r>
    </w:p>
    <w:p w14:paraId="3DB0AE80" w14:textId="77777777" w:rsidR="00F83BCB" w:rsidRDefault="00F83BCB" w:rsidP="00F83BCB">
      <w:r>
        <w:t>se sídlem: Husinec-Řež č.p. 1001, Řež, PSČ 250 68,</w:t>
      </w:r>
    </w:p>
    <w:p w14:paraId="3E232CCE" w14:textId="77777777" w:rsidR="00F83BCB" w:rsidRDefault="00F83BCB" w:rsidP="00F83BCB">
      <w:r>
        <w:t xml:space="preserve">instituce zapsaná v rejstříku veřejných výzkumných institucí vedeném Ministerstvem školství, mládeže a tělovýchovy ČR, </w:t>
      </w:r>
    </w:p>
    <w:p w14:paraId="667ABF8A" w14:textId="77777777" w:rsidR="00F83BCB" w:rsidRDefault="00F83BCB" w:rsidP="00F83BCB">
      <w:r>
        <w:t xml:space="preserve">zastoupená: Ing. Kamilem Langem, CSc., </w:t>
      </w:r>
      <w:proofErr w:type="spellStart"/>
      <w:r>
        <w:t>DSc</w:t>
      </w:r>
      <w:proofErr w:type="spellEnd"/>
      <w:r>
        <w:t>., ředitelem,</w:t>
      </w:r>
    </w:p>
    <w:p w14:paraId="0E12EFC5" w14:textId="77777777" w:rsidR="00F83BCB" w:rsidRDefault="00F83BCB" w:rsidP="00F83BCB">
      <w:r>
        <w:t>e-mail: lang@iic.cas.cz</w:t>
      </w:r>
    </w:p>
    <w:p w14:paraId="07851BDB" w14:textId="77777777" w:rsidR="00F83BCB" w:rsidRDefault="00F83BCB" w:rsidP="00F83BCB">
      <w:r>
        <w:t>(dále jen „Objednatelem“)</w:t>
      </w:r>
    </w:p>
    <w:p w14:paraId="188A5862" w14:textId="77777777" w:rsidR="00F83BCB" w:rsidRDefault="00F83BCB" w:rsidP="00F83BCB"/>
    <w:p w14:paraId="0E6D6772" w14:textId="77777777" w:rsidR="00F83BCB" w:rsidRDefault="00F83BCB" w:rsidP="00F83BCB">
      <w:r>
        <w:t>a</w:t>
      </w:r>
    </w:p>
    <w:p w14:paraId="16262A9A" w14:textId="77777777" w:rsidR="00F83BCB" w:rsidRDefault="00F83BCB" w:rsidP="00F83BCB"/>
    <w:p w14:paraId="513D1389" w14:textId="77777777" w:rsidR="00F83BCB" w:rsidRPr="00176548" w:rsidRDefault="00F83BCB" w:rsidP="00F83BCB">
      <w:pPr>
        <w:rPr>
          <w:b/>
          <w:bCs/>
        </w:rPr>
      </w:pPr>
      <w:r w:rsidRPr="00176548">
        <w:rPr>
          <w:b/>
          <w:bCs/>
        </w:rPr>
        <w:t>ROKSPOL a.s.</w:t>
      </w:r>
    </w:p>
    <w:p w14:paraId="2F235473" w14:textId="77777777" w:rsidR="00F83BCB" w:rsidRDefault="00F83BCB" w:rsidP="00F83BCB">
      <w:r>
        <w:t>IČO: 25521446</w:t>
      </w:r>
    </w:p>
    <w:p w14:paraId="796B85E8" w14:textId="77777777" w:rsidR="00F83BCB" w:rsidRDefault="00F83BCB" w:rsidP="00F83BCB">
      <w:r>
        <w:t>DIČ: CZ25521446</w:t>
      </w:r>
    </w:p>
    <w:p w14:paraId="2CFD1616" w14:textId="77777777" w:rsidR="00F83BCB" w:rsidRDefault="00F83BCB" w:rsidP="00F83BCB">
      <w:r>
        <w:t>se sídlem: Krakovská 1346/15, 110 00 Praha – Nové Město</w:t>
      </w:r>
    </w:p>
    <w:p w14:paraId="044506C3" w14:textId="77777777" w:rsidR="00F83BCB" w:rsidRDefault="00F83BCB" w:rsidP="00F83BCB">
      <w:r>
        <w:t>zapsaná v Obchodním rejstříku vedeném u Městského soudu v Praze, spisová značka B 16880</w:t>
      </w:r>
    </w:p>
    <w:p w14:paraId="6721263A" w14:textId="77777777" w:rsidR="00F83BCB" w:rsidRDefault="00F83BCB" w:rsidP="00F83BCB">
      <w:r>
        <w:t>zastoupená: Mgr. Evou Velebovou, členem správní rady</w:t>
      </w:r>
    </w:p>
    <w:p w14:paraId="7DC47288" w14:textId="77777777" w:rsidR="00F83BCB" w:rsidRDefault="00F83BCB" w:rsidP="00F83BCB">
      <w:r>
        <w:t>e-mail: velebova@rokospol.cz</w:t>
      </w:r>
    </w:p>
    <w:p w14:paraId="746AC816" w14:textId="77777777" w:rsidR="00F83BCB" w:rsidRDefault="00F83BCB" w:rsidP="00F83BCB">
      <w:r>
        <w:t>(dále jen jako „Dodavatelem“)</w:t>
      </w:r>
    </w:p>
    <w:p w14:paraId="3F8AD76C" w14:textId="77777777" w:rsidR="00F83BCB" w:rsidRDefault="00F83BCB" w:rsidP="00F83BCB"/>
    <w:p w14:paraId="4C772592" w14:textId="77777777" w:rsidR="00F83BCB" w:rsidRDefault="00F83BCB" w:rsidP="00F83BCB"/>
    <w:p w14:paraId="11E93BFE" w14:textId="77777777" w:rsidR="00F83BCB" w:rsidRPr="009A0DF9" w:rsidRDefault="00F83BCB" w:rsidP="00F83BCB">
      <w:pPr>
        <w:rPr>
          <w:b/>
          <w:bCs/>
        </w:rPr>
      </w:pPr>
      <w:r w:rsidRPr="009A0DF9">
        <w:rPr>
          <w:b/>
          <w:bCs/>
        </w:rPr>
        <w:t>TECHNICKÁ SPECIFIKACE DODÁVKY</w:t>
      </w:r>
    </w:p>
    <w:p w14:paraId="3BAF2C9B" w14:textId="77777777" w:rsidR="00F83BCB" w:rsidRDefault="00F83BCB" w:rsidP="00F83BCB"/>
    <w:p w14:paraId="4A4F0C07" w14:textId="77777777" w:rsidR="00F83BCB" w:rsidRDefault="00F83BCB" w:rsidP="00F83BCB"/>
    <w:p w14:paraId="558D3A97" w14:textId="77777777" w:rsidR="00F83BCB" w:rsidRPr="009A0DF9" w:rsidRDefault="00F83BCB" w:rsidP="00F83BCB">
      <w:pPr>
        <w:rPr>
          <w:b/>
          <w:bCs/>
        </w:rPr>
      </w:pPr>
      <w:r w:rsidRPr="009A0DF9">
        <w:rPr>
          <w:b/>
          <w:bCs/>
        </w:rPr>
        <w:t>Transmisní elektronový mikroskop model TALOS F200A s příslušenstvím</w:t>
      </w:r>
    </w:p>
    <w:p w14:paraId="260D88BA" w14:textId="77777777" w:rsidR="00F83BCB" w:rsidRPr="009A0DF9" w:rsidRDefault="00F83BCB" w:rsidP="00F83BCB">
      <w:pPr>
        <w:rPr>
          <w:b/>
          <w:bCs/>
        </w:rPr>
      </w:pPr>
      <w:r w:rsidRPr="009A0DF9">
        <w:rPr>
          <w:b/>
          <w:bCs/>
        </w:rPr>
        <w:t>Výrobní číslo: 1044256</w:t>
      </w:r>
    </w:p>
    <w:p w14:paraId="70430130" w14:textId="77777777" w:rsidR="00F83BCB" w:rsidRDefault="00F83BCB" w:rsidP="00F83BCB">
      <w:pPr>
        <w:rPr>
          <w:b/>
          <w:bCs/>
        </w:rPr>
      </w:pPr>
      <w:r w:rsidRPr="009A0DF9">
        <w:rPr>
          <w:b/>
          <w:bCs/>
        </w:rPr>
        <w:t>Vyroben roku: 2013</w:t>
      </w:r>
    </w:p>
    <w:p w14:paraId="5591826D" w14:textId="77777777" w:rsidR="00F83BCB" w:rsidRPr="009A0DF9" w:rsidRDefault="00F83BCB" w:rsidP="00F83BCB">
      <w:pPr>
        <w:rPr>
          <w:b/>
          <w:bCs/>
        </w:rPr>
      </w:pPr>
      <w:r>
        <w:rPr>
          <w:b/>
          <w:bCs/>
        </w:rPr>
        <w:t xml:space="preserve">Dodavatel: FEI </w:t>
      </w:r>
      <w:proofErr w:type="spellStart"/>
      <w:r>
        <w:rPr>
          <w:b/>
          <w:bCs/>
        </w:rPr>
        <w:t>Europe</w:t>
      </w:r>
      <w:proofErr w:type="spellEnd"/>
      <w:r>
        <w:rPr>
          <w:b/>
          <w:bCs/>
        </w:rPr>
        <w:t xml:space="preserve"> B.V.</w:t>
      </w:r>
    </w:p>
    <w:p w14:paraId="4A457054" w14:textId="77777777" w:rsidR="00F83BCB" w:rsidRDefault="00F83BCB" w:rsidP="00F83BCB"/>
    <w:p w14:paraId="64F33376" w14:textId="77777777" w:rsidR="00F83BCB" w:rsidRDefault="00F83BCB" w:rsidP="00F83BCB">
      <w:r>
        <w:t>Splňující funkce:</w:t>
      </w:r>
    </w:p>
    <w:p w14:paraId="610A13C0" w14:textId="77777777" w:rsidR="00F83BCB" w:rsidRDefault="00F83BCB" w:rsidP="00F83BCB"/>
    <w:p w14:paraId="5AA49D71" w14:textId="77777777" w:rsidR="00F83BCB" w:rsidRDefault="00F83BCB" w:rsidP="00F83BCB">
      <w:pPr>
        <w:pStyle w:val="Odstavecseseznamem"/>
        <w:numPr>
          <w:ilvl w:val="0"/>
          <w:numId w:val="16"/>
        </w:numPr>
        <w:spacing w:line="259" w:lineRule="auto"/>
        <w:contextualSpacing/>
      </w:pPr>
      <w:r>
        <w:t xml:space="preserve">Rozlišení v HRTEM 0.15 </w:t>
      </w:r>
      <w:proofErr w:type="spellStart"/>
      <w:r>
        <w:t>nm</w:t>
      </w:r>
      <w:proofErr w:type="spellEnd"/>
      <w:r>
        <w:t xml:space="preserve"> a rozlišení ve STEM 0.20 </w:t>
      </w:r>
      <w:proofErr w:type="spellStart"/>
      <w:r>
        <w:t>nm</w:t>
      </w:r>
      <w:proofErr w:type="spellEnd"/>
    </w:p>
    <w:p w14:paraId="7838D914" w14:textId="77777777" w:rsidR="00F83BCB" w:rsidRDefault="00F83BCB" w:rsidP="00F83BCB">
      <w:pPr>
        <w:pStyle w:val="Odstavecseseznamem"/>
        <w:numPr>
          <w:ilvl w:val="0"/>
          <w:numId w:val="16"/>
        </w:numPr>
        <w:spacing w:line="259" w:lineRule="auto"/>
        <w:contextualSpacing/>
      </w:pPr>
      <w:r>
        <w:t xml:space="preserve">Volitelné urychlovací napětí v rozmezí od 80 do 200 </w:t>
      </w:r>
      <w:proofErr w:type="spellStart"/>
      <w:r>
        <w:t>kV</w:t>
      </w:r>
      <w:proofErr w:type="spellEnd"/>
    </w:p>
    <w:p w14:paraId="37ECDD16" w14:textId="77777777" w:rsidR="00F83BCB" w:rsidRDefault="00F83BCB" w:rsidP="00F83BCB">
      <w:pPr>
        <w:pStyle w:val="Odstavecseseznamem"/>
        <w:numPr>
          <w:ilvl w:val="0"/>
          <w:numId w:val="16"/>
        </w:numPr>
        <w:spacing w:line="259" w:lineRule="auto"/>
        <w:contextualSpacing/>
      </w:pPr>
      <w:r>
        <w:t>Prvkové mapování vzorku</w:t>
      </w:r>
    </w:p>
    <w:p w14:paraId="14EA628C" w14:textId="77777777" w:rsidR="00F83BCB" w:rsidRDefault="00F83BCB" w:rsidP="00F83BCB"/>
    <w:p w14:paraId="7ED34842" w14:textId="77777777" w:rsidR="00F83BCB" w:rsidRDefault="00F83BCB" w:rsidP="00F83BCB">
      <w:r>
        <w:t>Splňující technické požadavky:</w:t>
      </w:r>
    </w:p>
    <w:p w14:paraId="0A87FD0C" w14:textId="77777777" w:rsidR="00F83BCB" w:rsidRDefault="00F83BCB" w:rsidP="00F83BCB"/>
    <w:p w14:paraId="1E036C95" w14:textId="77777777" w:rsidR="00F83BCB" w:rsidRDefault="00F83BCB" w:rsidP="00F83BCB">
      <w:pPr>
        <w:pStyle w:val="Odstavecseseznamem"/>
        <w:numPr>
          <w:ilvl w:val="0"/>
          <w:numId w:val="16"/>
        </w:numPr>
        <w:spacing w:line="259" w:lineRule="auto"/>
        <w:contextualSpacing/>
      </w:pPr>
      <w:r>
        <w:t xml:space="preserve">EDS detektor složený ze 4 ekvivalentních segmentů, rovnoměrně rozmístěných okolo měřeného vzorku, každý segment s 4096 měřícími kanály s rozlišením menším než 140 </w:t>
      </w:r>
      <w:proofErr w:type="spellStart"/>
      <w:r>
        <w:t>eV.</w:t>
      </w:r>
      <w:proofErr w:type="spellEnd"/>
    </w:p>
    <w:p w14:paraId="046964F4" w14:textId="77777777" w:rsidR="00F83BCB" w:rsidRDefault="00F83BCB" w:rsidP="00F83BCB">
      <w:pPr>
        <w:pStyle w:val="Odstavecseseznamem"/>
        <w:numPr>
          <w:ilvl w:val="0"/>
          <w:numId w:val="16"/>
        </w:numPr>
        <w:spacing w:line="259" w:lineRule="auto"/>
        <w:contextualSpacing/>
      </w:pPr>
      <w:r>
        <w:t>Držák vzorku pro materiálovou analýzu nanomateriálů, tedy s možností náklonu α (±35°) a β (±20°) v osách „x“ a „y“ a nízkým pozadím signálu pro EDS analýzu.</w:t>
      </w:r>
    </w:p>
    <w:p w14:paraId="5A52896E" w14:textId="77777777" w:rsidR="00F83BCB" w:rsidRDefault="00F83BCB" w:rsidP="00F83BCB">
      <w:r>
        <w:t xml:space="preserve"> </w:t>
      </w:r>
    </w:p>
    <w:p w14:paraId="2B6F21EB" w14:textId="77777777" w:rsidR="00F83BCB" w:rsidRDefault="00F83BCB" w:rsidP="00F83BCB">
      <w:pPr>
        <w:pStyle w:val="Odstavecseseznamem"/>
        <w:numPr>
          <w:ilvl w:val="0"/>
          <w:numId w:val="16"/>
        </w:numPr>
        <w:spacing w:line="259" w:lineRule="auto"/>
        <w:contextualSpacing/>
      </w:pPr>
      <w:r>
        <w:t>Mikroskop se dvěma kamerami, náhledová kamera na stínítko (</w:t>
      </w:r>
      <w:proofErr w:type="spellStart"/>
      <w:r>
        <w:t>Flucam</w:t>
      </w:r>
      <w:proofErr w:type="spellEnd"/>
      <w:r>
        <w:t xml:space="preserve">) a </w:t>
      </w:r>
      <w:proofErr w:type="spellStart"/>
      <w:r>
        <w:t>Ceta</w:t>
      </w:r>
      <w:proofErr w:type="spellEnd"/>
      <w:r>
        <w:t xml:space="preserve"> kamera s rozlišením 16 Mega pixel.</w:t>
      </w:r>
    </w:p>
    <w:p w14:paraId="61750FDB" w14:textId="77777777" w:rsidR="00F83BCB" w:rsidRDefault="00F83BCB" w:rsidP="00F83BCB">
      <w:pPr>
        <w:pStyle w:val="Odstavecseseznamem"/>
        <w:numPr>
          <w:ilvl w:val="0"/>
          <w:numId w:val="16"/>
        </w:numPr>
        <w:spacing w:line="259" w:lineRule="auto"/>
        <w:contextualSpacing/>
      </w:pPr>
      <w:r>
        <w:lastRenderedPageBreak/>
        <w:t>HAADF detektor pro STEM režim použitelný při více možných urychlovacích napětí</w:t>
      </w:r>
    </w:p>
    <w:p w14:paraId="62EE3C71" w14:textId="77777777" w:rsidR="00F83BCB" w:rsidRDefault="00F83BCB" w:rsidP="00F83BCB">
      <w:pPr>
        <w:pStyle w:val="Odstavecseseznamem"/>
        <w:numPr>
          <w:ilvl w:val="0"/>
          <w:numId w:val="16"/>
        </w:numPr>
        <w:spacing w:line="259" w:lineRule="auto"/>
        <w:contextualSpacing/>
      </w:pPr>
      <w:r>
        <w:t>Zdroj elektronů typu X-FEG s vysokou úrovní jasu</w:t>
      </w:r>
    </w:p>
    <w:p w14:paraId="6891ACDD" w14:textId="77777777" w:rsidR="00F83BCB" w:rsidRDefault="00F83BCB" w:rsidP="00F83BCB"/>
    <w:p w14:paraId="37A1971E" w14:textId="77777777" w:rsidR="00F83BCB" w:rsidRDefault="00F83BCB" w:rsidP="00F83BCB"/>
    <w:p w14:paraId="4D2F24E7" w14:textId="77777777" w:rsidR="00F83BCB" w:rsidRDefault="00F83BCB" w:rsidP="00F83BCB">
      <w:r>
        <w:t>Součásti dodávky:</w:t>
      </w:r>
    </w:p>
    <w:p w14:paraId="24A784F1" w14:textId="77777777" w:rsidR="00F83BCB" w:rsidRDefault="00F83BCB" w:rsidP="00F83BCB"/>
    <w:tbl>
      <w:tblPr>
        <w:tblStyle w:val="Mkatabulky"/>
        <w:tblW w:w="0" w:type="auto"/>
        <w:tblLook w:val="04A0" w:firstRow="1" w:lastRow="0" w:firstColumn="1" w:lastColumn="0" w:noHBand="0" w:noVBand="1"/>
      </w:tblPr>
      <w:tblGrid>
        <w:gridCol w:w="1696"/>
        <w:gridCol w:w="6095"/>
        <w:gridCol w:w="1270"/>
      </w:tblGrid>
      <w:tr w:rsidR="00F83BCB" w14:paraId="246BE781" w14:textId="77777777" w:rsidTr="00B90AF8">
        <w:tc>
          <w:tcPr>
            <w:tcW w:w="1696" w:type="dxa"/>
          </w:tcPr>
          <w:p w14:paraId="49A3CEEB" w14:textId="77777777" w:rsidR="00F83BCB" w:rsidRDefault="00F83BCB" w:rsidP="00B90AF8">
            <w:r>
              <w:t>Produktové číslo</w:t>
            </w:r>
          </w:p>
        </w:tc>
        <w:tc>
          <w:tcPr>
            <w:tcW w:w="6096" w:type="dxa"/>
          </w:tcPr>
          <w:p w14:paraId="2C45DE25" w14:textId="77777777" w:rsidR="00F83BCB" w:rsidRDefault="00F83BCB" w:rsidP="00B90AF8">
            <w:r>
              <w:t>Název</w:t>
            </w:r>
          </w:p>
        </w:tc>
        <w:tc>
          <w:tcPr>
            <w:tcW w:w="1270" w:type="dxa"/>
          </w:tcPr>
          <w:p w14:paraId="0F6803F1" w14:textId="77777777" w:rsidR="00F83BCB" w:rsidRDefault="00F83BCB" w:rsidP="00B90AF8">
            <w:r>
              <w:t>Počet</w:t>
            </w:r>
          </w:p>
        </w:tc>
      </w:tr>
      <w:tr w:rsidR="00F83BCB" w14:paraId="44C1A9D4" w14:textId="77777777" w:rsidTr="00B90AF8">
        <w:tc>
          <w:tcPr>
            <w:tcW w:w="1696" w:type="dxa"/>
          </w:tcPr>
          <w:p w14:paraId="5A9D071E" w14:textId="77777777" w:rsidR="00F83BCB" w:rsidRDefault="00F83BCB" w:rsidP="00B90AF8">
            <w:r>
              <w:t>1044256</w:t>
            </w:r>
          </w:p>
        </w:tc>
        <w:tc>
          <w:tcPr>
            <w:tcW w:w="6096" w:type="dxa"/>
          </w:tcPr>
          <w:p w14:paraId="55270022" w14:textId="77777777" w:rsidR="00F83BCB" w:rsidRDefault="00F83BCB" w:rsidP="00B90AF8">
            <w:proofErr w:type="spellStart"/>
            <w:r>
              <w:t>Talos</w:t>
            </w:r>
            <w:proofErr w:type="spellEnd"/>
            <w:r>
              <w:t xml:space="preserve"> F200A</w:t>
            </w:r>
          </w:p>
        </w:tc>
        <w:tc>
          <w:tcPr>
            <w:tcW w:w="1270" w:type="dxa"/>
          </w:tcPr>
          <w:p w14:paraId="543D0A51" w14:textId="77777777" w:rsidR="00F83BCB" w:rsidRDefault="00F83BCB" w:rsidP="00B90AF8">
            <w:r>
              <w:t>1</w:t>
            </w:r>
          </w:p>
        </w:tc>
      </w:tr>
      <w:tr w:rsidR="00F83BCB" w14:paraId="3A92503E" w14:textId="77777777" w:rsidTr="00B90AF8">
        <w:tc>
          <w:tcPr>
            <w:tcW w:w="1696" w:type="dxa"/>
          </w:tcPr>
          <w:p w14:paraId="549D1324" w14:textId="77777777" w:rsidR="00F83BCB" w:rsidRDefault="00F83BCB" w:rsidP="00B90AF8">
            <w:r>
              <w:t>1053955</w:t>
            </w:r>
          </w:p>
        </w:tc>
        <w:tc>
          <w:tcPr>
            <w:tcW w:w="6096" w:type="dxa"/>
          </w:tcPr>
          <w:p w14:paraId="28F41FDA" w14:textId="77777777" w:rsidR="00F83BCB" w:rsidRDefault="00F83BCB" w:rsidP="00B90AF8">
            <w:proofErr w:type="spellStart"/>
            <w:r>
              <w:t>Pre-installation</w:t>
            </w:r>
            <w:proofErr w:type="spellEnd"/>
            <w:r>
              <w:t xml:space="preserve"> </w:t>
            </w:r>
            <w:proofErr w:type="spellStart"/>
            <w:r>
              <w:t>Connection</w:t>
            </w:r>
            <w:proofErr w:type="spellEnd"/>
            <w:r>
              <w:t xml:space="preserve"> Box</w:t>
            </w:r>
          </w:p>
        </w:tc>
        <w:tc>
          <w:tcPr>
            <w:tcW w:w="1270" w:type="dxa"/>
          </w:tcPr>
          <w:p w14:paraId="3876A485" w14:textId="77777777" w:rsidR="00F83BCB" w:rsidRDefault="00F83BCB" w:rsidP="00B90AF8">
            <w:r>
              <w:t>1</w:t>
            </w:r>
          </w:p>
        </w:tc>
      </w:tr>
      <w:tr w:rsidR="00F83BCB" w14:paraId="0FFFDFC3" w14:textId="77777777" w:rsidTr="00B90AF8">
        <w:tc>
          <w:tcPr>
            <w:tcW w:w="1696" w:type="dxa"/>
          </w:tcPr>
          <w:p w14:paraId="1A1D30C5" w14:textId="77777777" w:rsidR="00F83BCB" w:rsidRDefault="00F83BCB" w:rsidP="00B90AF8">
            <w:r>
              <w:t>1044265</w:t>
            </w:r>
          </w:p>
        </w:tc>
        <w:tc>
          <w:tcPr>
            <w:tcW w:w="6096" w:type="dxa"/>
          </w:tcPr>
          <w:p w14:paraId="6CE4ABAA" w14:textId="77777777" w:rsidR="00F83BCB" w:rsidRDefault="00F83BCB" w:rsidP="00B90AF8">
            <w:proofErr w:type="spellStart"/>
            <w:r>
              <w:t>Enclosure</w:t>
            </w:r>
            <w:proofErr w:type="spellEnd"/>
          </w:p>
        </w:tc>
        <w:tc>
          <w:tcPr>
            <w:tcW w:w="1270" w:type="dxa"/>
          </w:tcPr>
          <w:p w14:paraId="1B9A7825" w14:textId="77777777" w:rsidR="00F83BCB" w:rsidRDefault="00F83BCB" w:rsidP="00B90AF8">
            <w:r>
              <w:t>1</w:t>
            </w:r>
          </w:p>
        </w:tc>
      </w:tr>
      <w:tr w:rsidR="00F83BCB" w14:paraId="08AE9719" w14:textId="77777777" w:rsidTr="00B90AF8">
        <w:tc>
          <w:tcPr>
            <w:tcW w:w="1696" w:type="dxa"/>
          </w:tcPr>
          <w:p w14:paraId="6637F7C8" w14:textId="77777777" w:rsidR="00F83BCB" w:rsidRDefault="00F83BCB" w:rsidP="00B90AF8">
            <w:r>
              <w:t>1044263</w:t>
            </w:r>
          </w:p>
        </w:tc>
        <w:tc>
          <w:tcPr>
            <w:tcW w:w="6096" w:type="dxa"/>
          </w:tcPr>
          <w:p w14:paraId="0C29997D" w14:textId="77777777" w:rsidR="00F83BCB" w:rsidRDefault="00F83BCB" w:rsidP="00B90AF8">
            <w:proofErr w:type="spellStart"/>
            <w:r>
              <w:t>Piezo-Enganced</w:t>
            </w:r>
            <w:proofErr w:type="spellEnd"/>
            <w:r>
              <w:t xml:space="preserve"> </w:t>
            </w:r>
            <w:proofErr w:type="spellStart"/>
            <w:r>
              <w:t>CompuStage</w:t>
            </w:r>
            <w:proofErr w:type="spellEnd"/>
            <w:r>
              <w:t xml:space="preserve"> (</w:t>
            </w:r>
            <w:proofErr w:type="spellStart"/>
            <w:r>
              <w:t>x,y</w:t>
            </w:r>
            <w:proofErr w:type="spellEnd"/>
            <w:r>
              <w:t>)</w:t>
            </w:r>
          </w:p>
        </w:tc>
        <w:tc>
          <w:tcPr>
            <w:tcW w:w="1270" w:type="dxa"/>
          </w:tcPr>
          <w:p w14:paraId="32F1FE1E" w14:textId="77777777" w:rsidR="00F83BCB" w:rsidRDefault="00F83BCB" w:rsidP="00B90AF8">
            <w:r>
              <w:t>1</w:t>
            </w:r>
          </w:p>
        </w:tc>
      </w:tr>
      <w:tr w:rsidR="00F83BCB" w14:paraId="42CC225C" w14:textId="77777777" w:rsidTr="00B90AF8">
        <w:tc>
          <w:tcPr>
            <w:tcW w:w="1696" w:type="dxa"/>
          </w:tcPr>
          <w:p w14:paraId="2CE75786" w14:textId="77777777" w:rsidR="00F83BCB" w:rsidRDefault="00F83BCB" w:rsidP="00B90AF8">
            <w:r>
              <w:t>FP 6596/05</w:t>
            </w:r>
          </w:p>
        </w:tc>
        <w:tc>
          <w:tcPr>
            <w:tcW w:w="6096" w:type="dxa"/>
          </w:tcPr>
          <w:p w14:paraId="4215876C" w14:textId="77777777" w:rsidR="00F83BCB" w:rsidRDefault="00F83BCB" w:rsidP="00B90AF8">
            <w:proofErr w:type="spellStart"/>
            <w:r>
              <w:t>CompuStage</w:t>
            </w:r>
            <w:proofErr w:type="spellEnd"/>
            <w:r>
              <w:t xml:space="preserve"> Single-</w:t>
            </w:r>
            <w:proofErr w:type="spellStart"/>
            <w:r>
              <w:t>tilt</w:t>
            </w:r>
            <w:proofErr w:type="spellEnd"/>
            <w:r>
              <w:t xml:space="preserve"> </w:t>
            </w:r>
            <w:proofErr w:type="spellStart"/>
            <w:r>
              <w:t>Holder</w:t>
            </w:r>
            <w:proofErr w:type="spellEnd"/>
          </w:p>
        </w:tc>
        <w:tc>
          <w:tcPr>
            <w:tcW w:w="1270" w:type="dxa"/>
          </w:tcPr>
          <w:p w14:paraId="4EF9089C" w14:textId="77777777" w:rsidR="00F83BCB" w:rsidRDefault="00F83BCB" w:rsidP="00B90AF8">
            <w:r>
              <w:t>1</w:t>
            </w:r>
          </w:p>
        </w:tc>
      </w:tr>
      <w:tr w:rsidR="00F83BCB" w14:paraId="177D8210" w14:textId="77777777" w:rsidTr="00B90AF8">
        <w:tc>
          <w:tcPr>
            <w:tcW w:w="1696" w:type="dxa"/>
          </w:tcPr>
          <w:p w14:paraId="2C4F0D86" w14:textId="77777777" w:rsidR="00F83BCB" w:rsidRDefault="00F83BCB" w:rsidP="00B90AF8">
            <w:r>
              <w:t>1009093</w:t>
            </w:r>
          </w:p>
        </w:tc>
        <w:tc>
          <w:tcPr>
            <w:tcW w:w="6096" w:type="dxa"/>
          </w:tcPr>
          <w:p w14:paraId="6FC688F2" w14:textId="77777777" w:rsidR="00F83BCB" w:rsidRDefault="00F83BCB" w:rsidP="00B90AF8">
            <w:proofErr w:type="spellStart"/>
            <w:r>
              <w:t>High-visibility</w:t>
            </w:r>
            <w:proofErr w:type="spellEnd"/>
            <w:r>
              <w:t xml:space="preserve"> </w:t>
            </w:r>
            <w:proofErr w:type="spellStart"/>
            <w:r>
              <w:t>Low</w:t>
            </w:r>
            <w:proofErr w:type="spellEnd"/>
            <w:r>
              <w:t>-background Double-</w:t>
            </w:r>
            <w:proofErr w:type="spellStart"/>
            <w:r>
              <w:t>tilt</w:t>
            </w:r>
            <w:proofErr w:type="spellEnd"/>
            <w:r>
              <w:t xml:space="preserve"> </w:t>
            </w:r>
            <w:proofErr w:type="spellStart"/>
            <w:r>
              <w:t>Holder</w:t>
            </w:r>
            <w:proofErr w:type="spellEnd"/>
          </w:p>
        </w:tc>
        <w:tc>
          <w:tcPr>
            <w:tcW w:w="1270" w:type="dxa"/>
          </w:tcPr>
          <w:p w14:paraId="2E809FC1" w14:textId="77777777" w:rsidR="00F83BCB" w:rsidRDefault="00F83BCB" w:rsidP="00B90AF8">
            <w:r>
              <w:t>1</w:t>
            </w:r>
          </w:p>
        </w:tc>
      </w:tr>
      <w:tr w:rsidR="00F83BCB" w14:paraId="669DE3F4" w14:textId="77777777" w:rsidTr="00B90AF8">
        <w:tc>
          <w:tcPr>
            <w:tcW w:w="1696" w:type="dxa"/>
          </w:tcPr>
          <w:p w14:paraId="44F35636" w14:textId="77777777" w:rsidR="00F83BCB" w:rsidRDefault="00F83BCB" w:rsidP="00B90AF8">
            <w:r>
              <w:t>1044267</w:t>
            </w:r>
          </w:p>
        </w:tc>
        <w:tc>
          <w:tcPr>
            <w:tcW w:w="6096" w:type="dxa"/>
          </w:tcPr>
          <w:p w14:paraId="463F2A83" w14:textId="77777777" w:rsidR="00F83BCB" w:rsidRDefault="00F83BCB" w:rsidP="00B90AF8">
            <w:r>
              <w:t xml:space="preserve">STEM Systém Hardware </w:t>
            </w:r>
            <w:proofErr w:type="spellStart"/>
            <w:r>
              <w:t>for</w:t>
            </w:r>
            <w:proofErr w:type="spellEnd"/>
            <w:r>
              <w:t xml:space="preserve"> </w:t>
            </w:r>
            <w:proofErr w:type="spellStart"/>
            <w:r>
              <w:t>Talos</w:t>
            </w:r>
            <w:proofErr w:type="spellEnd"/>
          </w:p>
        </w:tc>
        <w:tc>
          <w:tcPr>
            <w:tcW w:w="1270" w:type="dxa"/>
          </w:tcPr>
          <w:p w14:paraId="004EB5B7" w14:textId="77777777" w:rsidR="00F83BCB" w:rsidRDefault="00F83BCB" w:rsidP="00B90AF8">
            <w:r>
              <w:t>1</w:t>
            </w:r>
          </w:p>
        </w:tc>
      </w:tr>
      <w:tr w:rsidR="00F83BCB" w14:paraId="3BCC9B7C" w14:textId="77777777" w:rsidTr="00B90AF8">
        <w:tc>
          <w:tcPr>
            <w:tcW w:w="1696" w:type="dxa"/>
          </w:tcPr>
          <w:p w14:paraId="523EE381" w14:textId="77777777" w:rsidR="00F83BCB" w:rsidRDefault="00F83BCB" w:rsidP="00B90AF8">
            <w:r>
              <w:t>FP 5360/22</w:t>
            </w:r>
          </w:p>
        </w:tc>
        <w:tc>
          <w:tcPr>
            <w:tcW w:w="6096" w:type="dxa"/>
          </w:tcPr>
          <w:p w14:paraId="51AAA840" w14:textId="77777777" w:rsidR="00F83BCB" w:rsidRDefault="00F83BCB" w:rsidP="00B90AF8">
            <w:r>
              <w:t xml:space="preserve">HAADF </w:t>
            </w:r>
            <w:proofErr w:type="spellStart"/>
            <w:r>
              <w:t>Detector</w:t>
            </w:r>
            <w:proofErr w:type="spellEnd"/>
            <w:r>
              <w:t xml:space="preserve"> </w:t>
            </w:r>
            <w:proofErr w:type="spellStart"/>
            <w:r>
              <w:t>for</w:t>
            </w:r>
            <w:proofErr w:type="spellEnd"/>
            <w:r>
              <w:t xml:space="preserve"> 120/200 </w:t>
            </w:r>
            <w:proofErr w:type="spellStart"/>
            <w:r>
              <w:t>kV</w:t>
            </w:r>
            <w:proofErr w:type="spellEnd"/>
          </w:p>
        </w:tc>
        <w:tc>
          <w:tcPr>
            <w:tcW w:w="1270" w:type="dxa"/>
          </w:tcPr>
          <w:p w14:paraId="1B0577AB" w14:textId="77777777" w:rsidR="00F83BCB" w:rsidRDefault="00F83BCB" w:rsidP="00B90AF8">
            <w:r>
              <w:t>1</w:t>
            </w:r>
          </w:p>
        </w:tc>
      </w:tr>
      <w:tr w:rsidR="00F83BCB" w14:paraId="2B64FC14" w14:textId="77777777" w:rsidTr="00B90AF8">
        <w:tc>
          <w:tcPr>
            <w:tcW w:w="1696" w:type="dxa"/>
          </w:tcPr>
          <w:p w14:paraId="3375BF03" w14:textId="77777777" w:rsidR="00F83BCB" w:rsidRDefault="00F83BCB" w:rsidP="00B90AF8">
            <w:r>
              <w:t>1044273</w:t>
            </w:r>
          </w:p>
        </w:tc>
        <w:tc>
          <w:tcPr>
            <w:tcW w:w="6096" w:type="dxa"/>
          </w:tcPr>
          <w:p w14:paraId="472D9D32" w14:textId="77777777" w:rsidR="00F83BCB" w:rsidRDefault="00F83BCB" w:rsidP="00B90AF8">
            <w:r>
              <w:t xml:space="preserve">Super-X EDS </w:t>
            </w:r>
            <w:proofErr w:type="spellStart"/>
            <w:r>
              <w:t>Detector</w:t>
            </w:r>
            <w:proofErr w:type="spellEnd"/>
          </w:p>
        </w:tc>
        <w:tc>
          <w:tcPr>
            <w:tcW w:w="1270" w:type="dxa"/>
          </w:tcPr>
          <w:p w14:paraId="3BF46F77" w14:textId="77777777" w:rsidR="00F83BCB" w:rsidRDefault="00F83BCB" w:rsidP="00B90AF8">
            <w:r>
              <w:t>1</w:t>
            </w:r>
          </w:p>
        </w:tc>
      </w:tr>
      <w:tr w:rsidR="00F83BCB" w14:paraId="1A9CEFE0" w14:textId="77777777" w:rsidTr="00B90AF8">
        <w:tc>
          <w:tcPr>
            <w:tcW w:w="1696" w:type="dxa"/>
          </w:tcPr>
          <w:p w14:paraId="5C27488E" w14:textId="77777777" w:rsidR="00F83BCB" w:rsidRDefault="00F83BCB" w:rsidP="00B90AF8">
            <w:r>
              <w:t>1044275</w:t>
            </w:r>
          </w:p>
        </w:tc>
        <w:tc>
          <w:tcPr>
            <w:tcW w:w="6096" w:type="dxa"/>
          </w:tcPr>
          <w:p w14:paraId="6A175FC0" w14:textId="77777777" w:rsidR="00F83BCB" w:rsidRDefault="00F83BCB" w:rsidP="00B90AF8">
            <w:proofErr w:type="spellStart"/>
            <w:r>
              <w:t>Velox</w:t>
            </w:r>
            <w:proofErr w:type="spellEnd"/>
            <w:r>
              <w:t xml:space="preserve"> </w:t>
            </w:r>
            <w:proofErr w:type="spellStart"/>
            <w:r>
              <w:t>Analytical</w:t>
            </w:r>
            <w:proofErr w:type="spellEnd"/>
            <w:r>
              <w:t xml:space="preserve"> Software</w:t>
            </w:r>
          </w:p>
        </w:tc>
        <w:tc>
          <w:tcPr>
            <w:tcW w:w="1270" w:type="dxa"/>
          </w:tcPr>
          <w:p w14:paraId="1DC145BC" w14:textId="77777777" w:rsidR="00F83BCB" w:rsidRDefault="00F83BCB" w:rsidP="00B90AF8">
            <w:r>
              <w:t>1</w:t>
            </w:r>
          </w:p>
        </w:tc>
      </w:tr>
      <w:tr w:rsidR="00F83BCB" w14:paraId="3B8A71EB" w14:textId="77777777" w:rsidTr="00B90AF8">
        <w:tc>
          <w:tcPr>
            <w:tcW w:w="1696" w:type="dxa"/>
          </w:tcPr>
          <w:p w14:paraId="11AB2F28" w14:textId="77777777" w:rsidR="00F83BCB" w:rsidRDefault="00F83BCB" w:rsidP="00B90AF8">
            <w:r>
              <w:t>1048069</w:t>
            </w:r>
          </w:p>
        </w:tc>
        <w:tc>
          <w:tcPr>
            <w:tcW w:w="6096" w:type="dxa"/>
          </w:tcPr>
          <w:p w14:paraId="6F3CCFA5" w14:textId="77777777" w:rsidR="00F83BCB" w:rsidRDefault="00F83BCB" w:rsidP="00B90AF8">
            <w:proofErr w:type="spellStart"/>
            <w:r>
              <w:t>Ceta</w:t>
            </w:r>
            <w:proofErr w:type="spellEnd"/>
            <w:r>
              <w:t xml:space="preserve"> 16M </w:t>
            </w:r>
            <w:proofErr w:type="spellStart"/>
            <w:r>
              <w:t>Camera</w:t>
            </w:r>
            <w:proofErr w:type="spellEnd"/>
            <w:r>
              <w:t xml:space="preserve"> 200 </w:t>
            </w:r>
            <w:proofErr w:type="spellStart"/>
            <w:r>
              <w:t>kV</w:t>
            </w:r>
            <w:proofErr w:type="spellEnd"/>
          </w:p>
        </w:tc>
        <w:tc>
          <w:tcPr>
            <w:tcW w:w="1270" w:type="dxa"/>
          </w:tcPr>
          <w:p w14:paraId="0AF6DD0A" w14:textId="77777777" w:rsidR="00F83BCB" w:rsidRDefault="00F83BCB" w:rsidP="00B90AF8">
            <w:r>
              <w:t>1</w:t>
            </w:r>
          </w:p>
        </w:tc>
      </w:tr>
      <w:tr w:rsidR="00F83BCB" w14:paraId="20607B60" w14:textId="77777777" w:rsidTr="00B90AF8">
        <w:tc>
          <w:tcPr>
            <w:tcW w:w="1696" w:type="dxa"/>
          </w:tcPr>
          <w:p w14:paraId="4941216F" w14:textId="77777777" w:rsidR="00F83BCB" w:rsidRDefault="00F83BCB" w:rsidP="00B90AF8">
            <w:r>
              <w:t>FP 5460/10</w:t>
            </w:r>
          </w:p>
        </w:tc>
        <w:tc>
          <w:tcPr>
            <w:tcW w:w="6096" w:type="dxa"/>
          </w:tcPr>
          <w:p w14:paraId="62AC69BA" w14:textId="77777777" w:rsidR="00F83BCB" w:rsidRDefault="00F83BCB" w:rsidP="00B90AF8">
            <w:r>
              <w:t xml:space="preserve">TEM </w:t>
            </w:r>
            <w:proofErr w:type="spellStart"/>
            <w:r>
              <w:t>AutoAdjust</w:t>
            </w:r>
            <w:proofErr w:type="spellEnd"/>
          </w:p>
        </w:tc>
        <w:tc>
          <w:tcPr>
            <w:tcW w:w="1270" w:type="dxa"/>
          </w:tcPr>
          <w:p w14:paraId="0B60EC93" w14:textId="77777777" w:rsidR="00F83BCB" w:rsidRDefault="00F83BCB" w:rsidP="00B90AF8">
            <w:r>
              <w:t>1</w:t>
            </w:r>
          </w:p>
        </w:tc>
      </w:tr>
      <w:tr w:rsidR="00F83BCB" w14:paraId="513C5D87" w14:textId="77777777" w:rsidTr="00B90AF8">
        <w:tc>
          <w:tcPr>
            <w:tcW w:w="1696" w:type="dxa"/>
          </w:tcPr>
          <w:p w14:paraId="3069DFA7" w14:textId="77777777" w:rsidR="00F83BCB" w:rsidRDefault="00F83BCB" w:rsidP="00B90AF8">
            <w:r>
              <w:t>9432 909 94311</w:t>
            </w:r>
          </w:p>
        </w:tc>
        <w:tc>
          <w:tcPr>
            <w:tcW w:w="6096" w:type="dxa"/>
          </w:tcPr>
          <w:p w14:paraId="68B5D1F9" w14:textId="77777777" w:rsidR="00F83BCB" w:rsidRDefault="00F83BCB" w:rsidP="00B90AF8">
            <w:proofErr w:type="spellStart"/>
            <w:r>
              <w:t>Cooling</w:t>
            </w:r>
            <w:proofErr w:type="spellEnd"/>
            <w:r>
              <w:t xml:space="preserve"> Unit (Air) </w:t>
            </w:r>
            <w:proofErr w:type="spellStart"/>
            <w:r>
              <w:t>Haskris</w:t>
            </w:r>
            <w:proofErr w:type="spellEnd"/>
          </w:p>
        </w:tc>
        <w:tc>
          <w:tcPr>
            <w:tcW w:w="1270" w:type="dxa"/>
          </w:tcPr>
          <w:p w14:paraId="2245222A" w14:textId="77777777" w:rsidR="00F83BCB" w:rsidRDefault="00F83BCB" w:rsidP="00B90AF8">
            <w:r>
              <w:t>1</w:t>
            </w:r>
          </w:p>
        </w:tc>
      </w:tr>
      <w:tr w:rsidR="00F83BCB" w14:paraId="78023BCB" w14:textId="77777777" w:rsidTr="00B90AF8">
        <w:tc>
          <w:tcPr>
            <w:tcW w:w="1696" w:type="dxa"/>
          </w:tcPr>
          <w:p w14:paraId="13DCEDB2" w14:textId="77777777" w:rsidR="00F83BCB" w:rsidRDefault="00F83BCB" w:rsidP="00B90AF8">
            <w:r>
              <w:t>9432 909 96271</w:t>
            </w:r>
          </w:p>
        </w:tc>
        <w:tc>
          <w:tcPr>
            <w:tcW w:w="6096" w:type="dxa"/>
          </w:tcPr>
          <w:p w14:paraId="1D977D7D" w14:textId="77777777" w:rsidR="00F83BCB" w:rsidRDefault="00F83BCB" w:rsidP="00B90AF8">
            <w:proofErr w:type="spellStart"/>
            <w:r>
              <w:t>Compressor</w:t>
            </w:r>
            <w:proofErr w:type="spellEnd"/>
            <w:r>
              <w:t xml:space="preserve"> 220 V, 50/60 Hz</w:t>
            </w:r>
          </w:p>
        </w:tc>
        <w:tc>
          <w:tcPr>
            <w:tcW w:w="1270" w:type="dxa"/>
          </w:tcPr>
          <w:p w14:paraId="57B5E43F" w14:textId="77777777" w:rsidR="00F83BCB" w:rsidRDefault="00F83BCB" w:rsidP="00B90AF8">
            <w:r>
              <w:t>1</w:t>
            </w:r>
          </w:p>
        </w:tc>
      </w:tr>
      <w:tr w:rsidR="00F83BCB" w14:paraId="00FF7981" w14:textId="77777777" w:rsidTr="00B90AF8">
        <w:tc>
          <w:tcPr>
            <w:tcW w:w="1696" w:type="dxa"/>
          </w:tcPr>
          <w:p w14:paraId="08BCE511" w14:textId="77777777" w:rsidR="00F83BCB" w:rsidRDefault="00F83BCB" w:rsidP="00B90AF8">
            <w:r>
              <w:t>FP 2490/36</w:t>
            </w:r>
          </w:p>
        </w:tc>
        <w:tc>
          <w:tcPr>
            <w:tcW w:w="6096" w:type="dxa"/>
          </w:tcPr>
          <w:p w14:paraId="51AC7CA4" w14:textId="77777777" w:rsidR="00F83BCB" w:rsidRDefault="00F83BCB" w:rsidP="00B90AF8">
            <w:r>
              <w:t>On-</w:t>
            </w:r>
            <w:proofErr w:type="spellStart"/>
            <w:r>
              <w:t>site</w:t>
            </w:r>
            <w:proofErr w:type="spellEnd"/>
            <w:r>
              <w:t xml:space="preserve"> </w:t>
            </w:r>
            <w:proofErr w:type="spellStart"/>
            <w:r>
              <w:t>Training</w:t>
            </w:r>
            <w:proofErr w:type="spellEnd"/>
            <w:r>
              <w:t xml:space="preserve">/Support ( </w:t>
            </w:r>
            <w:proofErr w:type="spellStart"/>
            <w:r>
              <w:t>day</w:t>
            </w:r>
            <w:proofErr w:type="spellEnd"/>
            <w:r>
              <w:t xml:space="preserve">, </w:t>
            </w:r>
            <w:proofErr w:type="spellStart"/>
            <w:r>
              <w:t>offered</w:t>
            </w:r>
            <w:proofErr w:type="spellEnd"/>
            <w:r>
              <w:t xml:space="preserve"> by </w:t>
            </w:r>
            <w:proofErr w:type="spellStart"/>
            <w:r>
              <w:t>Acht</w:t>
            </w:r>
            <w:proofErr w:type="spellEnd"/>
            <w:r>
              <w:t>)</w:t>
            </w:r>
          </w:p>
        </w:tc>
        <w:tc>
          <w:tcPr>
            <w:tcW w:w="1270" w:type="dxa"/>
          </w:tcPr>
          <w:p w14:paraId="613673A5" w14:textId="77777777" w:rsidR="00F83BCB" w:rsidRDefault="00F83BCB" w:rsidP="00B90AF8">
            <w:r>
              <w:t>10</w:t>
            </w:r>
          </w:p>
        </w:tc>
      </w:tr>
      <w:tr w:rsidR="00F83BCB" w14:paraId="4AA49D7B" w14:textId="77777777" w:rsidTr="00B90AF8">
        <w:tc>
          <w:tcPr>
            <w:tcW w:w="1696" w:type="dxa"/>
          </w:tcPr>
          <w:p w14:paraId="63E5074D" w14:textId="77777777" w:rsidR="00F83BCB" w:rsidRDefault="00F83BCB" w:rsidP="00B90AF8">
            <w:r>
              <w:t>4022 404 51109</w:t>
            </w:r>
          </w:p>
        </w:tc>
        <w:tc>
          <w:tcPr>
            <w:tcW w:w="6096" w:type="dxa"/>
          </w:tcPr>
          <w:p w14:paraId="64561314" w14:textId="77777777" w:rsidR="00F83BCB" w:rsidRDefault="00F83BCB" w:rsidP="00B90AF8">
            <w:proofErr w:type="spellStart"/>
            <w:r>
              <w:t>Installation</w:t>
            </w:r>
            <w:proofErr w:type="spellEnd"/>
            <w:r>
              <w:t xml:space="preserve"> </w:t>
            </w:r>
            <w:proofErr w:type="spellStart"/>
            <w:r>
              <w:t>Labor</w:t>
            </w:r>
            <w:proofErr w:type="spellEnd"/>
            <w:r>
              <w:t xml:space="preserve"> </w:t>
            </w:r>
            <w:proofErr w:type="spellStart"/>
            <w:r>
              <w:t>Talos</w:t>
            </w:r>
            <w:proofErr w:type="spellEnd"/>
            <w:r>
              <w:t xml:space="preserve"> F200A IC-AG</w:t>
            </w:r>
          </w:p>
        </w:tc>
        <w:tc>
          <w:tcPr>
            <w:tcW w:w="1270" w:type="dxa"/>
          </w:tcPr>
          <w:p w14:paraId="5526C01B" w14:textId="77777777" w:rsidR="00F83BCB" w:rsidRDefault="00F83BCB" w:rsidP="00B90AF8">
            <w:r>
              <w:t>1</w:t>
            </w:r>
          </w:p>
        </w:tc>
      </w:tr>
      <w:tr w:rsidR="00F83BCB" w14:paraId="14A9A201" w14:textId="77777777" w:rsidTr="00B90AF8">
        <w:tc>
          <w:tcPr>
            <w:tcW w:w="1696" w:type="dxa"/>
          </w:tcPr>
          <w:p w14:paraId="283A5113" w14:textId="77777777" w:rsidR="00F83BCB" w:rsidRDefault="00F83BCB" w:rsidP="00B90AF8">
            <w:r>
              <w:t>4022 404 02109</w:t>
            </w:r>
          </w:p>
        </w:tc>
        <w:tc>
          <w:tcPr>
            <w:tcW w:w="6096" w:type="dxa"/>
          </w:tcPr>
          <w:p w14:paraId="60451420" w14:textId="77777777" w:rsidR="00F83BCB" w:rsidRDefault="00F83BCB" w:rsidP="00B90AF8">
            <w:proofErr w:type="spellStart"/>
            <w:r>
              <w:t>Installation</w:t>
            </w:r>
            <w:proofErr w:type="spellEnd"/>
            <w:r>
              <w:t xml:space="preserve"> </w:t>
            </w:r>
            <w:proofErr w:type="spellStart"/>
            <w:r>
              <w:t>Material</w:t>
            </w:r>
            <w:proofErr w:type="spellEnd"/>
            <w:r>
              <w:t xml:space="preserve"> </w:t>
            </w:r>
            <w:proofErr w:type="spellStart"/>
            <w:r>
              <w:t>Talos</w:t>
            </w:r>
            <w:proofErr w:type="spellEnd"/>
            <w:r>
              <w:t xml:space="preserve"> F200A IC-AG</w:t>
            </w:r>
          </w:p>
        </w:tc>
        <w:tc>
          <w:tcPr>
            <w:tcW w:w="1270" w:type="dxa"/>
          </w:tcPr>
          <w:p w14:paraId="552201BD" w14:textId="77777777" w:rsidR="00F83BCB" w:rsidRDefault="00F83BCB" w:rsidP="00B90AF8">
            <w:r>
              <w:t>1</w:t>
            </w:r>
          </w:p>
        </w:tc>
      </w:tr>
      <w:tr w:rsidR="00F83BCB" w14:paraId="1C8329DD" w14:textId="77777777" w:rsidTr="00B90AF8">
        <w:tc>
          <w:tcPr>
            <w:tcW w:w="1696" w:type="dxa"/>
          </w:tcPr>
          <w:p w14:paraId="4AB8BAE2" w14:textId="77777777" w:rsidR="00F83BCB" w:rsidRDefault="00F83BCB" w:rsidP="00B90AF8">
            <w:r>
              <w:t>4022 404 53109</w:t>
            </w:r>
          </w:p>
        </w:tc>
        <w:tc>
          <w:tcPr>
            <w:tcW w:w="6096" w:type="dxa"/>
          </w:tcPr>
          <w:p w14:paraId="2BE6449F" w14:textId="77777777" w:rsidR="00F83BCB" w:rsidRDefault="00F83BCB" w:rsidP="00B90AF8">
            <w:r>
              <w:t xml:space="preserve">Warranty </w:t>
            </w:r>
            <w:proofErr w:type="spellStart"/>
            <w:r>
              <w:t>Labor</w:t>
            </w:r>
            <w:proofErr w:type="spellEnd"/>
            <w:r>
              <w:t xml:space="preserve"> </w:t>
            </w:r>
            <w:proofErr w:type="spellStart"/>
            <w:r>
              <w:t>Talos</w:t>
            </w:r>
            <w:proofErr w:type="spellEnd"/>
            <w:r>
              <w:t xml:space="preserve"> F200A IC-AG</w:t>
            </w:r>
          </w:p>
        </w:tc>
        <w:tc>
          <w:tcPr>
            <w:tcW w:w="1270" w:type="dxa"/>
          </w:tcPr>
          <w:p w14:paraId="3BE35D68" w14:textId="77777777" w:rsidR="00F83BCB" w:rsidRDefault="00F83BCB" w:rsidP="00B90AF8">
            <w:r>
              <w:t>1</w:t>
            </w:r>
          </w:p>
        </w:tc>
      </w:tr>
      <w:tr w:rsidR="00F83BCB" w14:paraId="64D7C5D0" w14:textId="77777777" w:rsidTr="00B90AF8">
        <w:tc>
          <w:tcPr>
            <w:tcW w:w="1696" w:type="dxa"/>
          </w:tcPr>
          <w:p w14:paraId="6EE9B6E9" w14:textId="77777777" w:rsidR="00F83BCB" w:rsidRDefault="00F83BCB" w:rsidP="00B90AF8">
            <w:r>
              <w:t>4022 404 04109</w:t>
            </w:r>
          </w:p>
        </w:tc>
        <w:tc>
          <w:tcPr>
            <w:tcW w:w="6096" w:type="dxa"/>
          </w:tcPr>
          <w:p w14:paraId="171AE841" w14:textId="77777777" w:rsidR="00F83BCB" w:rsidRDefault="00F83BCB" w:rsidP="00B90AF8">
            <w:r>
              <w:t xml:space="preserve">Warranty </w:t>
            </w:r>
            <w:proofErr w:type="spellStart"/>
            <w:r>
              <w:t>Material</w:t>
            </w:r>
            <w:proofErr w:type="spellEnd"/>
            <w:r>
              <w:t xml:space="preserve"> </w:t>
            </w:r>
            <w:proofErr w:type="spellStart"/>
            <w:r>
              <w:t>Talos</w:t>
            </w:r>
            <w:proofErr w:type="spellEnd"/>
            <w:r>
              <w:t xml:space="preserve"> F200A IC-AG</w:t>
            </w:r>
          </w:p>
        </w:tc>
        <w:tc>
          <w:tcPr>
            <w:tcW w:w="1270" w:type="dxa"/>
          </w:tcPr>
          <w:p w14:paraId="7E4CD6C2" w14:textId="77777777" w:rsidR="00F83BCB" w:rsidRDefault="00F83BCB" w:rsidP="00B90AF8">
            <w:r>
              <w:t>1</w:t>
            </w:r>
          </w:p>
        </w:tc>
      </w:tr>
      <w:tr w:rsidR="00F83BCB" w14:paraId="4BBA52BA" w14:textId="77777777" w:rsidTr="00B90AF8">
        <w:tc>
          <w:tcPr>
            <w:tcW w:w="1696" w:type="dxa"/>
          </w:tcPr>
          <w:p w14:paraId="44CCA7C9" w14:textId="77777777" w:rsidR="00F83BCB" w:rsidRDefault="00F83BCB" w:rsidP="00B90AF8">
            <w:r>
              <w:t>4022 404 56109</w:t>
            </w:r>
          </w:p>
        </w:tc>
        <w:tc>
          <w:tcPr>
            <w:tcW w:w="6096" w:type="dxa"/>
          </w:tcPr>
          <w:p w14:paraId="7A4DA115" w14:textId="77777777" w:rsidR="00F83BCB" w:rsidRDefault="00F83BCB" w:rsidP="00B90AF8">
            <w:proofErr w:type="spellStart"/>
            <w:r>
              <w:t>Aditional</w:t>
            </w:r>
            <w:proofErr w:type="spellEnd"/>
            <w:r>
              <w:t xml:space="preserve"> </w:t>
            </w:r>
            <w:proofErr w:type="spellStart"/>
            <w:r>
              <w:t>Year</w:t>
            </w:r>
            <w:proofErr w:type="spellEnd"/>
            <w:r>
              <w:t xml:space="preserve"> Warranty </w:t>
            </w:r>
            <w:proofErr w:type="spellStart"/>
            <w:r>
              <w:t>Parts</w:t>
            </w:r>
            <w:proofErr w:type="spellEnd"/>
            <w:r>
              <w:t xml:space="preserve"> </w:t>
            </w:r>
            <w:proofErr w:type="spellStart"/>
            <w:r>
              <w:t>Only</w:t>
            </w:r>
            <w:proofErr w:type="spellEnd"/>
            <w:r>
              <w:t xml:space="preserve"> </w:t>
            </w:r>
            <w:proofErr w:type="spellStart"/>
            <w:r>
              <w:t>Talos</w:t>
            </w:r>
            <w:proofErr w:type="spellEnd"/>
            <w:r>
              <w:t xml:space="preserve"> F200A IC-AG</w:t>
            </w:r>
          </w:p>
        </w:tc>
        <w:tc>
          <w:tcPr>
            <w:tcW w:w="1270" w:type="dxa"/>
          </w:tcPr>
          <w:p w14:paraId="0F29A562" w14:textId="77777777" w:rsidR="00F83BCB" w:rsidRDefault="00F83BCB" w:rsidP="00B90AF8">
            <w:r>
              <w:t>1</w:t>
            </w:r>
          </w:p>
        </w:tc>
      </w:tr>
    </w:tbl>
    <w:p w14:paraId="46049744" w14:textId="77777777" w:rsidR="00F83BCB" w:rsidRPr="00176548" w:rsidRDefault="00F83BCB" w:rsidP="00F83BCB"/>
    <w:p w14:paraId="34249DDA" w14:textId="77777777" w:rsidR="00F83BCB" w:rsidRPr="00BA153D" w:rsidRDefault="00F83BCB" w:rsidP="003F4D91">
      <w:pPr>
        <w:rPr>
          <w:color w:val="FF0000"/>
        </w:rPr>
      </w:pPr>
    </w:p>
    <w:sectPr w:rsidR="00F83BCB" w:rsidRPr="00BA153D" w:rsidSect="00317EAA">
      <w:headerReference w:type="default" r:id="rId7"/>
      <w:footerReference w:type="default" r:id="rId8"/>
      <w:headerReference w:type="first" r:id="rId9"/>
      <w:pgSz w:w="11906" w:h="16838"/>
      <w:pgMar w:top="1417" w:right="1417"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F1FC" w14:textId="77777777" w:rsidR="00B25467" w:rsidRDefault="00B25467">
      <w:r>
        <w:separator/>
      </w:r>
    </w:p>
  </w:endnote>
  <w:endnote w:type="continuationSeparator" w:id="0">
    <w:p w14:paraId="33A69187" w14:textId="77777777" w:rsidR="00B25467" w:rsidRDefault="00B2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56899"/>
      <w:docPartObj>
        <w:docPartGallery w:val="Page Numbers (Bottom of Page)"/>
        <w:docPartUnique/>
      </w:docPartObj>
    </w:sdtPr>
    <w:sdtEndPr>
      <w:rPr>
        <w:rFonts w:ascii="Times New Roman" w:hAnsi="Times New Roman"/>
      </w:rPr>
    </w:sdtEndPr>
    <w:sdtContent>
      <w:p w14:paraId="7FAE8808" w14:textId="77777777" w:rsidR="0044406F" w:rsidRPr="00C65F82" w:rsidRDefault="0044406F">
        <w:pPr>
          <w:pStyle w:val="Zpat"/>
          <w:jc w:val="center"/>
          <w:rPr>
            <w:rFonts w:ascii="Times New Roman" w:hAnsi="Times New Roman"/>
          </w:rPr>
        </w:pPr>
        <w:r w:rsidRPr="00C65F82">
          <w:rPr>
            <w:rFonts w:ascii="Times New Roman" w:hAnsi="Times New Roman"/>
          </w:rPr>
          <w:fldChar w:fldCharType="begin"/>
        </w:r>
        <w:r w:rsidRPr="00C65F82">
          <w:rPr>
            <w:rFonts w:ascii="Times New Roman" w:hAnsi="Times New Roman"/>
          </w:rPr>
          <w:instrText>PAGE   \* MERGEFORMAT</w:instrText>
        </w:r>
        <w:r w:rsidRPr="00C65F82">
          <w:rPr>
            <w:rFonts w:ascii="Times New Roman" w:hAnsi="Times New Roman"/>
          </w:rPr>
          <w:fldChar w:fldCharType="separate"/>
        </w:r>
        <w:r w:rsidR="003557CF">
          <w:rPr>
            <w:rFonts w:ascii="Times New Roman" w:hAnsi="Times New Roman"/>
            <w:noProof/>
          </w:rPr>
          <w:t>7</w:t>
        </w:r>
        <w:r w:rsidRPr="00C65F82">
          <w:rPr>
            <w:rFonts w:ascii="Times New Roman" w:hAnsi="Times New Roman"/>
          </w:rPr>
          <w:fldChar w:fldCharType="end"/>
        </w:r>
      </w:p>
    </w:sdtContent>
  </w:sdt>
  <w:p w14:paraId="65A5860D" w14:textId="77777777" w:rsidR="0044406F" w:rsidRDefault="004440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27A3" w14:textId="77777777" w:rsidR="00B25467" w:rsidRDefault="00B25467">
      <w:r>
        <w:separator/>
      </w:r>
    </w:p>
  </w:footnote>
  <w:footnote w:type="continuationSeparator" w:id="0">
    <w:p w14:paraId="25468BA7" w14:textId="77777777" w:rsidR="00B25467" w:rsidRDefault="00B2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3EA4" w14:textId="77777777" w:rsidR="0044406F" w:rsidRDefault="0044406F" w:rsidP="0044406F">
    <w:pPr>
      <w:pStyle w:val="Prosttext"/>
      <w:rPr>
        <w:rFonts w:ascii="Arial" w:hAnsi="Arial" w:cs="Arial"/>
        <w:sz w:val="24"/>
        <w:szCs w:val="24"/>
        <w:u w:val="single"/>
      </w:rPr>
    </w:pPr>
  </w:p>
  <w:p w14:paraId="1BBBE230" w14:textId="77777777" w:rsidR="0044406F" w:rsidRDefault="004440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653" w14:textId="77777777" w:rsidR="0044406F" w:rsidRDefault="0044406F" w:rsidP="0044406F">
    <w:pPr>
      <w:pStyle w:val="Zhlav"/>
    </w:pPr>
  </w:p>
  <w:p w14:paraId="1973EDF4" w14:textId="77777777" w:rsidR="0044406F" w:rsidRDefault="004440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66423C7"/>
    <w:multiLevelType w:val="hybridMultilevel"/>
    <w:tmpl w:val="D570C92C"/>
    <w:lvl w:ilvl="0" w:tplc="08EC948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3D2375"/>
    <w:multiLevelType w:val="hybridMultilevel"/>
    <w:tmpl w:val="C8BEAA62"/>
    <w:lvl w:ilvl="0" w:tplc="C74AE604">
      <w:start w:val="40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0" w15:restartNumberingAfterBreak="0">
    <w:nsid w:val="432810CC"/>
    <w:multiLevelType w:val="multilevel"/>
    <w:tmpl w:val="16B8EB28"/>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1"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5"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16cid:durableId="769660298">
    <w:abstractNumId w:val="9"/>
  </w:num>
  <w:num w:numId="2" w16cid:durableId="882055151">
    <w:abstractNumId w:val="0"/>
  </w:num>
  <w:num w:numId="3" w16cid:durableId="541019662">
    <w:abstractNumId w:val="2"/>
  </w:num>
  <w:num w:numId="4" w16cid:durableId="147791311">
    <w:abstractNumId w:val="15"/>
  </w:num>
  <w:num w:numId="5" w16cid:durableId="1716930503">
    <w:abstractNumId w:val="12"/>
  </w:num>
  <w:num w:numId="6" w16cid:durableId="1864858113">
    <w:abstractNumId w:val="7"/>
  </w:num>
  <w:num w:numId="7" w16cid:durableId="729504414">
    <w:abstractNumId w:val="13"/>
  </w:num>
  <w:num w:numId="8" w16cid:durableId="1096369335">
    <w:abstractNumId w:val="14"/>
  </w:num>
  <w:num w:numId="9" w16cid:durableId="1066687306">
    <w:abstractNumId w:val="3"/>
  </w:num>
  <w:num w:numId="10" w16cid:durableId="1921329601">
    <w:abstractNumId w:val="1"/>
  </w:num>
  <w:num w:numId="11" w16cid:durableId="2101174256">
    <w:abstractNumId w:val="11"/>
  </w:num>
  <w:num w:numId="12" w16cid:durableId="797919310">
    <w:abstractNumId w:val="4"/>
  </w:num>
  <w:num w:numId="13" w16cid:durableId="1838232697">
    <w:abstractNumId w:val="6"/>
  </w:num>
  <w:num w:numId="14" w16cid:durableId="1589459254">
    <w:abstractNumId w:val="5"/>
  </w:num>
  <w:num w:numId="15" w16cid:durableId="433020101">
    <w:abstractNumId w:val="10"/>
  </w:num>
  <w:num w:numId="16" w16cid:durableId="479540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91"/>
    <w:rsid w:val="0000741D"/>
    <w:rsid w:val="00012475"/>
    <w:rsid w:val="0007519B"/>
    <w:rsid w:val="000B0F7B"/>
    <w:rsid w:val="000B32BA"/>
    <w:rsid w:val="00121E94"/>
    <w:rsid w:val="00160148"/>
    <w:rsid w:val="001758EB"/>
    <w:rsid w:val="00185B6C"/>
    <w:rsid w:val="00196914"/>
    <w:rsid w:val="001E7914"/>
    <w:rsid w:val="001E7B0C"/>
    <w:rsid w:val="0025603F"/>
    <w:rsid w:val="002C37D6"/>
    <w:rsid w:val="002C5824"/>
    <w:rsid w:val="002C7AFA"/>
    <w:rsid w:val="0030394D"/>
    <w:rsid w:val="00317EAA"/>
    <w:rsid w:val="00330B44"/>
    <w:rsid w:val="00351C07"/>
    <w:rsid w:val="003557CF"/>
    <w:rsid w:val="00387511"/>
    <w:rsid w:val="003C7987"/>
    <w:rsid w:val="003D51F6"/>
    <w:rsid w:val="003F4D91"/>
    <w:rsid w:val="003F78DF"/>
    <w:rsid w:val="004132CC"/>
    <w:rsid w:val="0044406F"/>
    <w:rsid w:val="00452DF5"/>
    <w:rsid w:val="00457A5F"/>
    <w:rsid w:val="00470B80"/>
    <w:rsid w:val="00483546"/>
    <w:rsid w:val="00494EB4"/>
    <w:rsid w:val="00495C43"/>
    <w:rsid w:val="004B196A"/>
    <w:rsid w:val="005045B5"/>
    <w:rsid w:val="00534B53"/>
    <w:rsid w:val="00544F19"/>
    <w:rsid w:val="00577B3D"/>
    <w:rsid w:val="00595EFD"/>
    <w:rsid w:val="005A0197"/>
    <w:rsid w:val="005A759B"/>
    <w:rsid w:val="005E1D33"/>
    <w:rsid w:val="005F405F"/>
    <w:rsid w:val="005F5021"/>
    <w:rsid w:val="00633D8D"/>
    <w:rsid w:val="006B5BC7"/>
    <w:rsid w:val="006C12EC"/>
    <w:rsid w:val="00700275"/>
    <w:rsid w:val="00743392"/>
    <w:rsid w:val="00757EE7"/>
    <w:rsid w:val="00761EFB"/>
    <w:rsid w:val="00781173"/>
    <w:rsid w:val="007A7553"/>
    <w:rsid w:val="007D6B5D"/>
    <w:rsid w:val="007E2CB1"/>
    <w:rsid w:val="007F4B04"/>
    <w:rsid w:val="00832486"/>
    <w:rsid w:val="008445B6"/>
    <w:rsid w:val="00867B33"/>
    <w:rsid w:val="0087745D"/>
    <w:rsid w:val="00883028"/>
    <w:rsid w:val="009036F0"/>
    <w:rsid w:val="0093157F"/>
    <w:rsid w:val="00932DAF"/>
    <w:rsid w:val="00945CDE"/>
    <w:rsid w:val="009712AF"/>
    <w:rsid w:val="009C23BC"/>
    <w:rsid w:val="009C4640"/>
    <w:rsid w:val="009E3091"/>
    <w:rsid w:val="009F46F9"/>
    <w:rsid w:val="00A01BB1"/>
    <w:rsid w:val="00A058F9"/>
    <w:rsid w:val="00A067B3"/>
    <w:rsid w:val="00A44970"/>
    <w:rsid w:val="00A762DA"/>
    <w:rsid w:val="00AA23B9"/>
    <w:rsid w:val="00AC0CF2"/>
    <w:rsid w:val="00AD023B"/>
    <w:rsid w:val="00B2107F"/>
    <w:rsid w:val="00B25467"/>
    <w:rsid w:val="00B31AF4"/>
    <w:rsid w:val="00B7139B"/>
    <w:rsid w:val="00B715DF"/>
    <w:rsid w:val="00B729FC"/>
    <w:rsid w:val="00BA413E"/>
    <w:rsid w:val="00C322C7"/>
    <w:rsid w:val="00C33F70"/>
    <w:rsid w:val="00C35FEB"/>
    <w:rsid w:val="00C65F82"/>
    <w:rsid w:val="00D21E79"/>
    <w:rsid w:val="00D26040"/>
    <w:rsid w:val="00D45CE4"/>
    <w:rsid w:val="00D558D6"/>
    <w:rsid w:val="00D63CC6"/>
    <w:rsid w:val="00D718F5"/>
    <w:rsid w:val="00D77809"/>
    <w:rsid w:val="00DC1360"/>
    <w:rsid w:val="00DC1D58"/>
    <w:rsid w:val="00DC2877"/>
    <w:rsid w:val="00E12989"/>
    <w:rsid w:val="00E35749"/>
    <w:rsid w:val="00E36223"/>
    <w:rsid w:val="00E44C45"/>
    <w:rsid w:val="00E45950"/>
    <w:rsid w:val="00E47A3E"/>
    <w:rsid w:val="00E57E6D"/>
    <w:rsid w:val="00E9719F"/>
    <w:rsid w:val="00EB2AC8"/>
    <w:rsid w:val="00EC51FA"/>
    <w:rsid w:val="00ED3E18"/>
    <w:rsid w:val="00F036A6"/>
    <w:rsid w:val="00F23977"/>
    <w:rsid w:val="00F3604E"/>
    <w:rsid w:val="00F46093"/>
    <w:rsid w:val="00F471A2"/>
    <w:rsid w:val="00F53003"/>
    <w:rsid w:val="00F81FE6"/>
    <w:rsid w:val="00F83BCB"/>
    <w:rsid w:val="00FB7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44E74"/>
  <w15:chartTrackingRefBased/>
  <w15:docId w15:val="{59AB5BB0-A65E-4290-B8B8-B835D45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D91"/>
    <w:pPr>
      <w:spacing w:after="0" w:line="240" w:lineRule="auto"/>
    </w:pPr>
    <w:rPr>
      <w:rFonts w:ascii="Arial" w:eastAsia="Times New Roman" w:hAnsi="Arial" w:cs="Times New Roman"/>
      <w:sz w:val="20"/>
      <w:szCs w:val="24"/>
      <w:lang w:eastAsia="cs-CZ"/>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3F4D91"/>
    <w:pPr>
      <w:keepNext/>
      <w:numPr>
        <w:numId w:val="1"/>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3F4D91"/>
    <w:pPr>
      <w:keepNext/>
      <w:numPr>
        <w:ilvl w:val="1"/>
        <w:numId w:val="1"/>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3F4D91"/>
    <w:pPr>
      <w:keepNext/>
      <w:numPr>
        <w:ilvl w:val="2"/>
        <w:numId w:val="1"/>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3F4D91"/>
    <w:pPr>
      <w:keepNext/>
      <w:numPr>
        <w:ilvl w:val="3"/>
        <w:numId w:val="1"/>
      </w:numPr>
      <w:spacing w:line="360" w:lineRule="auto"/>
      <w:ind w:right="-1"/>
      <w:jc w:val="both"/>
      <w:outlineLvl w:val="3"/>
    </w:pPr>
    <w:rPr>
      <w:rFonts w:cs="Arial"/>
      <w:b/>
      <w:kern w:val="16"/>
      <w:sz w:val="18"/>
    </w:rPr>
  </w:style>
  <w:style w:type="paragraph" w:styleId="Nadpis6">
    <w:name w:val="heading 6"/>
    <w:basedOn w:val="Normln"/>
    <w:next w:val="Normln"/>
    <w:link w:val="Nadpis6Char"/>
    <w:uiPriority w:val="99"/>
    <w:qFormat/>
    <w:rsid w:val="003F4D91"/>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3F4D91"/>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3F4D91"/>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3F4D9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rsid w:val="003F4D91"/>
    <w:rPr>
      <w:rFonts w:ascii="Arial" w:eastAsia="Times New Roman" w:hAnsi="Arial" w:cs="Times New Roman"/>
      <w:b/>
      <w:bCs/>
      <w:sz w:val="20"/>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3F4D91"/>
    <w:rPr>
      <w:rFonts w:ascii="Arial" w:eastAsia="Times New Roman" w:hAnsi="Arial" w:cs="Arial"/>
      <w:b/>
      <w:bCs/>
      <w:sz w:val="20"/>
      <w:szCs w:val="24"/>
      <w:u w:val="single"/>
      <w:lang w:eastAsia="cs-CZ"/>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rsid w:val="003F4D91"/>
    <w:rPr>
      <w:rFonts w:ascii="Arial" w:eastAsia="Times New Roman" w:hAnsi="Arial" w:cs="Arial"/>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3F4D91"/>
    <w:rPr>
      <w:rFonts w:ascii="Arial" w:eastAsia="Times New Roman" w:hAnsi="Arial" w:cs="Arial"/>
      <w:b/>
      <w:kern w:val="16"/>
      <w:sz w:val="18"/>
      <w:szCs w:val="24"/>
      <w:lang w:eastAsia="cs-CZ"/>
    </w:rPr>
  </w:style>
  <w:style w:type="character" w:customStyle="1" w:styleId="Nadpis6Char">
    <w:name w:val="Nadpis 6 Char"/>
    <w:basedOn w:val="Standardnpsmoodstavce"/>
    <w:link w:val="Nadpis6"/>
    <w:uiPriority w:val="99"/>
    <w:rsid w:val="003F4D9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3F4D9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3F4D9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3F4D91"/>
    <w:rPr>
      <w:rFonts w:ascii="Arial" w:eastAsia="Times New Roman" w:hAnsi="Arial" w:cs="Arial"/>
      <w:lang w:eastAsia="cs-CZ"/>
    </w:rPr>
  </w:style>
  <w:style w:type="paragraph" w:styleId="Zkladntext">
    <w:name w:val="Body Text"/>
    <w:basedOn w:val="Normln"/>
    <w:link w:val="ZkladntextChar"/>
    <w:uiPriority w:val="99"/>
    <w:rsid w:val="003F4D9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rsid w:val="003F4D91"/>
    <w:rPr>
      <w:rFonts w:ascii="Arial" w:eastAsia="Times New Roman" w:hAnsi="Arial" w:cs="Arial"/>
      <w:sz w:val="20"/>
      <w:szCs w:val="24"/>
      <w:lang w:eastAsia="cs-CZ"/>
    </w:rPr>
  </w:style>
  <w:style w:type="paragraph" w:styleId="Zpat">
    <w:name w:val="footer"/>
    <w:aliases w:val="Char"/>
    <w:basedOn w:val="Normln"/>
    <w:link w:val="ZpatChar"/>
    <w:uiPriority w:val="99"/>
    <w:rsid w:val="003F4D91"/>
    <w:pPr>
      <w:tabs>
        <w:tab w:val="center" w:pos="4536"/>
        <w:tab w:val="right" w:pos="9072"/>
      </w:tabs>
    </w:pPr>
  </w:style>
  <w:style w:type="character" w:customStyle="1" w:styleId="ZpatChar">
    <w:name w:val="Zápatí Char"/>
    <w:aliases w:val="Char Char"/>
    <w:basedOn w:val="Standardnpsmoodstavce"/>
    <w:link w:val="Zpat"/>
    <w:uiPriority w:val="99"/>
    <w:rsid w:val="003F4D91"/>
    <w:rPr>
      <w:rFonts w:ascii="Arial" w:eastAsia="Times New Roman" w:hAnsi="Arial" w:cs="Times New Roman"/>
      <w:sz w:val="20"/>
      <w:szCs w:val="24"/>
      <w:lang w:eastAsia="cs-CZ"/>
    </w:rPr>
  </w:style>
  <w:style w:type="paragraph" w:styleId="Zhlav">
    <w:name w:val="header"/>
    <w:basedOn w:val="Normln"/>
    <w:link w:val="ZhlavChar"/>
    <w:uiPriority w:val="99"/>
    <w:rsid w:val="003F4D91"/>
    <w:pPr>
      <w:tabs>
        <w:tab w:val="center" w:pos="4536"/>
        <w:tab w:val="right" w:pos="9072"/>
      </w:tabs>
    </w:pPr>
    <w:rPr>
      <w:rFonts w:cs="Arial"/>
      <w:sz w:val="22"/>
    </w:rPr>
  </w:style>
  <w:style w:type="character" w:customStyle="1" w:styleId="ZhlavChar">
    <w:name w:val="Záhlaví Char"/>
    <w:basedOn w:val="Standardnpsmoodstavce"/>
    <w:link w:val="Zhlav"/>
    <w:uiPriority w:val="99"/>
    <w:rsid w:val="003F4D91"/>
    <w:rPr>
      <w:rFonts w:ascii="Arial" w:eastAsia="Times New Roman" w:hAnsi="Arial" w:cs="Arial"/>
      <w:szCs w:val="24"/>
      <w:lang w:eastAsia="cs-CZ"/>
    </w:rPr>
  </w:style>
  <w:style w:type="paragraph" w:styleId="Prosttext">
    <w:name w:val="Plain Text"/>
    <w:basedOn w:val="Normln"/>
    <w:link w:val="ProsttextChar"/>
    <w:uiPriority w:val="99"/>
    <w:rsid w:val="003F4D91"/>
    <w:rPr>
      <w:rFonts w:ascii="Courier New" w:hAnsi="Courier New" w:cs="Courier New"/>
      <w:szCs w:val="20"/>
    </w:rPr>
  </w:style>
  <w:style w:type="character" w:customStyle="1" w:styleId="ProsttextChar">
    <w:name w:val="Prostý text Char"/>
    <w:basedOn w:val="Standardnpsmoodstavce"/>
    <w:link w:val="Prosttext"/>
    <w:uiPriority w:val="99"/>
    <w:rsid w:val="003F4D91"/>
    <w:rPr>
      <w:rFonts w:ascii="Courier New" w:eastAsia="Times New Roman" w:hAnsi="Courier New" w:cs="Courier New"/>
      <w:sz w:val="20"/>
      <w:szCs w:val="20"/>
      <w:lang w:eastAsia="cs-CZ"/>
    </w:rPr>
  </w:style>
  <w:style w:type="character" w:styleId="Odkaznakoment">
    <w:name w:val="annotation reference"/>
    <w:basedOn w:val="Standardnpsmoodstavce"/>
    <w:uiPriority w:val="99"/>
    <w:rsid w:val="003F4D91"/>
    <w:rPr>
      <w:rFonts w:cs="Times New Roman"/>
      <w:sz w:val="16"/>
      <w:szCs w:val="16"/>
    </w:rPr>
  </w:style>
  <w:style w:type="paragraph" w:styleId="Textkomente">
    <w:name w:val="annotation text"/>
    <w:aliases w:val="Char1, Char1"/>
    <w:basedOn w:val="Normln"/>
    <w:link w:val="TextkomenteChar"/>
    <w:uiPriority w:val="99"/>
    <w:rsid w:val="003F4D9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rsid w:val="003F4D91"/>
    <w:rPr>
      <w:rFonts w:ascii="Arial" w:eastAsia="Times New Roman" w:hAnsi="Arial" w:cs="Times New Roman"/>
      <w:sz w:val="20"/>
      <w:szCs w:val="20"/>
      <w:lang w:eastAsia="cs-CZ"/>
    </w:rPr>
  </w:style>
  <w:style w:type="paragraph" w:styleId="Odstavecseseznamem">
    <w:name w:val="List Paragraph"/>
    <w:basedOn w:val="Normln"/>
    <w:uiPriority w:val="34"/>
    <w:qFormat/>
    <w:rsid w:val="003F4D91"/>
    <w:pPr>
      <w:ind w:left="708"/>
    </w:pPr>
    <w:rPr>
      <w:rFonts w:ascii="Times New Roman" w:hAnsi="Times New Roman"/>
      <w:sz w:val="24"/>
    </w:rPr>
  </w:style>
  <w:style w:type="paragraph" w:customStyle="1" w:styleId="Pleading3L1">
    <w:name w:val="Pleading3_L1"/>
    <w:basedOn w:val="Normln"/>
    <w:next w:val="Zkladntext"/>
    <w:rsid w:val="003F4D91"/>
    <w:pPr>
      <w:keepNext/>
      <w:keepLines/>
      <w:widowControl w:val="0"/>
      <w:numPr>
        <w:numId w:val="8"/>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3F4D91"/>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F4D91"/>
    <w:pPr>
      <w:numPr>
        <w:ilvl w:val="2"/>
      </w:numPr>
      <w:jc w:val="left"/>
      <w:outlineLvl w:val="2"/>
    </w:pPr>
  </w:style>
  <w:style w:type="paragraph" w:customStyle="1" w:styleId="Pleading3L4">
    <w:name w:val="Pleading3_L4"/>
    <w:basedOn w:val="Pleading3L3"/>
    <w:next w:val="Zkladntext"/>
    <w:rsid w:val="003F4D91"/>
    <w:pPr>
      <w:numPr>
        <w:ilvl w:val="3"/>
      </w:numPr>
      <w:jc w:val="both"/>
      <w:outlineLvl w:val="3"/>
    </w:pPr>
  </w:style>
  <w:style w:type="paragraph" w:customStyle="1" w:styleId="Pleading3L5">
    <w:name w:val="Pleading3_L5"/>
    <w:basedOn w:val="Pleading3L4"/>
    <w:next w:val="Zkladntext"/>
    <w:rsid w:val="003F4D91"/>
    <w:pPr>
      <w:keepNext/>
      <w:keepLines/>
      <w:numPr>
        <w:ilvl w:val="4"/>
      </w:numPr>
      <w:jc w:val="left"/>
      <w:outlineLvl w:val="4"/>
    </w:pPr>
  </w:style>
  <w:style w:type="paragraph" w:customStyle="1" w:styleId="Pleading3L6">
    <w:name w:val="Pleading3_L6"/>
    <w:basedOn w:val="Pleading3L5"/>
    <w:next w:val="Zkladntext"/>
    <w:rsid w:val="003F4D91"/>
    <w:pPr>
      <w:numPr>
        <w:ilvl w:val="5"/>
      </w:numPr>
      <w:outlineLvl w:val="5"/>
    </w:pPr>
  </w:style>
  <w:style w:type="paragraph" w:customStyle="1" w:styleId="Pleading3L7">
    <w:name w:val="Pleading3_L7"/>
    <w:basedOn w:val="Pleading3L6"/>
    <w:next w:val="Zkladntext"/>
    <w:rsid w:val="003F4D91"/>
    <w:pPr>
      <w:numPr>
        <w:ilvl w:val="6"/>
      </w:numPr>
      <w:outlineLvl w:val="6"/>
    </w:pPr>
  </w:style>
  <w:style w:type="paragraph" w:customStyle="1" w:styleId="Pleading3L8">
    <w:name w:val="Pleading3_L8"/>
    <w:basedOn w:val="Pleading3L7"/>
    <w:next w:val="Zkladntext"/>
    <w:rsid w:val="003F4D91"/>
    <w:pPr>
      <w:numPr>
        <w:ilvl w:val="7"/>
      </w:numPr>
      <w:outlineLvl w:val="7"/>
    </w:pPr>
  </w:style>
  <w:style w:type="paragraph" w:customStyle="1" w:styleId="Pleading3L9">
    <w:name w:val="Pleading3_L9"/>
    <w:basedOn w:val="Pleading3L8"/>
    <w:next w:val="Zkladntext"/>
    <w:rsid w:val="003F4D91"/>
    <w:pPr>
      <w:numPr>
        <w:ilvl w:val="8"/>
      </w:numPr>
      <w:tabs>
        <w:tab w:val="clear" w:pos="6480"/>
        <w:tab w:val="num" w:pos="360"/>
      </w:tabs>
      <w:outlineLvl w:val="8"/>
    </w:pPr>
  </w:style>
  <w:style w:type="paragraph" w:styleId="Textbubliny">
    <w:name w:val="Balloon Text"/>
    <w:basedOn w:val="Normln"/>
    <w:link w:val="TextbublinyChar"/>
    <w:uiPriority w:val="99"/>
    <w:semiHidden/>
    <w:unhideWhenUsed/>
    <w:rsid w:val="003F4D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4D9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5A0197"/>
    <w:pPr>
      <w:spacing w:line="240" w:lineRule="auto"/>
      <w:jc w:val="left"/>
    </w:pPr>
    <w:rPr>
      <w:b/>
      <w:bCs/>
    </w:rPr>
  </w:style>
  <w:style w:type="character" w:customStyle="1" w:styleId="PedmtkomenteChar">
    <w:name w:val="Předmět komentáře Char"/>
    <w:basedOn w:val="TextkomenteChar"/>
    <w:link w:val="Pedmtkomente"/>
    <w:uiPriority w:val="99"/>
    <w:semiHidden/>
    <w:rsid w:val="005A0197"/>
    <w:rPr>
      <w:rFonts w:ascii="Arial" w:eastAsia="Times New Roman" w:hAnsi="Arial" w:cs="Times New Roman"/>
      <w:b/>
      <w:bCs/>
      <w:sz w:val="20"/>
      <w:szCs w:val="20"/>
      <w:lang w:eastAsia="cs-CZ"/>
    </w:rPr>
  </w:style>
  <w:style w:type="character" w:customStyle="1" w:styleId="preformatted">
    <w:name w:val="preformatted"/>
    <w:basedOn w:val="Standardnpsmoodstavce"/>
    <w:rsid w:val="00832486"/>
  </w:style>
  <w:style w:type="table" w:styleId="Mkatabulky">
    <w:name w:val="Table Grid"/>
    <w:basedOn w:val="Normlntabulka"/>
    <w:uiPriority w:val="39"/>
    <w:rsid w:val="00F83B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2794</Words>
  <Characters>16490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vincenc</cp:lastModifiedBy>
  <cp:revision>4</cp:revision>
  <dcterms:created xsi:type="dcterms:W3CDTF">2023-10-17T07:15:00Z</dcterms:created>
  <dcterms:modified xsi:type="dcterms:W3CDTF">2023-10-19T08:31:00Z</dcterms:modified>
</cp:coreProperties>
</file>