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04B55" w14:textId="0D4C8AB4" w:rsidR="00A14B20" w:rsidRPr="00042984" w:rsidRDefault="007B65FA" w:rsidP="00A14B20">
      <w:pPr>
        <w:rPr>
          <w:rFonts w:ascii="Arial" w:hAnsi="Arial" w:cs="Arial"/>
        </w:rPr>
      </w:pPr>
      <w:r w:rsidRPr="00042984">
        <w:rPr>
          <w:rFonts w:ascii="Arial" w:hAnsi="Arial" w:cs="Arial"/>
          <w:noProof/>
          <w:lang w:eastAsia="cs-CZ"/>
        </w:rPr>
        <w:drawing>
          <wp:inline distT="0" distB="0" distL="0" distR="0" wp14:anchorId="4C71DF46" wp14:editId="478F6FFF">
            <wp:extent cx="5760000" cy="864000"/>
            <wp:effectExtent l="0" t="0" r="0" b="0"/>
            <wp:docPr id="3" name="Obrázek 3" descr="C:\Users\martin.koutek\Documents\blok_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koutek\Documents\blok_logo_n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00" cy="864000"/>
                    </a:xfrm>
                    <a:prstGeom prst="rect">
                      <a:avLst/>
                    </a:prstGeom>
                    <a:noFill/>
                    <a:ln>
                      <a:noFill/>
                    </a:ln>
                  </pic:spPr>
                </pic:pic>
              </a:graphicData>
            </a:graphic>
          </wp:inline>
        </w:drawing>
      </w:r>
    </w:p>
    <w:p w14:paraId="5F03DCAD" w14:textId="77777777" w:rsidR="00BA4C51" w:rsidRPr="00042984" w:rsidRDefault="00BA4C51" w:rsidP="00BA4C51">
      <w:pPr>
        <w:rPr>
          <w:rFonts w:ascii="Arial" w:hAnsi="Arial" w:cs="Arial"/>
        </w:rPr>
      </w:pPr>
    </w:p>
    <w:p w14:paraId="3235D142" w14:textId="77777777" w:rsidR="00BA4C51" w:rsidRPr="00042984" w:rsidRDefault="00BA4C51" w:rsidP="006424FA">
      <w:pPr>
        <w:spacing w:after="0"/>
        <w:jc w:val="right"/>
        <w:rPr>
          <w:rFonts w:ascii="Arial" w:hAnsi="Arial" w:cs="Arial"/>
          <w:b/>
        </w:rPr>
      </w:pPr>
      <w:r w:rsidRPr="00042984">
        <w:rPr>
          <w:rFonts w:ascii="Arial" w:hAnsi="Arial" w:cs="Arial"/>
          <w:b/>
        </w:rPr>
        <w:t>Číslo spisu: S/01822/JC/23</w:t>
      </w:r>
    </w:p>
    <w:p w14:paraId="55A9A6D8" w14:textId="77777777" w:rsidR="00BA4C51" w:rsidRPr="00042984" w:rsidRDefault="00BA4C51" w:rsidP="006424FA">
      <w:pPr>
        <w:spacing w:after="0" w:line="240" w:lineRule="auto"/>
        <w:jc w:val="right"/>
        <w:rPr>
          <w:rFonts w:ascii="Arial" w:hAnsi="Arial" w:cs="Arial"/>
          <w:b/>
        </w:rPr>
      </w:pPr>
      <w:r w:rsidRPr="00042984">
        <w:rPr>
          <w:rFonts w:ascii="Arial" w:hAnsi="Arial" w:cs="Arial"/>
          <w:b/>
        </w:rPr>
        <w:t>Číslo jednací: 01822/JC/23</w:t>
      </w:r>
    </w:p>
    <w:p w14:paraId="68728C73" w14:textId="77777777" w:rsidR="00BA4C51" w:rsidRPr="00042984" w:rsidRDefault="00BA4C51" w:rsidP="006424FA">
      <w:pPr>
        <w:spacing w:after="0" w:line="240" w:lineRule="auto"/>
        <w:jc w:val="right"/>
        <w:rPr>
          <w:rFonts w:ascii="Arial" w:hAnsi="Arial" w:cs="Arial"/>
        </w:rPr>
      </w:pPr>
      <w:r w:rsidRPr="00042984">
        <w:rPr>
          <w:rFonts w:ascii="Arial" w:hAnsi="Arial" w:cs="Arial"/>
        </w:rPr>
        <w:t>popfk-033a/31/22</w:t>
      </w:r>
    </w:p>
    <w:p w14:paraId="0D830BC5" w14:textId="0EFC64D4" w:rsidR="00BA4C51" w:rsidRPr="00042984" w:rsidRDefault="00BA4C51" w:rsidP="006424FA">
      <w:pPr>
        <w:spacing w:after="0" w:line="240" w:lineRule="auto"/>
        <w:jc w:val="right"/>
        <w:rPr>
          <w:rFonts w:ascii="Arial" w:hAnsi="Arial" w:cs="Arial"/>
        </w:rPr>
      </w:pPr>
      <w:r w:rsidRPr="00042984">
        <w:rPr>
          <w:rFonts w:ascii="Arial" w:hAnsi="Arial" w:cs="Arial"/>
        </w:rPr>
        <w:t>115V343</w:t>
      </w:r>
      <w:r w:rsidR="00407562">
        <w:rPr>
          <w:rFonts w:ascii="Arial" w:hAnsi="Arial" w:cs="Arial"/>
        </w:rPr>
        <w:t>0</w:t>
      </w:r>
      <w:r w:rsidRPr="00042984">
        <w:rPr>
          <w:rFonts w:ascii="Arial" w:hAnsi="Arial" w:cs="Arial"/>
        </w:rPr>
        <w:t>03706</w:t>
      </w:r>
    </w:p>
    <w:p w14:paraId="77673EEF" w14:textId="77777777" w:rsidR="00BA4C51" w:rsidRPr="00042984" w:rsidRDefault="00BA4C51" w:rsidP="006424FA">
      <w:pPr>
        <w:spacing w:after="0" w:line="240" w:lineRule="auto"/>
        <w:jc w:val="right"/>
        <w:rPr>
          <w:rFonts w:ascii="Arial" w:hAnsi="Arial" w:cs="Arial"/>
        </w:rPr>
      </w:pPr>
    </w:p>
    <w:p w14:paraId="4EE643C5" w14:textId="77777777" w:rsidR="00BA4C51" w:rsidRPr="00042984" w:rsidRDefault="00BA4C51" w:rsidP="00BA4C51">
      <w:pPr>
        <w:rPr>
          <w:rFonts w:ascii="Arial" w:hAnsi="Arial" w:cs="Arial"/>
        </w:rPr>
      </w:pPr>
      <w:r w:rsidRPr="00042984">
        <w:rPr>
          <w:rFonts w:ascii="Arial" w:hAnsi="Arial" w:cs="Arial"/>
        </w:rPr>
        <w:t xml:space="preserve"> </w:t>
      </w:r>
    </w:p>
    <w:p w14:paraId="72C2BA99" w14:textId="77777777" w:rsidR="00BA4C51" w:rsidRPr="00042984" w:rsidRDefault="00BA4C51" w:rsidP="00C264BF">
      <w:pPr>
        <w:jc w:val="center"/>
        <w:rPr>
          <w:rFonts w:ascii="Arial" w:hAnsi="Arial" w:cs="Arial"/>
          <w:b/>
        </w:rPr>
      </w:pPr>
      <w:r w:rsidRPr="00042984">
        <w:rPr>
          <w:rFonts w:ascii="Arial" w:hAnsi="Arial" w:cs="Arial"/>
          <w:b/>
        </w:rPr>
        <w:t>SMLOUVA O DÍLO</w:t>
      </w:r>
    </w:p>
    <w:p w14:paraId="337D7E36" w14:textId="1D5D101D" w:rsidR="00BA4C51" w:rsidRDefault="00BA4C51" w:rsidP="00C264BF">
      <w:pPr>
        <w:jc w:val="center"/>
        <w:rPr>
          <w:rFonts w:ascii="Arial" w:hAnsi="Arial" w:cs="Arial"/>
          <w:b/>
        </w:rPr>
      </w:pPr>
      <w:r w:rsidRPr="00042984">
        <w:rPr>
          <w:rFonts w:ascii="Arial" w:hAnsi="Arial" w:cs="Arial"/>
          <w:b/>
        </w:rPr>
        <w:t>UZAVŘENÁ DLE USTANOVENÍ § 2586 A NÁSL. ZÁK. Č. 89/2012 SB., OBČANSKÉHO ZÁKONÍKU, VE ZNĚNÍ POZDĚJŠÍCH PŘEDPISŮ</w:t>
      </w:r>
    </w:p>
    <w:p w14:paraId="163FE6BB" w14:textId="77777777" w:rsidR="00DE705E" w:rsidRPr="00042984" w:rsidRDefault="00DE705E" w:rsidP="00C264BF">
      <w:pPr>
        <w:jc w:val="center"/>
        <w:rPr>
          <w:rFonts w:ascii="Arial" w:hAnsi="Arial" w:cs="Arial"/>
          <w:b/>
        </w:rPr>
      </w:pPr>
    </w:p>
    <w:p w14:paraId="705FB68E" w14:textId="248BAC48" w:rsidR="00F03462" w:rsidRPr="00042984" w:rsidRDefault="00BA4C51" w:rsidP="00F03462">
      <w:pPr>
        <w:pStyle w:val="Nadpis1"/>
      </w:pPr>
      <w:r w:rsidRPr="00042984">
        <w:t>Smluvní strany</w:t>
      </w:r>
    </w:p>
    <w:p w14:paraId="22EB56BB" w14:textId="77777777" w:rsidR="00BA4C51" w:rsidRPr="00042984" w:rsidRDefault="00BA4C51" w:rsidP="00820E79">
      <w:pPr>
        <w:pStyle w:val="Nadpis2"/>
      </w:pPr>
      <w:r w:rsidRPr="00042984">
        <w:t>Objednatel</w:t>
      </w:r>
    </w:p>
    <w:p w14:paraId="396B0233" w14:textId="77777777" w:rsidR="00BA4C51" w:rsidRPr="00042984" w:rsidRDefault="00BA4C51" w:rsidP="00BB63BC">
      <w:pPr>
        <w:spacing w:after="0"/>
        <w:rPr>
          <w:rFonts w:ascii="Arial" w:hAnsi="Arial" w:cs="Arial"/>
          <w:b/>
        </w:rPr>
      </w:pPr>
      <w:r w:rsidRPr="00042984">
        <w:rPr>
          <w:rFonts w:ascii="Arial" w:hAnsi="Arial" w:cs="Arial"/>
          <w:b/>
        </w:rPr>
        <w:t>Česká republika - Agentura ochrany přírody a krajiny České republiky</w:t>
      </w:r>
    </w:p>
    <w:p w14:paraId="59403631" w14:textId="77777777" w:rsidR="00BA4C51" w:rsidRPr="00042984" w:rsidRDefault="00BA4C51" w:rsidP="00BB63BC">
      <w:pPr>
        <w:spacing w:after="0"/>
        <w:rPr>
          <w:rFonts w:ascii="Arial" w:hAnsi="Arial" w:cs="Arial"/>
          <w:b/>
        </w:rPr>
      </w:pPr>
      <w:r w:rsidRPr="00042984">
        <w:rPr>
          <w:rFonts w:ascii="Arial" w:hAnsi="Arial" w:cs="Arial"/>
          <w:b/>
        </w:rPr>
        <w:t>Regionální pracoviště: Regionální pracoviště Jižní Čechy</w:t>
      </w:r>
    </w:p>
    <w:p w14:paraId="0F6BE393" w14:textId="77777777" w:rsidR="00BA4C51" w:rsidRPr="00042984" w:rsidRDefault="00BA4C51" w:rsidP="00BB63BC">
      <w:pPr>
        <w:spacing w:after="0" w:line="240" w:lineRule="auto"/>
        <w:rPr>
          <w:rFonts w:ascii="Arial" w:hAnsi="Arial" w:cs="Arial"/>
        </w:rPr>
      </w:pPr>
      <w:r w:rsidRPr="00042984">
        <w:rPr>
          <w:rFonts w:ascii="Arial" w:hAnsi="Arial" w:cs="Arial"/>
        </w:rPr>
        <w:t>Sídlo: Kaplanova 1931/1, 148 00 Praha 11 - Chodov</w:t>
      </w:r>
    </w:p>
    <w:p w14:paraId="390635DA" w14:textId="77777777" w:rsidR="00BA4C51" w:rsidRPr="00042984" w:rsidRDefault="00BA4C51" w:rsidP="00BB63BC">
      <w:pPr>
        <w:spacing w:after="0" w:line="240" w:lineRule="auto"/>
        <w:rPr>
          <w:rFonts w:ascii="Arial" w:hAnsi="Arial" w:cs="Arial"/>
        </w:rPr>
      </w:pPr>
      <w:r w:rsidRPr="00042984">
        <w:rPr>
          <w:rFonts w:ascii="Arial" w:hAnsi="Arial" w:cs="Arial"/>
        </w:rPr>
        <w:t>Bankovní spojení: ČNB Praha, Číslo účtu: 18228011/0710</w:t>
      </w:r>
    </w:p>
    <w:p w14:paraId="3E4CAF8E" w14:textId="77777777" w:rsidR="00BA4C51" w:rsidRPr="00042984" w:rsidRDefault="00BA4C51" w:rsidP="00BB63BC">
      <w:pPr>
        <w:spacing w:after="0" w:line="240" w:lineRule="auto"/>
        <w:rPr>
          <w:rFonts w:ascii="Arial" w:hAnsi="Arial" w:cs="Arial"/>
        </w:rPr>
      </w:pPr>
      <w:r w:rsidRPr="00042984">
        <w:rPr>
          <w:rFonts w:ascii="Arial" w:hAnsi="Arial" w:cs="Arial"/>
        </w:rPr>
        <w:t>IČO: 629 335 91</w:t>
      </w:r>
    </w:p>
    <w:p w14:paraId="1EF7BFBE" w14:textId="77777777" w:rsidR="00BA4C51" w:rsidRPr="00042984" w:rsidRDefault="00BA4C51" w:rsidP="00BB63BC">
      <w:pPr>
        <w:spacing w:after="0" w:line="240" w:lineRule="auto"/>
        <w:rPr>
          <w:rFonts w:ascii="Arial" w:hAnsi="Arial" w:cs="Arial"/>
        </w:rPr>
      </w:pPr>
      <w:r w:rsidRPr="00042984">
        <w:rPr>
          <w:rFonts w:ascii="Arial" w:hAnsi="Arial" w:cs="Arial"/>
        </w:rPr>
        <w:t>DIČ: neplátce DPH</w:t>
      </w:r>
    </w:p>
    <w:p w14:paraId="218397BE" w14:textId="74489664" w:rsidR="00BA4C51" w:rsidRPr="00042984" w:rsidRDefault="00BA4C51" w:rsidP="00BB63BC">
      <w:pPr>
        <w:spacing w:after="0" w:line="240" w:lineRule="auto"/>
        <w:rPr>
          <w:rFonts w:ascii="Arial" w:hAnsi="Arial" w:cs="Arial"/>
        </w:rPr>
      </w:pPr>
      <w:r w:rsidRPr="00042984">
        <w:rPr>
          <w:rFonts w:ascii="Arial" w:hAnsi="Arial" w:cs="Arial"/>
        </w:rPr>
        <w:t>Kont</w:t>
      </w:r>
      <w:r w:rsidR="00232FCF" w:rsidRPr="00042984">
        <w:rPr>
          <w:rFonts w:ascii="Arial" w:hAnsi="Arial" w:cs="Arial"/>
        </w:rPr>
        <w:t>aktní adresa: Nám. Přemysla Otakara II. 34, 37001 České Budějovice</w:t>
      </w:r>
    </w:p>
    <w:p w14:paraId="506124F2" w14:textId="649D9D79" w:rsidR="00BA4C51" w:rsidRPr="00042984" w:rsidRDefault="00BA4C51" w:rsidP="00BB63BC">
      <w:pPr>
        <w:spacing w:after="0" w:line="240" w:lineRule="auto"/>
        <w:rPr>
          <w:rFonts w:ascii="Arial" w:hAnsi="Arial" w:cs="Arial"/>
        </w:rPr>
      </w:pPr>
      <w:r w:rsidRPr="00042984">
        <w:rPr>
          <w:rFonts w:ascii="Arial" w:hAnsi="Arial" w:cs="Arial"/>
        </w:rPr>
        <w:t xml:space="preserve">Telefon: </w:t>
      </w:r>
      <w:r w:rsidR="00C95A7A" w:rsidRPr="00042984">
        <w:rPr>
          <w:rFonts w:ascii="Arial" w:hAnsi="Arial" w:cs="Arial"/>
        </w:rPr>
        <w:t>951 42 4406</w:t>
      </w:r>
    </w:p>
    <w:p w14:paraId="164E514A" w14:textId="2E437F08" w:rsidR="005E5986" w:rsidRDefault="00BA4C51" w:rsidP="005E5986">
      <w:pPr>
        <w:spacing w:after="0" w:line="240" w:lineRule="auto"/>
        <w:rPr>
          <w:rFonts w:ascii="Arial" w:hAnsi="Arial" w:cs="Arial"/>
        </w:rPr>
      </w:pPr>
      <w:r w:rsidRPr="007508DE">
        <w:rPr>
          <w:rFonts w:ascii="Arial" w:hAnsi="Arial" w:cs="Arial"/>
        </w:rPr>
        <w:t>Zastoupený:</w:t>
      </w:r>
      <w:r w:rsidR="00E216D8" w:rsidRPr="007508DE">
        <w:rPr>
          <w:rFonts w:ascii="Arial" w:hAnsi="Arial" w:cs="Arial"/>
        </w:rPr>
        <w:t xml:space="preserve"> </w:t>
      </w:r>
      <w:r w:rsidR="007C2120">
        <w:rPr>
          <w:rFonts w:ascii="Arial" w:hAnsi="Arial" w:cs="Arial"/>
        </w:rPr>
        <w:t xml:space="preserve">RNDr. Pavel Pešout, </w:t>
      </w:r>
      <w:r w:rsidR="00E216D8" w:rsidRPr="007508DE">
        <w:rPr>
          <w:rFonts w:ascii="Arial" w:hAnsi="Arial" w:cs="Arial"/>
        </w:rPr>
        <w:t xml:space="preserve">ředitel </w:t>
      </w:r>
      <w:r w:rsidR="005E5986" w:rsidRPr="005E5986">
        <w:rPr>
          <w:rFonts w:ascii="Arial" w:hAnsi="Arial" w:cs="Arial"/>
        </w:rPr>
        <w:t>Sekce ochrany přírody a krajiny</w:t>
      </w:r>
    </w:p>
    <w:p w14:paraId="77257F67" w14:textId="77777777" w:rsidR="00BA4C51" w:rsidRPr="00042984" w:rsidRDefault="00BA4C51" w:rsidP="00BB63BC">
      <w:pPr>
        <w:spacing w:after="0" w:line="240" w:lineRule="auto"/>
        <w:rPr>
          <w:rFonts w:ascii="Arial" w:hAnsi="Arial" w:cs="Arial"/>
        </w:rPr>
      </w:pPr>
      <w:r w:rsidRPr="00042984">
        <w:rPr>
          <w:rFonts w:ascii="Arial" w:hAnsi="Arial" w:cs="Arial"/>
        </w:rPr>
        <w:t>V rozsahu této smlouvy osoba zmocněná k jednání se zh</w:t>
      </w:r>
      <w:r w:rsidR="00B45F6B" w:rsidRPr="00042984">
        <w:rPr>
          <w:rFonts w:ascii="Arial" w:hAnsi="Arial" w:cs="Arial"/>
        </w:rPr>
        <w:t>otovitelem, k věcným úkonům a k </w:t>
      </w:r>
      <w:r w:rsidRPr="00042984">
        <w:rPr>
          <w:rFonts w:ascii="Arial" w:hAnsi="Arial" w:cs="Arial"/>
        </w:rPr>
        <w:t>převzetí díla: Mgr. Kateřina Burianová</w:t>
      </w:r>
    </w:p>
    <w:p w14:paraId="749580C9" w14:textId="77777777" w:rsidR="00BA4C51" w:rsidRPr="00042984" w:rsidRDefault="00BA4C51" w:rsidP="00BB63BC">
      <w:pPr>
        <w:spacing w:after="0" w:line="240" w:lineRule="auto"/>
        <w:rPr>
          <w:rFonts w:ascii="Arial" w:hAnsi="Arial" w:cs="Arial"/>
        </w:rPr>
      </w:pPr>
    </w:p>
    <w:p w14:paraId="267A8E4A" w14:textId="77777777" w:rsidR="00BA4C51" w:rsidRPr="00042984" w:rsidRDefault="00BA4C51" w:rsidP="00E22D1A">
      <w:pPr>
        <w:spacing w:before="120" w:after="0"/>
        <w:rPr>
          <w:rFonts w:ascii="Arial" w:hAnsi="Arial" w:cs="Arial"/>
        </w:rPr>
      </w:pPr>
      <w:r w:rsidRPr="00042984">
        <w:rPr>
          <w:rFonts w:ascii="Arial" w:hAnsi="Arial" w:cs="Arial"/>
        </w:rPr>
        <w:t>(dále jen „</w:t>
      </w:r>
      <w:r w:rsidRPr="00042984">
        <w:rPr>
          <w:rFonts w:ascii="Arial" w:hAnsi="Arial" w:cs="Arial"/>
          <w:b/>
        </w:rPr>
        <w:t>objednatel</w:t>
      </w:r>
      <w:r w:rsidRPr="00042984">
        <w:rPr>
          <w:rFonts w:ascii="Arial" w:hAnsi="Arial" w:cs="Arial"/>
        </w:rPr>
        <w:t>”)</w:t>
      </w:r>
    </w:p>
    <w:p w14:paraId="46B17CAE" w14:textId="77777777" w:rsidR="00BA4C51" w:rsidRPr="00042984" w:rsidRDefault="00BA4C51" w:rsidP="00BA4C51">
      <w:pPr>
        <w:rPr>
          <w:rFonts w:ascii="Arial" w:hAnsi="Arial" w:cs="Arial"/>
        </w:rPr>
      </w:pPr>
      <w:r w:rsidRPr="00042984">
        <w:rPr>
          <w:rFonts w:ascii="Arial" w:hAnsi="Arial" w:cs="Arial"/>
        </w:rPr>
        <w:t>a</w:t>
      </w:r>
    </w:p>
    <w:p w14:paraId="22090A36" w14:textId="77777777" w:rsidR="00BA4C51" w:rsidRPr="00042984" w:rsidRDefault="00BA4C51" w:rsidP="00820E79">
      <w:pPr>
        <w:pStyle w:val="Nadpis2"/>
      </w:pPr>
      <w:r w:rsidRPr="00042984">
        <w:t>Zhotovitel</w:t>
      </w:r>
    </w:p>
    <w:p w14:paraId="2CDEEE48" w14:textId="77777777" w:rsidR="007D511D" w:rsidRPr="001E54C1" w:rsidRDefault="007D511D" w:rsidP="007D511D">
      <w:pPr>
        <w:spacing w:after="0" w:line="240" w:lineRule="auto"/>
        <w:rPr>
          <w:rFonts w:ascii="Arial" w:hAnsi="Arial" w:cs="Arial"/>
          <w:b/>
        </w:rPr>
      </w:pPr>
      <w:r w:rsidRPr="001E54C1">
        <w:rPr>
          <w:rFonts w:ascii="Arial" w:hAnsi="Arial" w:cs="Arial"/>
          <w:b/>
        </w:rPr>
        <w:t>VH-TRES spol. s r.o.</w:t>
      </w:r>
    </w:p>
    <w:p w14:paraId="7F6807C9" w14:textId="77777777" w:rsidR="007D511D" w:rsidRPr="001E54C1" w:rsidRDefault="007D511D" w:rsidP="007D511D">
      <w:pPr>
        <w:spacing w:after="0" w:line="240" w:lineRule="auto"/>
        <w:rPr>
          <w:rFonts w:ascii="Arial" w:hAnsi="Arial" w:cs="Arial"/>
        </w:rPr>
      </w:pPr>
      <w:r w:rsidRPr="001E54C1">
        <w:rPr>
          <w:rFonts w:ascii="Arial" w:hAnsi="Arial" w:cs="Arial"/>
        </w:rPr>
        <w:t>IČO: 15771822</w:t>
      </w:r>
    </w:p>
    <w:p w14:paraId="54FF9CBC" w14:textId="77777777" w:rsidR="007D511D" w:rsidRPr="001E54C1" w:rsidRDefault="007D511D" w:rsidP="007D511D">
      <w:pPr>
        <w:spacing w:after="0" w:line="240" w:lineRule="auto"/>
        <w:rPr>
          <w:rFonts w:ascii="Arial" w:hAnsi="Arial" w:cs="Arial"/>
        </w:rPr>
      </w:pPr>
      <w:r w:rsidRPr="001E54C1">
        <w:rPr>
          <w:rFonts w:ascii="Arial" w:hAnsi="Arial" w:cs="Arial"/>
        </w:rPr>
        <w:t>Adresa sídla:  Senovážné náměstí 240/1, 370 01 České Budějovice</w:t>
      </w:r>
    </w:p>
    <w:p w14:paraId="6D2CB5BB" w14:textId="77777777" w:rsidR="007D511D" w:rsidRPr="001E54C1" w:rsidRDefault="007D511D" w:rsidP="007D511D">
      <w:pPr>
        <w:spacing w:after="0" w:line="240" w:lineRule="auto"/>
        <w:rPr>
          <w:rFonts w:ascii="Arial" w:hAnsi="Arial" w:cs="Arial"/>
        </w:rPr>
      </w:pPr>
      <w:r w:rsidRPr="001E54C1">
        <w:rPr>
          <w:rFonts w:ascii="Arial" w:hAnsi="Arial" w:cs="Arial"/>
        </w:rPr>
        <w:t>Zastoupená:  Ing. Danielem Vaclíkem, jednatelem společnosti</w:t>
      </w:r>
    </w:p>
    <w:p w14:paraId="6744B42D" w14:textId="14CE92F9" w:rsidR="007D511D" w:rsidRPr="001E54C1" w:rsidRDefault="007D511D" w:rsidP="007D511D">
      <w:pPr>
        <w:spacing w:after="0" w:line="240" w:lineRule="auto"/>
        <w:rPr>
          <w:rFonts w:ascii="Arial" w:hAnsi="Arial" w:cs="Arial"/>
        </w:rPr>
      </w:pPr>
      <w:r w:rsidRPr="001E54C1">
        <w:rPr>
          <w:rFonts w:ascii="Arial" w:hAnsi="Arial" w:cs="Arial"/>
        </w:rPr>
        <w:t xml:space="preserve">Bankovní spojení: </w:t>
      </w:r>
      <w:r w:rsidR="00AF0300">
        <w:rPr>
          <w:rFonts w:ascii="Arial" w:hAnsi="Arial" w:cs="Arial"/>
        </w:rPr>
        <w:t>xxx</w:t>
      </w:r>
    </w:p>
    <w:p w14:paraId="51C11C41" w14:textId="77777777" w:rsidR="007D511D" w:rsidRPr="001E54C1" w:rsidRDefault="007D511D" w:rsidP="007D511D">
      <w:pPr>
        <w:spacing w:after="0" w:line="240" w:lineRule="auto"/>
        <w:rPr>
          <w:rFonts w:ascii="Arial" w:hAnsi="Arial" w:cs="Arial"/>
        </w:rPr>
      </w:pPr>
      <w:r w:rsidRPr="001E54C1">
        <w:rPr>
          <w:rFonts w:ascii="Arial" w:hAnsi="Arial" w:cs="Arial"/>
        </w:rPr>
        <w:t xml:space="preserve">V rozsahu této smlouvy osoba zmocněná k jednání </w:t>
      </w:r>
    </w:p>
    <w:p w14:paraId="7865D7C1" w14:textId="1D7FBEF7" w:rsidR="007D511D" w:rsidRPr="001E54C1" w:rsidRDefault="007D511D" w:rsidP="007D511D">
      <w:pPr>
        <w:spacing w:after="0" w:line="240" w:lineRule="auto"/>
        <w:rPr>
          <w:rFonts w:ascii="Arial" w:hAnsi="Arial" w:cs="Arial"/>
        </w:rPr>
      </w:pPr>
      <w:r w:rsidRPr="001E54C1">
        <w:rPr>
          <w:rFonts w:ascii="Arial" w:hAnsi="Arial" w:cs="Arial"/>
        </w:rPr>
        <w:t>s </w:t>
      </w:r>
      <w:proofErr w:type="gramStart"/>
      <w:r w:rsidRPr="001E54C1">
        <w:rPr>
          <w:rFonts w:ascii="Arial" w:hAnsi="Arial" w:cs="Arial"/>
        </w:rPr>
        <w:t xml:space="preserve">objednatelem:   </w:t>
      </w:r>
      <w:proofErr w:type="gramEnd"/>
      <w:r w:rsidRPr="001E54C1">
        <w:rPr>
          <w:rFonts w:ascii="Arial" w:hAnsi="Arial" w:cs="Arial"/>
        </w:rPr>
        <w:t xml:space="preserve">  </w:t>
      </w:r>
      <w:r w:rsidR="00AF0300">
        <w:rPr>
          <w:rFonts w:ascii="Arial" w:hAnsi="Arial" w:cs="Arial"/>
        </w:rPr>
        <w:t>xxx</w:t>
      </w:r>
    </w:p>
    <w:p w14:paraId="761307C3" w14:textId="48B4A9FC" w:rsidR="007D511D" w:rsidRPr="001E54C1" w:rsidRDefault="007D511D" w:rsidP="007D511D">
      <w:pPr>
        <w:spacing w:after="0" w:line="240" w:lineRule="auto"/>
        <w:rPr>
          <w:rFonts w:ascii="Arial" w:hAnsi="Arial" w:cs="Arial"/>
        </w:rPr>
      </w:pPr>
      <w:r w:rsidRPr="001E54C1">
        <w:rPr>
          <w:rFonts w:ascii="Arial" w:hAnsi="Arial" w:cs="Arial"/>
        </w:rPr>
        <w:t xml:space="preserve">email:  </w:t>
      </w:r>
      <w:hyperlink r:id="rId9" w:history="1">
        <w:r w:rsidR="00AF0300">
          <w:rPr>
            <w:rStyle w:val="Hypertextovodkaz"/>
            <w:rFonts w:ascii="Arial" w:hAnsi="Arial" w:cs="Arial"/>
            <w:color w:val="000000" w:themeColor="text1"/>
          </w:rPr>
          <w:t>xxx</w:t>
        </w:r>
      </w:hyperlink>
      <w:r w:rsidRPr="004C0D6D">
        <w:rPr>
          <w:rFonts w:ascii="Arial" w:hAnsi="Arial" w:cs="Arial"/>
          <w:color w:val="000000" w:themeColor="text1"/>
        </w:rPr>
        <w:t xml:space="preserve"> </w:t>
      </w:r>
    </w:p>
    <w:p w14:paraId="531DBF65" w14:textId="612D0DC3" w:rsidR="007D511D" w:rsidRPr="001E54C1" w:rsidRDefault="007D511D" w:rsidP="007D511D">
      <w:pPr>
        <w:spacing w:after="0" w:line="240" w:lineRule="auto"/>
        <w:rPr>
          <w:rFonts w:ascii="Arial" w:hAnsi="Arial" w:cs="Arial"/>
        </w:rPr>
      </w:pPr>
      <w:r w:rsidRPr="001E54C1">
        <w:rPr>
          <w:rFonts w:ascii="Arial" w:hAnsi="Arial" w:cs="Arial"/>
        </w:rPr>
        <w:t xml:space="preserve">tel:       </w:t>
      </w:r>
      <w:r w:rsidR="00AF0300">
        <w:rPr>
          <w:rFonts w:ascii="Arial" w:hAnsi="Arial" w:cs="Arial"/>
        </w:rPr>
        <w:t>xxx</w:t>
      </w:r>
      <w:bookmarkStart w:id="0" w:name="_GoBack"/>
      <w:bookmarkEnd w:id="0"/>
    </w:p>
    <w:p w14:paraId="57CD1294" w14:textId="77777777" w:rsidR="004C0D6D" w:rsidRPr="004C0D6D" w:rsidRDefault="007D511D" w:rsidP="004C0D6D">
      <w:pPr>
        <w:spacing w:after="0" w:line="240" w:lineRule="auto"/>
        <w:rPr>
          <w:rFonts w:ascii="Arial" w:hAnsi="Arial" w:cs="Arial"/>
        </w:rPr>
      </w:pPr>
      <w:r w:rsidRPr="001E54C1">
        <w:rPr>
          <w:rFonts w:ascii="Arial" w:hAnsi="Arial" w:cs="Arial"/>
        </w:rPr>
        <w:t xml:space="preserve">DS:      </w:t>
      </w:r>
      <w:r w:rsidR="004C0D6D" w:rsidRPr="004C0D6D">
        <w:rPr>
          <w:rFonts w:ascii="Arial" w:hAnsi="Arial" w:cs="Arial"/>
          <w:bCs/>
          <w:color w:val="000000"/>
        </w:rPr>
        <w:t>4b2adjz</w:t>
      </w:r>
      <w:r w:rsidR="004C0D6D" w:rsidRPr="004C0D6D">
        <w:rPr>
          <w:rFonts w:ascii="Arial" w:hAnsi="Arial" w:cs="Arial"/>
        </w:rPr>
        <w:t xml:space="preserve"> </w:t>
      </w:r>
    </w:p>
    <w:p w14:paraId="5819D329" w14:textId="3F91CF5E" w:rsidR="007D511D" w:rsidRPr="00042984" w:rsidRDefault="007D511D" w:rsidP="004C0D6D">
      <w:pPr>
        <w:spacing w:after="0" w:line="240" w:lineRule="auto"/>
        <w:rPr>
          <w:rFonts w:ascii="Arial" w:hAnsi="Arial" w:cs="Arial"/>
        </w:rPr>
      </w:pPr>
      <w:r w:rsidRPr="001E54C1">
        <w:rPr>
          <w:rFonts w:ascii="Arial" w:hAnsi="Arial" w:cs="Arial"/>
        </w:rPr>
        <w:t>(dále jen „</w:t>
      </w:r>
      <w:r w:rsidRPr="001E54C1">
        <w:rPr>
          <w:rFonts w:ascii="Arial" w:hAnsi="Arial" w:cs="Arial"/>
          <w:b/>
        </w:rPr>
        <w:t>zhotovitel</w:t>
      </w:r>
      <w:r w:rsidRPr="001E54C1">
        <w:rPr>
          <w:rFonts w:ascii="Arial" w:hAnsi="Arial" w:cs="Arial"/>
        </w:rPr>
        <w:t>”)</w:t>
      </w:r>
    </w:p>
    <w:p w14:paraId="71BD19CB" w14:textId="77777777" w:rsidR="00BA4C51" w:rsidRPr="00042984" w:rsidRDefault="00BB63BC" w:rsidP="00BA4C51">
      <w:pPr>
        <w:rPr>
          <w:rFonts w:ascii="Arial" w:hAnsi="Arial" w:cs="Arial"/>
        </w:rPr>
      </w:pPr>
      <w:r w:rsidRPr="00042984">
        <w:rPr>
          <w:rFonts w:ascii="Arial" w:hAnsi="Arial" w:cs="Arial"/>
        </w:rPr>
        <w:br w:type="page"/>
      </w:r>
    </w:p>
    <w:p w14:paraId="7E936E70" w14:textId="2C833E45" w:rsidR="00BA4C51" w:rsidRPr="00042984" w:rsidRDefault="00BA4C51" w:rsidP="00F03462">
      <w:pPr>
        <w:pStyle w:val="Nadpis1"/>
      </w:pPr>
      <w:r w:rsidRPr="00042984">
        <w:lastRenderedPageBreak/>
        <w:t>Předmět smlouvy</w:t>
      </w:r>
    </w:p>
    <w:p w14:paraId="465C9A46" w14:textId="25AC9826" w:rsidR="00733D8E" w:rsidRPr="00042984" w:rsidRDefault="00733D8E" w:rsidP="00733D8E">
      <w:pPr>
        <w:pStyle w:val="Nadpis2"/>
      </w:pPr>
      <w:r w:rsidRPr="00042984">
        <w:t xml:space="preserve">Tato smlouva je uzavírána na základě nabídky zhotovitele ze dne </w:t>
      </w:r>
      <w:r w:rsidR="007D511D">
        <w:t>4.</w:t>
      </w:r>
      <w:r w:rsidR="004C0D6D">
        <w:t> </w:t>
      </w:r>
      <w:r w:rsidR="007D511D">
        <w:t>8.</w:t>
      </w:r>
      <w:r w:rsidR="004C0D6D">
        <w:t> </w:t>
      </w:r>
      <w:r w:rsidR="007D511D">
        <w:t>2023</w:t>
      </w:r>
      <w:r w:rsidRPr="00042984">
        <w:t xml:space="preserve"> na plnění veřejné zakázky "Studie možnosti napájení vodou NPP Vizír". </w:t>
      </w:r>
      <w:r w:rsidRPr="00037B44">
        <w:t xml:space="preserve">Uzavření této smlouvy předcházel zadávací </w:t>
      </w:r>
      <w:r w:rsidR="002705C3" w:rsidRPr="00037B44">
        <w:t>postup dle interních předpisů objednatele</w:t>
      </w:r>
      <w:r w:rsidRPr="00037B44">
        <w:t>.</w:t>
      </w:r>
      <w:r w:rsidRPr="00042984">
        <w:t xml:space="preserve"> </w:t>
      </w:r>
    </w:p>
    <w:p w14:paraId="7900BBE4" w14:textId="35A69DBB" w:rsidR="00BA4C51" w:rsidRPr="00042984" w:rsidRDefault="00BA4C51" w:rsidP="00820E79">
      <w:pPr>
        <w:pStyle w:val="Nadpis2"/>
      </w:pPr>
      <w:r w:rsidRPr="00042984">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042984" w:rsidRDefault="00BA4C51" w:rsidP="00820E79">
      <w:pPr>
        <w:pStyle w:val="Nadpis2"/>
      </w:pPr>
      <w:r w:rsidRPr="00042984">
        <w:t xml:space="preserve">Dílem </w:t>
      </w:r>
      <w:r w:rsidR="009F14EA" w:rsidRPr="00042984">
        <w:t>se rozumí:</w:t>
      </w:r>
    </w:p>
    <w:p w14:paraId="7BD1B657" w14:textId="374D0F75" w:rsidR="00042984" w:rsidRDefault="00BA4C51" w:rsidP="00820E79">
      <w:pPr>
        <w:pStyle w:val="Nadpis2"/>
        <w:numPr>
          <w:ilvl w:val="0"/>
          <w:numId w:val="0"/>
        </w:numPr>
        <w:ind w:left="709"/>
      </w:pPr>
      <w:r w:rsidRPr="00042984">
        <w:t>Studie mož</w:t>
      </w:r>
      <w:r w:rsidR="00042984">
        <w:t xml:space="preserve">ností napájení vodou NPP Vizír. </w:t>
      </w:r>
    </w:p>
    <w:p w14:paraId="33A64F34" w14:textId="357ED24C" w:rsidR="00042984" w:rsidRDefault="00BA4C51" w:rsidP="00820E79">
      <w:pPr>
        <w:pStyle w:val="Nadpis2"/>
        <w:numPr>
          <w:ilvl w:val="0"/>
          <w:numId w:val="0"/>
        </w:numPr>
        <w:ind w:left="709"/>
      </w:pPr>
      <w:r w:rsidRPr="00042984">
        <w:t>Cílem je zjistit, zda existuje možnost napájet rybník Vizír z Koštěnického potoka či Křížové stoky v době, kdy je v rybníce nedostatek vody a nemůže být zajištěna obvyklým způsobem (z rybníku Hejtman, přes rybník Pukrabský, Vydýmač a Kuklu</w:t>
      </w:r>
      <w:r w:rsidR="00783140">
        <w:t xml:space="preserve"> velkou</w:t>
      </w:r>
      <w:r w:rsidRPr="00042984">
        <w:t xml:space="preserve">). Možnost přivést vodu do NPP Vizír má zásadní vliv na existenci předmětu ochrany EVL Třeboňsko – střed (potápníka dvojčárého). Navrhované opatření nesmí tvořit migrační bariéru v Koštěnickém potoce. </w:t>
      </w:r>
    </w:p>
    <w:p w14:paraId="09771636" w14:textId="3416F873" w:rsidR="00BA4C51" w:rsidRDefault="00042984" w:rsidP="00820E79">
      <w:pPr>
        <w:pStyle w:val="Nadpis2"/>
        <w:numPr>
          <w:ilvl w:val="0"/>
          <w:numId w:val="0"/>
        </w:numPr>
        <w:ind w:left="709"/>
      </w:pPr>
      <w:r>
        <w:t>D</w:t>
      </w:r>
      <w:r w:rsidR="00BA4C51" w:rsidRPr="00042984">
        <w:t>ílčí</w:t>
      </w:r>
      <w:r>
        <w:t>m</w:t>
      </w:r>
      <w:r w:rsidR="00BA4C51" w:rsidRPr="00042984">
        <w:t xml:space="preserve"> cíle</w:t>
      </w:r>
      <w:r>
        <w:t xml:space="preserve">m je prověření </w:t>
      </w:r>
      <w:r w:rsidR="00BA4C51" w:rsidRPr="00042984">
        <w:t>možnost</w:t>
      </w:r>
      <w:r>
        <w:t>i</w:t>
      </w:r>
      <w:r w:rsidR="00BA4C51" w:rsidRPr="00042984">
        <w:t xml:space="preserve"> vybudování obtokové stoky kolem rybníka Vizí</w:t>
      </w:r>
      <w:r>
        <w:t>r z </w:t>
      </w:r>
      <w:r w:rsidR="00BA4C51" w:rsidRPr="00042984">
        <w:t>důvodu jeho ochrany před nežádoucím zarybněním z Kukly velké.</w:t>
      </w:r>
    </w:p>
    <w:p w14:paraId="083C009D" w14:textId="490E8A5C" w:rsidR="00BA4C51" w:rsidRPr="00042984" w:rsidRDefault="00BA4C51" w:rsidP="00820E79">
      <w:pPr>
        <w:pStyle w:val="Nadpis2"/>
        <w:numPr>
          <w:ilvl w:val="0"/>
          <w:numId w:val="0"/>
        </w:numPr>
        <w:ind w:left="709"/>
      </w:pPr>
      <w:r w:rsidRPr="00042984">
        <w:t xml:space="preserve">Podrobná specifikace díla je uvedena v příloze č. 1 </w:t>
      </w:r>
      <w:r w:rsidR="00042984">
        <w:t>Specifikace díla</w:t>
      </w:r>
      <w:r w:rsidRPr="00042984">
        <w:t>.</w:t>
      </w:r>
    </w:p>
    <w:p w14:paraId="00F03040" w14:textId="77777777" w:rsidR="00BA4C51" w:rsidRPr="00042984" w:rsidRDefault="00BA4C51" w:rsidP="00820E79">
      <w:pPr>
        <w:pStyle w:val="Nadpis2"/>
        <w:numPr>
          <w:ilvl w:val="0"/>
          <w:numId w:val="0"/>
        </w:numPr>
        <w:ind w:left="709"/>
      </w:pPr>
      <w:r w:rsidRPr="00042984">
        <w:t>(dále jen „dílo“)</w:t>
      </w:r>
    </w:p>
    <w:p w14:paraId="206580F6" w14:textId="7111236C" w:rsidR="00733D8E" w:rsidRPr="00042984" w:rsidRDefault="00BA4C51" w:rsidP="00733D8E">
      <w:pPr>
        <w:pStyle w:val="Nadpis2"/>
      </w:pPr>
      <w:r w:rsidRPr="00042984">
        <w:t>Při provádění díla je zhotovitel vázán pokyny objednatele.</w:t>
      </w:r>
      <w:r w:rsidR="00733D8E" w:rsidRPr="00042984">
        <w:t xml:space="preserve"> Zhotovitel je povinen upozornit objednatele bez zbytečného odkladu na nevhodnou povahu pokynů daných mu objednatelem při plnění předmětu smlouvy, jestliže zhotovitel mohl a měl tuto nevhodnost zjistit při vynaložení odborné péče.</w:t>
      </w:r>
    </w:p>
    <w:p w14:paraId="5261905A" w14:textId="77777777" w:rsidR="00733D8E" w:rsidRPr="00042984" w:rsidRDefault="00733D8E" w:rsidP="00733D8E">
      <w:pPr>
        <w:pStyle w:val="Nadpis2"/>
      </w:pPr>
      <w:r w:rsidRPr="00042984">
        <w:t>Zhotovitel potvrzuje, že se detailně seznámil s rozsahem a povahou díla, že jsou mu známy veškeré podmínky nezbytné ke zpracování díla a že disponuje takovými kapacitami a odbornými znalostmi, které jsou nezbytné pro realizaci díla za dohodnutou smluvní cenu stanovenou podle této smlouvy.</w:t>
      </w:r>
    </w:p>
    <w:p w14:paraId="20B389B6" w14:textId="7B68ACA7" w:rsidR="00BA4C51" w:rsidRDefault="00BA4C51" w:rsidP="00820E79">
      <w:pPr>
        <w:pStyle w:val="Nadpis2"/>
      </w:pPr>
      <w:r w:rsidRPr="00042984">
        <w:t>Objednatel je oprávněn v průběhu platnosti smlouvy je</w:t>
      </w:r>
      <w:r w:rsidR="00B45F6B" w:rsidRPr="00042984">
        <w:t>dnostranně omezit rozsah díla v </w:t>
      </w:r>
      <w:r w:rsidRPr="00042984">
        <w:t>dosud neprovedené části, a to především s ohledem na přidělování finančních prostředků objednateli ze státního rozpočtu. Při snížení rozsahu díla bude přiměřeně snížena jeho cena.</w:t>
      </w:r>
    </w:p>
    <w:p w14:paraId="79B46FE9" w14:textId="77777777" w:rsidR="00DE705E" w:rsidRPr="00DE705E" w:rsidRDefault="00DE705E" w:rsidP="00DE705E"/>
    <w:p w14:paraId="22B6D7E2" w14:textId="41F8A898" w:rsidR="00BA4C51" w:rsidRPr="00042984" w:rsidRDefault="00BA4C51" w:rsidP="00820E79">
      <w:pPr>
        <w:pStyle w:val="Nadpis1"/>
      </w:pPr>
      <w:r w:rsidRPr="00042984">
        <w:t>Cena díla a platební podmínky</w:t>
      </w:r>
    </w:p>
    <w:p w14:paraId="5B84C33E" w14:textId="77777777" w:rsidR="00BA4C51" w:rsidRPr="00042984" w:rsidRDefault="00BA4C51" w:rsidP="00820E79">
      <w:pPr>
        <w:pStyle w:val="Nadpis2"/>
      </w:pPr>
      <w:r w:rsidRPr="00042984">
        <w:t>Cena díla je stanovena v souladu s právními předpisy:</w:t>
      </w:r>
    </w:p>
    <w:p w14:paraId="3550BFA0" w14:textId="77777777" w:rsidR="007D511D" w:rsidRPr="001E54C1" w:rsidRDefault="007D511D" w:rsidP="007D511D">
      <w:pPr>
        <w:pStyle w:val="Nadpis2"/>
        <w:numPr>
          <w:ilvl w:val="0"/>
          <w:numId w:val="0"/>
        </w:numPr>
        <w:ind w:left="709"/>
      </w:pPr>
      <w:r w:rsidRPr="001E54C1">
        <w:t>Cena bez DPH: 148 000 Kč</w:t>
      </w:r>
    </w:p>
    <w:p w14:paraId="75D4347D" w14:textId="77777777" w:rsidR="007D511D" w:rsidRPr="001E54C1" w:rsidRDefault="007D511D" w:rsidP="007D511D">
      <w:pPr>
        <w:pStyle w:val="Nadpis2"/>
        <w:numPr>
          <w:ilvl w:val="0"/>
          <w:numId w:val="0"/>
        </w:numPr>
        <w:ind w:left="709"/>
      </w:pPr>
      <w:r w:rsidRPr="001E54C1">
        <w:t>DPH 21%: 31 080 Kč</w:t>
      </w:r>
    </w:p>
    <w:p w14:paraId="68EE97AB" w14:textId="77777777" w:rsidR="007D511D" w:rsidRPr="001E54C1" w:rsidRDefault="007D511D" w:rsidP="007D511D">
      <w:pPr>
        <w:pStyle w:val="Nadpis2"/>
        <w:numPr>
          <w:ilvl w:val="0"/>
          <w:numId w:val="0"/>
        </w:numPr>
        <w:ind w:left="709"/>
      </w:pPr>
      <w:r w:rsidRPr="001E54C1">
        <w:t>Cena včetně DPH: 179 080 Kč</w:t>
      </w:r>
    </w:p>
    <w:p w14:paraId="243D697E" w14:textId="77777777" w:rsidR="007D511D" w:rsidRPr="00042984" w:rsidRDefault="007D511D" w:rsidP="007D511D">
      <w:pPr>
        <w:pStyle w:val="Nadpis2"/>
        <w:numPr>
          <w:ilvl w:val="0"/>
          <w:numId w:val="0"/>
        </w:numPr>
        <w:ind w:left="709"/>
      </w:pPr>
      <w:r w:rsidRPr="001E54C1">
        <w:t>Zhotovitel je plátce DPH.</w:t>
      </w:r>
    </w:p>
    <w:p w14:paraId="7AA0B1B2" w14:textId="77777777" w:rsidR="00733D8E" w:rsidRPr="00042984" w:rsidRDefault="00BA4C51" w:rsidP="00733D8E">
      <w:pPr>
        <w:pStyle w:val="Nadpis2"/>
      </w:pPr>
      <w:r w:rsidRPr="00042984">
        <w:t>Dohodnutá cena je stanovena jako nejvýše přípustná. Ke změně může dojít pouze při změně zákonných sazeb DPH</w:t>
      </w:r>
      <w:r w:rsidR="00733D8E" w:rsidRPr="00042984">
        <w:t>, ale pouze za předpokladu, že zhotovitel je plátcem DPH. U neplátce DPH, který do ceny díla DPH nepromítne, nebude cena měněna ani v případě, že by se v průběhu plnění plátcem DPH stal, tj. veškeré s tím související náklady jdou k jeho tíži.</w:t>
      </w:r>
    </w:p>
    <w:p w14:paraId="74399D1B" w14:textId="77777777" w:rsidR="00BA4C51" w:rsidRPr="00042984" w:rsidRDefault="00BA4C51" w:rsidP="00820E79">
      <w:pPr>
        <w:pStyle w:val="Nadpis2"/>
      </w:pPr>
      <w:r w:rsidRPr="00042984">
        <w:t>Veškeré náklady vzniklé zhotoviteli v souvislosti s prováděním díla jsou zahrnuty v ceně díla.</w:t>
      </w:r>
    </w:p>
    <w:p w14:paraId="644E8FDE" w14:textId="583649F9" w:rsidR="00BA4C51" w:rsidRPr="00042984" w:rsidRDefault="00BA4C51" w:rsidP="00820E79">
      <w:pPr>
        <w:pStyle w:val="Nadpis2"/>
      </w:pPr>
      <w:r w:rsidRPr="00042984">
        <w:lastRenderedPageBreak/>
        <w:t>Cena za dílo bude vyúčtována po provedení díla. Zhotovitel je povinen daňový doklad (fakturu) vystavit a doručit objednateli nejpozději do</w:t>
      </w:r>
      <w:r w:rsidR="00B45F6B" w:rsidRPr="00042984">
        <w:t xml:space="preserve"> 15 pracovních dnů po předání a </w:t>
      </w:r>
      <w:r w:rsidRPr="00042984">
        <w:t>převzetí díla na základě předávacího protokolu na adresu: Nám. Přemysla Otakara II. 34, 37001 České Budějovice.</w:t>
      </w:r>
    </w:p>
    <w:p w14:paraId="34F22964" w14:textId="77777777" w:rsidR="00BA4C51" w:rsidRPr="00042984" w:rsidRDefault="00BA4C51" w:rsidP="00820E79">
      <w:pPr>
        <w:pStyle w:val="Nadpis2"/>
      </w:pPr>
      <w:r w:rsidRPr="00042984">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042984" w:rsidRDefault="00BA4C51" w:rsidP="00820E79">
      <w:pPr>
        <w:pStyle w:val="Nadpis2"/>
      </w:pPr>
      <w:r w:rsidRPr="00042984">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2CFE0A72" w:rsidR="00BA4C51" w:rsidRDefault="00BA4C51" w:rsidP="00820E79">
      <w:pPr>
        <w:pStyle w:val="Nadpis2"/>
      </w:pPr>
      <w:r w:rsidRPr="00042984">
        <w:t>Smluvní strany se dohodly, že objednatel nebude poskytovat zálohové platby.</w:t>
      </w:r>
      <w:r w:rsidR="006F3682" w:rsidRPr="00042984">
        <w:t xml:space="preserve"> </w:t>
      </w:r>
    </w:p>
    <w:p w14:paraId="28E3724F" w14:textId="77777777" w:rsidR="00DE705E" w:rsidRPr="00DE705E" w:rsidRDefault="00DE705E" w:rsidP="00DE705E"/>
    <w:p w14:paraId="24B5E25E" w14:textId="1A36378E" w:rsidR="00BA4C51" w:rsidRPr="00042984" w:rsidRDefault="00BA4C51" w:rsidP="00820E79">
      <w:pPr>
        <w:pStyle w:val="Nadpis1"/>
      </w:pPr>
      <w:r w:rsidRPr="00042984">
        <w:t>Doba a místo plnění</w:t>
      </w:r>
    </w:p>
    <w:p w14:paraId="455D1895" w14:textId="1947A241" w:rsidR="00733D8E" w:rsidRPr="00042984" w:rsidRDefault="00733D8E" w:rsidP="00733D8E">
      <w:pPr>
        <w:pStyle w:val="Nadpis2"/>
      </w:pPr>
      <w:r w:rsidRPr="00042984">
        <w:t xml:space="preserve">Zhotovitel se zavazuje provést pracovní návrh díla a předat jej objednateli k připomínkám nejpozději do: </w:t>
      </w:r>
      <w:r w:rsidR="00A7440A">
        <w:t>30. 4. 2024</w:t>
      </w:r>
      <w:r w:rsidRPr="00042984">
        <w:t>. Zhotovitel předá pracovní návrh díla objednateli e-mailem (na e-mail: katerina.burianova@nature.cz).</w:t>
      </w:r>
    </w:p>
    <w:p w14:paraId="1F84E43F" w14:textId="77777777" w:rsidR="00733D8E" w:rsidRPr="00042984" w:rsidRDefault="00733D8E" w:rsidP="00733D8E">
      <w:pPr>
        <w:pStyle w:val="Nadpis2"/>
      </w:pPr>
      <w:r w:rsidRPr="00042984">
        <w:t xml:space="preserve">Objednatel se zavazuje vypracovat své připomínky k pracovnímu návrhu díla podle článku 4.1 smlouvy a zaslat je zhotoviteli nejpozději do 30 pracovních dnů po jejich obdržení. </w:t>
      </w:r>
    </w:p>
    <w:p w14:paraId="48350FBD" w14:textId="774E9303" w:rsidR="00733D8E" w:rsidRPr="00042984" w:rsidRDefault="00733D8E" w:rsidP="00733D8E">
      <w:pPr>
        <w:pStyle w:val="Nadpis2"/>
      </w:pPr>
      <w:r w:rsidRPr="00042984">
        <w:t xml:space="preserve">Zhotovitel se zavazuje zapracovat připomínky objednatele a předat objednateli finální verzi díla nejpozději do </w:t>
      </w:r>
      <w:r w:rsidR="00A7440A">
        <w:t>30. 6. 2024</w:t>
      </w:r>
      <w:r w:rsidRPr="00042984">
        <w:t>. Zhotovitel předá finální verzi díla objednateli v listinné podobě a na datovém nosiči CD.</w:t>
      </w:r>
    </w:p>
    <w:p w14:paraId="44B9A1EB" w14:textId="1F19A2B1" w:rsidR="00733D8E" w:rsidRPr="00042984" w:rsidRDefault="00733D8E" w:rsidP="00733D8E">
      <w:pPr>
        <w:pStyle w:val="Nadpis2"/>
      </w:pPr>
      <w:r w:rsidRPr="00042984">
        <w:t xml:space="preserve">Studie bude průběžně konzultována s objednatelem formou výrobních výborů včetně přizvaných dotčených subjektů (viz příloha č. 1. - specifikace díla). </w:t>
      </w:r>
    </w:p>
    <w:p w14:paraId="20859E52" w14:textId="77777777" w:rsidR="00733D8E" w:rsidRPr="00042984" w:rsidRDefault="00733D8E" w:rsidP="00DE705E">
      <w:pPr>
        <w:pStyle w:val="Nadpis2"/>
        <w:numPr>
          <w:ilvl w:val="2"/>
          <w:numId w:val="13"/>
        </w:numPr>
        <w:spacing w:after="0"/>
        <w:ind w:left="993"/>
      </w:pPr>
      <w:r w:rsidRPr="00042984">
        <w:t>shromáždění a analýza podkladů a terénní průzkum</w:t>
      </w:r>
    </w:p>
    <w:p w14:paraId="4117837C" w14:textId="77777777" w:rsidR="00733D8E" w:rsidRPr="00042984" w:rsidRDefault="00733D8E" w:rsidP="00DE705E">
      <w:pPr>
        <w:pStyle w:val="Nadpis2"/>
        <w:numPr>
          <w:ilvl w:val="2"/>
          <w:numId w:val="13"/>
        </w:numPr>
        <w:spacing w:after="0"/>
        <w:ind w:left="993"/>
      </w:pPr>
      <w:r w:rsidRPr="00042984">
        <w:t>vyhodnocení problematiky a návrh opatření</w:t>
      </w:r>
    </w:p>
    <w:p w14:paraId="3E1C01C4" w14:textId="77777777" w:rsidR="00733D8E" w:rsidRPr="00042984" w:rsidRDefault="00733D8E" w:rsidP="00DE705E">
      <w:pPr>
        <w:pStyle w:val="Nadpis2"/>
        <w:numPr>
          <w:ilvl w:val="2"/>
          <w:numId w:val="13"/>
        </w:numPr>
        <w:spacing w:after="0"/>
        <w:ind w:left="993"/>
      </w:pPr>
      <w:r w:rsidRPr="00042984">
        <w:t>projednání a korekce návrhu (zapracování připomínek)</w:t>
      </w:r>
    </w:p>
    <w:p w14:paraId="537C8E40" w14:textId="77777777" w:rsidR="00733D8E" w:rsidRPr="00042984" w:rsidRDefault="00733D8E" w:rsidP="00DE705E">
      <w:pPr>
        <w:pStyle w:val="Nadpis2"/>
        <w:numPr>
          <w:ilvl w:val="2"/>
          <w:numId w:val="13"/>
        </w:numPr>
        <w:ind w:left="993"/>
      </w:pPr>
      <w:r w:rsidRPr="00042984">
        <w:t>přizvaných dotčených subjektů (viz příloha č. 1. - specifikace díla)</w:t>
      </w:r>
    </w:p>
    <w:p w14:paraId="24E52CCE" w14:textId="77777777" w:rsidR="00733D8E" w:rsidRPr="00042984" w:rsidRDefault="00733D8E" w:rsidP="00733D8E">
      <w:pPr>
        <w:pStyle w:val="Nadpis2"/>
      </w:pPr>
      <w:r w:rsidRPr="00042984">
        <w:t>Pokud zhotovitel dokončí dílo před dohodnutým termínem, zavazuje se objednatel, že převezme dílo i v dřívějším nabídnutém termínu, pokud bude bez vad a nedodělků.</w:t>
      </w:r>
    </w:p>
    <w:p w14:paraId="3DEC136D" w14:textId="77777777" w:rsidR="00733D8E" w:rsidRPr="00042984" w:rsidRDefault="00733D8E" w:rsidP="00733D8E">
      <w:pPr>
        <w:rPr>
          <w:rFonts w:ascii="Arial" w:hAnsi="Arial" w:cs="Arial"/>
        </w:rPr>
      </w:pPr>
    </w:p>
    <w:p w14:paraId="7886BD80" w14:textId="38A511B3" w:rsidR="00BA4C51" w:rsidRPr="00042984" w:rsidRDefault="00BA4C51" w:rsidP="00820E79">
      <w:pPr>
        <w:pStyle w:val="Nadpis1"/>
      </w:pPr>
      <w:r w:rsidRPr="00042984">
        <w:t>Další ujednání</w:t>
      </w:r>
    </w:p>
    <w:p w14:paraId="2E3478E6" w14:textId="5DEB768C" w:rsidR="00733D8E" w:rsidRPr="00042984" w:rsidRDefault="00733D8E" w:rsidP="00733D8E">
      <w:pPr>
        <w:pStyle w:val="Nadpis2"/>
      </w:pPr>
      <w:r w:rsidRPr="00042984">
        <w:t>Zhotovitel je povinen provést dílo v kvalitě, formě a obsahu, které vyžaduje tato smlouva a která je obvyklá pro díla obdobného typu.  Zhotovitel je povinen postupovat s odbornou péčí v souladu s platnými a účinnými právními předpisy, případně technickými normami. Zhotovitel je povinen disponovat oprávněním k podnikání v</w:t>
      </w:r>
      <w:r w:rsidR="000117B5" w:rsidRPr="00042984">
        <w:t> </w:t>
      </w:r>
      <w:r w:rsidRPr="00042984">
        <w:t>rozsahu nezbytném pro provádění díla, a to po celou dobu trvání této smlouvy a na požádání takové oprávnění kdykoliv prokázat. Zhotovitel je povinen neprodleně oznamovat objednateli všechny okolnosti významné pro plnění díla.</w:t>
      </w:r>
    </w:p>
    <w:p w14:paraId="2E0EDDB5" w14:textId="77777777" w:rsidR="00733D8E" w:rsidRPr="00042984" w:rsidRDefault="00733D8E" w:rsidP="00733D8E">
      <w:pPr>
        <w:pStyle w:val="Nadpis2"/>
      </w:pPr>
      <w:r w:rsidRPr="00042984">
        <w:t xml:space="preserve">Objednatel je oprávněn kontrolovat provádění díla. Zjistí-li objednatel, že zhotovitel provádí dílo v rozporu se svými povinnostmi, je oprávněn zhotovitele na tuto skutečnost </w:t>
      </w:r>
      <w:r w:rsidRPr="00042984">
        <w:lastRenderedPageBreak/>
        <w:t>upozornit a dožadovat se provádění díla řádným způsobem. Jestliže tak zhotovitel neučiní ani ve lhůtě mu k tomu poskytnuté, je objednatel oprávněn od této smlouvy odstoupit doručením písemného odstoupení zhotoviteli.</w:t>
      </w:r>
    </w:p>
    <w:p w14:paraId="0B5C2D8B" w14:textId="77777777" w:rsidR="00733D8E" w:rsidRPr="00042984" w:rsidRDefault="00733D8E" w:rsidP="00733D8E">
      <w:pPr>
        <w:pStyle w:val="Nadpis2"/>
      </w:pPr>
      <w:r w:rsidRPr="00042984">
        <w:t>Objednatel je oprávněn postoupit rozsah kontroly díla třetím stranám a zhotovitel je povinný na základě odsouhlasení objednatelem zapracovat dohodnuté závěry kontroly.</w:t>
      </w:r>
    </w:p>
    <w:p w14:paraId="6A4BD73B" w14:textId="7ABA6D4B" w:rsidR="00733D8E" w:rsidRPr="00042984" w:rsidRDefault="00733D8E" w:rsidP="00733D8E">
      <w:pPr>
        <w:pStyle w:val="Nadpis2"/>
      </w:pPr>
      <w:r w:rsidRPr="00042984">
        <w:t>Bude-li mít dílo podle této smlouvy povahu autorského díla ve smyslu § 2 zákona č.</w:t>
      </w:r>
      <w:r w:rsidR="0022530F" w:rsidRPr="00042984">
        <w:t> </w:t>
      </w:r>
      <w:r w:rsidRPr="00042984">
        <w:t>121/2000 Sb., autorského zákona, ve znění pozdějších předpisů (dále jen "autorský zákon"), poskytuje zhotovitel objednateli výhradní oprávnění k výkonu práva dílo užít (licenci), a to v původní, zpracované i jinak změněné</w:t>
      </w:r>
      <w:r w:rsidR="0022530F" w:rsidRPr="00042984">
        <w:t xml:space="preserve"> podobě, všemi způsoby užití, v </w:t>
      </w:r>
      <w:r w:rsidRPr="00042984">
        <w:t>neomezeném rozsahu, bez prostorového omezení, na dobu trvání zhotovitelových majetkových autorských práv k dílu. Zhotovitel je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14:paraId="7A8CD2F0" w14:textId="77777777" w:rsidR="00733D8E" w:rsidRPr="00042984" w:rsidRDefault="00733D8E" w:rsidP="00733D8E">
      <w:pPr>
        <w:pStyle w:val="Nadpis2"/>
      </w:pPr>
      <w:r w:rsidRPr="00042984">
        <w:t xml:space="preserve">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 Zhotovitel je povinen chránit elektronická data nebo databáze poskytnuté objednatelem minimálně tak, jako jaké své obchodní tajemství. </w:t>
      </w:r>
    </w:p>
    <w:p w14:paraId="07853F98" w14:textId="77777777" w:rsidR="00733D8E" w:rsidRPr="00042984" w:rsidRDefault="00733D8E" w:rsidP="00733D8E">
      <w:pPr>
        <w:pStyle w:val="Nadpis2"/>
      </w:pPr>
      <w:r w:rsidRPr="00042984">
        <w:t>Zhotovitel se zavazuje, že zhotovením díla nebude z jeho strany zasahováno do autorských práv či jiných práv duševního vlastnictví třetích osob, v opačném případě odpovídá za újmu objednatele tím způsobenou.</w:t>
      </w:r>
    </w:p>
    <w:p w14:paraId="0BDE7278" w14:textId="3837AF26" w:rsidR="0022530F" w:rsidRPr="00042984" w:rsidRDefault="0022530F" w:rsidP="0022530F">
      <w:pPr>
        <w:pStyle w:val="Nadpis2"/>
      </w:pPr>
      <w:r w:rsidRPr="00042984">
        <w:t>Realizace díla zahrnuje mj. tyto činnosti: vjezd a setrvání s motorovými vozidly v CHKO Třeboňsko a NPP Vizír</w:t>
      </w:r>
      <w:r w:rsidR="00DD6844" w:rsidRPr="00042984">
        <w:t xml:space="preserve"> </w:t>
      </w:r>
      <w:r w:rsidRPr="00042984">
        <w:t>mimo silnice a místní komunikace a místa vyhrazená se souhlasem orgánu ochrany přírody.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 90 odst. 20 písm. b) ve spojení s § 78 odst. 11 zákona č. 114/1992 Sb., o ochraně přírody a krajiny, v platném znění (dále jen "ZOPK"), nevztahují zákazy a omezení dle § 26 odst. 1 písm. c),  § 44 odst. 3 ZOPK.</w:t>
      </w:r>
    </w:p>
    <w:p w14:paraId="6420DBBF" w14:textId="5CFFBF98" w:rsidR="00BA4C51" w:rsidRPr="00042984" w:rsidRDefault="00BA4C51" w:rsidP="00820E79">
      <w:pPr>
        <w:pStyle w:val="Nadpis2"/>
      </w:pPr>
      <w:r w:rsidRPr="00042984">
        <w:t>Zhotovitel je povinen provést dílo v kvalitě, formě a obsahu, které vyžaduje tato smlouva a která je obvyklá pro díla obdobného typu. Zhotovitel je povinen po celou dobu provádění díla dbát pokynů objednatele.</w:t>
      </w:r>
    </w:p>
    <w:p w14:paraId="5E6F5C44" w14:textId="5F40B7E3" w:rsidR="00204925" w:rsidRPr="007D511D" w:rsidRDefault="00BA4C51" w:rsidP="007D511D">
      <w:pPr>
        <w:pStyle w:val="Nadpis2"/>
      </w:pPr>
      <w:r w:rsidRPr="00042984">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r w:rsidR="00204925" w:rsidRPr="007D511D">
        <w:br w:type="page"/>
      </w:r>
    </w:p>
    <w:p w14:paraId="26A5C188" w14:textId="2FA4C111" w:rsidR="00BA4C51" w:rsidRPr="00042984" w:rsidRDefault="00BA4C51" w:rsidP="00B5182A">
      <w:pPr>
        <w:pStyle w:val="Nadpis1"/>
      </w:pPr>
      <w:r w:rsidRPr="00042984">
        <w:lastRenderedPageBreak/>
        <w:t>Předání a převzetí díla</w:t>
      </w:r>
    </w:p>
    <w:p w14:paraId="7D7DD8AD" w14:textId="77777777" w:rsidR="00105957" w:rsidRPr="00042984" w:rsidRDefault="00105957" w:rsidP="00105957">
      <w:pPr>
        <w:pStyle w:val="Nadpis2"/>
      </w:pPr>
      <w:r w:rsidRPr="00042984">
        <w:t>O předání finální verze díla vyhotoví smluvní strany předávací protokol podepsaný oběma smluvními stranami. Objednatel není povinen převzít dílo vykazující byť drobné vady či nedodělky.</w:t>
      </w:r>
    </w:p>
    <w:p w14:paraId="721FDE86" w14:textId="4C8C5B9B" w:rsidR="00105957" w:rsidRPr="00042984" w:rsidRDefault="00105957" w:rsidP="00105957">
      <w:pPr>
        <w:pStyle w:val="Nadpis2"/>
      </w:pPr>
      <w:r w:rsidRPr="00042984">
        <w:t>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F2FA152" w:rsidR="00BA4C51" w:rsidRDefault="00105957" w:rsidP="00105957">
      <w:pPr>
        <w:pStyle w:val="Nadpis2"/>
      </w:pPr>
      <w:r w:rsidRPr="00042984">
        <w:t>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 Zhotovitel nemá nárok na zaplacení řádně a včas neprovedené části finální verze díla, která nebyla objednatelem převzata. Cena díla dle čl. 3.1 této smlouvy tak bude přiměřeně snížena.</w:t>
      </w:r>
    </w:p>
    <w:p w14:paraId="614CBB87" w14:textId="77777777" w:rsidR="00DE705E" w:rsidRPr="00DE705E" w:rsidRDefault="00DE705E" w:rsidP="00DE705E"/>
    <w:p w14:paraId="04D1BA9F" w14:textId="5E8F7620" w:rsidR="00BA4C51" w:rsidRPr="00042984" w:rsidRDefault="00BA4C51" w:rsidP="00B5182A">
      <w:pPr>
        <w:pStyle w:val="Nadpis1"/>
      </w:pPr>
      <w:r w:rsidRPr="00042984">
        <w:t>Odpovědnost za vady</w:t>
      </w:r>
    </w:p>
    <w:p w14:paraId="7CF10EAB" w14:textId="77777777" w:rsidR="00BA4C51" w:rsidRPr="00042984" w:rsidRDefault="00BA4C51" w:rsidP="00B5182A">
      <w:pPr>
        <w:pStyle w:val="Nadpis2"/>
      </w:pPr>
      <w:r w:rsidRPr="00042984">
        <w:t>Zhotovitel odpovídá za vady, jež má dílo v době jeho předání objednateli, byť se vady projeví až později.</w:t>
      </w:r>
    </w:p>
    <w:p w14:paraId="46CCBD11" w14:textId="77777777" w:rsidR="00BA4C51" w:rsidRPr="00042984" w:rsidRDefault="00BA4C51" w:rsidP="00B5182A">
      <w:pPr>
        <w:pStyle w:val="Nadpis2"/>
      </w:pPr>
      <w:r w:rsidRPr="00042984">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F14E510" w14:textId="77777777" w:rsidR="00105957" w:rsidRPr="00042984" w:rsidRDefault="00105957" w:rsidP="00105957">
      <w:pPr>
        <w:pStyle w:val="Nadpis2"/>
      </w:pPr>
      <w:r w:rsidRPr="00042984">
        <w:t>Neodstraní-li zhotovitel reklamované vady ve lhůtě 30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377E1443" w14:textId="4EC2AA39" w:rsidR="00BA4C51" w:rsidRPr="00042984" w:rsidRDefault="00BA4C51" w:rsidP="00B5182A">
      <w:pPr>
        <w:pStyle w:val="Nadpis2"/>
      </w:pPr>
      <w:r w:rsidRPr="00042984">
        <w:t>Objednatel je oprávněn požadovat odstranění vady opravou, poskytnutím náhradního plnění nebo slevu ze sjednané ceny. Výběr způsobu nápravy náleží objednateli.</w:t>
      </w:r>
    </w:p>
    <w:p w14:paraId="0AD5262A" w14:textId="77777777" w:rsidR="00105957" w:rsidRPr="00042984" w:rsidRDefault="00105957" w:rsidP="00105957">
      <w:pPr>
        <w:pStyle w:val="Nadpis2"/>
      </w:pPr>
      <w:r w:rsidRPr="00042984">
        <w:t>Zhotovitel odpovídá za veškerou škodu, kterou způsobí on sám nebo osoby, které použije k plnění předmětu smlouvy a které vzniknou následkem chybného zpracování díla.</w:t>
      </w:r>
    </w:p>
    <w:p w14:paraId="2E25D73A" w14:textId="77777777" w:rsidR="00105957" w:rsidRPr="00042984" w:rsidRDefault="00105957" w:rsidP="00105957">
      <w:pPr>
        <w:pStyle w:val="Nadpis2"/>
      </w:pPr>
      <w:r w:rsidRPr="00042984">
        <w:t xml:space="preserve">Zhotovitel není oprávněn bez souhlasu objednatele postoupit práva a povinnosti vyplývající z této smlouvy třetí osobě. </w:t>
      </w:r>
    </w:p>
    <w:p w14:paraId="7CBE87DC" w14:textId="77777777" w:rsidR="00105957" w:rsidRPr="00042984" w:rsidRDefault="00105957" w:rsidP="00105957">
      <w:pPr>
        <w:pStyle w:val="Nadpis2"/>
      </w:pPr>
      <w:r w:rsidRPr="00042984">
        <w:t xml:space="preserve">Zhotovitel je povinen po celou dobu trvání této smlouvy disponovat kvalifikací, kterou prokázal v rámci zadávacího řízení, jež předcházelo uzavření této smlouvy. Porušení povinnosti je považováno za podstatné porušení této smlouvy. </w:t>
      </w:r>
    </w:p>
    <w:p w14:paraId="346F012D" w14:textId="77777777" w:rsidR="00105957" w:rsidRPr="00042984" w:rsidRDefault="00105957" w:rsidP="00105957">
      <w:pPr>
        <w:pStyle w:val="Nadpis2"/>
      </w:pPr>
      <w:r w:rsidRPr="00042984">
        <w:t xml:space="preserve">Zhotovitel není oprávněn při realizaci díla využít jiné poddodavatele a ve větším rozsahu, než který uvedl v nabídce, kterou podal do zadávacího řízení, jež předcházelo uzavření této smlouvy. Změna poddodavatele je možná pouze se souhlasem objednatele. Pokud jde o poddodavatele, jímž zhotovitel prokazoval část kvalifikace v zadávacím řízení, musí nový poddodavatel splňovat kvalifikaci alespoň v takovém </w:t>
      </w:r>
      <w:r w:rsidRPr="00042984">
        <w:lastRenderedPageBreak/>
        <w:t xml:space="preserve">rozsahu, v jakém ji splňoval původní poddodavatel. Porušení povinností je považováno za podstatné porušení této smlouvy.  </w:t>
      </w:r>
    </w:p>
    <w:p w14:paraId="218CF7BD" w14:textId="77777777" w:rsidR="00105957" w:rsidRPr="00042984" w:rsidRDefault="00105957" w:rsidP="00105957">
      <w:pPr>
        <w:pStyle w:val="Nadpis2"/>
      </w:pPr>
      <w:r w:rsidRPr="00042984">
        <w:t>Zhotovitel je povinen zabezpečit ve svých poddodavatelských smlouvách (pokud jsou) splnění veškerých povinností vyplývajících zhotoviteli z této smlouvy.</w:t>
      </w:r>
    </w:p>
    <w:p w14:paraId="3808BFB7" w14:textId="77777777" w:rsidR="00105957" w:rsidRPr="00042984" w:rsidRDefault="00105957" w:rsidP="00105957">
      <w:pPr>
        <w:pStyle w:val="Nadpis2"/>
      </w:pPr>
      <w:r w:rsidRPr="00042984">
        <w:t>Zhotovitel je povinen při své činnosti vykonávané na základě této smlouvy dodržovat právní předpisy týkající se ochrany osobních údajů.</w:t>
      </w:r>
    </w:p>
    <w:p w14:paraId="7ADC1512" w14:textId="2C5BC948" w:rsidR="00BA4C51" w:rsidRDefault="00105957" w:rsidP="00105957">
      <w:pPr>
        <w:pStyle w:val="Nadpis2"/>
      </w:pPr>
      <w:r w:rsidRPr="00042984">
        <w:t xml:space="preserve">Zhotovitel je povinen zachovávat povinnost mlčenlivosti ohledně skutečností, o kterých se dozví a u kterých to jejich ochrana vyžaduje, tj. zejména takových, které se týkají obchodního tajemství dle § 504 a důvěrných informací dle § 1730 zákona č. 89/2012 Sb., občanský zákoník, ve znění pozdějších předpisů, a to i po ukončení této smlouvy. Zhotovitel odpovídá za škodu způsobenou porušením výše uvedené povinnosti. </w:t>
      </w:r>
      <w:r w:rsidR="00BA4C51" w:rsidRPr="00042984">
        <w:t>Zhotovitel poskytuje na dílo záruku v délce  měsíců. V případě, že délka záruky činí 0 měsíců, ustanovení článků 7.5 až 7.7 se neuplatní.</w:t>
      </w:r>
    </w:p>
    <w:p w14:paraId="58458C99" w14:textId="77777777" w:rsidR="00DE705E" w:rsidRPr="00DE705E" w:rsidRDefault="00DE705E" w:rsidP="00DE705E"/>
    <w:p w14:paraId="430B810D" w14:textId="40B3985F" w:rsidR="00BA4C51" w:rsidRPr="00042984" w:rsidRDefault="00BA4C51" w:rsidP="00B5182A">
      <w:pPr>
        <w:pStyle w:val="Nadpis1"/>
      </w:pPr>
      <w:r w:rsidRPr="00042984">
        <w:t>Sankce</w:t>
      </w:r>
    </w:p>
    <w:p w14:paraId="22126860" w14:textId="77777777" w:rsidR="00105957" w:rsidRPr="00042984" w:rsidRDefault="00105957" w:rsidP="00105957">
      <w:pPr>
        <w:pStyle w:val="Nadpis2"/>
      </w:pPr>
      <w:r w:rsidRPr="00042984">
        <w:t xml:space="preserve">V případě, že zhotovitel nedodrží termín provedení a předání pracovního návrhu díla nebo finální verze díla a/nebo termín odstranění vad a nedodělků uvedený v předávacím protokolu nebo termín uvedený v písemné reklamaci dle odst. 7.2 této smlouvy, je zhotovitel povinen zaplatit objednateli smluvní pokutu ve výši 0,1 % z ceny díla bez DPH za každý den prodlení. </w:t>
      </w:r>
    </w:p>
    <w:p w14:paraId="00D3C4B9" w14:textId="77777777" w:rsidR="00BA4C51" w:rsidRPr="00042984" w:rsidRDefault="00BA4C51" w:rsidP="00B5182A">
      <w:pPr>
        <w:pStyle w:val="Nadpis2"/>
      </w:pPr>
      <w:r w:rsidRPr="00042984">
        <w:t>V případě prodlení objednatele s placením vyúčtování je objednatel povinen zaplatit zhotoviteli úrok z prodlení z nezaplacené částky v zákonné výši.</w:t>
      </w:r>
    </w:p>
    <w:p w14:paraId="572EAEB1" w14:textId="77777777" w:rsidR="00BA4C51" w:rsidRPr="00042984" w:rsidRDefault="00BA4C51" w:rsidP="00B5182A">
      <w:pPr>
        <w:pStyle w:val="Nadpis2"/>
      </w:pPr>
      <w:r w:rsidRPr="00042984">
        <w:t>Ustanoveními o smluvní pokutě není dotčen nárok oprávněné smluvní strany požadovat náhradu škody v plném rozsahu.</w:t>
      </w:r>
    </w:p>
    <w:p w14:paraId="34F0B310" w14:textId="43B7BC4B" w:rsidR="00BA4C51" w:rsidRDefault="00BA4C51" w:rsidP="00B5182A">
      <w:pPr>
        <w:pStyle w:val="Nadpis2"/>
      </w:pPr>
      <w:r w:rsidRPr="00042984">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14:paraId="7ABF524C" w14:textId="77777777" w:rsidR="00204925" w:rsidRPr="00204925" w:rsidRDefault="00204925" w:rsidP="00204925"/>
    <w:p w14:paraId="4741BBF7" w14:textId="5ED38A69" w:rsidR="002705C3" w:rsidRDefault="00E62AC6" w:rsidP="00E62AC6">
      <w:pPr>
        <w:pStyle w:val="Nadpis1"/>
      </w:pPr>
      <w:r w:rsidRPr="00042984">
        <w:t xml:space="preserve"> </w:t>
      </w:r>
      <w:r w:rsidR="002705C3">
        <w:t>Vyšší moc</w:t>
      </w:r>
    </w:p>
    <w:p w14:paraId="11AEC522" w14:textId="77777777" w:rsidR="002705C3" w:rsidRDefault="002705C3" w:rsidP="0042411F">
      <w:pPr>
        <w:pStyle w:val="Nadpis2"/>
      </w:pPr>
      <w:r w:rsidRPr="0042411F">
        <w:t xml:space="preserve">Pro účely této smlouvy se za vyšší moc považují případy, kdy smluvní strana prokáže, že </w:t>
      </w:r>
      <w:r w:rsidRPr="007237CA">
        <w:t>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w:t>
      </w:r>
      <w:r w:rsidRPr="0042411F">
        <w:t xml:space="preserve">, popřípadě krizové opatření vyhlášené orgánem veřejné moci při epidemii.     </w:t>
      </w:r>
    </w:p>
    <w:p w14:paraId="7D931B23" w14:textId="77777777" w:rsidR="002705C3" w:rsidRDefault="002705C3" w:rsidP="0042411F">
      <w:pPr>
        <w:pStyle w:val="Nadpis2"/>
      </w:pPr>
      <w:r w:rsidRPr="002705C3">
        <w:rPr>
          <w:lang w:eastAsia="cs-CZ"/>
        </w:rPr>
        <w:t>Za vyšší moc se pro účely této smlouvy nepovažuje překážka vzniklá z poměrů smluvní strany, která se překážky dle odstavce 10.1 dovolává, nebo vzniklá až v době, kdy byla tato smluvní strana v prodlení s plněním smluvené povinnosti.</w:t>
      </w:r>
    </w:p>
    <w:p w14:paraId="3791EF3F" w14:textId="77777777" w:rsidR="002705C3" w:rsidRDefault="002705C3" w:rsidP="0042411F">
      <w:pPr>
        <w:pStyle w:val="Nadpis2"/>
      </w:pPr>
      <w:r w:rsidRPr="002705C3">
        <w:rPr>
          <w:lang w:eastAsia="cs-CZ"/>
        </w:rPr>
        <w:t>Smluvní strana postižená vyšší mocí je povinna neprodleně druhou smluvní stranu o výskytu vyšší moci písemně informovat.</w:t>
      </w:r>
    </w:p>
    <w:p w14:paraId="7471CA57" w14:textId="7D65704B" w:rsidR="002705C3" w:rsidRPr="002705C3" w:rsidRDefault="002705C3" w:rsidP="0042411F">
      <w:pPr>
        <w:pStyle w:val="Nadpis2"/>
      </w:pPr>
      <w:r w:rsidRPr="002705C3">
        <w:rPr>
          <w:lang w:eastAsia="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11124E4C" w14:textId="5CFBE9B5" w:rsidR="00E62AC6" w:rsidRPr="00042984" w:rsidRDefault="00105957" w:rsidP="0042411F">
      <w:pPr>
        <w:pStyle w:val="Nadpis1"/>
        <w:keepNext/>
      </w:pPr>
      <w:r w:rsidRPr="00042984">
        <w:lastRenderedPageBreak/>
        <w:t>Odstoupení od smlouvy</w:t>
      </w:r>
    </w:p>
    <w:p w14:paraId="4E495A15" w14:textId="77777777" w:rsidR="00105957" w:rsidRPr="00042984" w:rsidRDefault="00105957" w:rsidP="00105957">
      <w:pPr>
        <w:pStyle w:val="Nadpis2"/>
      </w:pPr>
      <w:r w:rsidRPr="00042984">
        <w:t>Smluvní strany jsou oprávněny od smlouvy odstoupit za podmínek stanovených zákonem č. 89/2012 Sb., občanský zákoník, ve znění pozdějších předpisů a objednatel je dále také oprávněn od smlouvy odstoupit pokud:</w:t>
      </w:r>
    </w:p>
    <w:p w14:paraId="6F11BB35" w14:textId="5AA24870" w:rsidR="00105957" w:rsidRPr="00042984" w:rsidRDefault="00105957" w:rsidP="00105957">
      <w:pPr>
        <w:pStyle w:val="Nadpis2"/>
        <w:numPr>
          <w:ilvl w:val="0"/>
          <w:numId w:val="14"/>
        </w:numPr>
        <w:ind w:left="1134"/>
      </w:pPr>
      <w:r w:rsidRPr="00042984">
        <w:t>prodlení zhotovitele s dokončením díla dle čl. IV. této smlouvy delším než 60 dnů,</w:t>
      </w:r>
    </w:p>
    <w:p w14:paraId="1647C975" w14:textId="1596785F" w:rsidR="00105957" w:rsidRPr="00042984" w:rsidRDefault="00105957" w:rsidP="00105957">
      <w:pPr>
        <w:pStyle w:val="Nadpis2"/>
        <w:numPr>
          <w:ilvl w:val="0"/>
          <w:numId w:val="14"/>
        </w:numPr>
        <w:ind w:left="1134"/>
      </w:pPr>
      <w:r w:rsidRPr="00042984">
        <w:t>zhotovitel provádí dílo v rozporu se svými povinnostmi a pokyny objednatele dle této smlouvy,</w:t>
      </w:r>
    </w:p>
    <w:p w14:paraId="5B0841E1" w14:textId="4894873D" w:rsidR="00105957" w:rsidRPr="00042984" w:rsidRDefault="00105957" w:rsidP="00105957">
      <w:pPr>
        <w:pStyle w:val="Nadpis2"/>
        <w:numPr>
          <w:ilvl w:val="0"/>
          <w:numId w:val="14"/>
        </w:numPr>
        <w:ind w:left="1134"/>
      </w:pPr>
      <w:r w:rsidRPr="00042984">
        <w:t>zhotovitel porušil povinnost dle odst. 7.6 až 7.9, 7.11 této smlouvy,</w:t>
      </w:r>
    </w:p>
    <w:p w14:paraId="66D42D4D" w14:textId="051507E1" w:rsidR="00105957" w:rsidRPr="00042984" w:rsidRDefault="00105957" w:rsidP="00105957">
      <w:pPr>
        <w:pStyle w:val="Nadpis2"/>
        <w:numPr>
          <w:ilvl w:val="0"/>
          <w:numId w:val="14"/>
        </w:numPr>
        <w:ind w:left="1134"/>
      </w:pPr>
      <w:r w:rsidRPr="00042984">
        <w:t>zhotovitel uvedl v nabídce do veřejné zakázky informace nebo doklady, které neodpovídají skutečnosti a měly nebo mohly mít vliv na výsledek zadávacího řízení,</w:t>
      </w:r>
    </w:p>
    <w:p w14:paraId="74DAD7A2" w14:textId="12DBF89D" w:rsidR="00105957" w:rsidRPr="00042984" w:rsidRDefault="00105957" w:rsidP="00105957">
      <w:pPr>
        <w:pStyle w:val="Nadpis2"/>
        <w:numPr>
          <w:ilvl w:val="0"/>
          <w:numId w:val="14"/>
        </w:numPr>
        <w:ind w:left="1134"/>
      </w:pPr>
      <w:r w:rsidRPr="00042984">
        <w:t>zhotovitel je v insolvenčním řízení, jehož předmětem je dlužníkův úpadek nebo hrozící úpadek.</w:t>
      </w:r>
    </w:p>
    <w:p w14:paraId="63254856" w14:textId="77777777" w:rsidR="00105957" w:rsidRPr="00042984" w:rsidRDefault="00105957" w:rsidP="00105957">
      <w:pPr>
        <w:pStyle w:val="Nadpis2"/>
      </w:pPr>
      <w:r w:rsidRPr="00042984">
        <w:t>Odstoupení od smlouvy musí být učiněno písemně. Odstoupení je účinné dnem doručení písemného oznámení druhé smluvní straně.</w:t>
      </w:r>
    </w:p>
    <w:p w14:paraId="2854FA36" w14:textId="77777777" w:rsidR="00105957" w:rsidRPr="00042984" w:rsidRDefault="00105957" w:rsidP="00105957">
      <w:pPr>
        <w:pStyle w:val="Nadpis2"/>
      </w:pPr>
      <w:r w:rsidRPr="00042984">
        <w:t xml:space="preserve"> Na zhotovitelem předané a objednatelem převzaté dílo se i po ukončení této smlouvy vztahují ustanovení o odpovědnosti za vady, smluvních pokutách (s výjimkou odst. 9.4 níže) a náhradě škody, případně další aplikovatelná ustanovení této smlouvy. </w:t>
      </w:r>
    </w:p>
    <w:p w14:paraId="5F0FC3D4" w14:textId="77777777" w:rsidR="00105957" w:rsidRPr="00042984" w:rsidRDefault="00105957" w:rsidP="00105957">
      <w:pPr>
        <w:pStyle w:val="Nadpis2"/>
      </w:pPr>
      <w:r w:rsidRPr="00042984">
        <w:t>Při odstoupení objednatele od smlouvy nevzniká zhotoviteli nárok na žádné zákonné ani smluvní sankce.</w:t>
      </w:r>
    </w:p>
    <w:p w14:paraId="5F22FDAC" w14:textId="11B4ED5B" w:rsidR="00E62AC6" w:rsidRDefault="00E62AC6" w:rsidP="00105957">
      <w:pPr>
        <w:pStyle w:val="Nadpis2"/>
        <w:numPr>
          <w:ilvl w:val="0"/>
          <w:numId w:val="0"/>
        </w:numPr>
        <w:ind w:left="709"/>
      </w:pPr>
    </w:p>
    <w:p w14:paraId="65026EC8" w14:textId="77777777" w:rsidR="00204925" w:rsidRPr="00204925" w:rsidRDefault="00204925" w:rsidP="00204925"/>
    <w:p w14:paraId="5C6AAA11" w14:textId="1686C0A1" w:rsidR="00BA4C51" w:rsidRPr="00042984" w:rsidRDefault="00BA4C51" w:rsidP="00B5182A">
      <w:pPr>
        <w:pStyle w:val="Nadpis1"/>
      </w:pPr>
      <w:r w:rsidRPr="00042984">
        <w:t>Závěrečná ustanovení</w:t>
      </w:r>
    </w:p>
    <w:p w14:paraId="030B2E50" w14:textId="77777777" w:rsidR="00BA4C51" w:rsidRPr="00042984" w:rsidRDefault="00BA4C51" w:rsidP="00B5182A">
      <w:pPr>
        <w:pStyle w:val="Nadpis2"/>
      </w:pPr>
      <w:r w:rsidRPr="00042984">
        <w:t>Tato smlouva může být měněna a doplňována pouze písemnými a očíslovanými dodatky podepsanými oprávněnými zástupci smluvních stran, není-li v této smlouvě uvedeno jinak.</w:t>
      </w:r>
    </w:p>
    <w:p w14:paraId="5EFC6843" w14:textId="6F6DC9D1" w:rsidR="00BA4C51" w:rsidRPr="00042984" w:rsidRDefault="00BA4C51" w:rsidP="00B5182A">
      <w:pPr>
        <w:pStyle w:val="Nadpis2"/>
      </w:pPr>
      <w:r w:rsidRPr="00042984">
        <w:t>Ve věcech touto smlouvou neupravených se řídí práva a povinnosti smluvních stran příslušnými ustanoveními zákona č. 89/2012 Sb., občanského zákoníku</w:t>
      </w:r>
      <w:r w:rsidR="00105957" w:rsidRPr="00042984">
        <w:t>, ve znění pozdějších předpisů</w:t>
      </w:r>
      <w:r w:rsidRPr="00042984">
        <w:t>.</w:t>
      </w:r>
    </w:p>
    <w:p w14:paraId="66B051C5" w14:textId="77777777" w:rsidR="00105957" w:rsidRPr="00042984" w:rsidRDefault="00105957" w:rsidP="00105957">
      <w:pPr>
        <w:pStyle w:val="Nadpis2"/>
      </w:pPr>
      <w:r w:rsidRPr="00042984">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53DD088" w14:textId="77777777" w:rsidR="00105957" w:rsidRPr="00042984" w:rsidRDefault="00105957" w:rsidP="00105957">
      <w:pPr>
        <w:pStyle w:val="Nadpis2"/>
      </w:pPr>
      <w:r w:rsidRPr="00042984">
        <w:t>Tato smlouva je vyhotovena v elektronickém originálu.</w:t>
      </w:r>
    </w:p>
    <w:p w14:paraId="7F759C56" w14:textId="77777777" w:rsidR="00105957" w:rsidRPr="00042984" w:rsidRDefault="00105957" w:rsidP="00105957">
      <w:pPr>
        <w:pStyle w:val="Nadpis2"/>
      </w:pPr>
      <w:r w:rsidRPr="00042984">
        <w:t xml:space="preserve">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 </w:t>
      </w:r>
    </w:p>
    <w:p w14:paraId="5DFB9284" w14:textId="77777777" w:rsidR="00105957" w:rsidRPr="00042984" w:rsidRDefault="00105957" w:rsidP="00105957">
      <w:pPr>
        <w:pStyle w:val="Nadpis2"/>
      </w:pPr>
      <w:r w:rsidRPr="00042984">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042984" w:rsidRDefault="00BA4C51" w:rsidP="00B5182A">
      <w:pPr>
        <w:pStyle w:val="Nadpis2"/>
      </w:pPr>
      <w:r w:rsidRPr="00042984">
        <w:lastRenderedPageBreak/>
        <w:t>Nedílnou součástí smlouvy jsou tyto přílohy:</w:t>
      </w:r>
    </w:p>
    <w:p w14:paraId="005CF682" w14:textId="77777777" w:rsidR="00042984" w:rsidRPr="009D078B" w:rsidRDefault="00042984" w:rsidP="00DE705E">
      <w:pPr>
        <w:pStyle w:val="nadpismj"/>
        <w:keepNext w:val="0"/>
        <w:numPr>
          <w:ilvl w:val="0"/>
          <w:numId w:val="0"/>
        </w:numPr>
        <w:spacing w:before="0" w:after="0"/>
        <w:ind w:left="340" w:firstLine="368"/>
        <w:jc w:val="both"/>
        <w:rPr>
          <w:rFonts w:cs="Arial"/>
          <w:b w:val="0"/>
          <w:spacing w:val="0"/>
          <w:sz w:val="22"/>
          <w:szCs w:val="22"/>
        </w:rPr>
      </w:pPr>
      <w:r w:rsidRPr="009D078B">
        <w:rPr>
          <w:rFonts w:cs="Arial"/>
          <w:b w:val="0"/>
          <w:spacing w:val="0"/>
          <w:sz w:val="22"/>
          <w:szCs w:val="22"/>
        </w:rPr>
        <w:t>Příloha č. 1 – specifikace díla</w:t>
      </w:r>
    </w:p>
    <w:p w14:paraId="09698E81" w14:textId="77777777" w:rsidR="00042984" w:rsidRPr="009D078B" w:rsidRDefault="00042984" w:rsidP="00DE705E">
      <w:pPr>
        <w:pStyle w:val="nadpismj"/>
        <w:keepNext w:val="0"/>
        <w:numPr>
          <w:ilvl w:val="0"/>
          <w:numId w:val="0"/>
        </w:numPr>
        <w:spacing w:before="0" w:after="0"/>
        <w:ind w:left="340" w:firstLine="368"/>
        <w:jc w:val="both"/>
        <w:rPr>
          <w:rFonts w:cs="Arial"/>
          <w:b w:val="0"/>
          <w:spacing w:val="0"/>
          <w:sz w:val="22"/>
          <w:szCs w:val="22"/>
        </w:rPr>
      </w:pPr>
      <w:r w:rsidRPr="009D078B">
        <w:rPr>
          <w:rFonts w:cs="Arial"/>
          <w:b w:val="0"/>
          <w:spacing w:val="0"/>
          <w:sz w:val="22"/>
          <w:szCs w:val="22"/>
        </w:rPr>
        <w:t>Příloha č. 2 – metodika zpracování HMF posouzení vodních toků</w:t>
      </w:r>
    </w:p>
    <w:p w14:paraId="318CA3F6" w14:textId="77777777" w:rsidR="00042984" w:rsidRPr="009D078B" w:rsidRDefault="00042984" w:rsidP="00DE705E">
      <w:pPr>
        <w:pStyle w:val="nadpismj"/>
        <w:keepNext w:val="0"/>
        <w:numPr>
          <w:ilvl w:val="0"/>
          <w:numId w:val="0"/>
        </w:numPr>
        <w:spacing w:before="0" w:after="0"/>
        <w:ind w:left="340" w:firstLine="368"/>
        <w:jc w:val="both"/>
        <w:rPr>
          <w:rFonts w:cs="Arial"/>
          <w:b w:val="0"/>
          <w:spacing w:val="0"/>
          <w:sz w:val="22"/>
          <w:szCs w:val="22"/>
        </w:rPr>
      </w:pPr>
      <w:r w:rsidRPr="009D078B">
        <w:rPr>
          <w:rFonts w:cs="Arial"/>
          <w:b w:val="0"/>
          <w:spacing w:val="0"/>
          <w:sz w:val="22"/>
          <w:szCs w:val="22"/>
        </w:rPr>
        <w:t>Příloha č. 3 – přehled opatření</w:t>
      </w:r>
    </w:p>
    <w:p w14:paraId="3DE1F16F" w14:textId="5BA8FFA3" w:rsidR="00BA4C51" w:rsidRPr="009D078B" w:rsidRDefault="00042984" w:rsidP="00DE705E">
      <w:pPr>
        <w:pStyle w:val="Nadpis2"/>
        <w:numPr>
          <w:ilvl w:val="0"/>
          <w:numId w:val="0"/>
        </w:numPr>
        <w:spacing w:after="0"/>
        <w:ind w:left="709"/>
      </w:pPr>
      <w:r w:rsidRPr="009D078B">
        <w:t xml:space="preserve">Příloha č. 4 – </w:t>
      </w:r>
      <w:r w:rsidR="002705C3">
        <w:t>položkový rozpočet</w:t>
      </w:r>
    </w:p>
    <w:p w14:paraId="4DC05133" w14:textId="4E15BFD5" w:rsidR="00042984" w:rsidRPr="009D078B" w:rsidRDefault="00042984" w:rsidP="00DE705E">
      <w:pPr>
        <w:spacing w:after="0"/>
        <w:ind w:firstLine="708"/>
        <w:rPr>
          <w:rFonts w:ascii="Arial" w:hAnsi="Arial" w:cs="Arial"/>
        </w:rPr>
      </w:pPr>
      <w:r w:rsidRPr="009D078B">
        <w:rPr>
          <w:rFonts w:ascii="Arial" w:hAnsi="Arial" w:cs="Arial"/>
        </w:rPr>
        <w:t xml:space="preserve">Příloha č. 5 – zákres </w:t>
      </w:r>
      <w:r w:rsidR="001A4EB8" w:rsidRPr="009D078B">
        <w:rPr>
          <w:rFonts w:ascii="Arial" w:hAnsi="Arial" w:cs="Arial"/>
        </w:rPr>
        <w:t>lokality</w:t>
      </w:r>
    </w:p>
    <w:p w14:paraId="1FF81561" w14:textId="77777777" w:rsidR="00BA4C51" w:rsidRPr="009D078B" w:rsidRDefault="00BA4C51" w:rsidP="00B5182A">
      <w:pPr>
        <w:pStyle w:val="Nadpis2"/>
        <w:numPr>
          <w:ilvl w:val="0"/>
          <w:numId w:val="0"/>
        </w:numPr>
        <w:ind w:left="709"/>
      </w:pPr>
    </w:p>
    <w:p w14:paraId="6D832D07" w14:textId="5015AF8B" w:rsidR="00890973" w:rsidRDefault="00BA4C51" w:rsidP="00BA4C51">
      <w:pPr>
        <w:rPr>
          <w:rFonts w:ascii="Arial" w:hAnsi="Arial" w:cs="Arial"/>
        </w:rPr>
      </w:pPr>
      <w:r w:rsidRPr="00042984">
        <w:rPr>
          <w:rFonts w:ascii="Arial" w:hAnsi="Arial" w:cs="Arial"/>
        </w:rPr>
        <w:t xml:space="preserve"> </w:t>
      </w:r>
    </w:p>
    <w:p w14:paraId="6AFC56EA" w14:textId="72DAFA7E" w:rsidR="000111AF" w:rsidRDefault="000111AF" w:rsidP="00BA4C51">
      <w:pPr>
        <w:rPr>
          <w:rFonts w:ascii="Arial" w:hAnsi="Arial" w:cs="Arial"/>
        </w:rPr>
      </w:pPr>
    </w:p>
    <w:p w14:paraId="55C8B480" w14:textId="5D8851AF" w:rsidR="000111AF" w:rsidRDefault="000111AF" w:rsidP="00BA4C51">
      <w:pPr>
        <w:rPr>
          <w:rFonts w:ascii="Arial" w:hAnsi="Arial" w:cs="Arial"/>
        </w:rPr>
      </w:pPr>
    </w:p>
    <w:p w14:paraId="51B29E16" w14:textId="6E74E9A6" w:rsidR="000111AF" w:rsidRDefault="000111AF" w:rsidP="00BA4C51">
      <w:pPr>
        <w:rPr>
          <w:rFonts w:ascii="Arial" w:hAnsi="Arial" w:cs="Arial"/>
        </w:rPr>
      </w:pPr>
    </w:p>
    <w:p w14:paraId="16346F08" w14:textId="77777777" w:rsidR="000111AF" w:rsidRPr="00042984" w:rsidRDefault="000111AF" w:rsidP="00BA4C51">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3935"/>
        <w:gridCol w:w="698"/>
      </w:tblGrid>
      <w:tr w:rsidR="00890973" w:rsidRPr="00042984" w14:paraId="21644E86" w14:textId="77777777" w:rsidTr="0061718D">
        <w:tc>
          <w:tcPr>
            <w:tcW w:w="2348" w:type="dxa"/>
          </w:tcPr>
          <w:p w14:paraId="5C634A78" w14:textId="2DB43E53" w:rsidR="00890973" w:rsidRPr="00042984" w:rsidRDefault="00890973" w:rsidP="00BA4C51">
            <w:pPr>
              <w:rPr>
                <w:rFonts w:ascii="Arial" w:hAnsi="Arial" w:cs="Arial"/>
              </w:rPr>
            </w:pPr>
          </w:p>
        </w:tc>
        <w:tc>
          <w:tcPr>
            <w:tcW w:w="2081" w:type="dxa"/>
          </w:tcPr>
          <w:p w14:paraId="682CD135" w14:textId="04FC0722" w:rsidR="00890973" w:rsidRPr="00042984" w:rsidRDefault="00890973" w:rsidP="00BA4C51">
            <w:pPr>
              <w:rPr>
                <w:rFonts w:ascii="Arial" w:hAnsi="Arial" w:cs="Arial"/>
              </w:rPr>
            </w:pPr>
          </w:p>
        </w:tc>
        <w:tc>
          <w:tcPr>
            <w:tcW w:w="3935" w:type="dxa"/>
          </w:tcPr>
          <w:p w14:paraId="1A62C283" w14:textId="2CC9A0E6" w:rsidR="00890973" w:rsidRPr="00042984" w:rsidRDefault="00890973" w:rsidP="005E5303">
            <w:pPr>
              <w:rPr>
                <w:rFonts w:ascii="Arial" w:hAnsi="Arial" w:cs="Arial"/>
              </w:rPr>
            </w:pPr>
          </w:p>
        </w:tc>
        <w:tc>
          <w:tcPr>
            <w:tcW w:w="698" w:type="dxa"/>
          </w:tcPr>
          <w:p w14:paraId="59CCD06A" w14:textId="282ECC81" w:rsidR="00890973" w:rsidRPr="00042984" w:rsidRDefault="00890973" w:rsidP="007D511D">
            <w:pPr>
              <w:rPr>
                <w:rFonts w:ascii="Arial" w:hAnsi="Arial" w:cs="Arial"/>
              </w:rPr>
            </w:pPr>
          </w:p>
        </w:tc>
      </w:tr>
      <w:tr w:rsidR="00890973" w:rsidRPr="00042984" w14:paraId="51C85738" w14:textId="77777777" w:rsidTr="00E15EB7">
        <w:trPr>
          <w:trHeight w:val="336"/>
        </w:trPr>
        <w:tc>
          <w:tcPr>
            <w:tcW w:w="4429" w:type="dxa"/>
            <w:gridSpan w:val="2"/>
            <w:vAlign w:val="bottom"/>
          </w:tcPr>
          <w:p w14:paraId="20252041" w14:textId="77777777" w:rsidR="00890973" w:rsidRPr="00042984" w:rsidRDefault="00890973" w:rsidP="00E15EB7">
            <w:pPr>
              <w:jc w:val="center"/>
              <w:rPr>
                <w:rFonts w:ascii="Arial" w:hAnsi="Arial" w:cs="Arial"/>
              </w:rPr>
            </w:pPr>
            <w:r w:rsidRPr="00042984">
              <w:rPr>
                <w:rFonts w:ascii="Arial" w:hAnsi="Arial" w:cs="Arial"/>
              </w:rPr>
              <w:t>Objednatel</w:t>
            </w:r>
          </w:p>
        </w:tc>
        <w:tc>
          <w:tcPr>
            <w:tcW w:w="4633" w:type="dxa"/>
            <w:gridSpan w:val="2"/>
            <w:vAlign w:val="bottom"/>
          </w:tcPr>
          <w:p w14:paraId="4B533295" w14:textId="77777777" w:rsidR="00890973" w:rsidRPr="00042984" w:rsidRDefault="00890973" w:rsidP="00E15EB7">
            <w:pPr>
              <w:jc w:val="center"/>
              <w:rPr>
                <w:rFonts w:ascii="Arial" w:hAnsi="Arial" w:cs="Arial"/>
              </w:rPr>
            </w:pPr>
            <w:r w:rsidRPr="007D511D">
              <w:rPr>
                <w:rFonts w:ascii="Arial" w:hAnsi="Arial" w:cs="Arial"/>
              </w:rPr>
              <w:t>Zhotovitel</w:t>
            </w:r>
          </w:p>
        </w:tc>
      </w:tr>
      <w:tr w:rsidR="00890973" w:rsidRPr="00042984" w14:paraId="743D916A" w14:textId="77777777" w:rsidTr="00BE376E">
        <w:trPr>
          <w:trHeight w:val="1271"/>
        </w:trPr>
        <w:tc>
          <w:tcPr>
            <w:tcW w:w="4429" w:type="dxa"/>
            <w:gridSpan w:val="2"/>
          </w:tcPr>
          <w:p w14:paraId="0DC6D810" w14:textId="77777777" w:rsidR="00890973" w:rsidRPr="00042984" w:rsidRDefault="00890973" w:rsidP="00BA4C51">
            <w:pPr>
              <w:rPr>
                <w:rFonts w:ascii="Arial" w:hAnsi="Arial" w:cs="Arial"/>
              </w:rPr>
            </w:pPr>
          </w:p>
        </w:tc>
        <w:tc>
          <w:tcPr>
            <w:tcW w:w="4633" w:type="dxa"/>
            <w:gridSpan w:val="2"/>
          </w:tcPr>
          <w:p w14:paraId="205B93B0" w14:textId="7D63E7A7" w:rsidR="00890973" w:rsidRPr="00042984" w:rsidRDefault="00890973" w:rsidP="00BA4C51">
            <w:pPr>
              <w:rPr>
                <w:rFonts w:ascii="Arial" w:hAnsi="Arial" w:cs="Arial"/>
              </w:rPr>
            </w:pPr>
          </w:p>
        </w:tc>
      </w:tr>
      <w:tr w:rsidR="00890973" w:rsidRPr="00042984" w14:paraId="74E87DDD" w14:textId="77777777" w:rsidTr="00890973">
        <w:tc>
          <w:tcPr>
            <w:tcW w:w="4429" w:type="dxa"/>
            <w:gridSpan w:val="2"/>
            <w:vAlign w:val="bottom"/>
          </w:tcPr>
          <w:p w14:paraId="19FF2D27" w14:textId="2853AA57" w:rsidR="00C95A7A" w:rsidRPr="00042984" w:rsidRDefault="005E5986" w:rsidP="00890973">
            <w:pPr>
              <w:jc w:val="center"/>
              <w:rPr>
                <w:rFonts w:ascii="Arial" w:hAnsi="Arial" w:cs="Arial"/>
              </w:rPr>
            </w:pPr>
            <w:r>
              <w:rPr>
                <w:rFonts w:ascii="Arial" w:hAnsi="Arial" w:cs="Arial"/>
              </w:rPr>
              <w:t>RNDr. Pavel Pešout</w:t>
            </w:r>
          </w:p>
          <w:p w14:paraId="79007E79" w14:textId="7FE73E42" w:rsidR="00890973" w:rsidRPr="00042984" w:rsidRDefault="00C95A7A" w:rsidP="005E5986">
            <w:pPr>
              <w:jc w:val="center"/>
              <w:rPr>
                <w:rFonts w:ascii="Arial" w:hAnsi="Arial" w:cs="Arial"/>
              </w:rPr>
            </w:pPr>
            <w:r w:rsidRPr="00042984">
              <w:rPr>
                <w:rFonts w:ascii="Arial" w:hAnsi="Arial" w:cs="Arial"/>
              </w:rPr>
              <w:t xml:space="preserve">ředitel </w:t>
            </w:r>
            <w:r w:rsidR="005E5986">
              <w:rPr>
                <w:rFonts w:ascii="Arial" w:hAnsi="Arial" w:cs="Arial"/>
              </w:rPr>
              <w:t>Sekce ochrany přírody</w:t>
            </w:r>
          </w:p>
        </w:tc>
        <w:tc>
          <w:tcPr>
            <w:tcW w:w="4633" w:type="dxa"/>
            <w:gridSpan w:val="2"/>
            <w:vAlign w:val="bottom"/>
          </w:tcPr>
          <w:p w14:paraId="53133C87" w14:textId="77777777" w:rsidR="00890973" w:rsidRDefault="007D511D" w:rsidP="007D511D">
            <w:pPr>
              <w:jc w:val="center"/>
              <w:rPr>
                <w:rFonts w:ascii="Arial" w:hAnsi="Arial" w:cs="Arial"/>
              </w:rPr>
            </w:pPr>
            <w:r>
              <w:rPr>
                <w:rFonts w:ascii="Arial" w:hAnsi="Arial" w:cs="Arial"/>
              </w:rPr>
              <w:t>Ing. Daniel Vaclík</w:t>
            </w:r>
          </w:p>
          <w:p w14:paraId="2300E89C" w14:textId="17D57D9F" w:rsidR="007D511D" w:rsidRPr="00042984" w:rsidRDefault="007D511D" w:rsidP="007D511D">
            <w:pPr>
              <w:jc w:val="center"/>
              <w:rPr>
                <w:rFonts w:ascii="Arial" w:hAnsi="Arial" w:cs="Arial"/>
              </w:rPr>
            </w:pPr>
            <w:r>
              <w:rPr>
                <w:rFonts w:ascii="Arial" w:hAnsi="Arial" w:cs="Arial"/>
              </w:rPr>
              <w:t>jednatel společnosti</w:t>
            </w:r>
          </w:p>
        </w:tc>
      </w:tr>
    </w:tbl>
    <w:p w14:paraId="026D1783" w14:textId="77777777" w:rsidR="0037433A" w:rsidRPr="00042984" w:rsidRDefault="0037433A">
      <w:pPr>
        <w:rPr>
          <w:rFonts w:ascii="Arial" w:hAnsi="Arial" w:cs="Arial"/>
        </w:rPr>
      </w:pPr>
    </w:p>
    <w:sectPr w:rsidR="0037433A" w:rsidRPr="0004298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6B424" w14:textId="77777777" w:rsidR="00636057" w:rsidRDefault="00636057" w:rsidP="00481498">
      <w:pPr>
        <w:spacing w:after="0" w:line="240" w:lineRule="auto"/>
      </w:pPr>
      <w:r>
        <w:separator/>
      </w:r>
    </w:p>
  </w:endnote>
  <w:endnote w:type="continuationSeparator" w:id="0">
    <w:p w14:paraId="0B85BBBB" w14:textId="77777777" w:rsidR="00636057" w:rsidRDefault="00636057" w:rsidP="0048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F6FF" w14:textId="77777777" w:rsidR="00481498" w:rsidRDefault="004814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219386"/>
      <w:docPartObj>
        <w:docPartGallery w:val="Page Numbers (Bottom of Page)"/>
        <w:docPartUnique/>
      </w:docPartObj>
    </w:sdtPr>
    <w:sdtEndPr/>
    <w:sdtContent>
      <w:p w14:paraId="2A0EEDD3" w14:textId="799ACF3C" w:rsidR="00481498" w:rsidRDefault="00481498">
        <w:pPr>
          <w:pStyle w:val="Zpat"/>
          <w:jc w:val="right"/>
        </w:pPr>
        <w:r>
          <w:fldChar w:fldCharType="begin"/>
        </w:r>
        <w:r>
          <w:instrText>PAGE   \* MERGEFORMAT</w:instrText>
        </w:r>
        <w:r>
          <w:fldChar w:fldCharType="separate"/>
        </w:r>
        <w:r w:rsidR="0061718D">
          <w:rPr>
            <w:noProof/>
          </w:rPr>
          <w:t>7</w:t>
        </w:r>
        <w:r>
          <w:fldChar w:fldCharType="end"/>
        </w:r>
      </w:p>
    </w:sdtContent>
  </w:sdt>
  <w:p w14:paraId="689D5692" w14:textId="77777777" w:rsidR="00481498" w:rsidRDefault="0048149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DE68" w14:textId="77777777" w:rsidR="00481498" w:rsidRDefault="004814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85503" w14:textId="77777777" w:rsidR="00636057" w:rsidRDefault="00636057" w:rsidP="00481498">
      <w:pPr>
        <w:spacing w:after="0" w:line="240" w:lineRule="auto"/>
      </w:pPr>
      <w:r>
        <w:separator/>
      </w:r>
    </w:p>
  </w:footnote>
  <w:footnote w:type="continuationSeparator" w:id="0">
    <w:p w14:paraId="53DA54AC" w14:textId="77777777" w:rsidR="00636057" w:rsidRDefault="00636057" w:rsidP="00481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D5CB" w14:textId="77777777" w:rsidR="00481498" w:rsidRDefault="004814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BC4E" w14:textId="77777777" w:rsidR="00481498" w:rsidRDefault="004814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CE04" w14:textId="77777777" w:rsidR="00481498" w:rsidRDefault="004814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647545"/>
    <w:multiLevelType w:val="hybridMultilevel"/>
    <w:tmpl w:val="77A699E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E3EEB536"/>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ascii="Arial" w:hAnsi="Arial" w:cs="Arial" w:hint="default"/>
        <w:b w:val="0"/>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1EC10C58"/>
    <w:multiLevelType w:val="hybridMultilevel"/>
    <w:tmpl w:val="02E084B8"/>
    <w:lvl w:ilvl="0" w:tplc="B7C807A0">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24766CF5"/>
    <w:multiLevelType w:val="multilevel"/>
    <w:tmpl w:val="A9DCCA08"/>
    <w:lvl w:ilvl="0">
      <w:start w:val="1"/>
      <w:numFmt w:val="upperRoman"/>
      <w:suff w:val="space"/>
      <w:lvlText w:val="%1."/>
      <w:lvlJc w:val="center"/>
      <w:pPr>
        <w:ind w:left="0" w:firstLine="0"/>
      </w:pPr>
      <w:rPr>
        <w:rFonts w:cs="Times New Roman" w:hint="default"/>
        <w:b/>
      </w:rPr>
    </w:lvl>
    <w:lvl w:ilvl="1">
      <w:start w:val="1"/>
      <w:numFmt w:val="bullet"/>
      <w:lvlText w:val=""/>
      <w:lvlJc w:val="left"/>
      <w:pPr>
        <w:ind w:left="57" w:hanging="57"/>
      </w:pPr>
      <w:rPr>
        <w:rFonts w:ascii="Symbol" w:hAnsi="Symbol" w:hint="default"/>
        <w:b w:val="0"/>
      </w:rPr>
    </w:lvl>
    <w:lvl w:ilvl="2">
      <w:start w:val="1"/>
      <w:numFmt w:val="bullet"/>
      <w:lvlText w:val=""/>
      <w:lvlJc w:val="left"/>
      <w:pPr>
        <w:ind w:left="0" w:firstLine="0"/>
      </w:pPr>
      <w:rPr>
        <w:rFonts w:ascii="Symbol" w:hAnsi="Symbol"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82040F"/>
    <w:multiLevelType w:val="multilevel"/>
    <w:tmpl w:val="E110C408"/>
    <w:lvl w:ilvl="0">
      <w:start w:val="1"/>
      <w:numFmt w:val="upperRoman"/>
      <w:suff w:val="space"/>
      <w:lvlText w:val="%1."/>
      <w:lvlJc w:val="center"/>
      <w:pPr>
        <w:ind w:left="0" w:firstLine="0"/>
      </w:pPr>
      <w:rPr>
        <w:rFonts w:cs="Times New Roman" w:hint="default"/>
        <w:b/>
      </w:rPr>
    </w:lvl>
    <w:lvl w:ilvl="1">
      <w:start w:val="1"/>
      <w:numFmt w:val="bullet"/>
      <w:lvlText w:val=""/>
      <w:lvlJc w:val="left"/>
      <w:pPr>
        <w:ind w:left="57" w:hanging="57"/>
      </w:pPr>
      <w:rPr>
        <w:rFonts w:ascii="Symbol" w:hAnsi="Symbol"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1"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2"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3"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7"/>
  </w:num>
  <w:num w:numId="2">
    <w:abstractNumId w:val="11"/>
  </w:num>
  <w:num w:numId="3">
    <w:abstractNumId w:val="12"/>
  </w:num>
  <w:num w:numId="4">
    <w:abstractNumId w:val="8"/>
  </w:num>
  <w:num w:numId="5">
    <w:abstractNumId w:val="13"/>
  </w:num>
  <w:num w:numId="6">
    <w:abstractNumId w:val="13"/>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10"/>
  </w:num>
  <w:num w:numId="10">
    <w:abstractNumId w:val="2"/>
  </w:num>
  <w:num w:numId="11">
    <w:abstractNumId w:val="13"/>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9"/>
  </w:num>
  <w:num w:numId="13">
    <w:abstractNumId w:val="6"/>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111AF"/>
    <w:rsid w:val="000117B5"/>
    <w:rsid w:val="00037B44"/>
    <w:rsid w:val="00042984"/>
    <w:rsid w:val="00105957"/>
    <w:rsid w:val="00117E45"/>
    <w:rsid w:val="00122140"/>
    <w:rsid w:val="00150D52"/>
    <w:rsid w:val="001A4EB8"/>
    <w:rsid w:val="00201716"/>
    <w:rsid w:val="00204925"/>
    <w:rsid w:val="0022530F"/>
    <w:rsid w:val="00232FCF"/>
    <w:rsid w:val="002537FA"/>
    <w:rsid w:val="002705C3"/>
    <w:rsid w:val="00305126"/>
    <w:rsid w:val="00343A65"/>
    <w:rsid w:val="0037433A"/>
    <w:rsid w:val="00407562"/>
    <w:rsid w:val="0042411F"/>
    <w:rsid w:val="0045666F"/>
    <w:rsid w:val="00481498"/>
    <w:rsid w:val="004B5D88"/>
    <w:rsid w:val="004C0D6D"/>
    <w:rsid w:val="004C378D"/>
    <w:rsid w:val="005C74A2"/>
    <w:rsid w:val="005E5303"/>
    <w:rsid w:val="005E5986"/>
    <w:rsid w:val="0061718D"/>
    <w:rsid w:val="00636057"/>
    <w:rsid w:val="006424FA"/>
    <w:rsid w:val="00656982"/>
    <w:rsid w:val="0066635D"/>
    <w:rsid w:val="006F3682"/>
    <w:rsid w:val="00733D8E"/>
    <w:rsid w:val="00736477"/>
    <w:rsid w:val="007508DE"/>
    <w:rsid w:val="00783140"/>
    <w:rsid w:val="007B65FA"/>
    <w:rsid w:val="007C2120"/>
    <w:rsid w:val="007D511D"/>
    <w:rsid w:val="00815F2F"/>
    <w:rsid w:val="00820E79"/>
    <w:rsid w:val="00890973"/>
    <w:rsid w:val="009D078B"/>
    <w:rsid w:val="009F14EA"/>
    <w:rsid w:val="009F71D3"/>
    <w:rsid w:val="00A14B20"/>
    <w:rsid w:val="00A7440A"/>
    <w:rsid w:val="00AF0300"/>
    <w:rsid w:val="00B413BA"/>
    <w:rsid w:val="00B45F6B"/>
    <w:rsid w:val="00B5182A"/>
    <w:rsid w:val="00B72831"/>
    <w:rsid w:val="00B75AD0"/>
    <w:rsid w:val="00B97286"/>
    <w:rsid w:val="00BA4C51"/>
    <w:rsid w:val="00BB63BC"/>
    <w:rsid w:val="00BD7CCC"/>
    <w:rsid w:val="00BE376E"/>
    <w:rsid w:val="00BF571E"/>
    <w:rsid w:val="00C264BF"/>
    <w:rsid w:val="00C40112"/>
    <w:rsid w:val="00C61950"/>
    <w:rsid w:val="00C95A7A"/>
    <w:rsid w:val="00D06FB7"/>
    <w:rsid w:val="00D2000E"/>
    <w:rsid w:val="00DA190F"/>
    <w:rsid w:val="00DD6844"/>
    <w:rsid w:val="00DE705E"/>
    <w:rsid w:val="00E07951"/>
    <w:rsid w:val="00E15EB7"/>
    <w:rsid w:val="00E216D8"/>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5134C3BE-79F7-4844-A765-456FD30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5 seznam"/>
    <w:basedOn w:val="Normln"/>
    <w:link w:val="OdstavecseseznamemChar"/>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styleId="Hypertextovodkaz">
    <w:name w:val="Hyperlink"/>
    <w:basedOn w:val="Standardnpsmoodstavce"/>
    <w:uiPriority w:val="99"/>
    <w:semiHidden/>
    <w:unhideWhenUsed/>
    <w:rsid w:val="000117B5"/>
    <w:rPr>
      <w:color w:val="0000FF"/>
      <w:u w:val="single"/>
    </w:rPr>
  </w:style>
  <w:style w:type="paragraph" w:customStyle="1" w:styleId="nadpismj">
    <w:name w:val="nadpis můj"/>
    <w:basedOn w:val="Nadpis2"/>
    <w:link w:val="nadpismjChar"/>
    <w:rsid w:val="00042984"/>
    <w:pPr>
      <w:keepNext/>
      <w:numPr>
        <w:ilvl w:val="0"/>
        <w:numId w:val="16"/>
      </w:numPr>
      <w:spacing w:before="480" w:after="360" w:line="260" w:lineRule="exact"/>
      <w:jc w:val="center"/>
    </w:pPr>
    <w:rPr>
      <w:rFonts w:eastAsia="Calibri" w:cs="Times New Roman"/>
      <w:b/>
      <w:bCs/>
      <w:spacing w:val="16"/>
      <w:kern w:val="28"/>
      <w:sz w:val="20"/>
      <w:szCs w:val="20"/>
      <w:lang w:val="x-none" w:eastAsia="x-none"/>
    </w:rPr>
  </w:style>
  <w:style w:type="character" w:customStyle="1" w:styleId="nadpismjChar">
    <w:name w:val="nadpis můj Char"/>
    <w:link w:val="nadpismj"/>
    <w:rsid w:val="00042984"/>
    <w:rPr>
      <w:rFonts w:ascii="Arial" w:eastAsia="Calibri" w:hAnsi="Arial" w:cs="Times New Roman"/>
      <w:b/>
      <w:bCs/>
      <w:spacing w:val="16"/>
      <w:kern w:val="28"/>
      <w:sz w:val="20"/>
      <w:szCs w:val="20"/>
      <w:lang w:val="x-none" w:eastAsia="x-none"/>
    </w:rPr>
  </w:style>
  <w:style w:type="character" w:customStyle="1" w:styleId="OdstavecseseznamemChar">
    <w:name w:val="Odstavec se seznamem Char"/>
    <w:aliases w:val="5 seznam Char"/>
    <w:link w:val="Odstavecseseznamem"/>
    <w:uiPriority w:val="34"/>
    <w:locked/>
    <w:rsid w:val="002705C3"/>
  </w:style>
  <w:style w:type="paragraph" w:styleId="Zhlav">
    <w:name w:val="header"/>
    <w:basedOn w:val="Normln"/>
    <w:link w:val="ZhlavChar"/>
    <w:uiPriority w:val="99"/>
    <w:unhideWhenUsed/>
    <w:rsid w:val="004814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1498"/>
  </w:style>
  <w:style w:type="paragraph" w:styleId="Zpat">
    <w:name w:val="footer"/>
    <w:basedOn w:val="Normln"/>
    <w:link w:val="ZpatChar"/>
    <w:uiPriority w:val="99"/>
    <w:unhideWhenUsed/>
    <w:rsid w:val="00481498"/>
    <w:pPr>
      <w:tabs>
        <w:tab w:val="center" w:pos="4536"/>
        <w:tab w:val="right" w:pos="9072"/>
      </w:tabs>
      <w:spacing w:after="0" w:line="240" w:lineRule="auto"/>
    </w:pPr>
  </w:style>
  <w:style w:type="character" w:customStyle="1" w:styleId="ZpatChar">
    <w:name w:val="Zápatí Char"/>
    <w:basedOn w:val="Standardnpsmoodstavce"/>
    <w:link w:val="Zpat"/>
    <w:uiPriority w:val="99"/>
    <w:rsid w:val="0048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ik@vhtres.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F783-79DB-434D-87E2-B9B0CC39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2953</Words>
  <Characters>17427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Filip Šipan</cp:lastModifiedBy>
  <cp:revision>9</cp:revision>
  <dcterms:created xsi:type="dcterms:W3CDTF">2023-09-05T13:45:00Z</dcterms:created>
  <dcterms:modified xsi:type="dcterms:W3CDTF">2023-10-10T13:01:00Z</dcterms:modified>
</cp:coreProperties>
</file>