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71E" w:rsidRDefault="0047471E" w:rsidP="0047471E">
      <w:pPr>
        <w:jc w:val="center"/>
        <w:rPr>
          <w:i/>
        </w:rPr>
      </w:pPr>
      <w:r>
        <w:rPr>
          <w:b/>
          <w:sz w:val="40"/>
        </w:rPr>
        <w:t>Smlouva o dílo</w:t>
      </w:r>
    </w:p>
    <w:p w:rsidR="0047471E" w:rsidRDefault="0047471E" w:rsidP="0047471E">
      <w:pPr>
        <w:jc w:val="center"/>
      </w:pPr>
      <w:r>
        <w:rPr>
          <w:i/>
        </w:rPr>
        <w:t xml:space="preserve">uzavřena v souladu s ustanovením § </w:t>
      </w:r>
      <w:smartTag w:uri="urn:schemas-microsoft-com:office:smarttags" w:element="metricconverter">
        <w:smartTagPr>
          <w:attr w:name="ProductID" w:val="2586 a"/>
        </w:smartTagPr>
        <w:r>
          <w:rPr>
            <w:i/>
          </w:rPr>
          <w:t>2586 a</w:t>
        </w:r>
      </w:smartTag>
      <w:r>
        <w:rPr>
          <w:i/>
        </w:rPr>
        <w:t xml:space="preserve"> následujících zákona č. 89/2012 Sb., obchodní zákoník ve znění pozdějších předpisů</w:t>
      </w:r>
    </w:p>
    <w:p w:rsidR="0047471E" w:rsidRDefault="0047471E" w:rsidP="0047471E">
      <w:r>
        <w:t>___________________________________________________________________________</w:t>
      </w:r>
    </w:p>
    <w:p w:rsidR="0047471E" w:rsidRDefault="0047471E" w:rsidP="0047471E"/>
    <w:p w:rsidR="0047471E" w:rsidRDefault="0047471E" w:rsidP="0047471E">
      <w:r>
        <w:t>Smluvní strany:</w:t>
      </w:r>
    </w:p>
    <w:p w:rsidR="0047471E" w:rsidRDefault="0047471E" w:rsidP="0047471E"/>
    <w:p w:rsidR="0047471E" w:rsidRDefault="0047471E" w:rsidP="0047471E">
      <w:pPr>
        <w:rPr>
          <w:b/>
          <w:bCs/>
        </w:rPr>
      </w:pPr>
      <w:r>
        <w:rPr>
          <w:b/>
        </w:rPr>
        <w:t xml:space="preserve">1. </w:t>
      </w:r>
    </w:p>
    <w:p w:rsidR="0047471E" w:rsidRDefault="00385658" w:rsidP="0047471E">
      <w:pPr>
        <w:ind w:firstLine="708"/>
      </w:pPr>
      <w:r>
        <w:rPr>
          <w:b/>
          <w:bCs/>
        </w:rPr>
        <w:t>Středisko volného času Humpolec,</w:t>
      </w:r>
    </w:p>
    <w:p w:rsidR="00385658" w:rsidRDefault="00385658" w:rsidP="0047471E">
      <w:pPr>
        <w:ind w:firstLine="708"/>
      </w:pPr>
      <w:r>
        <w:t>U Nemocnice 692, příspěvková organizace</w:t>
      </w:r>
    </w:p>
    <w:p w:rsidR="0047471E" w:rsidRDefault="00385658" w:rsidP="0047471E">
      <w:pPr>
        <w:ind w:firstLine="708"/>
      </w:pPr>
      <w:r>
        <w:t xml:space="preserve">se sídlem U Nemocnice 692, </w:t>
      </w:r>
      <w:r w:rsidR="0047471E">
        <w:t>396 01 Humpolec</w:t>
      </w:r>
    </w:p>
    <w:p w:rsidR="0047471E" w:rsidRDefault="0047471E" w:rsidP="0047471E">
      <w:pPr>
        <w:ind w:firstLine="708"/>
      </w:pPr>
      <w:r>
        <w:t xml:space="preserve">IČ: </w:t>
      </w:r>
      <w:r w:rsidR="00385658">
        <w:t>052 43 793</w:t>
      </w:r>
      <w:r>
        <w:t xml:space="preserve">, </w:t>
      </w:r>
    </w:p>
    <w:p w:rsidR="0047471E" w:rsidRDefault="00385658" w:rsidP="0047471E">
      <w:pPr>
        <w:ind w:firstLine="708"/>
      </w:pPr>
      <w:r>
        <w:t>z</w:t>
      </w:r>
      <w:r w:rsidR="0047471E">
        <w:t>astoupen</w:t>
      </w:r>
      <w:r>
        <w:t>á ředitelkou Mgr. Miroslavou Lisou</w:t>
      </w:r>
    </w:p>
    <w:p w:rsidR="0047471E" w:rsidRDefault="0047471E" w:rsidP="0047471E">
      <w:pPr>
        <w:ind w:firstLine="708"/>
        <w:rPr>
          <w:b/>
        </w:rPr>
      </w:pPr>
      <w:r>
        <w:t xml:space="preserve">jako objednatel (dále jen </w:t>
      </w:r>
      <w:r>
        <w:rPr>
          <w:b/>
        </w:rPr>
        <w:t>„objednatel“</w:t>
      </w:r>
      <w:r>
        <w:t xml:space="preserve">), </w:t>
      </w:r>
    </w:p>
    <w:p w:rsidR="0047471E" w:rsidRDefault="0047471E" w:rsidP="0047471E">
      <w:pPr>
        <w:rPr>
          <w:b/>
        </w:rPr>
      </w:pPr>
    </w:p>
    <w:p w:rsidR="0047471E" w:rsidRDefault="0047471E" w:rsidP="0047471E">
      <w:r>
        <w:t>a</w:t>
      </w:r>
    </w:p>
    <w:p w:rsidR="0047471E" w:rsidRDefault="0047471E" w:rsidP="0047471E"/>
    <w:p w:rsidR="0047471E" w:rsidRDefault="0047471E" w:rsidP="0047471E">
      <w:pPr>
        <w:jc w:val="both"/>
      </w:pPr>
      <w:r>
        <w:rPr>
          <w:b/>
        </w:rPr>
        <w:t xml:space="preserve">2. </w:t>
      </w:r>
      <w:r>
        <w:rPr>
          <w:b/>
        </w:rPr>
        <w:tab/>
      </w:r>
      <w:r w:rsidR="00385658">
        <w:rPr>
          <w:b/>
        </w:rPr>
        <w:t>Humpolecká stavební s.r.o.</w:t>
      </w:r>
    </w:p>
    <w:p w:rsidR="0047471E" w:rsidRDefault="0047471E" w:rsidP="0047471E">
      <w:pPr>
        <w:ind w:firstLine="708"/>
        <w:jc w:val="both"/>
      </w:pPr>
      <w:r>
        <w:t xml:space="preserve">se sídlem </w:t>
      </w:r>
      <w:r w:rsidR="00385658">
        <w:t>Na Závodí 160, 396 01 Humpolec</w:t>
      </w:r>
    </w:p>
    <w:p w:rsidR="0047471E" w:rsidRDefault="0047471E" w:rsidP="0047471E">
      <w:pPr>
        <w:ind w:firstLine="708"/>
        <w:jc w:val="both"/>
      </w:pPr>
      <w:r>
        <w:t>IČ:</w:t>
      </w:r>
      <w:r w:rsidR="00385658">
        <w:t xml:space="preserve"> 281 58 164</w:t>
      </w:r>
      <w:r>
        <w:t>, DIČ: CZ</w:t>
      </w:r>
      <w:r w:rsidR="00385658">
        <w:t xml:space="preserve"> 281 58 164</w:t>
      </w:r>
    </w:p>
    <w:p w:rsidR="00DB2C7F" w:rsidRDefault="00882091" w:rsidP="00385658">
      <w:pPr>
        <w:ind w:firstLine="708"/>
        <w:jc w:val="both"/>
      </w:pPr>
      <w:r>
        <w:t>zastoupená</w:t>
      </w:r>
      <w:r w:rsidR="0047471E">
        <w:t xml:space="preserve"> jednatelem </w:t>
      </w:r>
      <w:r w:rsidR="00DB2C7F">
        <w:t>Miroslavem Novákem</w:t>
      </w:r>
    </w:p>
    <w:p w:rsidR="00DB2C7F" w:rsidRDefault="00DB2C7F" w:rsidP="00385658">
      <w:pPr>
        <w:ind w:firstLine="708"/>
        <w:jc w:val="both"/>
      </w:pPr>
      <w:r>
        <w:t xml:space="preserve">zapsaná v obchodním rejstříku vedeném Krajským soudem v Českých Budějovicích </w:t>
      </w:r>
    </w:p>
    <w:p w:rsidR="00385658" w:rsidRDefault="00DB2C7F" w:rsidP="00385658">
      <w:pPr>
        <w:ind w:firstLine="708"/>
        <w:jc w:val="both"/>
      </w:pPr>
      <w:r>
        <w:t xml:space="preserve">pod spis. </w:t>
      </w:r>
      <w:proofErr w:type="gramStart"/>
      <w:r>
        <w:t>značkou</w:t>
      </w:r>
      <w:proofErr w:type="gramEnd"/>
      <w:r>
        <w:t xml:space="preserve"> C 20932</w:t>
      </w:r>
      <w:r w:rsidR="00385658">
        <w:t xml:space="preserve">                                                                                      </w:t>
      </w:r>
    </w:p>
    <w:p w:rsidR="0047471E" w:rsidRDefault="00DB2C7F" w:rsidP="00DB2C7F">
      <w:pPr>
        <w:jc w:val="both"/>
      </w:pPr>
      <w:r>
        <w:t xml:space="preserve">           </w:t>
      </w:r>
    </w:p>
    <w:p w:rsidR="0047471E" w:rsidRDefault="0047471E" w:rsidP="0047471E"/>
    <w:p w:rsidR="0047471E" w:rsidRDefault="0047471E" w:rsidP="0047471E">
      <w:pPr>
        <w:ind w:firstLine="708"/>
      </w:pPr>
      <w:r>
        <w:t>jako zhotovitel (dále jen</w:t>
      </w:r>
      <w:r>
        <w:rPr>
          <w:b/>
        </w:rPr>
        <w:t xml:space="preserve"> „zhotovitel“</w:t>
      </w:r>
      <w:r>
        <w:t>),</w:t>
      </w:r>
    </w:p>
    <w:p w:rsidR="0047471E" w:rsidRDefault="0047471E" w:rsidP="0047471E"/>
    <w:p w:rsidR="0047471E" w:rsidRDefault="0047471E" w:rsidP="0047471E">
      <w:pPr>
        <w:pStyle w:val="Seznam"/>
        <w:spacing w:after="0"/>
      </w:pPr>
      <w:r>
        <w:t>společně též jako „smluvní strany“,</w:t>
      </w:r>
    </w:p>
    <w:p w:rsidR="0047471E" w:rsidRDefault="0047471E" w:rsidP="0047471E"/>
    <w:p w:rsidR="0047471E" w:rsidRDefault="0047471E" w:rsidP="0047471E">
      <w:r>
        <w:t xml:space="preserve">uzavírají na základě vzájemné shody tuto </w:t>
      </w:r>
    </w:p>
    <w:p w:rsidR="0047471E" w:rsidRDefault="0047471E" w:rsidP="0047471E"/>
    <w:p w:rsidR="0047471E" w:rsidRDefault="0047471E" w:rsidP="0047471E"/>
    <w:p w:rsidR="0047471E" w:rsidRDefault="0047471E" w:rsidP="0047471E">
      <w:pPr>
        <w:pStyle w:val="Nadpis1"/>
        <w:numPr>
          <w:ilvl w:val="0"/>
          <w:numId w:val="1"/>
        </w:numPr>
        <w:tabs>
          <w:tab w:val="left" w:pos="0"/>
        </w:tabs>
      </w:pPr>
      <w:r>
        <w:rPr>
          <w:sz w:val="28"/>
        </w:rPr>
        <w:t>S m l o u v u   o   d í l o</w:t>
      </w:r>
    </w:p>
    <w:p w:rsidR="0047471E" w:rsidRDefault="0047471E" w:rsidP="0047471E">
      <w:r>
        <w:t>-----------------------------------------------------------------------------------------------------------------</w:t>
      </w:r>
    </w:p>
    <w:p w:rsidR="0047471E" w:rsidRDefault="0047471E" w:rsidP="0047471E"/>
    <w:p w:rsidR="0047471E" w:rsidRDefault="0047471E" w:rsidP="0047471E">
      <w:pPr>
        <w:jc w:val="center"/>
        <w:rPr>
          <w:b/>
        </w:rPr>
      </w:pPr>
      <w:r>
        <w:rPr>
          <w:b/>
        </w:rPr>
        <w:t>Článek I.</w:t>
      </w:r>
    </w:p>
    <w:p w:rsidR="0047471E" w:rsidRDefault="0047471E" w:rsidP="0047471E">
      <w:pPr>
        <w:jc w:val="center"/>
        <w:rPr>
          <w:b/>
        </w:rPr>
      </w:pPr>
      <w:r>
        <w:rPr>
          <w:b/>
        </w:rPr>
        <w:t>Předmět smlouvy</w:t>
      </w:r>
    </w:p>
    <w:p w:rsidR="0047471E" w:rsidRDefault="0047471E" w:rsidP="0047471E">
      <w:pPr>
        <w:jc w:val="center"/>
        <w:rPr>
          <w:b/>
        </w:rPr>
      </w:pPr>
    </w:p>
    <w:p w:rsidR="0047471E" w:rsidRDefault="00DC6838" w:rsidP="0047471E">
      <w:pPr>
        <w:numPr>
          <w:ilvl w:val="0"/>
          <w:numId w:val="2"/>
        </w:numPr>
        <w:tabs>
          <w:tab w:val="left" w:pos="0"/>
          <w:tab w:val="left" w:pos="360"/>
        </w:tabs>
      </w:pPr>
      <w:r>
        <w:t>Předmětem této smlouvy je stavební úprava a oprava venkovního schodiště</w:t>
      </w:r>
      <w:r w:rsidR="00CB0743">
        <w:t xml:space="preserve"> do budovy</w:t>
      </w:r>
      <w:r w:rsidR="0047471E">
        <w:t xml:space="preserve"> (dále jen „dílo“). </w:t>
      </w:r>
    </w:p>
    <w:p w:rsidR="0047471E" w:rsidRDefault="0047471E" w:rsidP="0047471E"/>
    <w:p w:rsidR="0047471E" w:rsidRDefault="0047471E" w:rsidP="0047471E">
      <w:pPr>
        <w:tabs>
          <w:tab w:val="left" w:pos="0"/>
          <w:tab w:val="left" w:pos="360"/>
        </w:tabs>
        <w:ind w:left="15"/>
      </w:pPr>
    </w:p>
    <w:p w:rsidR="0047471E" w:rsidRDefault="0047471E" w:rsidP="00CB0743">
      <w:pPr>
        <w:tabs>
          <w:tab w:val="left" w:pos="0"/>
          <w:tab w:val="left" w:pos="360"/>
        </w:tabs>
      </w:pPr>
      <w:r>
        <w:t xml:space="preserve">2.   Specifikace díla: </w:t>
      </w:r>
      <w:r w:rsidR="003672CA">
        <w:t>provedení stavebních úprav</w:t>
      </w:r>
      <w:r w:rsidR="00DC6838">
        <w:t xml:space="preserve"> a opravy venkovního schodiště do</w:t>
      </w:r>
      <w:r w:rsidR="003672CA">
        <w:t> objektu Střediska volného času Humpolec, U Nemocnice 692, 396 01 Humpolec (viz projektová dokumentace vypracovaná ing. Miloslavem Beranem).</w:t>
      </w:r>
      <w:r>
        <w:tab/>
      </w:r>
    </w:p>
    <w:p w:rsidR="0047471E" w:rsidRDefault="0047471E" w:rsidP="0047471E">
      <w:pPr>
        <w:tabs>
          <w:tab w:val="left" w:pos="0"/>
          <w:tab w:val="left" w:pos="360"/>
        </w:tabs>
      </w:pPr>
      <w:r>
        <w:tab/>
      </w:r>
      <w:r>
        <w:tab/>
      </w:r>
      <w:r>
        <w:tab/>
      </w:r>
      <w:r>
        <w:tab/>
      </w:r>
    </w:p>
    <w:p w:rsidR="0047471E" w:rsidRDefault="0047471E" w:rsidP="0047471E"/>
    <w:p w:rsidR="0047471E" w:rsidRDefault="0047471E" w:rsidP="0047471E">
      <w:pPr>
        <w:pStyle w:val="Zkladntext21"/>
        <w:tabs>
          <w:tab w:val="left" w:pos="0"/>
          <w:tab w:val="left" w:pos="360"/>
        </w:tabs>
        <w:rPr>
          <w:b/>
        </w:rPr>
      </w:pPr>
      <w:r>
        <w:t>3.  Zhotovitel se zavazuje dílo podle této smlouvy řádně provést a předat a objednatel se                 zavazuje dílo podle této smlouvy převzít a zaplatit cenu za provedení díla.</w:t>
      </w:r>
    </w:p>
    <w:p w:rsidR="0047471E" w:rsidRDefault="0047471E" w:rsidP="0047471E">
      <w:pPr>
        <w:jc w:val="center"/>
        <w:rPr>
          <w:b/>
        </w:rPr>
      </w:pPr>
    </w:p>
    <w:p w:rsidR="003672CA" w:rsidRDefault="003672CA" w:rsidP="0047471E">
      <w:pPr>
        <w:jc w:val="center"/>
        <w:rPr>
          <w:b/>
        </w:rPr>
      </w:pPr>
    </w:p>
    <w:p w:rsidR="003672CA" w:rsidRDefault="003672CA" w:rsidP="0047471E">
      <w:pPr>
        <w:jc w:val="center"/>
        <w:rPr>
          <w:b/>
        </w:rPr>
      </w:pPr>
    </w:p>
    <w:p w:rsidR="0047471E" w:rsidRDefault="0047471E" w:rsidP="0047471E">
      <w:pPr>
        <w:jc w:val="center"/>
        <w:rPr>
          <w:b/>
        </w:rPr>
      </w:pPr>
      <w:r>
        <w:rPr>
          <w:b/>
        </w:rPr>
        <w:t>Článek II.</w:t>
      </w:r>
    </w:p>
    <w:p w:rsidR="0047471E" w:rsidRDefault="0047471E" w:rsidP="0047471E">
      <w:pPr>
        <w:jc w:val="center"/>
        <w:rPr>
          <w:b/>
        </w:rPr>
      </w:pPr>
      <w:r>
        <w:rPr>
          <w:b/>
        </w:rPr>
        <w:t>Doba plnění, předání a převzetí díla</w:t>
      </w:r>
    </w:p>
    <w:p w:rsidR="0047471E" w:rsidRDefault="0047471E" w:rsidP="0047471E">
      <w:pPr>
        <w:jc w:val="center"/>
        <w:rPr>
          <w:b/>
        </w:rPr>
      </w:pPr>
    </w:p>
    <w:p w:rsidR="0047471E" w:rsidRDefault="003672CA" w:rsidP="0047471E">
      <w:pPr>
        <w:numPr>
          <w:ilvl w:val="0"/>
          <w:numId w:val="3"/>
        </w:numPr>
        <w:tabs>
          <w:tab w:val="left" w:pos="0"/>
          <w:tab w:val="left" w:pos="360"/>
        </w:tabs>
        <w:jc w:val="both"/>
      </w:pPr>
      <w:r>
        <w:t xml:space="preserve">Zhotovitel </w:t>
      </w:r>
      <w:r w:rsidR="0047471E">
        <w:t xml:space="preserve">na základě této smlouvy provede dílo mezi </w:t>
      </w:r>
      <w:r w:rsidR="00DC6838">
        <w:t>1.7</w:t>
      </w:r>
      <w:r w:rsidR="0047471E">
        <w:t xml:space="preserve">. </w:t>
      </w:r>
      <w:r w:rsidR="00DC6838">
        <w:t xml:space="preserve">- </w:t>
      </w:r>
      <w:proofErr w:type="gramStart"/>
      <w:r w:rsidR="00DC6838">
        <w:t>31.8</w:t>
      </w:r>
      <w:r w:rsidR="0047471E">
        <w:t>. 201</w:t>
      </w:r>
      <w:r w:rsidR="00DC6838">
        <w:t>7</w:t>
      </w:r>
      <w:proofErr w:type="gramEnd"/>
      <w:r w:rsidR="0047471E">
        <w:t xml:space="preserve">. Není – </w:t>
      </w:r>
      <w:proofErr w:type="spellStart"/>
      <w:r w:rsidR="0047471E">
        <w:t>li</w:t>
      </w:r>
      <w:proofErr w:type="spellEnd"/>
      <w:r w:rsidR="0047471E">
        <w:t xml:space="preserve"> touto smlouvou stanoveno jinak nebo z povahy díla nevyplývá něco jiného, může zhotovitel provést dílo i před sjednaným termínem a objednatel je povinen takto provedené dílo převzít. </w:t>
      </w:r>
    </w:p>
    <w:p w:rsidR="0047471E" w:rsidRDefault="0047471E" w:rsidP="0047471E">
      <w:pPr>
        <w:tabs>
          <w:tab w:val="left" w:pos="360"/>
        </w:tabs>
        <w:jc w:val="both"/>
      </w:pPr>
    </w:p>
    <w:p w:rsidR="0047471E" w:rsidRDefault="0047471E" w:rsidP="0047471E">
      <w:pPr>
        <w:numPr>
          <w:ilvl w:val="0"/>
          <w:numId w:val="3"/>
        </w:numPr>
        <w:tabs>
          <w:tab w:val="left" w:pos="0"/>
          <w:tab w:val="left" w:pos="360"/>
        </w:tabs>
        <w:jc w:val="both"/>
      </w:pPr>
      <w:r>
        <w:t>Smluvní strany se dohodly, že v případě vzniku vyšší moci, se doba provedení díla prodlužuje úměrně o dobu trvání vyšší moci. Jakmile vyšší moc zanikne, je zhotovitel povinen pokračovat v provádění díla</w:t>
      </w:r>
      <w:r w:rsidR="003672CA">
        <w:t>,</w:t>
      </w:r>
      <w:r>
        <w:t xml:space="preserve"> a to bez zbytečného odkladu od okamžiku, kdy se o zániku vyšší moci dozvěděl a dále informovat o této skutečnosti objednatele.</w:t>
      </w:r>
    </w:p>
    <w:p w:rsidR="0047471E" w:rsidRDefault="0047471E" w:rsidP="0047471E">
      <w:pPr>
        <w:jc w:val="both"/>
      </w:pPr>
    </w:p>
    <w:p w:rsidR="0047471E" w:rsidRDefault="0047471E" w:rsidP="0047471E">
      <w:pPr>
        <w:numPr>
          <w:ilvl w:val="0"/>
          <w:numId w:val="3"/>
        </w:numPr>
        <w:tabs>
          <w:tab w:val="left" w:pos="0"/>
          <w:tab w:val="left" w:pos="360"/>
        </w:tabs>
        <w:jc w:val="both"/>
      </w:pPr>
      <w:r>
        <w:t xml:space="preserve">Změny nebo vícepráce požadované objednatelem, pokud znamenají zvýšení rozsahu dodávek nebo prací, objednatel zadá u zhotovitele. Na tyto práce se nevztahují termíny dokončení díla a cena díla dle této smlouvy. </w:t>
      </w:r>
    </w:p>
    <w:p w:rsidR="0047471E" w:rsidRDefault="0047471E" w:rsidP="0047471E">
      <w:pPr>
        <w:jc w:val="both"/>
      </w:pPr>
    </w:p>
    <w:p w:rsidR="0047471E" w:rsidRDefault="0047471E" w:rsidP="0047471E">
      <w:pPr>
        <w:numPr>
          <w:ilvl w:val="0"/>
          <w:numId w:val="3"/>
        </w:numPr>
        <w:tabs>
          <w:tab w:val="left" w:pos="0"/>
          <w:tab w:val="left" w:pos="360"/>
        </w:tabs>
        <w:jc w:val="both"/>
      </w:pPr>
      <w:r>
        <w:t>Případné provedené vícepráce budou zúčtovány v konečné faktuře.</w:t>
      </w:r>
    </w:p>
    <w:p w:rsidR="0047471E" w:rsidRDefault="0047471E" w:rsidP="0047471E">
      <w:pPr>
        <w:jc w:val="both"/>
      </w:pPr>
    </w:p>
    <w:p w:rsidR="0047471E" w:rsidRDefault="0047471E" w:rsidP="0047471E">
      <w:pPr>
        <w:numPr>
          <w:ilvl w:val="0"/>
          <w:numId w:val="3"/>
        </w:numPr>
        <w:tabs>
          <w:tab w:val="left" w:pos="0"/>
          <w:tab w:val="left" w:pos="360"/>
        </w:tabs>
        <w:jc w:val="both"/>
      </w:pPr>
      <w:r>
        <w:t>Zhotovitel provede dílo na svůj náklad a na své nebezpečí v dohodnutém termínu a místě. Závazek zhotovitele dílo řádně provést a předat se považuje za splněný řádným provedením díla a jeho předáním objednateli, a to i v případě, že objednatel dílo nepřevezme z důvodů, které neleží na straně zhotovitele nebo k převzetí díla nedojde za podmínek dále uvedených.</w:t>
      </w:r>
    </w:p>
    <w:p w:rsidR="0047471E" w:rsidRDefault="0047471E" w:rsidP="0047471E">
      <w:pPr>
        <w:jc w:val="both"/>
      </w:pPr>
    </w:p>
    <w:p w:rsidR="0047471E" w:rsidRDefault="0047471E" w:rsidP="0047471E">
      <w:pPr>
        <w:numPr>
          <w:ilvl w:val="0"/>
          <w:numId w:val="3"/>
        </w:numPr>
        <w:tabs>
          <w:tab w:val="left" w:pos="0"/>
          <w:tab w:val="left" w:pos="360"/>
        </w:tabs>
        <w:jc w:val="both"/>
      </w:pPr>
      <w:r>
        <w:t xml:space="preserve">Není- </w:t>
      </w:r>
      <w:proofErr w:type="spellStart"/>
      <w:r>
        <w:t>li</w:t>
      </w:r>
      <w:proofErr w:type="spellEnd"/>
      <w:r>
        <w:t xml:space="preserve"> smluvními stranami dohodnuto jinak, oznámí zhotovitel objednateli předání díla zpravidla alespoň tři pracovní dny předem. V případě, že objednateli termín předání díla nevyhovuje, je povinen zhotovitele o této skutečnosti bez zbytečného dokladu informovat, nejpozději však jeden pracovní den před zhotovitelem stanoveným termínem předání díla. Smluvní strany v takovém případě dohodnou jiný nejbližší možný termín předání díla, a pokud k dohodě nedojde nejpozději do dvou pracovních dnů od původního termínu předání díla, určí zhotovitel náhradní termín předání díla sám a objednateli jej stejným způsobem oznámí. Pokud se objednatel k předání díla nedostaví ani v náhradním termínu nebo dílo odmítne převzít, ačkoliv je dílo řádně dokončené a způsobilé k užívání, má se dílo za řádně předané dnem náhradního termínu předání díla s tím, že nepřítomnost objednatele resp. odmítnutí převzetí řádně dokončeného díla objednatelem uvede zhotovitel v předávacím protokolu. Dnem předání díla je den, na který byl řádně stanoven a objednateli oznámen termín předání díla popř. den určený jako náhradní termín pro předání díla, pokud objednatel dílo převzal nebo se k převzetí nedostavil nebo dílo odmítl převzít, ačkoliv je dílo dokončené a způsobilé k předání.</w:t>
      </w:r>
    </w:p>
    <w:p w:rsidR="0047471E" w:rsidRDefault="0047471E" w:rsidP="0047471E">
      <w:pPr>
        <w:tabs>
          <w:tab w:val="left" w:pos="0"/>
          <w:tab w:val="left" w:pos="360"/>
        </w:tabs>
        <w:jc w:val="both"/>
      </w:pPr>
    </w:p>
    <w:p w:rsidR="0047471E" w:rsidRDefault="0047471E" w:rsidP="0047471E">
      <w:pPr>
        <w:numPr>
          <w:ilvl w:val="0"/>
          <w:numId w:val="3"/>
        </w:numPr>
        <w:tabs>
          <w:tab w:val="left" w:pos="0"/>
          <w:tab w:val="left" w:pos="360"/>
        </w:tabs>
        <w:jc w:val="both"/>
        <w:rPr>
          <w:sz w:val="16"/>
        </w:rPr>
      </w:pPr>
      <w:r>
        <w:t>Předání a převzetí díla se uskuteční v místě provedení díla. Objednatel je povinen dílo převzít ve stanoveném místě a termínu, prostřednictvím oprávněné osoby. O předání a převzetí díla bude smluvními stranami sepsán předávací protokol. V předávacím protokole se poznamenají případné vady anebo nedodělky nebránící řádnému užívání díla a termín odstranění takových vad a nedodělků. Vady a nedodělky nebránící užívání díla neopravňují objednatele k odmítnutí převzetí díla.</w:t>
      </w:r>
    </w:p>
    <w:p w:rsidR="0047471E" w:rsidRDefault="0047471E" w:rsidP="0047471E">
      <w:pPr>
        <w:jc w:val="both"/>
        <w:rPr>
          <w:sz w:val="16"/>
        </w:rPr>
      </w:pPr>
    </w:p>
    <w:p w:rsidR="0047471E" w:rsidRDefault="0047471E" w:rsidP="0047471E">
      <w:pPr>
        <w:numPr>
          <w:ilvl w:val="0"/>
          <w:numId w:val="3"/>
        </w:numPr>
        <w:tabs>
          <w:tab w:val="left" w:pos="0"/>
          <w:tab w:val="left" w:pos="360"/>
        </w:tabs>
        <w:jc w:val="both"/>
      </w:pPr>
      <w:r>
        <w:t xml:space="preserve">V případě zjištění takových závažných vad či nedodělků, které brání v řádném užívání díla, je objednatel oprávněn převzetí díla odmítnout. V takovém případě dohodnou smluvní </w:t>
      </w:r>
      <w:r>
        <w:lastRenderedPageBreak/>
        <w:t>strany lhůtu k odstranění těchto vad a nedodělků a předání se uskuteční po jejich odstranění za podmínek dle předchozích odstavců tohoto článku.</w:t>
      </w:r>
    </w:p>
    <w:p w:rsidR="0047471E" w:rsidRDefault="0047471E" w:rsidP="0047471E">
      <w:pPr>
        <w:jc w:val="center"/>
      </w:pPr>
    </w:p>
    <w:p w:rsidR="0047471E" w:rsidRDefault="0047471E" w:rsidP="0047471E">
      <w:pPr>
        <w:jc w:val="center"/>
        <w:rPr>
          <w:b/>
        </w:rPr>
      </w:pPr>
      <w:r>
        <w:rPr>
          <w:b/>
        </w:rPr>
        <w:t>Článek III.</w:t>
      </w:r>
    </w:p>
    <w:p w:rsidR="0047471E" w:rsidRDefault="0047471E" w:rsidP="0047471E">
      <w:pPr>
        <w:jc w:val="center"/>
        <w:rPr>
          <w:b/>
        </w:rPr>
      </w:pPr>
      <w:r>
        <w:rPr>
          <w:b/>
        </w:rPr>
        <w:t>Cena za dílo a platební podmínky</w:t>
      </w:r>
    </w:p>
    <w:p w:rsidR="0047471E" w:rsidRDefault="0047471E" w:rsidP="0047471E">
      <w:pPr>
        <w:jc w:val="center"/>
        <w:rPr>
          <w:b/>
        </w:rPr>
      </w:pPr>
    </w:p>
    <w:p w:rsidR="0047471E" w:rsidRDefault="0047471E" w:rsidP="0047471E">
      <w:pPr>
        <w:numPr>
          <w:ilvl w:val="0"/>
          <w:numId w:val="4"/>
        </w:numPr>
        <w:tabs>
          <w:tab w:val="left" w:pos="0"/>
          <w:tab w:val="left" w:pos="360"/>
        </w:tabs>
        <w:rPr>
          <w:rFonts w:eastAsia="Arial Unicode MS" w:cs="Tahoma"/>
          <w:b/>
          <w:bCs/>
          <w:kern w:val="2"/>
          <w:sz w:val="28"/>
          <w:szCs w:val="28"/>
        </w:rPr>
      </w:pPr>
      <w:r>
        <w:t>Cena za pro</w:t>
      </w:r>
      <w:r w:rsidR="001040C1">
        <w:t>vedení díla dle této smlouvy či</w:t>
      </w:r>
      <w:r>
        <w:t>ní:</w:t>
      </w:r>
    </w:p>
    <w:p w:rsidR="0047471E" w:rsidRDefault="0047471E" w:rsidP="0047471E">
      <w:pPr>
        <w:rPr>
          <w:rFonts w:eastAsia="Arial Unicode MS" w:cs="Tahoma"/>
          <w:b/>
          <w:bCs/>
          <w:kern w:val="2"/>
          <w:sz w:val="28"/>
          <w:szCs w:val="28"/>
        </w:rPr>
      </w:pPr>
      <w:r>
        <w:rPr>
          <w:rFonts w:eastAsia="Arial Unicode MS" w:cs="Tahoma"/>
          <w:b/>
          <w:bCs/>
          <w:kern w:val="2"/>
          <w:sz w:val="28"/>
          <w:szCs w:val="28"/>
        </w:rPr>
        <w:t>Cena celkem bez DPH 21%</w:t>
      </w:r>
      <w:r>
        <w:rPr>
          <w:rFonts w:eastAsia="Arial Unicode MS" w:cs="Tahoma"/>
          <w:b/>
          <w:bCs/>
          <w:kern w:val="2"/>
          <w:sz w:val="28"/>
          <w:szCs w:val="28"/>
        </w:rPr>
        <w:tab/>
      </w:r>
      <w:r>
        <w:rPr>
          <w:rFonts w:eastAsia="Arial Unicode MS" w:cs="Tahoma"/>
          <w:b/>
          <w:bCs/>
          <w:kern w:val="2"/>
          <w:sz w:val="28"/>
          <w:szCs w:val="28"/>
        </w:rPr>
        <w:tab/>
      </w:r>
      <w:r w:rsidR="001040C1">
        <w:rPr>
          <w:rFonts w:eastAsia="Arial Unicode MS" w:cs="Tahoma"/>
          <w:b/>
          <w:bCs/>
          <w:kern w:val="2"/>
          <w:sz w:val="28"/>
          <w:szCs w:val="28"/>
        </w:rPr>
        <w:t xml:space="preserve">                          </w:t>
      </w:r>
      <w:r w:rsidR="00DC6838">
        <w:rPr>
          <w:rFonts w:eastAsia="Arial Unicode MS" w:cs="Tahoma"/>
          <w:b/>
          <w:bCs/>
          <w:kern w:val="2"/>
          <w:sz w:val="28"/>
          <w:szCs w:val="28"/>
        </w:rPr>
        <w:t>163.766</w:t>
      </w:r>
      <w:r w:rsidR="001040C1">
        <w:rPr>
          <w:rFonts w:eastAsia="Arial Unicode MS" w:cs="Tahoma"/>
          <w:b/>
          <w:bCs/>
          <w:kern w:val="2"/>
          <w:sz w:val="28"/>
          <w:szCs w:val="28"/>
        </w:rPr>
        <w:t>,-</w:t>
      </w:r>
      <w:r>
        <w:rPr>
          <w:rFonts w:eastAsia="Arial Unicode MS" w:cs="Tahoma"/>
          <w:b/>
          <w:bCs/>
          <w:kern w:val="2"/>
          <w:sz w:val="28"/>
          <w:szCs w:val="28"/>
        </w:rPr>
        <w:t>Kč</w:t>
      </w:r>
    </w:p>
    <w:p w:rsidR="0047471E" w:rsidRDefault="0047471E" w:rsidP="0047471E">
      <w:pPr>
        <w:rPr>
          <w:rFonts w:eastAsia="Arial Unicode MS" w:cs="Tahoma"/>
          <w:b/>
          <w:bCs/>
          <w:kern w:val="2"/>
          <w:sz w:val="28"/>
          <w:szCs w:val="28"/>
        </w:rPr>
      </w:pPr>
      <w:r>
        <w:rPr>
          <w:rFonts w:eastAsia="Arial Unicode MS" w:cs="Tahoma"/>
          <w:b/>
          <w:bCs/>
          <w:kern w:val="2"/>
          <w:sz w:val="28"/>
          <w:szCs w:val="28"/>
        </w:rPr>
        <w:t>Výše DPH 21%</w:t>
      </w:r>
      <w:r>
        <w:rPr>
          <w:rFonts w:eastAsia="Arial Unicode MS" w:cs="Tahoma"/>
          <w:b/>
          <w:bCs/>
          <w:kern w:val="2"/>
          <w:sz w:val="28"/>
          <w:szCs w:val="28"/>
        </w:rPr>
        <w:tab/>
      </w:r>
      <w:r>
        <w:rPr>
          <w:rFonts w:eastAsia="Arial Unicode MS" w:cs="Tahoma"/>
          <w:b/>
          <w:bCs/>
          <w:kern w:val="2"/>
          <w:sz w:val="28"/>
          <w:szCs w:val="28"/>
        </w:rPr>
        <w:tab/>
      </w:r>
      <w:r>
        <w:rPr>
          <w:rFonts w:eastAsia="Arial Unicode MS" w:cs="Tahoma"/>
          <w:b/>
          <w:bCs/>
          <w:kern w:val="2"/>
          <w:sz w:val="28"/>
          <w:szCs w:val="28"/>
        </w:rPr>
        <w:tab/>
      </w:r>
      <w:r>
        <w:rPr>
          <w:rFonts w:eastAsia="Arial Unicode MS" w:cs="Tahoma"/>
          <w:b/>
          <w:bCs/>
          <w:kern w:val="2"/>
          <w:sz w:val="28"/>
          <w:szCs w:val="28"/>
        </w:rPr>
        <w:tab/>
      </w:r>
      <w:r>
        <w:rPr>
          <w:rFonts w:eastAsia="Arial Unicode MS" w:cs="Tahoma"/>
          <w:b/>
          <w:bCs/>
          <w:kern w:val="2"/>
          <w:sz w:val="28"/>
          <w:szCs w:val="28"/>
        </w:rPr>
        <w:tab/>
      </w:r>
      <w:r w:rsidR="001040C1">
        <w:rPr>
          <w:rFonts w:eastAsia="Arial Unicode MS" w:cs="Tahoma"/>
          <w:b/>
          <w:bCs/>
          <w:kern w:val="2"/>
          <w:sz w:val="28"/>
          <w:szCs w:val="28"/>
        </w:rPr>
        <w:t xml:space="preserve">                  </w:t>
      </w:r>
      <w:r w:rsidR="00DC6838">
        <w:rPr>
          <w:rFonts w:eastAsia="Arial Unicode MS" w:cs="Tahoma"/>
          <w:b/>
          <w:bCs/>
          <w:kern w:val="2"/>
          <w:sz w:val="28"/>
          <w:szCs w:val="28"/>
        </w:rPr>
        <w:t>34.391</w:t>
      </w:r>
      <w:r w:rsidR="001040C1">
        <w:rPr>
          <w:rFonts w:eastAsia="Arial Unicode MS" w:cs="Tahoma"/>
          <w:b/>
          <w:bCs/>
          <w:kern w:val="2"/>
          <w:sz w:val="28"/>
          <w:szCs w:val="28"/>
        </w:rPr>
        <w:t>,-</w:t>
      </w:r>
      <w:r>
        <w:rPr>
          <w:rFonts w:eastAsia="Arial Unicode MS" w:cs="Tahoma"/>
          <w:b/>
          <w:bCs/>
          <w:kern w:val="2"/>
          <w:sz w:val="28"/>
          <w:szCs w:val="28"/>
        </w:rPr>
        <w:t>Kč</w:t>
      </w:r>
    </w:p>
    <w:p w:rsidR="0047471E" w:rsidRDefault="0047471E" w:rsidP="0047471E">
      <w:pPr>
        <w:spacing w:after="283"/>
      </w:pPr>
      <w:r>
        <w:rPr>
          <w:rFonts w:eastAsia="Arial Unicode MS" w:cs="Tahoma"/>
          <w:b/>
          <w:bCs/>
          <w:kern w:val="2"/>
          <w:sz w:val="28"/>
          <w:szCs w:val="28"/>
        </w:rPr>
        <w:t>Cena celkem s DPH 21%</w:t>
      </w:r>
      <w:r>
        <w:rPr>
          <w:rFonts w:eastAsia="Arial Unicode MS" w:cs="Tahoma"/>
          <w:b/>
          <w:bCs/>
          <w:kern w:val="2"/>
          <w:sz w:val="28"/>
          <w:szCs w:val="28"/>
        </w:rPr>
        <w:tab/>
      </w:r>
      <w:r>
        <w:rPr>
          <w:rFonts w:eastAsia="Arial Unicode MS" w:cs="Tahoma"/>
          <w:b/>
          <w:bCs/>
          <w:kern w:val="2"/>
          <w:sz w:val="28"/>
          <w:szCs w:val="28"/>
        </w:rPr>
        <w:tab/>
      </w:r>
      <w:r>
        <w:rPr>
          <w:rFonts w:eastAsia="Arial Unicode MS" w:cs="Tahoma"/>
          <w:b/>
          <w:bCs/>
          <w:kern w:val="2"/>
          <w:sz w:val="28"/>
          <w:szCs w:val="28"/>
        </w:rPr>
        <w:tab/>
      </w:r>
      <w:r w:rsidR="00DC6838">
        <w:rPr>
          <w:rFonts w:eastAsia="Arial Unicode MS" w:cs="Tahoma"/>
          <w:b/>
          <w:bCs/>
          <w:kern w:val="2"/>
          <w:sz w:val="28"/>
          <w:szCs w:val="28"/>
        </w:rPr>
        <w:t xml:space="preserve">                198.157</w:t>
      </w:r>
      <w:r w:rsidR="001040C1">
        <w:rPr>
          <w:rFonts w:eastAsia="Arial Unicode MS" w:cs="Tahoma"/>
          <w:b/>
          <w:bCs/>
          <w:kern w:val="2"/>
          <w:sz w:val="28"/>
          <w:szCs w:val="28"/>
        </w:rPr>
        <w:t>,-</w:t>
      </w:r>
      <w:r>
        <w:rPr>
          <w:rFonts w:eastAsia="Arial Unicode MS" w:cs="Tahoma"/>
          <w:b/>
          <w:bCs/>
          <w:kern w:val="2"/>
          <w:sz w:val="28"/>
          <w:szCs w:val="28"/>
        </w:rPr>
        <w:t xml:space="preserve">Kč. </w:t>
      </w:r>
    </w:p>
    <w:p w:rsidR="0047471E" w:rsidRDefault="0047471E" w:rsidP="0047471E">
      <w:pPr>
        <w:pStyle w:val="Zkladntext21"/>
        <w:numPr>
          <w:ilvl w:val="0"/>
          <w:numId w:val="4"/>
        </w:numPr>
        <w:tabs>
          <w:tab w:val="left" w:pos="0"/>
          <w:tab w:val="left" w:pos="360"/>
        </w:tabs>
        <w:rPr>
          <w:sz w:val="16"/>
        </w:rPr>
      </w:pPr>
      <w:r>
        <w:t xml:space="preserve">Objednatel se zavazuje cenu za provedení díla zaplatit zhotoviteli nejpozději do </w:t>
      </w:r>
      <w:r>
        <w:rPr>
          <w:b/>
          <w:bCs/>
        </w:rPr>
        <w:t>14 d</w:t>
      </w:r>
      <w:r>
        <w:rPr>
          <w:b/>
        </w:rPr>
        <w:t>nů</w:t>
      </w:r>
      <w:r>
        <w:t xml:space="preserve"> od protokolárního předání a převzetí dokončeného díla, na základě konečné faktury vystavené zhotovitelem. Objednatel splní svůj závazek zaplatit zhotoviteli cenu za provedení díla v den, v němž bude příslušná částka připsána na bankovní účet zhotovitele.</w:t>
      </w:r>
    </w:p>
    <w:p w:rsidR="0047471E" w:rsidRDefault="0047471E" w:rsidP="0047471E">
      <w:pPr>
        <w:jc w:val="both"/>
        <w:rPr>
          <w:sz w:val="16"/>
        </w:rPr>
      </w:pPr>
    </w:p>
    <w:p w:rsidR="0047471E" w:rsidRDefault="0047471E" w:rsidP="0047471E">
      <w:pPr>
        <w:tabs>
          <w:tab w:val="left" w:pos="0"/>
          <w:tab w:val="left" w:pos="360"/>
        </w:tabs>
        <w:jc w:val="both"/>
        <w:rPr>
          <w:b/>
        </w:rPr>
      </w:pPr>
    </w:p>
    <w:p w:rsidR="0047471E" w:rsidRDefault="0047471E" w:rsidP="0047471E">
      <w:pPr>
        <w:jc w:val="center"/>
        <w:rPr>
          <w:b/>
        </w:rPr>
      </w:pPr>
      <w:r>
        <w:rPr>
          <w:b/>
        </w:rPr>
        <w:t>Článek IV.</w:t>
      </w:r>
    </w:p>
    <w:p w:rsidR="0047471E" w:rsidRDefault="0047471E" w:rsidP="0047471E">
      <w:pPr>
        <w:jc w:val="center"/>
      </w:pPr>
      <w:r>
        <w:rPr>
          <w:b/>
        </w:rPr>
        <w:t>Smluvní pokuta</w:t>
      </w:r>
    </w:p>
    <w:p w:rsidR="0047471E" w:rsidRDefault="0047471E" w:rsidP="0047471E">
      <w:pPr>
        <w:tabs>
          <w:tab w:val="left" w:pos="0"/>
          <w:tab w:val="left" w:pos="360"/>
        </w:tabs>
        <w:jc w:val="both"/>
      </w:pPr>
    </w:p>
    <w:p w:rsidR="0047471E" w:rsidRDefault="0047471E" w:rsidP="0047471E">
      <w:pPr>
        <w:jc w:val="both"/>
      </w:pPr>
      <w:r>
        <w:t xml:space="preserve">1. Jestliže zhotovitel </w:t>
      </w:r>
      <w:proofErr w:type="gramStart"/>
      <w:r>
        <w:t>odevzdá</w:t>
      </w:r>
      <w:proofErr w:type="gramEnd"/>
      <w:r>
        <w:t xml:space="preserve"> dílo po smluvně dohodnutém termínu </w:t>
      </w:r>
      <w:proofErr w:type="gramStart"/>
      <w:r>
        <w:t>zaplatí</w:t>
      </w:r>
      <w:proofErr w:type="gramEnd"/>
      <w:r>
        <w:t xml:space="preserve"> objednateli smluvní pokutu ve výši</w:t>
      </w:r>
      <w:r w:rsidR="0082704D">
        <w:rPr>
          <w:b/>
          <w:bCs/>
        </w:rPr>
        <w:t xml:space="preserve"> 0,05 %</w:t>
      </w:r>
      <w:r>
        <w:rPr>
          <w:b/>
          <w:bCs/>
        </w:rPr>
        <w:t>Kč</w:t>
      </w:r>
      <w:r>
        <w:t xml:space="preserve"> za každý den z</w:t>
      </w:r>
      <w:r w:rsidR="00C805D5">
        <w:t> </w:t>
      </w:r>
      <w:r>
        <w:t>prodlení</w:t>
      </w:r>
      <w:r w:rsidR="00C805D5">
        <w:t>,</w:t>
      </w:r>
      <w:r>
        <w:t xml:space="preserve"> a to za prvních 10 kalendářních dnů po uplynutí termínu odevzdání díla. Za každý další kalendářní den bude účtována smluvní pokuta ve výši </w:t>
      </w:r>
      <w:r w:rsidR="0082704D">
        <w:rPr>
          <w:b/>
          <w:bCs/>
        </w:rPr>
        <w:t>2</w:t>
      </w:r>
      <w:r>
        <w:rPr>
          <w:b/>
          <w:bCs/>
        </w:rPr>
        <w:t xml:space="preserve"> 000 Kč</w:t>
      </w:r>
      <w:r>
        <w:t>.</w:t>
      </w:r>
    </w:p>
    <w:p w:rsidR="0047471E" w:rsidRDefault="0047471E" w:rsidP="0047471E">
      <w:pPr>
        <w:tabs>
          <w:tab w:val="left" w:pos="0"/>
          <w:tab w:val="left" w:pos="360"/>
        </w:tabs>
        <w:jc w:val="both"/>
      </w:pPr>
    </w:p>
    <w:p w:rsidR="0047471E" w:rsidRDefault="0047471E" w:rsidP="0047471E">
      <w:pPr>
        <w:tabs>
          <w:tab w:val="left" w:pos="0"/>
          <w:tab w:val="left" w:pos="360"/>
        </w:tabs>
        <w:jc w:val="both"/>
      </w:pPr>
      <w:r>
        <w:t xml:space="preserve">2.  Smluvní strany se dohodly, že objednatel je povinen v případě svého prodlení s úhradou ceny za provedení díla zaplatit zhotoviteli smluvní pokutu ve výši </w:t>
      </w:r>
      <w:r>
        <w:rPr>
          <w:b/>
        </w:rPr>
        <w:t>0,05 %</w:t>
      </w:r>
      <w:r>
        <w:t xml:space="preserve"> dlužné částky bez DPH, a to za každý i započatý den prodlení.</w:t>
      </w:r>
    </w:p>
    <w:p w:rsidR="0047471E" w:rsidRDefault="0047471E" w:rsidP="0047471E">
      <w:pPr>
        <w:jc w:val="both"/>
      </w:pPr>
    </w:p>
    <w:p w:rsidR="0047471E" w:rsidRDefault="0047471E" w:rsidP="0047471E">
      <w:pPr>
        <w:jc w:val="both"/>
      </w:pPr>
      <w:r>
        <w:t xml:space="preserve">3. </w:t>
      </w:r>
      <w:r>
        <w:rPr>
          <w:rFonts w:eastAsia="Arial Unicode MS"/>
          <w:kern w:val="2"/>
        </w:rPr>
        <w:t>Odstoupením od smlouvy nezanikají práva a povinnosti dotýkající se smluvní pokuty. Oprávněný ze smluvní pokuty může požadovat na povinném ze smluvní pokuty i náhradu škody, která mu byla způsobena porušením povinnosti, na kterou se vztahuje smluvní pokuta.</w:t>
      </w:r>
    </w:p>
    <w:p w:rsidR="0047471E" w:rsidRDefault="0047471E" w:rsidP="0047471E">
      <w:pPr>
        <w:jc w:val="both"/>
      </w:pPr>
    </w:p>
    <w:p w:rsidR="0047471E" w:rsidRDefault="0047471E" w:rsidP="0047471E">
      <w:pPr>
        <w:jc w:val="both"/>
        <w:rPr>
          <w:b/>
        </w:rPr>
      </w:pPr>
    </w:p>
    <w:p w:rsidR="0047471E" w:rsidRDefault="0047471E" w:rsidP="0047471E">
      <w:pPr>
        <w:jc w:val="center"/>
        <w:rPr>
          <w:b/>
        </w:rPr>
      </w:pPr>
      <w:r>
        <w:rPr>
          <w:b/>
        </w:rPr>
        <w:t>Článek V.</w:t>
      </w:r>
    </w:p>
    <w:p w:rsidR="0047471E" w:rsidRDefault="0047471E" w:rsidP="0047471E">
      <w:pPr>
        <w:jc w:val="center"/>
        <w:rPr>
          <w:b/>
        </w:rPr>
      </w:pPr>
      <w:r>
        <w:rPr>
          <w:b/>
        </w:rPr>
        <w:t>Záruční doba</w:t>
      </w:r>
    </w:p>
    <w:p w:rsidR="0047471E" w:rsidRDefault="0047471E" w:rsidP="0047471E">
      <w:pPr>
        <w:jc w:val="center"/>
        <w:rPr>
          <w:b/>
        </w:rPr>
      </w:pPr>
    </w:p>
    <w:p w:rsidR="0047471E" w:rsidRDefault="0047471E" w:rsidP="0047471E">
      <w:pPr>
        <w:numPr>
          <w:ilvl w:val="0"/>
          <w:numId w:val="5"/>
        </w:numPr>
        <w:tabs>
          <w:tab w:val="left" w:pos="0"/>
          <w:tab w:val="left" w:pos="360"/>
        </w:tabs>
        <w:jc w:val="both"/>
      </w:pPr>
      <w:r>
        <w:t>Na předmět této smlouvy poskytuje zhotovitel objednateli záruku. Záru</w:t>
      </w:r>
      <w:r w:rsidR="00A00779">
        <w:t xml:space="preserve">ční doba činí 60 měsíců. </w:t>
      </w:r>
    </w:p>
    <w:p w:rsidR="0047471E" w:rsidRDefault="0047471E" w:rsidP="0047471E">
      <w:pPr>
        <w:jc w:val="both"/>
      </w:pPr>
    </w:p>
    <w:p w:rsidR="0047471E" w:rsidRDefault="0047471E" w:rsidP="0047471E">
      <w:pPr>
        <w:numPr>
          <w:ilvl w:val="0"/>
          <w:numId w:val="5"/>
        </w:numPr>
        <w:tabs>
          <w:tab w:val="left" w:pos="0"/>
          <w:tab w:val="left" w:pos="360"/>
        </w:tabs>
        <w:jc w:val="both"/>
      </w:pPr>
      <w:r>
        <w:t>Záruční doba začíná běžet dnem předání a převzetí díla. Převzetí je doloženo předávacím protokolem.</w:t>
      </w:r>
    </w:p>
    <w:p w:rsidR="0047471E" w:rsidRDefault="0047471E" w:rsidP="0047471E">
      <w:pPr>
        <w:jc w:val="both"/>
      </w:pPr>
    </w:p>
    <w:p w:rsidR="0047471E" w:rsidRDefault="0047471E" w:rsidP="0047471E">
      <w:pPr>
        <w:numPr>
          <w:ilvl w:val="0"/>
          <w:numId w:val="5"/>
        </w:numPr>
        <w:tabs>
          <w:tab w:val="left" w:pos="0"/>
          <w:tab w:val="left" w:pos="360"/>
        </w:tabs>
        <w:jc w:val="both"/>
        <w:rPr>
          <w:b/>
        </w:rPr>
      </w:pPr>
      <w:r>
        <w:t xml:space="preserve">Vady díla je objednatel povinen reklamovat v průběhu záruční doby písemně na adrese zhotovitele. Objednatel přiloží fotodokumentaci závad. Zhotovitel bezplatně odstraní reklamovanou vadu v místě provedení díla v dohodnutém termínu s ohledem na klimatické podmínky. </w:t>
      </w:r>
    </w:p>
    <w:p w:rsidR="00A00779" w:rsidRDefault="00A00779" w:rsidP="0047471E">
      <w:pPr>
        <w:pStyle w:val="Zkladntext21"/>
        <w:jc w:val="center"/>
        <w:rPr>
          <w:b/>
        </w:rPr>
      </w:pPr>
    </w:p>
    <w:p w:rsidR="00A00779" w:rsidRDefault="00A00779" w:rsidP="0047471E">
      <w:pPr>
        <w:pStyle w:val="Zkladntext21"/>
        <w:jc w:val="center"/>
        <w:rPr>
          <w:b/>
        </w:rPr>
      </w:pPr>
    </w:p>
    <w:p w:rsidR="00A00779" w:rsidRDefault="00A00779" w:rsidP="0047471E">
      <w:pPr>
        <w:pStyle w:val="Zkladntext21"/>
        <w:jc w:val="center"/>
        <w:rPr>
          <w:b/>
        </w:rPr>
      </w:pPr>
    </w:p>
    <w:p w:rsidR="00A00779" w:rsidRDefault="00A00779" w:rsidP="0047471E">
      <w:pPr>
        <w:pStyle w:val="Zkladntext21"/>
        <w:jc w:val="center"/>
        <w:rPr>
          <w:b/>
        </w:rPr>
      </w:pPr>
    </w:p>
    <w:p w:rsidR="00A00779" w:rsidRDefault="00A00779" w:rsidP="0047471E">
      <w:pPr>
        <w:pStyle w:val="Zkladntext21"/>
        <w:jc w:val="center"/>
        <w:rPr>
          <w:b/>
        </w:rPr>
      </w:pPr>
    </w:p>
    <w:p w:rsidR="0047471E" w:rsidRDefault="0047471E" w:rsidP="0047471E">
      <w:pPr>
        <w:pStyle w:val="Zkladntext21"/>
        <w:jc w:val="center"/>
        <w:rPr>
          <w:b/>
        </w:rPr>
      </w:pPr>
      <w:r>
        <w:rPr>
          <w:b/>
        </w:rPr>
        <w:t>Článek VI.</w:t>
      </w:r>
    </w:p>
    <w:p w:rsidR="0047471E" w:rsidRDefault="0047471E" w:rsidP="0047471E">
      <w:pPr>
        <w:jc w:val="center"/>
        <w:rPr>
          <w:b/>
        </w:rPr>
      </w:pPr>
      <w:r>
        <w:rPr>
          <w:b/>
        </w:rPr>
        <w:t>Doručování</w:t>
      </w:r>
    </w:p>
    <w:p w:rsidR="0047471E" w:rsidRDefault="0047471E" w:rsidP="0047471E">
      <w:pPr>
        <w:jc w:val="center"/>
        <w:rPr>
          <w:b/>
        </w:rPr>
      </w:pPr>
    </w:p>
    <w:p w:rsidR="0047471E" w:rsidRDefault="0047471E" w:rsidP="0047471E">
      <w:pPr>
        <w:jc w:val="both"/>
        <w:rPr>
          <w:b/>
        </w:rPr>
      </w:pPr>
      <w:r>
        <w:t>Veškeré písemnosti doručované podle této smlouvy budou doručovány osobně nebo doporučenou poštou se zaplaceným poštovným anebo uznávanou kurýrní službou, smluvním stranám na jejich adresy uvedené v záhlaví této smlouvy nebo na takové adresy, které si strany sdělí podle ustanovení této smlouvy. Jakákoliv písemnost, která má</w:t>
      </w:r>
      <w:r w:rsidR="00A00779">
        <w:t xml:space="preserve"> být podle této smlouvy doručena, se považuje za doručenou jejím </w:t>
      </w:r>
      <w:r>
        <w:t xml:space="preserve"> převzetím nebo odmítnutím převzetí nebo třetím dnem uložení písemnosti na poště, a to podle toho, která ze skutečností nastane dříve.</w:t>
      </w:r>
    </w:p>
    <w:p w:rsidR="0047471E" w:rsidRDefault="0047471E" w:rsidP="0047471E">
      <w:pPr>
        <w:jc w:val="center"/>
        <w:rPr>
          <w:b/>
        </w:rPr>
      </w:pPr>
    </w:p>
    <w:p w:rsidR="0047471E" w:rsidRDefault="0047471E" w:rsidP="0047471E">
      <w:pPr>
        <w:jc w:val="center"/>
        <w:rPr>
          <w:b/>
        </w:rPr>
      </w:pPr>
      <w:r>
        <w:rPr>
          <w:b/>
        </w:rPr>
        <w:t>Článek VII.</w:t>
      </w:r>
    </w:p>
    <w:p w:rsidR="0047471E" w:rsidRDefault="0047471E" w:rsidP="0047471E">
      <w:pPr>
        <w:jc w:val="center"/>
        <w:rPr>
          <w:b/>
        </w:rPr>
      </w:pPr>
      <w:r>
        <w:rPr>
          <w:b/>
        </w:rPr>
        <w:t>Závěrečná ustanovení</w:t>
      </w:r>
    </w:p>
    <w:p w:rsidR="0047471E" w:rsidRDefault="0047471E" w:rsidP="0047471E">
      <w:pPr>
        <w:jc w:val="center"/>
        <w:rPr>
          <w:b/>
        </w:rPr>
      </w:pPr>
    </w:p>
    <w:p w:rsidR="0047471E" w:rsidRDefault="0047471E" w:rsidP="0047471E">
      <w:pPr>
        <w:numPr>
          <w:ilvl w:val="0"/>
          <w:numId w:val="6"/>
        </w:numPr>
        <w:tabs>
          <w:tab w:val="left" w:pos="0"/>
          <w:tab w:val="left" w:pos="360"/>
        </w:tabs>
        <w:jc w:val="both"/>
      </w:pPr>
      <w:r>
        <w:t>Tato smlouva nabývá platnosti a účinnosti dnem jejího podpisu oběma smluvními stranami.</w:t>
      </w:r>
    </w:p>
    <w:p w:rsidR="0047471E" w:rsidRDefault="0047471E" w:rsidP="0047471E">
      <w:pPr>
        <w:tabs>
          <w:tab w:val="left" w:pos="360"/>
        </w:tabs>
        <w:jc w:val="both"/>
      </w:pPr>
    </w:p>
    <w:p w:rsidR="0047471E" w:rsidRDefault="0047471E" w:rsidP="0047471E">
      <w:pPr>
        <w:numPr>
          <w:ilvl w:val="0"/>
          <w:numId w:val="6"/>
        </w:numPr>
        <w:tabs>
          <w:tab w:val="left" w:pos="0"/>
          <w:tab w:val="left" w:pos="360"/>
          <w:tab w:val="left" w:pos="5040"/>
        </w:tabs>
        <w:jc w:val="both"/>
      </w:pPr>
      <w:r>
        <w:t>Vyšší mocí se pro účely této smlouvy rozumí překážka, která nastala nezávisle na vůli smluvní strany a brání jí ve splnění její povinnosti dle této smlouvy, jestliže nelze nebo není možné rozumně předpokládat, že by smluvní strana tuto překážku nebo její následky mohla odvrátit nebo překonat, a to zejména nepřízeň počasí (sníh, silný déšť, silný vítr, mráz apod.),  přírodní katastrofy, požáry, zemětřesení, sesuvy půdy, povodně, vichřice nebo jiné atmosférické poruchy a jevy značného rozsahu nebo války, povstání, vzpoury, občanské nepokoje, stávky, pracovní výluky, rozhodnutí nebo normativní akty orgánů veřejné moci, regulace, omezení, zákazy nebo jiné zásahy státu, orgánů státní správy nebo samosprávy nebo výbuchy nebo jiné poškození výrobního nebo distribučního zařízení, svévolné jednání třetích osob, obsazení majetku zhotovitele důležitého pro plnění povinností z této smlouvy nebo jakákoliv podobná</w:t>
      </w:r>
      <w:r w:rsidR="00A00779">
        <w:t xml:space="preserve"> </w:t>
      </w:r>
      <w:r>
        <w:t xml:space="preserve">příčina. O případu vzniku či zániku vyšší moci musí smluvní strana u níž nastal případ vyšší moci informovat druhou smluvní stranu, a to bez zbytečného odkladu od okamžiku, kdy se o vzniku či zániku vyšší moci dozvěděla, nejpozději však do </w:t>
      </w:r>
      <w:r w:rsidRPr="00A00779">
        <w:rPr>
          <w:b/>
        </w:rPr>
        <w:t>tří dnů</w:t>
      </w:r>
      <w:r>
        <w:t xml:space="preserve"> od jejího vzniku či zániku.</w:t>
      </w:r>
    </w:p>
    <w:p w:rsidR="0047471E" w:rsidRDefault="0047471E" w:rsidP="0047471E">
      <w:pPr>
        <w:tabs>
          <w:tab w:val="left" w:pos="0"/>
          <w:tab w:val="left" w:pos="360"/>
          <w:tab w:val="left" w:pos="5040"/>
        </w:tabs>
        <w:jc w:val="both"/>
      </w:pPr>
    </w:p>
    <w:p w:rsidR="0047471E" w:rsidRDefault="0047471E" w:rsidP="0047471E">
      <w:pPr>
        <w:numPr>
          <w:ilvl w:val="0"/>
          <w:numId w:val="6"/>
        </w:numPr>
        <w:tabs>
          <w:tab w:val="left" w:pos="0"/>
          <w:tab w:val="left" w:pos="360"/>
          <w:tab w:val="left" w:pos="5040"/>
        </w:tabs>
        <w:jc w:val="both"/>
      </w:pPr>
      <w:r>
        <w:t xml:space="preserve">Veškeré informace o skutečnostech obchodní, výrobní či technické povahy související s některou smluvní stranou, které mají skutečnou nebo alespoň potenciální materiální či imateriální hodnotu a nejsou v příslušných obchodních kruzích běžně dostupné a které si smluvní strany sdělily nebo sdělí v rámci jednání o této smlouvě nebo v souvislosti s ní, považují smluvní strany za důvěrné a smluvní strany nebudou tyto informace využívat jinak </w:t>
      </w:r>
    </w:p>
    <w:p w:rsidR="0047471E" w:rsidRDefault="0047471E" w:rsidP="0047471E">
      <w:pPr>
        <w:tabs>
          <w:tab w:val="left" w:pos="360"/>
          <w:tab w:val="left" w:pos="5040"/>
        </w:tabs>
        <w:jc w:val="both"/>
      </w:pPr>
      <w:r>
        <w:t>než pro účely plnění smluvního vztahu a nejsou oprávněny sdělovat je třetím osobám bez předchozího písemného souhlasu druhé smluvní strany.</w:t>
      </w:r>
    </w:p>
    <w:p w:rsidR="0047471E" w:rsidRDefault="0047471E" w:rsidP="0047471E">
      <w:pPr>
        <w:tabs>
          <w:tab w:val="left" w:pos="5040"/>
        </w:tabs>
        <w:jc w:val="both"/>
      </w:pPr>
    </w:p>
    <w:p w:rsidR="0047471E" w:rsidRDefault="0047471E" w:rsidP="0047471E">
      <w:pPr>
        <w:numPr>
          <w:ilvl w:val="0"/>
          <w:numId w:val="6"/>
        </w:numPr>
        <w:tabs>
          <w:tab w:val="left" w:pos="0"/>
          <w:tab w:val="left" w:pos="360"/>
          <w:tab w:val="left" w:pos="5040"/>
        </w:tabs>
        <w:jc w:val="both"/>
      </w:pPr>
      <w:r>
        <w:t>Od této smlouvy lze odstoupit pouze v případech sjednaných dle této smlouvy nebo stanovených příslušným právním předpisem. Oznámení o odstoupení od smlouvy musí být písemné s uvedením důvodu odstoupení, a musí být doručeno druhé smluvní straně.</w:t>
      </w:r>
    </w:p>
    <w:p w:rsidR="0047471E" w:rsidRDefault="0047471E" w:rsidP="0047471E">
      <w:pPr>
        <w:tabs>
          <w:tab w:val="left" w:pos="5040"/>
        </w:tabs>
        <w:jc w:val="both"/>
      </w:pPr>
    </w:p>
    <w:p w:rsidR="0047471E" w:rsidRDefault="0047471E" w:rsidP="0047471E">
      <w:pPr>
        <w:numPr>
          <w:ilvl w:val="0"/>
          <w:numId w:val="6"/>
        </w:numPr>
        <w:tabs>
          <w:tab w:val="left" w:pos="0"/>
          <w:tab w:val="left" w:pos="360"/>
          <w:tab w:val="left" w:pos="5040"/>
        </w:tabs>
        <w:jc w:val="both"/>
      </w:pPr>
      <w:r>
        <w:t>Zánikem smluvní strany smluvní vztah dle této smlouvy nezaniká a práva a povinnosti z této smlouvy přechází na právní nástupce smluvních stran.</w:t>
      </w:r>
    </w:p>
    <w:p w:rsidR="0047471E" w:rsidRDefault="0047471E" w:rsidP="0047471E">
      <w:pPr>
        <w:tabs>
          <w:tab w:val="left" w:pos="5040"/>
        </w:tabs>
        <w:jc w:val="both"/>
      </w:pPr>
    </w:p>
    <w:p w:rsidR="0047471E" w:rsidRDefault="0047471E" w:rsidP="0047471E">
      <w:pPr>
        <w:numPr>
          <w:ilvl w:val="0"/>
          <w:numId w:val="6"/>
        </w:numPr>
        <w:tabs>
          <w:tab w:val="left" w:pos="0"/>
          <w:tab w:val="left" w:pos="360"/>
          <w:tab w:val="left" w:pos="5040"/>
        </w:tabs>
        <w:jc w:val="both"/>
      </w:pPr>
      <w:r>
        <w:lastRenderedPageBreak/>
        <w:t>Právní vztahy neupravené touto smlouvou se řídí platnými obecně závaznými právními předpisy České republiky, zejména zákonem č. 513/1991 Sb., obchodní zákoník, v platném znění.</w:t>
      </w:r>
    </w:p>
    <w:p w:rsidR="0047471E" w:rsidRDefault="0047471E" w:rsidP="0047471E">
      <w:pPr>
        <w:tabs>
          <w:tab w:val="left" w:pos="5040"/>
        </w:tabs>
        <w:jc w:val="both"/>
      </w:pPr>
    </w:p>
    <w:p w:rsidR="0047471E" w:rsidRDefault="0047471E" w:rsidP="0047471E">
      <w:pPr>
        <w:tabs>
          <w:tab w:val="left" w:pos="0"/>
          <w:tab w:val="left" w:pos="360"/>
          <w:tab w:val="left" w:pos="5040"/>
        </w:tabs>
        <w:jc w:val="both"/>
      </w:pPr>
      <w:r>
        <w:t>7. Jakékoliv změny a doplňky této smlouvy jsou možné pouze v písemné podobě, na základě vzájemné dohody obou smluvních stran, číslovanými dodatky.</w:t>
      </w:r>
    </w:p>
    <w:p w:rsidR="0047471E" w:rsidRDefault="0047471E" w:rsidP="0047471E">
      <w:pPr>
        <w:tabs>
          <w:tab w:val="left" w:pos="5040"/>
        </w:tabs>
        <w:jc w:val="both"/>
      </w:pPr>
    </w:p>
    <w:p w:rsidR="0047471E" w:rsidRDefault="0047471E" w:rsidP="0047471E">
      <w:pPr>
        <w:tabs>
          <w:tab w:val="left" w:pos="5040"/>
        </w:tabs>
        <w:jc w:val="both"/>
      </w:pPr>
      <w:r>
        <w:t>8. Objednatel je oprávněn odstoupit od této smlouvy o dílo, pokud by zhotovitel překročil termín realizace předmětu díla nebo jeho částí o více jak 90 dní.</w:t>
      </w:r>
    </w:p>
    <w:p w:rsidR="0047471E" w:rsidRDefault="0047471E" w:rsidP="0047471E">
      <w:pPr>
        <w:tabs>
          <w:tab w:val="left" w:pos="0"/>
          <w:tab w:val="left" w:pos="360"/>
          <w:tab w:val="left" w:pos="5040"/>
        </w:tabs>
        <w:jc w:val="both"/>
      </w:pPr>
    </w:p>
    <w:p w:rsidR="0047471E" w:rsidRDefault="0047471E" w:rsidP="0047471E">
      <w:pPr>
        <w:tabs>
          <w:tab w:val="left" w:pos="0"/>
          <w:tab w:val="left" w:pos="360"/>
          <w:tab w:val="left" w:pos="5040"/>
        </w:tabs>
        <w:jc w:val="both"/>
      </w:pPr>
      <w:r>
        <w:t>9. Objednatel je oprávněn odstoupit od této smlouvy, byl-li na majetek zhotovitele podán insolvenční návrh nebo došlo k zamítnutí insolventního návrhu pro nedostatek majetku zhotovitele, či zhotovitel vstoupil do likvidace.</w:t>
      </w:r>
    </w:p>
    <w:p w:rsidR="0047471E" w:rsidRDefault="0047471E" w:rsidP="0047471E">
      <w:pPr>
        <w:tabs>
          <w:tab w:val="left" w:pos="0"/>
          <w:tab w:val="left" w:pos="360"/>
          <w:tab w:val="left" w:pos="5040"/>
        </w:tabs>
        <w:jc w:val="both"/>
      </w:pPr>
    </w:p>
    <w:p w:rsidR="0047471E" w:rsidRDefault="0047471E" w:rsidP="0047471E">
      <w:pPr>
        <w:tabs>
          <w:tab w:val="left" w:pos="0"/>
          <w:tab w:val="left" w:pos="360"/>
          <w:tab w:val="left" w:pos="5040"/>
        </w:tabs>
        <w:jc w:val="both"/>
      </w:pPr>
      <w:r>
        <w:t>10. Zhotovitel prohlašuje, že se před uzavřením smlouvy nedopustil v souvislosti se zadávacím řízením sám, nebo prostřednictvím jiné osoby žádného jednání, jež by odporovalo zákonům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 hospodářskou soutěž.</w:t>
      </w:r>
    </w:p>
    <w:p w:rsidR="0047471E" w:rsidRDefault="0047471E" w:rsidP="0047471E">
      <w:pPr>
        <w:tabs>
          <w:tab w:val="left" w:pos="0"/>
          <w:tab w:val="left" w:pos="360"/>
          <w:tab w:val="left" w:pos="5040"/>
        </w:tabs>
        <w:jc w:val="both"/>
      </w:pPr>
    </w:p>
    <w:p w:rsidR="0047471E" w:rsidRDefault="0047471E" w:rsidP="0047471E">
      <w:pPr>
        <w:tabs>
          <w:tab w:val="left" w:pos="0"/>
          <w:tab w:val="left" w:pos="360"/>
          <w:tab w:val="left" w:pos="5040"/>
        </w:tabs>
        <w:jc w:val="both"/>
      </w:pPr>
      <w:r>
        <w:t>11.  Tato smlouva je sepsána ve dvou vyhotoveních, z nichž každá smluvní strana obdrží jedno.</w:t>
      </w:r>
    </w:p>
    <w:p w:rsidR="0047471E" w:rsidRDefault="0047471E" w:rsidP="0047471E">
      <w:pPr>
        <w:tabs>
          <w:tab w:val="left" w:pos="0"/>
          <w:tab w:val="left" w:pos="360"/>
          <w:tab w:val="left" w:pos="5040"/>
        </w:tabs>
        <w:jc w:val="both"/>
      </w:pPr>
    </w:p>
    <w:p w:rsidR="0047471E" w:rsidRDefault="0047471E" w:rsidP="0047471E">
      <w:pPr>
        <w:tabs>
          <w:tab w:val="left" w:pos="0"/>
          <w:tab w:val="left" w:pos="360"/>
          <w:tab w:val="left" w:pos="5040"/>
        </w:tabs>
        <w:jc w:val="both"/>
      </w:pPr>
      <w:r>
        <w:t>12. Obě smluvní strany prohlašují, že si tuto smlouvu před jejím podpisem přečetly, porozuměly jejímu obsahu, s obsahem souhlasí, a že je tato smlouva projevem jejich svobodné vůle, prosté omylu.</w:t>
      </w:r>
    </w:p>
    <w:p w:rsidR="0047471E" w:rsidRDefault="0047471E" w:rsidP="0047471E">
      <w:pPr>
        <w:tabs>
          <w:tab w:val="left" w:pos="0"/>
          <w:tab w:val="left" w:pos="360"/>
          <w:tab w:val="left" w:pos="5040"/>
        </w:tabs>
        <w:jc w:val="both"/>
      </w:pPr>
    </w:p>
    <w:p w:rsidR="0047471E" w:rsidRDefault="0047471E" w:rsidP="0047471E">
      <w:pPr>
        <w:tabs>
          <w:tab w:val="left" w:pos="5040"/>
        </w:tabs>
        <w:jc w:val="both"/>
      </w:pPr>
    </w:p>
    <w:p w:rsidR="0047471E" w:rsidRDefault="0047471E" w:rsidP="0047471E">
      <w:pPr>
        <w:tabs>
          <w:tab w:val="left" w:pos="5040"/>
        </w:tabs>
        <w:jc w:val="both"/>
      </w:pPr>
    </w:p>
    <w:p w:rsidR="0047471E" w:rsidRDefault="0047471E" w:rsidP="0047471E">
      <w:pPr>
        <w:tabs>
          <w:tab w:val="left" w:pos="5040"/>
        </w:tabs>
        <w:jc w:val="both"/>
      </w:pPr>
    </w:p>
    <w:p w:rsidR="0047471E" w:rsidRDefault="0047471E" w:rsidP="0047471E">
      <w:pPr>
        <w:tabs>
          <w:tab w:val="left" w:pos="5040"/>
        </w:tabs>
        <w:jc w:val="both"/>
      </w:pPr>
      <w:r>
        <w:t xml:space="preserve">V </w:t>
      </w:r>
      <w:r w:rsidR="008E5577">
        <w:t>Humpolci</w:t>
      </w:r>
      <w:r>
        <w:t xml:space="preserve"> dne </w:t>
      </w:r>
      <w:r w:rsidR="008E5577">
        <w:t>16.6.2017</w:t>
      </w:r>
      <w:r>
        <w:tab/>
        <w:t xml:space="preserve">V </w:t>
      </w:r>
      <w:r w:rsidR="008E5577">
        <w:t>Humpolci dne 16.6.2017</w:t>
      </w:r>
      <w:bookmarkStart w:id="0" w:name="_GoBack"/>
      <w:bookmarkEnd w:id="0"/>
      <w:r>
        <w:tab/>
      </w:r>
    </w:p>
    <w:p w:rsidR="0047471E" w:rsidRDefault="0047471E" w:rsidP="0047471E">
      <w:pPr>
        <w:tabs>
          <w:tab w:val="left" w:pos="5040"/>
        </w:tabs>
        <w:jc w:val="both"/>
      </w:pPr>
    </w:p>
    <w:p w:rsidR="0047471E" w:rsidRDefault="0047471E" w:rsidP="0047471E">
      <w:pPr>
        <w:tabs>
          <w:tab w:val="left" w:pos="5040"/>
        </w:tabs>
        <w:jc w:val="both"/>
      </w:pPr>
    </w:p>
    <w:p w:rsidR="0047471E" w:rsidRDefault="0047471E" w:rsidP="0047471E">
      <w:pPr>
        <w:tabs>
          <w:tab w:val="left" w:pos="5040"/>
        </w:tabs>
        <w:jc w:val="both"/>
      </w:pPr>
      <w:r>
        <w:t xml:space="preserve">   Za objednatele:                                                          Za zhotovitele:</w:t>
      </w:r>
    </w:p>
    <w:p w:rsidR="0047471E" w:rsidRDefault="0047471E" w:rsidP="0047471E">
      <w:pPr>
        <w:tabs>
          <w:tab w:val="left" w:pos="5040"/>
        </w:tabs>
        <w:jc w:val="both"/>
      </w:pPr>
    </w:p>
    <w:p w:rsidR="0047471E" w:rsidRDefault="0047471E" w:rsidP="0047471E">
      <w:pPr>
        <w:tabs>
          <w:tab w:val="left" w:pos="5040"/>
        </w:tabs>
        <w:jc w:val="both"/>
      </w:pPr>
    </w:p>
    <w:p w:rsidR="0047471E" w:rsidRDefault="0047471E" w:rsidP="0047471E">
      <w:pPr>
        <w:tabs>
          <w:tab w:val="center" w:pos="1418"/>
          <w:tab w:val="center" w:pos="7371"/>
        </w:tabs>
      </w:pPr>
      <w:r>
        <w:t>........................................................                            .........................................................</w:t>
      </w:r>
      <w:r>
        <w:tab/>
      </w:r>
      <w:r>
        <w:tab/>
      </w:r>
    </w:p>
    <w:p w:rsidR="0047471E" w:rsidRDefault="0047471E" w:rsidP="0047471E">
      <w:pPr>
        <w:tabs>
          <w:tab w:val="center" w:pos="1418"/>
          <w:tab w:val="center" w:pos="7371"/>
        </w:tabs>
        <w:jc w:val="both"/>
      </w:pPr>
      <w:r>
        <w:tab/>
        <w:t xml:space="preserve">            Mgr. </w:t>
      </w:r>
      <w:r w:rsidR="002278F1">
        <w:t>Miroslava Lisá</w:t>
      </w:r>
      <w:r>
        <w:t xml:space="preserve">                                             </w:t>
      </w:r>
      <w:r w:rsidR="00882091">
        <w:t>Miroslav Novák</w:t>
      </w:r>
      <w:r>
        <w:t xml:space="preserve">        </w:t>
      </w:r>
    </w:p>
    <w:p w:rsidR="0047471E" w:rsidRDefault="0047471E" w:rsidP="0047471E">
      <w:pPr>
        <w:tabs>
          <w:tab w:val="center" w:pos="1418"/>
          <w:tab w:val="center" w:pos="7371"/>
        </w:tabs>
        <w:jc w:val="both"/>
      </w:pPr>
      <w:r>
        <w:t xml:space="preserve">                   </w:t>
      </w:r>
      <w:r w:rsidR="002278F1">
        <w:t>ředitelka</w:t>
      </w:r>
      <w:r>
        <w:t xml:space="preserve">                                                                    jednatel</w:t>
      </w:r>
    </w:p>
    <w:p w:rsidR="0047471E" w:rsidRDefault="0047471E" w:rsidP="0047471E">
      <w:pPr>
        <w:tabs>
          <w:tab w:val="center" w:pos="1418"/>
          <w:tab w:val="center" w:pos="7371"/>
        </w:tabs>
        <w:jc w:val="both"/>
      </w:pPr>
    </w:p>
    <w:p w:rsidR="0047471E" w:rsidRDefault="0047471E" w:rsidP="0047471E">
      <w:pPr>
        <w:tabs>
          <w:tab w:val="center" w:pos="1418"/>
          <w:tab w:val="center" w:pos="7371"/>
        </w:tabs>
        <w:jc w:val="both"/>
      </w:pPr>
    </w:p>
    <w:p w:rsidR="0047471E" w:rsidRDefault="0047471E" w:rsidP="002278F1">
      <w:pPr>
        <w:tabs>
          <w:tab w:val="center" w:pos="1418"/>
          <w:tab w:val="center" w:pos="7371"/>
        </w:tabs>
        <w:jc w:val="both"/>
      </w:pPr>
      <w:r>
        <w:t xml:space="preserve">           </w:t>
      </w:r>
    </w:p>
    <w:p w:rsidR="00C3611A" w:rsidRPr="0047471E" w:rsidRDefault="00C3611A" w:rsidP="0047471E"/>
    <w:sectPr w:rsidR="00C3611A" w:rsidRPr="00474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b w:val="0"/>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rPr>
        <w:rFonts w:eastAsia="Times New Roman" w:cs="OpenSymbol"/>
        <w:color w:val="auto"/>
        <w:sz w:val="24"/>
        <w:szCs w:val="24"/>
        <w:lang w:val="cs-CZ" w:eastAsia="ar-SA" w:bidi="ar-SA"/>
      </w:rPr>
    </w:lvl>
  </w:abstractNum>
  <w:abstractNum w:abstractNumId="2" w15:restartNumberingAfterBreak="0">
    <w:nsid w:val="00000003"/>
    <w:multiLevelType w:val="singleLevel"/>
    <w:tmpl w:val="00000003"/>
    <w:name w:val="WW8Num3"/>
    <w:lvl w:ilvl="0">
      <w:start w:val="1"/>
      <w:numFmt w:val="decimal"/>
      <w:pStyle w:val="Nadpis1"/>
      <w:lvlText w:val="%1."/>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0" w:firstLine="0"/>
      </w:pPr>
      <w:rPr>
        <w:rFonts w:eastAsia="Times New Roman" w:cs="OpenSymbol"/>
        <w:color w:val="auto"/>
        <w:sz w:val="24"/>
        <w:szCs w:val="24"/>
        <w:lang w:val="cs-CZ" w:eastAsia="ar-SA" w:bidi="ar-SA"/>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0" w:firstLine="0"/>
      </w:pPr>
      <w:rPr>
        <w:rFonts w:eastAsia="Times New Roman" w:cs="OpenSymbol"/>
        <w:b w:val="0"/>
        <w:i w:val="0"/>
        <w:color w:val="auto"/>
        <w:sz w:val="24"/>
        <w:szCs w:val="24"/>
        <w:lang w:val="cs-CZ"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1E"/>
    <w:rsid w:val="001040C1"/>
    <w:rsid w:val="00177C30"/>
    <w:rsid w:val="002278F1"/>
    <w:rsid w:val="003672CA"/>
    <w:rsid w:val="00385658"/>
    <w:rsid w:val="0047471E"/>
    <w:rsid w:val="0051018E"/>
    <w:rsid w:val="007B025E"/>
    <w:rsid w:val="0082704D"/>
    <w:rsid w:val="00882091"/>
    <w:rsid w:val="008E5577"/>
    <w:rsid w:val="00A00779"/>
    <w:rsid w:val="00BB51C6"/>
    <w:rsid w:val="00C3611A"/>
    <w:rsid w:val="00C805D5"/>
    <w:rsid w:val="00CB0743"/>
    <w:rsid w:val="00CF0B9D"/>
    <w:rsid w:val="00DB2C7F"/>
    <w:rsid w:val="00DC68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5821A6"/>
  <w15:docId w15:val="{7D3A0742-EE38-4DE4-B488-40F6A2D0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471E"/>
    <w:pPr>
      <w:suppressAutoHyphens/>
      <w:spacing w:after="0" w:line="240" w:lineRule="auto"/>
    </w:pPr>
    <w:rPr>
      <w:rFonts w:ascii="Times New Roman" w:eastAsia="Times New Roman" w:hAnsi="Times New Roman" w:cs="OpenSymbol"/>
      <w:sz w:val="24"/>
      <w:szCs w:val="24"/>
      <w:lang w:eastAsia="ar-SA"/>
    </w:rPr>
  </w:style>
  <w:style w:type="paragraph" w:styleId="Nadpis1">
    <w:name w:val="heading 1"/>
    <w:basedOn w:val="Normln"/>
    <w:next w:val="Normln"/>
    <w:link w:val="Nadpis1Char"/>
    <w:qFormat/>
    <w:rsid w:val="0047471E"/>
    <w:pPr>
      <w:keepNext/>
      <w:numPr>
        <w:numId w:val="2"/>
      </w:numPr>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7471E"/>
    <w:rPr>
      <w:rFonts w:ascii="Times New Roman" w:eastAsia="Times New Roman" w:hAnsi="Times New Roman" w:cs="OpenSymbol"/>
      <w:b/>
      <w:sz w:val="24"/>
      <w:szCs w:val="24"/>
      <w:lang w:eastAsia="ar-SA"/>
    </w:rPr>
  </w:style>
  <w:style w:type="paragraph" w:styleId="Seznam">
    <w:name w:val="List"/>
    <w:basedOn w:val="Zkladntext"/>
    <w:semiHidden/>
    <w:unhideWhenUsed/>
    <w:rsid w:val="0047471E"/>
  </w:style>
  <w:style w:type="paragraph" w:customStyle="1" w:styleId="Zkladntext21">
    <w:name w:val="Základní text 21"/>
    <w:basedOn w:val="Normln"/>
    <w:rsid w:val="0047471E"/>
    <w:pPr>
      <w:jc w:val="both"/>
    </w:pPr>
  </w:style>
  <w:style w:type="paragraph" w:customStyle="1" w:styleId="Zkladntextodsazen21">
    <w:name w:val="Základní text odsazený 21"/>
    <w:basedOn w:val="Normln"/>
    <w:rsid w:val="0047471E"/>
    <w:pPr>
      <w:ind w:left="708"/>
      <w:jc w:val="both"/>
    </w:pPr>
  </w:style>
  <w:style w:type="paragraph" w:styleId="Zkladntext">
    <w:name w:val="Body Text"/>
    <w:basedOn w:val="Normln"/>
    <w:link w:val="ZkladntextChar"/>
    <w:uiPriority w:val="99"/>
    <w:semiHidden/>
    <w:unhideWhenUsed/>
    <w:rsid w:val="0047471E"/>
    <w:pPr>
      <w:spacing w:after="120"/>
    </w:pPr>
  </w:style>
  <w:style w:type="character" w:customStyle="1" w:styleId="ZkladntextChar">
    <w:name w:val="Základní text Char"/>
    <w:basedOn w:val="Standardnpsmoodstavce"/>
    <w:link w:val="Zkladntext"/>
    <w:uiPriority w:val="99"/>
    <w:semiHidden/>
    <w:rsid w:val="0047471E"/>
    <w:rPr>
      <w:rFonts w:ascii="Times New Roman" w:eastAsia="Times New Roman" w:hAnsi="Times New Roman" w:cs="OpenSymbo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1692</Words>
  <Characters>9988</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Vankat</dc:creator>
  <cp:keywords/>
  <dc:description/>
  <cp:lastModifiedBy>Uzivatel</cp:lastModifiedBy>
  <cp:revision>16</cp:revision>
  <dcterms:created xsi:type="dcterms:W3CDTF">2016-11-18T08:25:00Z</dcterms:created>
  <dcterms:modified xsi:type="dcterms:W3CDTF">2017-06-16T08:02:00Z</dcterms:modified>
</cp:coreProperties>
</file>