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2E6D" w14:textId="011CF6B2" w:rsidR="006A5938" w:rsidRPr="00C66DF2" w:rsidRDefault="00C66DF2" w:rsidP="00C66DF2">
      <w:pPr>
        <w:pStyle w:val="Bezmezer"/>
        <w:jc w:val="center"/>
        <w:rPr>
          <w:b/>
          <w:sz w:val="28"/>
          <w:szCs w:val="28"/>
        </w:rPr>
      </w:pPr>
      <w:r w:rsidRPr="00C66DF2">
        <w:rPr>
          <w:b/>
          <w:sz w:val="28"/>
          <w:szCs w:val="28"/>
        </w:rPr>
        <w:t xml:space="preserve">Dodatek č. </w:t>
      </w:r>
      <w:r w:rsidR="00131D9C">
        <w:rPr>
          <w:b/>
          <w:sz w:val="28"/>
          <w:szCs w:val="28"/>
        </w:rPr>
        <w:t>5</w:t>
      </w:r>
    </w:p>
    <w:p w14:paraId="0BDCF0C1" w14:textId="77777777" w:rsidR="00C66DF2" w:rsidRPr="006912E6" w:rsidRDefault="00C66DF2" w:rsidP="00C66DF2">
      <w:pPr>
        <w:pStyle w:val="Bezmezer"/>
        <w:jc w:val="center"/>
        <w:rPr>
          <w:sz w:val="24"/>
          <w:szCs w:val="24"/>
        </w:rPr>
      </w:pPr>
      <w:r w:rsidRPr="006912E6">
        <w:rPr>
          <w:sz w:val="24"/>
          <w:szCs w:val="24"/>
        </w:rPr>
        <w:t>k nájemní smlouvě č.</w:t>
      </w:r>
      <w:r w:rsidR="00BF2A10">
        <w:rPr>
          <w:sz w:val="24"/>
          <w:szCs w:val="24"/>
        </w:rPr>
        <w:t xml:space="preserve"> 33</w:t>
      </w:r>
      <w:r w:rsidRPr="006912E6">
        <w:rPr>
          <w:sz w:val="24"/>
          <w:szCs w:val="24"/>
        </w:rPr>
        <w:t>/200</w:t>
      </w:r>
      <w:r w:rsidR="00BF2A10">
        <w:rPr>
          <w:sz w:val="24"/>
          <w:szCs w:val="24"/>
        </w:rPr>
        <w:t>2</w:t>
      </w:r>
      <w:r w:rsidRPr="006912E6">
        <w:rPr>
          <w:sz w:val="24"/>
          <w:szCs w:val="24"/>
        </w:rPr>
        <w:t>-M</w:t>
      </w:r>
    </w:p>
    <w:p w14:paraId="72108567" w14:textId="77777777" w:rsidR="00C66DF2" w:rsidRPr="00C66DF2" w:rsidRDefault="00C66DF2" w:rsidP="00C66DF2">
      <w:pPr>
        <w:pStyle w:val="Bezmezer"/>
        <w:rPr>
          <w:b/>
        </w:rPr>
      </w:pPr>
      <w:r w:rsidRPr="00C66DF2">
        <w:rPr>
          <w:b/>
        </w:rPr>
        <w:t>Smluvní strany:</w:t>
      </w:r>
    </w:p>
    <w:p w14:paraId="7EDAB7DA" w14:textId="77777777" w:rsidR="00C66DF2" w:rsidRPr="00C66DF2" w:rsidRDefault="00C66DF2" w:rsidP="00C66DF2">
      <w:pPr>
        <w:pStyle w:val="Bezmezer"/>
        <w:numPr>
          <w:ilvl w:val="0"/>
          <w:numId w:val="1"/>
        </w:numPr>
        <w:ind w:left="426"/>
        <w:rPr>
          <w:b/>
        </w:rPr>
      </w:pPr>
      <w:r>
        <w:t>Pronajímatel:</w:t>
      </w:r>
      <w:r>
        <w:tab/>
      </w:r>
      <w:r w:rsidRPr="00C66DF2">
        <w:rPr>
          <w:b/>
        </w:rPr>
        <w:t>Město Říčany</w:t>
      </w:r>
    </w:p>
    <w:p w14:paraId="27CC14B7" w14:textId="77777777" w:rsidR="00C66DF2" w:rsidRDefault="00C66DF2" w:rsidP="00C66DF2">
      <w:pPr>
        <w:pStyle w:val="Bezmezer"/>
        <w:ind w:left="2127"/>
      </w:pPr>
      <w:r>
        <w:t>sídlem Masarykovo nám. 53/40, 251 01 Říčany</w:t>
      </w:r>
    </w:p>
    <w:p w14:paraId="5B438752" w14:textId="77777777" w:rsidR="00C66DF2" w:rsidRDefault="00C66DF2" w:rsidP="00C66DF2">
      <w:pPr>
        <w:pStyle w:val="Bezmezer"/>
        <w:ind w:left="2127"/>
      </w:pPr>
      <w:r>
        <w:t xml:space="preserve">zastoupené Ing. Davidem </w:t>
      </w:r>
      <w:proofErr w:type="spellStart"/>
      <w:r>
        <w:t>Michaličkou</w:t>
      </w:r>
      <w:proofErr w:type="spellEnd"/>
      <w:r>
        <w:t>, starostou</w:t>
      </w:r>
    </w:p>
    <w:p w14:paraId="48AB42A2" w14:textId="77777777" w:rsidR="00C66DF2" w:rsidRDefault="00C66DF2" w:rsidP="00C66DF2">
      <w:pPr>
        <w:pStyle w:val="Bezmezer"/>
        <w:ind w:left="2127"/>
      </w:pPr>
      <w:r>
        <w:t>IČ: 00240702</w:t>
      </w:r>
    </w:p>
    <w:p w14:paraId="6D2825A1" w14:textId="77777777" w:rsidR="00C66DF2" w:rsidRDefault="00C66DF2" w:rsidP="00C66DF2">
      <w:pPr>
        <w:pStyle w:val="Bezmezer"/>
        <w:ind w:left="2127"/>
      </w:pPr>
      <w:r>
        <w:t>DIČ: CZ00240702</w:t>
      </w:r>
    </w:p>
    <w:p w14:paraId="38387718" w14:textId="77777777" w:rsidR="00C66DF2" w:rsidRDefault="00C66DF2" w:rsidP="00C66DF2">
      <w:pPr>
        <w:pStyle w:val="Bezmezer"/>
        <w:ind w:left="2127"/>
      </w:pPr>
      <w:r>
        <w:t xml:space="preserve">bankovní spojení: KB a.s., </w:t>
      </w:r>
      <w:proofErr w:type="spellStart"/>
      <w:r>
        <w:t>č.ú</w:t>
      </w:r>
      <w:proofErr w:type="spellEnd"/>
      <w:r>
        <w:t>. 724201/0100</w:t>
      </w:r>
    </w:p>
    <w:p w14:paraId="693D92E2" w14:textId="77777777" w:rsidR="00C66DF2" w:rsidRDefault="00C66DF2" w:rsidP="00C66DF2">
      <w:pPr>
        <w:pStyle w:val="Bezmezer"/>
      </w:pPr>
    </w:p>
    <w:p w14:paraId="7A38C6A8" w14:textId="77777777" w:rsidR="00C66DF2" w:rsidRDefault="00C66DF2" w:rsidP="00C66DF2">
      <w:pPr>
        <w:pStyle w:val="Bezmezer"/>
        <w:numPr>
          <w:ilvl w:val="0"/>
          <w:numId w:val="1"/>
        </w:numPr>
        <w:ind w:left="426"/>
      </w:pPr>
      <w:r>
        <w:t>Nájemce:</w:t>
      </w:r>
      <w:r>
        <w:tab/>
      </w:r>
      <w:r>
        <w:tab/>
      </w:r>
      <w:r w:rsidRPr="00C66DF2">
        <w:rPr>
          <w:b/>
        </w:rPr>
        <w:t>OÁZA Říčany spol. s r.o.</w:t>
      </w:r>
    </w:p>
    <w:p w14:paraId="6F2A2413" w14:textId="77777777" w:rsidR="00C66DF2" w:rsidRDefault="00C66DF2" w:rsidP="00C66DF2">
      <w:pPr>
        <w:pStyle w:val="Bezmezer"/>
        <w:ind w:left="2124"/>
      </w:pPr>
      <w:r>
        <w:t>sídlem V Chobotě 2112/21, 251 01 Říčany</w:t>
      </w:r>
    </w:p>
    <w:p w14:paraId="3EB6CF49" w14:textId="6862B4F5" w:rsidR="00C66DF2" w:rsidRDefault="00C66DF2" w:rsidP="00C66DF2">
      <w:pPr>
        <w:pStyle w:val="Bezmezer"/>
        <w:ind w:left="2124"/>
      </w:pPr>
      <w:r>
        <w:t xml:space="preserve">zastoupená </w:t>
      </w:r>
      <w:r w:rsidR="00DC699A">
        <w:t>Tomášem Hrdličkou, jednatelem</w:t>
      </w:r>
    </w:p>
    <w:p w14:paraId="063AEA08" w14:textId="77777777" w:rsidR="00C66DF2" w:rsidRDefault="00C66DF2" w:rsidP="00C66DF2">
      <w:pPr>
        <w:pStyle w:val="Bezmezer"/>
        <w:ind w:left="2124"/>
      </w:pPr>
      <w:r>
        <w:t xml:space="preserve">IČ: </w:t>
      </w:r>
      <w:r w:rsidR="003D6AE2">
        <w:t>26478421</w:t>
      </w:r>
    </w:p>
    <w:p w14:paraId="1D30E576" w14:textId="77777777" w:rsidR="003D6AE2" w:rsidRDefault="003D6AE2" w:rsidP="003D6AE2">
      <w:pPr>
        <w:pStyle w:val="Bezmezer"/>
        <w:ind w:left="2124"/>
      </w:pPr>
      <w:r>
        <w:t>zapsaná v obchodním rejstříku vedeném u Městského soudu v Praze, oddíl C, vložka 84848</w:t>
      </w:r>
    </w:p>
    <w:p w14:paraId="77DFAE50" w14:textId="77777777" w:rsidR="001316DC" w:rsidRDefault="001316DC" w:rsidP="003D6AE2">
      <w:pPr>
        <w:pStyle w:val="Bezmezer"/>
        <w:ind w:left="2124"/>
      </w:pPr>
      <w:r>
        <w:t xml:space="preserve">bankovní spojení: Česká spořitelna a.s., </w:t>
      </w:r>
      <w:proofErr w:type="spellStart"/>
      <w:r>
        <w:t>č.ú</w:t>
      </w:r>
      <w:proofErr w:type="spellEnd"/>
      <w:r>
        <w:t>. 428192349/0800</w:t>
      </w:r>
    </w:p>
    <w:p w14:paraId="5B2F3A15" w14:textId="77777777" w:rsidR="003D6AE2" w:rsidRDefault="003D6AE2" w:rsidP="003D6AE2">
      <w:pPr>
        <w:pStyle w:val="Bezmezer"/>
      </w:pPr>
    </w:p>
    <w:p w14:paraId="3DD41DC2" w14:textId="77777777" w:rsidR="003D6AE2" w:rsidRPr="003D6AE2" w:rsidRDefault="003D6AE2" w:rsidP="003D6AE2">
      <w:pPr>
        <w:pStyle w:val="Bezmezer"/>
        <w:jc w:val="center"/>
        <w:rPr>
          <w:b/>
        </w:rPr>
      </w:pPr>
      <w:r w:rsidRPr="003D6AE2">
        <w:rPr>
          <w:b/>
        </w:rPr>
        <w:t>I.</w:t>
      </w:r>
    </w:p>
    <w:p w14:paraId="77DFB229" w14:textId="3C29F43F" w:rsidR="003D6AE2" w:rsidRDefault="003D6AE2" w:rsidP="009B0A24">
      <w:pPr>
        <w:pStyle w:val="Bezmezer"/>
        <w:jc w:val="both"/>
      </w:pPr>
      <w:r>
        <w:t>Na základě žádosti nájemce se smluvní strany dohodly na následující úpravě nájemní smlouvy č.</w:t>
      </w:r>
      <w:r w:rsidR="009B0A24">
        <w:t> </w:t>
      </w:r>
      <w:r w:rsidR="00BF2A10">
        <w:t>33/2002</w:t>
      </w:r>
      <w:r>
        <w:t xml:space="preserve">-M uzavřené dne </w:t>
      </w:r>
      <w:r w:rsidR="00BF2A10">
        <w:t>22.4.2002</w:t>
      </w:r>
      <w:r>
        <w:t xml:space="preserve">, ve znění dodatku č. 1 ze dne </w:t>
      </w:r>
      <w:r w:rsidR="00BF2A10">
        <w:t>10.7.2002, dodatku č. 2 ze dne 27.4.2010</w:t>
      </w:r>
      <w:r w:rsidR="00CC7A12">
        <w:t xml:space="preserve">, </w:t>
      </w:r>
      <w:r w:rsidR="00BF2A10">
        <w:t>dodatku č. 3 ze dne 6.8.2010</w:t>
      </w:r>
      <w:r w:rsidR="00CC7A12">
        <w:t xml:space="preserve"> a dodatku č. 4 ze dne</w:t>
      </w:r>
      <w:r w:rsidR="009B0A24">
        <w:t xml:space="preserve"> 16.3.2023</w:t>
      </w:r>
      <w:r>
        <w:t>, a to takto:</w:t>
      </w:r>
    </w:p>
    <w:p w14:paraId="5BC2B432" w14:textId="77777777" w:rsidR="003D6AE2" w:rsidRDefault="003D6AE2" w:rsidP="003D6AE2">
      <w:pPr>
        <w:pStyle w:val="Bezmezer"/>
        <w:jc w:val="both"/>
      </w:pPr>
    </w:p>
    <w:p w14:paraId="5787D22E" w14:textId="4820FC3A" w:rsidR="003D6AE2" w:rsidRDefault="003D6AE2" w:rsidP="003D6AE2">
      <w:pPr>
        <w:pStyle w:val="Bezmezer"/>
        <w:jc w:val="both"/>
      </w:pPr>
      <w:r w:rsidRPr="003D6AE2">
        <w:rPr>
          <w:b/>
        </w:rPr>
        <w:t xml:space="preserve">Čl. </w:t>
      </w:r>
      <w:r w:rsidR="00DC699A">
        <w:rPr>
          <w:b/>
        </w:rPr>
        <w:t>II</w:t>
      </w:r>
      <w:r w:rsidRPr="003D6AE2">
        <w:rPr>
          <w:b/>
        </w:rPr>
        <w:t xml:space="preserve">. </w:t>
      </w:r>
      <w:r w:rsidR="008F5B25">
        <w:rPr>
          <w:b/>
        </w:rPr>
        <w:t>Účel nájmu</w:t>
      </w:r>
      <w:r>
        <w:t xml:space="preserve"> se rozšiřuje o </w:t>
      </w:r>
      <w:r w:rsidR="009B0A24">
        <w:t>nový odstavec tohoto znění</w:t>
      </w:r>
      <w:r>
        <w:t>:</w:t>
      </w:r>
    </w:p>
    <w:p w14:paraId="77BBA639" w14:textId="6828EFC5" w:rsidR="008F5B25" w:rsidRDefault="009B0A24" w:rsidP="003D6AE2">
      <w:pPr>
        <w:pStyle w:val="Bezmezer"/>
        <w:jc w:val="both"/>
      </w:pPr>
      <w:r>
        <w:t>5. Pronajímatel souhlasí s dostavbou následujících objektů</w:t>
      </w:r>
      <w:r w:rsidR="00F44CE8">
        <w:t xml:space="preserve"> na pozemcích </w:t>
      </w:r>
      <w:proofErr w:type="spellStart"/>
      <w:r w:rsidR="00F44CE8">
        <w:t>parc.č</w:t>
      </w:r>
      <w:proofErr w:type="spellEnd"/>
      <w:r w:rsidR="00F44CE8">
        <w:t>. 267/3 a 267/12 v </w:t>
      </w:r>
      <w:proofErr w:type="spellStart"/>
      <w:r w:rsidR="00F44CE8">
        <w:t>k.ú</w:t>
      </w:r>
      <w:proofErr w:type="spellEnd"/>
      <w:r w:rsidR="00F44CE8">
        <w:t>.</w:t>
      </w:r>
      <w:r w:rsidR="00015413">
        <w:t> </w:t>
      </w:r>
      <w:r w:rsidR="00F44CE8">
        <w:t>Říčany u Prahy</w:t>
      </w:r>
      <w:r>
        <w:t xml:space="preserve">: </w:t>
      </w:r>
    </w:p>
    <w:p w14:paraId="171FFB36" w14:textId="77777777" w:rsidR="004E0A85" w:rsidRDefault="004E0A85" w:rsidP="003D6AE2">
      <w:pPr>
        <w:pStyle w:val="Bezmezer"/>
        <w:jc w:val="both"/>
      </w:pPr>
    </w:p>
    <w:p w14:paraId="018B80CD" w14:textId="4B14568E" w:rsidR="008F5B25" w:rsidRPr="008F5B25" w:rsidRDefault="008F5B25" w:rsidP="009014C9">
      <w:pPr>
        <w:pStyle w:val="Bezmezer"/>
        <w:ind w:left="142" w:hanging="142"/>
        <w:jc w:val="both"/>
      </w:pPr>
      <w:r>
        <w:t xml:space="preserve">a) </w:t>
      </w:r>
      <w:r w:rsidRPr="008F5B25">
        <w:t>přetlakov</w:t>
      </w:r>
      <w:r w:rsidR="004E0A85">
        <w:t>á</w:t>
      </w:r>
      <w:r w:rsidRPr="008F5B25">
        <w:t xml:space="preserve"> hal</w:t>
      </w:r>
      <w:r w:rsidR="004E0A85">
        <w:t>a</w:t>
      </w:r>
      <w:r w:rsidR="009B0A24">
        <w:t xml:space="preserve"> k zastřešení 3 stávajících tenisových kurtů</w:t>
      </w:r>
    </w:p>
    <w:p w14:paraId="16947B94" w14:textId="2A798C44" w:rsidR="008F5B25" w:rsidRDefault="008F5B25" w:rsidP="009014C9">
      <w:pPr>
        <w:pStyle w:val="Bezmezer"/>
        <w:ind w:left="142" w:hanging="142"/>
        <w:jc w:val="both"/>
      </w:pPr>
      <w:r>
        <w:t xml:space="preserve">b) </w:t>
      </w:r>
      <w:r w:rsidRPr="008F5B25">
        <w:t>strojovn</w:t>
      </w:r>
      <w:r w:rsidR="004E0A85">
        <w:t>a</w:t>
      </w:r>
      <w:r w:rsidRPr="008F5B25">
        <w:t xml:space="preserve"> přetlakové haly</w:t>
      </w:r>
    </w:p>
    <w:p w14:paraId="214ACAA8" w14:textId="1406E918" w:rsidR="008F5B25" w:rsidRPr="008F5B25" w:rsidRDefault="008F5B25" w:rsidP="009014C9">
      <w:pPr>
        <w:pStyle w:val="Bezmezer"/>
        <w:ind w:left="142" w:hanging="142"/>
        <w:jc w:val="both"/>
      </w:pPr>
      <w:r>
        <w:t xml:space="preserve">c) </w:t>
      </w:r>
      <w:r w:rsidRPr="008F5B25">
        <w:t>sklad pro složenou plachtu</w:t>
      </w:r>
      <w:r w:rsidR="00036FC4">
        <w:t xml:space="preserve"> přetlakové</w:t>
      </w:r>
      <w:r w:rsidRPr="008F5B25">
        <w:t xml:space="preserve"> haly </w:t>
      </w:r>
    </w:p>
    <w:p w14:paraId="7B521A59" w14:textId="77777777" w:rsidR="009014C9" w:rsidRDefault="008F5B25" w:rsidP="009014C9">
      <w:pPr>
        <w:pStyle w:val="Bezmezer"/>
        <w:ind w:left="142" w:hanging="142"/>
        <w:jc w:val="both"/>
      </w:pPr>
      <w:r>
        <w:t xml:space="preserve">d) </w:t>
      </w:r>
      <w:r w:rsidRPr="008F5B25">
        <w:t>vnitroareálové vedení sítí (vodovod, plyn, elektro)</w:t>
      </w:r>
      <w:r w:rsidR="00036FC4">
        <w:t xml:space="preserve"> spočívající v novém napojení strojovny přetlakové haly na vnitroareálové vedení plynu, novém napojení strojovny přetlakové haly na vnitroareálové vedení NN a přeložení stávajícího vnitroareálového vodovodu do n</w:t>
      </w:r>
      <w:r w:rsidR="004E0A85">
        <w:t>e</w:t>
      </w:r>
      <w:r w:rsidR="00036FC4">
        <w:t>zámrzné hloubky,</w:t>
      </w:r>
    </w:p>
    <w:p w14:paraId="4D4D5F5B" w14:textId="17C9C29E" w:rsidR="008F5B25" w:rsidRPr="008F5B25" w:rsidRDefault="00036FC4" w:rsidP="009014C9">
      <w:pPr>
        <w:pStyle w:val="Bezmezer"/>
        <w:ind w:left="142" w:hanging="142"/>
        <w:jc w:val="both"/>
      </w:pPr>
      <w:r>
        <w:t xml:space="preserve">a to </w:t>
      </w:r>
      <w:r w:rsidR="00DC3604">
        <w:t>na náklady nájemc</w:t>
      </w:r>
      <w:r w:rsidR="004E0A85">
        <w:t>e</w:t>
      </w:r>
      <w:r w:rsidR="00DC3604">
        <w:t xml:space="preserve"> </w:t>
      </w:r>
      <w:r>
        <w:t>dle předložené projektové dokumentace.</w:t>
      </w:r>
    </w:p>
    <w:p w14:paraId="49586236" w14:textId="65F246F0" w:rsidR="004407A1" w:rsidRDefault="008F5B25" w:rsidP="008F5B25">
      <w:pPr>
        <w:pStyle w:val="Bezmezer"/>
        <w:ind w:firstLine="708"/>
        <w:jc w:val="both"/>
      </w:pPr>
      <w:r w:rsidRPr="008F5B25">
        <w:t> </w:t>
      </w:r>
    </w:p>
    <w:p w14:paraId="045860FF" w14:textId="77777777" w:rsidR="004407A1" w:rsidRPr="001316DC" w:rsidRDefault="004407A1" w:rsidP="001316DC">
      <w:pPr>
        <w:pStyle w:val="Bezmezer"/>
        <w:jc w:val="center"/>
        <w:rPr>
          <w:b/>
        </w:rPr>
      </w:pPr>
      <w:r w:rsidRPr="001316DC">
        <w:rPr>
          <w:b/>
        </w:rPr>
        <w:t>II.</w:t>
      </w:r>
    </w:p>
    <w:p w14:paraId="52FCF2CD" w14:textId="6D354858" w:rsidR="004407A1" w:rsidRDefault="004407A1" w:rsidP="004407A1">
      <w:pPr>
        <w:pStyle w:val="Bezmezer"/>
        <w:numPr>
          <w:ilvl w:val="0"/>
          <w:numId w:val="2"/>
        </w:numPr>
        <w:ind w:left="426"/>
        <w:jc w:val="both"/>
      </w:pPr>
      <w:r>
        <w:t xml:space="preserve">Ostatní ustanovení nájemní smlouvy č. </w:t>
      </w:r>
      <w:r w:rsidR="00CB1994">
        <w:t>33</w:t>
      </w:r>
      <w:r>
        <w:t>/200</w:t>
      </w:r>
      <w:r w:rsidR="00CB1994">
        <w:t>2</w:t>
      </w:r>
      <w:r>
        <w:t>-M ve znění dodatku č. 1</w:t>
      </w:r>
      <w:r w:rsidR="00BF2A10">
        <w:t>, dodatku č. 2</w:t>
      </w:r>
      <w:r w:rsidR="00036FC4">
        <w:t>,</w:t>
      </w:r>
      <w:r w:rsidR="00BF2A10">
        <w:t xml:space="preserve"> dodatku č.</w:t>
      </w:r>
      <w:r w:rsidR="00036FC4">
        <w:t> </w:t>
      </w:r>
      <w:r w:rsidR="00BF2A10">
        <w:t>3</w:t>
      </w:r>
      <w:r>
        <w:t xml:space="preserve"> </w:t>
      </w:r>
      <w:r w:rsidR="00036FC4">
        <w:t xml:space="preserve">a dodatku č. 4 </w:t>
      </w:r>
      <w:r>
        <w:t xml:space="preserve">tímto dodatkem č. </w:t>
      </w:r>
      <w:r w:rsidR="00036FC4">
        <w:t>5</w:t>
      </w:r>
      <w:r>
        <w:t xml:space="preserve"> </w:t>
      </w:r>
      <w:r w:rsidR="001316DC">
        <w:t>nedotčená zůstávají v platnosti.</w:t>
      </w:r>
    </w:p>
    <w:p w14:paraId="4CFB8E38" w14:textId="2216745B" w:rsidR="004407A1" w:rsidRDefault="004407A1" w:rsidP="004407A1">
      <w:pPr>
        <w:pStyle w:val="Bezmezer"/>
        <w:numPr>
          <w:ilvl w:val="0"/>
          <w:numId w:val="2"/>
        </w:numPr>
        <w:ind w:left="426"/>
        <w:jc w:val="both"/>
      </w:pPr>
      <w:r>
        <w:t xml:space="preserve">Tento dodatek č. </w:t>
      </w:r>
      <w:r w:rsidR="008C55AC">
        <w:t xml:space="preserve">5 </w:t>
      </w:r>
      <w:r>
        <w:t>je vyhotoven ve 3 stejnopisech, z nichž dva obdrží pronajímatel a 1 nájemce.</w:t>
      </w:r>
    </w:p>
    <w:p w14:paraId="698BDBD3" w14:textId="4367A127" w:rsidR="001316DC" w:rsidRDefault="001316DC" w:rsidP="004407A1">
      <w:pPr>
        <w:pStyle w:val="Bezmezer"/>
        <w:numPr>
          <w:ilvl w:val="0"/>
          <w:numId w:val="2"/>
        </w:numPr>
        <w:ind w:left="426"/>
        <w:jc w:val="both"/>
      </w:pPr>
      <w:r>
        <w:t xml:space="preserve">Tento dodatek č. </w:t>
      </w:r>
      <w:r w:rsidR="008C55AC">
        <w:t xml:space="preserve">5 </w:t>
      </w:r>
      <w:r>
        <w:t>nabývá platnosti dnem podpisu a účinnosti zveřejněním v registru smluv.</w:t>
      </w:r>
    </w:p>
    <w:p w14:paraId="357D138E" w14:textId="3C060EF7" w:rsidR="001316DC" w:rsidRPr="001300F8" w:rsidRDefault="001316DC" w:rsidP="004407A1">
      <w:pPr>
        <w:pStyle w:val="Bezmezer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t xml:space="preserve">Uzavření tohoto dodatku č. </w:t>
      </w:r>
      <w:r w:rsidR="00BF2A10">
        <w:t>4</w:t>
      </w:r>
      <w:r>
        <w:t xml:space="preserve"> schválila Rada města Říčany na svém zasedání dne </w:t>
      </w:r>
      <w:r w:rsidR="001300F8" w:rsidRPr="001300F8">
        <w:rPr>
          <w:sz w:val="24"/>
          <w:szCs w:val="24"/>
        </w:rPr>
        <w:t>27.9.2023</w:t>
      </w:r>
      <w:r w:rsidRPr="001300F8">
        <w:rPr>
          <w:sz w:val="24"/>
          <w:szCs w:val="24"/>
        </w:rPr>
        <w:t>.</w:t>
      </w:r>
      <w:r>
        <w:t xml:space="preserve"> usnesením č</w:t>
      </w:r>
      <w:r w:rsidR="001300F8">
        <w:t xml:space="preserve">. </w:t>
      </w:r>
      <w:r w:rsidR="001300F8" w:rsidRPr="001300F8">
        <w:rPr>
          <w:sz w:val="24"/>
          <w:szCs w:val="24"/>
        </w:rPr>
        <w:t>23-37-007.</w:t>
      </w:r>
    </w:p>
    <w:p w14:paraId="1A6409A0" w14:textId="77777777" w:rsidR="001316DC" w:rsidRDefault="001316DC" w:rsidP="001316DC">
      <w:pPr>
        <w:pStyle w:val="Bezmezer"/>
        <w:ind w:left="66"/>
        <w:jc w:val="both"/>
      </w:pPr>
    </w:p>
    <w:p w14:paraId="6C35BE15" w14:textId="1BD8E5FC" w:rsidR="0005008F" w:rsidRDefault="0005008F" w:rsidP="001316DC">
      <w:pPr>
        <w:pStyle w:val="Bezmezer"/>
        <w:ind w:left="66"/>
        <w:jc w:val="both"/>
      </w:pPr>
      <w:proofErr w:type="gramStart"/>
      <w:r>
        <w:t>Příloha :</w:t>
      </w:r>
      <w:proofErr w:type="gramEnd"/>
      <w:r>
        <w:t xml:space="preserve"> Situace </w:t>
      </w:r>
    </w:p>
    <w:p w14:paraId="0AD20D34" w14:textId="31C16EE8" w:rsidR="006912E6" w:rsidRDefault="006912E6" w:rsidP="004E0A85">
      <w:pPr>
        <w:pStyle w:val="Bezmezer"/>
        <w:ind w:left="66"/>
        <w:jc w:val="center"/>
      </w:pPr>
      <w:r>
        <w:t xml:space="preserve">V Říčanech dne </w:t>
      </w:r>
      <w:r w:rsidR="001300F8">
        <w:t>5.10.2023</w:t>
      </w:r>
    </w:p>
    <w:p w14:paraId="375141B5" w14:textId="77777777" w:rsidR="006912E6" w:rsidRDefault="006912E6" w:rsidP="001316DC">
      <w:pPr>
        <w:pStyle w:val="Bezmezer"/>
        <w:ind w:left="66"/>
        <w:jc w:val="both"/>
      </w:pPr>
    </w:p>
    <w:p w14:paraId="435290F9" w14:textId="77777777" w:rsidR="006912E6" w:rsidRDefault="006912E6" w:rsidP="001316DC">
      <w:pPr>
        <w:pStyle w:val="Bezmezer"/>
        <w:ind w:left="66"/>
        <w:jc w:val="both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14:paraId="51908097" w14:textId="77777777" w:rsidR="006912E6" w:rsidRDefault="006912E6" w:rsidP="001316DC">
      <w:pPr>
        <w:pStyle w:val="Bezmezer"/>
        <w:ind w:left="66"/>
        <w:jc w:val="both"/>
      </w:pPr>
    </w:p>
    <w:p w14:paraId="3F39501E" w14:textId="77777777" w:rsidR="006912E6" w:rsidRDefault="006912E6" w:rsidP="001316DC">
      <w:pPr>
        <w:pStyle w:val="Bezmezer"/>
        <w:ind w:left="66"/>
        <w:jc w:val="both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</w:t>
      </w:r>
    </w:p>
    <w:p w14:paraId="14C365BE" w14:textId="77777777" w:rsidR="006912E6" w:rsidRDefault="006912E6" w:rsidP="001316DC">
      <w:pPr>
        <w:pStyle w:val="Bezmezer"/>
        <w:ind w:left="66"/>
        <w:jc w:val="both"/>
      </w:pPr>
      <w:r>
        <w:t>Město Říčany</w:t>
      </w:r>
      <w:r>
        <w:tab/>
      </w:r>
      <w:r>
        <w:tab/>
      </w:r>
      <w:r>
        <w:tab/>
      </w:r>
      <w:r>
        <w:tab/>
      </w:r>
      <w:r>
        <w:tab/>
      </w:r>
      <w:r>
        <w:tab/>
        <w:t>OÁZA Říčany spol. s r.o.</w:t>
      </w:r>
    </w:p>
    <w:p w14:paraId="2722F182" w14:textId="39968F6E" w:rsidR="006912E6" w:rsidRDefault="006912E6" w:rsidP="001316DC">
      <w:pPr>
        <w:pStyle w:val="Bezmezer"/>
        <w:ind w:left="66"/>
        <w:jc w:val="both"/>
      </w:pPr>
      <w:r>
        <w:t>Ing. David Michalička, starosta</w:t>
      </w:r>
      <w:r w:rsidR="008C55AC">
        <w:tab/>
      </w:r>
      <w:r w:rsidR="008C55AC">
        <w:tab/>
      </w:r>
      <w:r w:rsidR="008C55AC">
        <w:tab/>
      </w:r>
      <w:r w:rsidR="008C55AC">
        <w:tab/>
        <w:t>Tomáš Hrdlička, jednatel</w:t>
      </w:r>
    </w:p>
    <w:p w14:paraId="01C01530" w14:textId="08F9C7F2" w:rsidR="001300F8" w:rsidRDefault="001300F8" w:rsidP="001316DC">
      <w:pPr>
        <w:pStyle w:val="Bezmezer"/>
        <w:ind w:left="66"/>
        <w:jc w:val="both"/>
      </w:pPr>
      <w:r>
        <w:t>zastoupen</w:t>
      </w:r>
      <w:r>
        <w:tab/>
        <w:t>Mgr. Hanou Špačkovou</w:t>
      </w:r>
    </w:p>
    <w:p w14:paraId="7A2ABF9A" w14:textId="59843E59" w:rsidR="001300F8" w:rsidRDefault="001300F8" w:rsidP="001300F8">
      <w:pPr>
        <w:pStyle w:val="Bezmezer"/>
        <w:numPr>
          <w:ilvl w:val="0"/>
          <w:numId w:val="3"/>
        </w:numPr>
        <w:jc w:val="both"/>
      </w:pPr>
      <w:r>
        <w:t>místostarostkou</w:t>
      </w:r>
    </w:p>
    <w:sectPr w:rsidR="001300F8" w:rsidSect="004E0A85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FBF"/>
    <w:multiLevelType w:val="hybridMultilevel"/>
    <w:tmpl w:val="6B7626A4"/>
    <w:lvl w:ilvl="0" w:tplc="ABDEE3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1F0C"/>
    <w:multiLevelType w:val="hybridMultilevel"/>
    <w:tmpl w:val="28AE0A80"/>
    <w:lvl w:ilvl="0" w:tplc="01D254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DC71F65"/>
    <w:multiLevelType w:val="hybridMultilevel"/>
    <w:tmpl w:val="ABC4F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6133">
    <w:abstractNumId w:val="0"/>
  </w:num>
  <w:num w:numId="2" w16cid:durableId="1323196736">
    <w:abstractNumId w:val="2"/>
  </w:num>
  <w:num w:numId="3" w16cid:durableId="114570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2"/>
    <w:rsid w:val="00015413"/>
    <w:rsid w:val="00036FC4"/>
    <w:rsid w:val="0005008F"/>
    <w:rsid w:val="001300F8"/>
    <w:rsid w:val="001316DC"/>
    <w:rsid w:val="00131D9C"/>
    <w:rsid w:val="003D6AE2"/>
    <w:rsid w:val="004407A1"/>
    <w:rsid w:val="004E0650"/>
    <w:rsid w:val="004E0A85"/>
    <w:rsid w:val="006912E6"/>
    <w:rsid w:val="006A5938"/>
    <w:rsid w:val="008C55AC"/>
    <w:rsid w:val="008F5B25"/>
    <w:rsid w:val="009014C9"/>
    <w:rsid w:val="009B0A24"/>
    <w:rsid w:val="00B744B7"/>
    <w:rsid w:val="00BF2A10"/>
    <w:rsid w:val="00C44B80"/>
    <w:rsid w:val="00C66DF2"/>
    <w:rsid w:val="00CB1994"/>
    <w:rsid w:val="00CC7A12"/>
    <w:rsid w:val="00DC3604"/>
    <w:rsid w:val="00DC699A"/>
    <w:rsid w:val="00E709F5"/>
    <w:rsid w:val="00F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672F"/>
  <w15:chartTrackingRefBased/>
  <w15:docId w15:val="{72D88731-22F1-426E-B8EC-48F364A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6DF2"/>
    <w:pPr>
      <w:spacing w:after="0" w:line="240" w:lineRule="auto"/>
    </w:pPr>
  </w:style>
  <w:style w:type="paragraph" w:styleId="Revize">
    <w:name w:val="Revision"/>
    <w:hidden/>
    <w:uiPriority w:val="99"/>
    <w:semiHidden/>
    <w:rsid w:val="009B0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Bejvančická Alexandra JUDr.</dc:creator>
  <cp:keywords/>
  <dc:description/>
  <cp:lastModifiedBy>Zábojová Evženie Mgr.</cp:lastModifiedBy>
  <cp:revision>9</cp:revision>
  <dcterms:created xsi:type="dcterms:W3CDTF">2023-08-16T08:06:00Z</dcterms:created>
  <dcterms:modified xsi:type="dcterms:W3CDTF">2023-10-06T07:26:00Z</dcterms:modified>
</cp:coreProperties>
</file>