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06D7F" w14:textId="77777777" w:rsidR="007D34A7" w:rsidRPr="00091EF1" w:rsidRDefault="005158BD" w:rsidP="00A71AD5">
      <w:pPr>
        <w:spacing w:before="0"/>
        <w:jc w:val="center"/>
        <w:rPr>
          <w:rFonts w:ascii="Arial" w:hAnsi="Arial" w:cs="Arial"/>
          <w:b/>
          <w:bCs/>
          <w:sz w:val="40"/>
          <w:szCs w:val="40"/>
        </w:rPr>
      </w:pPr>
      <w:bookmarkStart w:id="0" w:name="_GoBack"/>
      <w:bookmarkEnd w:id="0"/>
      <w:r>
        <w:rPr>
          <w:rFonts w:ascii="Arial" w:hAnsi="Arial" w:cs="Arial"/>
          <w:b/>
          <w:bCs/>
          <w:sz w:val="40"/>
          <w:szCs w:val="40"/>
        </w:rPr>
        <w:t>Smlouva</w:t>
      </w:r>
      <w:r w:rsidR="007144E3" w:rsidRPr="00091EF1">
        <w:rPr>
          <w:rFonts w:ascii="Arial" w:hAnsi="Arial" w:cs="Arial"/>
          <w:b/>
          <w:bCs/>
          <w:sz w:val="40"/>
          <w:szCs w:val="40"/>
        </w:rPr>
        <w:t xml:space="preserve"> o dílo</w:t>
      </w:r>
    </w:p>
    <w:p w14:paraId="1B2570A3" w14:textId="6F6963E6" w:rsidR="007D34A7" w:rsidRPr="00091EF1" w:rsidRDefault="007D34A7" w:rsidP="00E364F5">
      <w:pPr>
        <w:jc w:val="center"/>
        <w:rPr>
          <w:rFonts w:ascii="Arial" w:hAnsi="Arial" w:cs="Arial"/>
          <w:b/>
          <w:bCs/>
          <w:sz w:val="40"/>
          <w:szCs w:val="40"/>
        </w:rPr>
      </w:pPr>
      <w:r w:rsidRPr="00091EF1">
        <w:rPr>
          <w:rFonts w:ascii="Arial" w:hAnsi="Arial" w:cs="Arial"/>
          <w:b/>
          <w:bCs/>
          <w:sz w:val="40"/>
          <w:szCs w:val="40"/>
        </w:rPr>
        <w:t xml:space="preserve">č. </w:t>
      </w:r>
      <w:r w:rsidR="00735132">
        <w:rPr>
          <w:rFonts w:ascii="Arial" w:hAnsi="Arial" w:cs="Arial"/>
          <w:b/>
          <w:bCs/>
          <w:sz w:val="40"/>
          <w:szCs w:val="40"/>
        </w:rPr>
        <w:t>00750</w:t>
      </w:r>
      <w:r w:rsidR="00735132" w:rsidRPr="00091EF1">
        <w:rPr>
          <w:rFonts w:ascii="Arial" w:hAnsi="Arial" w:cs="Arial"/>
          <w:b/>
          <w:bCs/>
          <w:sz w:val="40"/>
          <w:szCs w:val="40"/>
        </w:rPr>
        <w:t>/</w:t>
      </w:r>
      <w:r w:rsidR="00162FEB" w:rsidRPr="00091EF1">
        <w:rPr>
          <w:rFonts w:ascii="Arial" w:hAnsi="Arial" w:cs="Arial"/>
          <w:b/>
          <w:bCs/>
          <w:sz w:val="40"/>
          <w:szCs w:val="40"/>
        </w:rPr>
        <w:t>202</w:t>
      </w:r>
      <w:r w:rsidR="00735132">
        <w:rPr>
          <w:rFonts w:ascii="Arial" w:hAnsi="Arial" w:cs="Arial"/>
          <w:b/>
          <w:bCs/>
          <w:sz w:val="40"/>
          <w:szCs w:val="40"/>
        </w:rPr>
        <w:t>3</w:t>
      </w:r>
      <w:r w:rsidR="00735132" w:rsidRPr="00091EF1">
        <w:rPr>
          <w:rFonts w:ascii="Arial" w:hAnsi="Arial" w:cs="Arial"/>
          <w:b/>
          <w:bCs/>
          <w:sz w:val="40"/>
          <w:szCs w:val="40"/>
        </w:rPr>
        <w:t>/</w:t>
      </w:r>
      <w:r w:rsidR="00162FEB" w:rsidRPr="00091EF1">
        <w:rPr>
          <w:rFonts w:ascii="Arial" w:hAnsi="Arial" w:cs="Arial"/>
          <w:b/>
          <w:bCs/>
          <w:sz w:val="40"/>
          <w:szCs w:val="40"/>
        </w:rPr>
        <w:t>OIVZ</w:t>
      </w:r>
      <w:r w:rsidR="00735132">
        <w:rPr>
          <w:rFonts w:ascii="Arial" w:hAnsi="Arial" w:cs="Arial"/>
          <w:b/>
          <w:bCs/>
          <w:sz w:val="40"/>
          <w:szCs w:val="40"/>
        </w:rPr>
        <w:t>/21</w:t>
      </w:r>
    </w:p>
    <w:p w14:paraId="065EEC58" w14:textId="392A5774" w:rsidR="00E364F5" w:rsidRDefault="00091EF1" w:rsidP="00973E92">
      <w:pPr>
        <w:jc w:val="center"/>
        <w:rPr>
          <w:rFonts w:ascii="Arial" w:hAnsi="Arial" w:cs="Arial"/>
          <w:b/>
          <w:sz w:val="28"/>
          <w:szCs w:val="28"/>
        </w:rPr>
      </w:pPr>
      <w:r w:rsidRPr="00091EF1">
        <w:rPr>
          <w:rFonts w:ascii="Arial" w:hAnsi="Arial" w:cs="Arial"/>
          <w:b/>
          <w:sz w:val="28"/>
          <w:szCs w:val="28"/>
        </w:rPr>
        <w:t>„</w:t>
      </w:r>
      <w:r w:rsidR="00735132" w:rsidRPr="00735132">
        <w:rPr>
          <w:rFonts w:ascii="Arial" w:hAnsi="Arial" w:cs="Arial"/>
          <w:b/>
          <w:sz w:val="28"/>
          <w:szCs w:val="28"/>
        </w:rPr>
        <w:t>OKOLÍ ESTAKÁDY U VÝSTAVIŠTĚ – koncepční studie</w:t>
      </w:r>
      <w:r w:rsidRPr="00091EF1">
        <w:rPr>
          <w:rFonts w:ascii="Arial" w:hAnsi="Arial" w:cs="Arial"/>
          <w:b/>
          <w:sz w:val="28"/>
          <w:szCs w:val="28"/>
        </w:rPr>
        <w:t>“</w:t>
      </w:r>
    </w:p>
    <w:p w14:paraId="029D9841" w14:textId="77777777" w:rsidR="00091EF1" w:rsidRDefault="007D34A7" w:rsidP="00E364F5">
      <w:pPr>
        <w:pBdr>
          <w:bottom w:val="single" w:sz="6" w:space="0" w:color="000000"/>
        </w:pBdr>
        <w:spacing w:line="240" w:lineRule="exact"/>
        <w:jc w:val="center"/>
        <w:rPr>
          <w:rFonts w:ascii="Arial" w:hAnsi="Arial" w:cs="Arial"/>
          <w:sz w:val="22"/>
          <w:szCs w:val="22"/>
        </w:rPr>
      </w:pPr>
      <w:r w:rsidRPr="00091EF1">
        <w:rPr>
          <w:rFonts w:ascii="Arial" w:hAnsi="Arial" w:cs="Arial"/>
          <w:sz w:val="22"/>
          <w:szCs w:val="22"/>
        </w:rPr>
        <w:t>uzavřená dle § 2586 a násl. zákona č. 89/2012 S</w:t>
      </w:r>
      <w:r w:rsidR="00091EF1">
        <w:rPr>
          <w:rFonts w:ascii="Arial" w:hAnsi="Arial" w:cs="Arial"/>
          <w:sz w:val="22"/>
          <w:szCs w:val="22"/>
        </w:rPr>
        <w:t>b., občanský zákoník,</w:t>
      </w:r>
    </w:p>
    <w:p w14:paraId="72E6B680" w14:textId="77777777" w:rsidR="007D34A7" w:rsidRPr="00091EF1" w:rsidRDefault="00091EF1" w:rsidP="00E364F5">
      <w:pPr>
        <w:pBdr>
          <w:bottom w:val="single" w:sz="6" w:space="0" w:color="000000"/>
        </w:pBdr>
        <w:spacing w:before="0" w:line="240" w:lineRule="exact"/>
        <w:jc w:val="center"/>
        <w:rPr>
          <w:rFonts w:ascii="Arial" w:hAnsi="Arial" w:cs="Arial"/>
          <w:sz w:val="22"/>
          <w:szCs w:val="22"/>
        </w:rPr>
      </w:pPr>
      <w:r>
        <w:rPr>
          <w:rFonts w:ascii="Arial" w:hAnsi="Arial" w:cs="Arial"/>
          <w:sz w:val="22"/>
          <w:szCs w:val="22"/>
        </w:rPr>
        <w:t xml:space="preserve">v platném </w:t>
      </w:r>
      <w:r w:rsidR="007D34A7" w:rsidRPr="00091EF1">
        <w:rPr>
          <w:rFonts w:ascii="Arial" w:hAnsi="Arial" w:cs="Arial"/>
          <w:sz w:val="22"/>
          <w:szCs w:val="22"/>
        </w:rPr>
        <w:t>znění</w:t>
      </w:r>
      <w:r w:rsidR="00456384" w:rsidRPr="00091EF1">
        <w:rPr>
          <w:rFonts w:ascii="Arial" w:hAnsi="Arial" w:cs="Arial"/>
          <w:sz w:val="22"/>
          <w:szCs w:val="22"/>
        </w:rPr>
        <w:t xml:space="preserve"> </w:t>
      </w:r>
      <w:r w:rsidR="00456384" w:rsidRPr="00091EF1">
        <w:rPr>
          <w:rFonts w:ascii="Arial" w:hAnsi="Arial" w:cs="Arial"/>
          <w:i/>
          <w:sz w:val="22"/>
          <w:szCs w:val="22"/>
        </w:rPr>
        <w:t>(</w:t>
      </w:r>
      <w:r>
        <w:rPr>
          <w:rFonts w:ascii="Arial" w:hAnsi="Arial" w:cs="Arial"/>
          <w:i/>
          <w:sz w:val="22"/>
          <w:szCs w:val="22"/>
        </w:rPr>
        <w:t xml:space="preserve">dále jen </w:t>
      </w:r>
      <w:r w:rsidR="00456384" w:rsidRPr="00091EF1">
        <w:rPr>
          <w:rFonts w:ascii="Arial" w:hAnsi="Arial" w:cs="Arial"/>
          <w:i/>
          <w:sz w:val="22"/>
          <w:szCs w:val="22"/>
        </w:rPr>
        <w:t>„OZ“)</w:t>
      </w:r>
    </w:p>
    <w:p w14:paraId="17F431E2" w14:textId="77777777" w:rsidR="002D3CDB" w:rsidRPr="007D34A7" w:rsidRDefault="002D3CDB" w:rsidP="00E364F5">
      <w:pPr>
        <w:pBdr>
          <w:bottom w:val="single" w:sz="6" w:space="0" w:color="000000"/>
        </w:pBdr>
        <w:spacing w:line="240" w:lineRule="exact"/>
        <w:jc w:val="center"/>
        <w:rPr>
          <w:rFonts w:ascii="Arial" w:hAnsi="Arial" w:cs="Arial"/>
          <w:b/>
          <w:sz w:val="22"/>
          <w:szCs w:val="22"/>
        </w:rPr>
      </w:pPr>
    </w:p>
    <w:p w14:paraId="0E2A6C5E" w14:textId="77777777" w:rsidR="007D34A7" w:rsidRDefault="007D34A7" w:rsidP="006325F1">
      <w:pPr>
        <w:pStyle w:val="Default"/>
        <w:rPr>
          <w:b/>
          <w:bCs/>
          <w:sz w:val="22"/>
          <w:szCs w:val="22"/>
        </w:rPr>
      </w:pPr>
    </w:p>
    <w:p w14:paraId="0C8C0DA5" w14:textId="77777777" w:rsidR="00162FEB" w:rsidRDefault="00091EF1" w:rsidP="00091EF1">
      <w:pPr>
        <w:spacing w:line="240" w:lineRule="exact"/>
        <w:jc w:val="center"/>
        <w:rPr>
          <w:rFonts w:ascii="Arial" w:hAnsi="Arial" w:cs="Arial"/>
          <w:b/>
          <w:sz w:val="22"/>
          <w:szCs w:val="22"/>
        </w:rPr>
      </w:pPr>
      <w:r>
        <w:rPr>
          <w:rFonts w:ascii="Arial" w:hAnsi="Arial" w:cs="Arial"/>
          <w:b/>
          <w:sz w:val="22"/>
          <w:szCs w:val="22"/>
        </w:rPr>
        <w:t>Smluvní strany</w:t>
      </w:r>
    </w:p>
    <w:p w14:paraId="73F42EF5" w14:textId="77777777" w:rsidR="00162FEB" w:rsidRDefault="00162FEB" w:rsidP="00162FEB">
      <w:pPr>
        <w:spacing w:line="240" w:lineRule="exact"/>
        <w:rPr>
          <w:rFonts w:ascii="Arial" w:hAnsi="Arial" w:cs="Arial"/>
          <w:b/>
          <w:sz w:val="22"/>
          <w:szCs w:val="22"/>
        </w:rPr>
      </w:pPr>
    </w:p>
    <w:p w14:paraId="79BA59CC" w14:textId="77777777" w:rsidR="00162FEB" w:rsidRPr="00162FEB" w:rsidRDefault="00162FEB" w:rsidP="00162FEB">
      <w:pPr>
        <w:pStyle w:val="Zkladntext"/>
        <w:rPr>
          <w:rFonts w:ascii="Arial" w:hAnsi="Arial" w:cs="Arial"/>
          <w:i w:val="0"/>
          <w:sz w:val="22"/>
          <w:szCs w:val="22"/>
        </w:rPr>
      </w:pPr>
      <w:r w:rsidRPr="00162FEB">
        <w:rPr>
          <w:rFonts w:ascii="Arial" w:hAnsi="Arial" w:cs="Arial"/>
          <w:b/>
          <w:i w:val="0"/>
          <w:sz w:val="22"/>
          <w:szCs w:val="22"/>
        </w:rPr>
        <w:t>Objednatel:</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b/>
          <w:i w:val="0"/>
          <w:sz w:val="22"/>
          <w:szCs w:val="22"/>
        </w:rPr>
        <w:t xml:space="preserve">         </w:t>
      </w:r>
      <w:r w:rsidRPr="00162FEB">
        <w:rPr>
          <w:rFonts w:ascii="Arial" w:hAnsi="Arial" w:cs="Arial"/>
          <w:b/>
          <w:i w:val="0"/>
          <w:sz w:val="22"/>
          <w:szCs w:val="22"/>
        </w:rPr>
        <w:tab/>
        <w:t>Městská část Praha 7</w:t>
      </w:r>
      <w:r w:rsidRPr="00162FEB">
        <w:rPr>
          <w:rFonts w:ascii="Arial" w:hAnsi="Arial" w:cs="Arial"/>
          <w:i w:val="0"/>
          <w:sz w:val="22"/>
          <w:szCs w:val="22"/>
        </w:rPr>
        <w:t xml:space="preserve"> </w:t>
      </w:r>
    </w:p>
    <w:p w14:paraId="7D13DD6B" w14:textId="77777777" w:rsidR="00162FEB" w:rsidRPr="00162FEB" w:rsidRDefault="00162FEB" w:rsidP="00162FEB">
      <w:pPr>
        <w:pStyle w:val="Standard"/>
        <w:spacing w:after="0" w:line="276" w:lineRule="auto"/>
        <w:rPr>
          <w:rFonts w:ascii="Arial" w:eastAsia="Times New Roman" w:hAnsi="Arial" w:cs="Arial"/>
          <w:kern w:val="0"/>
          <w:lang w:eastAsia="cs-CZ"/>
        </w:rPr>
      </w:pPr>
      <w:r w:rsidRPr="00162FEB">
        <w:rPr>
          <w:rFonts w:ascii="Arial" w:eastAsia="Times New Roman" w:hAnsi="Arial" w:cs="Arial"/>
          <w:kern w:val="0"/>
          <w:lang w:eastAsia="cs-CZ"/>
        </w:rPr>
        <w:t xml:space="preserve">zastoupený:              </w:t>
      </w:r>
      <w:r w:rsidRPr="00162FEB">
        <w:rPr>
          <w:rFonts w:ascii="Arial" w:eastAsia="Times New Roman" w:hAnsi="Arial" w:cs="Arial"/>
          <w:kern w:val="0"/>
          <w:lang w:eastAsia="cs-CZ"/>
        </w:rPr>
        <w:tab/>
        <w:t xml:space="preserve">         </w:t>
      </w:r>
      <w:r w:rsidRPr="00162FEB">
        <w:rPr>
          <w:rFonts w:ascii="Arial" w:eastAsia="Times New Roman" w:hAnsi="Arial" w:cs="Arial"/>
          <w:kern w:val="0"/>
          <w:lang w:eastAsia="cs-CZ"/>
        </w:rPr>
        <w:tab/>
        <w:t>Mgr. Jan Čižinský, starosta</w:t>
      </w:r>
    </w:p>
    <w:p w14:paraId="7E224AE0"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sídlo:</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t xml:space="preserve">         </w:t>
      </w:r>
      <w:r w:rsidRPr="00162FEB">
        <w:rPr>
          <w:rFonts w:ascii="Arial" w:hAnsi="Arial" w:cs="Arial"/>
          <w:i w:val="0"/>
          <w:sz w:val="22"/>
          <w:szCs w:val="22"/>
        </w:rPr>
        <w:tab/>
        <w:t xml:space="preserve">U Průhonu 1338/38, </w:t>
      </w:r>
      <w:r w:rsidRPr="00162FEB">
        <w:rPr>
          <w:rFonts w:ascii="Arial" w:hAnsi="Arial" w:cs="Arial"/>
          <w:i w:val="0"/>
          <w:color w:val="000000"/>
          <w:sz w:val="22"/>
          <w:szCs w:val="22"/>
        </w:rPr>
        <w:t>170 00, Praha 7 - Holešovice</w:t>
      </w:r>
    </w:p>
    <w:p w14:paraId="049F8111"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IČO:                                     </w:t>
      </w:r>
      <w:r w:rsidRPr="00162FEB">
        <w:rPr>
          <w:rFonts w:ascii="Arial" w:hAnsi="Arial" w:cs="Arial"/>
          <w:i w:val="0"/>
          <w:sz w:val="22"/>
          <w:szCs w:val="22"/>
        </w:rPr>
        <w:tab/>
        <w:t>00063754</w:t>
      </w:r>
    </w:p>
    <w:p w14:paraId="76272F3B"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DIČ:                                       CZ00063754</w:t>
      </w:r>
    </w:p>
    <w:p w14:paraId="584BE444"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bankovní spojení:    </w:t>
      </w:r>
      <w:r w:rsidRPr="00162FEB">
        <w:rPr>
          <w:rFonts w:ascii="Arial" w:hAnsi="Arial" w:cs="Arial"/>
          <w:i w:val="0"/>
          <w:sz w:val="22"/>
          <w:szCs w:val="22"/>
        </w:rPr>
        <w:tab/>
        <w:t xml:space="preserve">         </w:t>
      </w:r>
      <w:r w:rsidRPr="00162FEB">
        <w:rPr>
          <w:rFonts w:ascii="Arial" w:hAnsi="Arial" w:cs="Arial"/>
          <w:i w:val="0"/>
          <w:sz w:val="22"/>
          <w:szCs w:val="22"/>
        </w:rPr>
        <w:tab/>
        <w:t>Česká spořitelna, a.s.</w:t>
      </w:r>
    </w:p>
    <w:p w14:paraId="7280EC07" w14:textId="64D0FD0C"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číslo účtu:                            </w:t>
      </w:r>
      <w:r w:rsidRPr="00162FEB">
        <w:rPr>
          <w:rFonts w:ascii="Arial" w:hAnsi="Arial" w:cs="Arial"/>
          <w:i w:val="0"/>
          <w:sz w:val="22"/>
          <w:szCs w:val="22"/>
        </w:rPr>
        <w:tab/>
        <w:t xml:space="preserve">      </w:t>
      </w:r>
    </w:p>
    <w:p w14:paraId="56EBB4E3" w14:textId="4088A60D"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telefon:                                </w:t>
      </w:r>
      <w:r w:rsidRPr="00162FEB">
        <w:rPr>
          <w:rFonts w:ascii="Arial" w:hAnsi="Arial" w:cs="Arial"/>
          <w:i w:val="0"/>
          <w:sz w:val="22"/>
          <w:szCs w:val="22"/>
        </w:rPr>
        <w:tab/>
      </w:r>
    </w:p>
    <w:p w14:paraId="2B875B7B" w14:textId="1ABA636A"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e-mail:</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r>
    </w:p>
    <w:p w14:paraId="02CD508F" w14:textId="77777777" w:rsidR="00162FEB" w:rsidRPr="00091EF1" w:rsidRDefault="00162FEB" w:rsidP="00091EF1">
      <w:pPr>
        <w:pStyle w:val="Zkladntext"/>
        <w:ind w:firstLine="708"/>
        <w:rPr>
          <w:rFonts w:ascii="Arial" w:hAnsi="Arial" w:cs="Arial"/>
          <w:i w:val="0"/>
          <w:sz w:val="22"/>
          <w:szCs w:val="22"/>
        </w:rPr>
      </w:pPr>
      <w:r w:rsidRPr="00360E0B">
        <w:rPr>
          <w:rFonts w:ascii="Arial" w:hAnsi="Arial" w:cs="Arial"/>
          <w:sz w:val="22"/>
          <w:szCs w:val="22"/>
        </w:rPr>
        <w:t>(dále jako „</w:t>
      </w:r>
      <w:r>
        <w:rPr>
          <w:rFonts w:ascii="Arial" w:hAnsi="Arial" w:cs="Arial"/>
          <w:sz w:val="22"/>
          <w:szCs w:val="22"/>
        </w:rPr>
        <w:t>Objednatel</w:t>
      </w:r>
      <w:r w:rsidRPr="00360E0B">
        <w:rPr>
          <w:rFonts w:ascii="Arial" w:hAnsi="Arial" w:cs="Arial"/>
          <w:sz w:val="22"/>
          <w:szCs w:val="22"/>
        </w:rPr>
        <w:t>“)</w:t>
      </w:r>
    </w:p>
    <w:p w14:paraId="19982D62" w14:textId="77777777" w:rsidR="00162FEB" w:rsidRPr="009C1A2A" w:rsidRDefault="00162FEB" w:rsidP="00091EF1">
      <w:pPr>
        <w:spacing w:after="240" w:line="240" w:lineRule="exact"/>
        <w:ind w:firstLine="0"/>
        <w:rPr>
          <w:rFonts w:ascii="Arial" w:hAnsi="Arial" w:cs="Arial"/>
          <w:b/>
          <w:sz w:val="22"/>
          <w:szCs w:val="22"/>
        </w:rPr>
      </w:pPr>
      <w:r>
        <w:rPr>
          <w:rFonts w:ascii="Arial" w:hAnsi="Arial" w:cs="Arial"/>
          <w:b/>
          <w:sz w:val="22"/>
          <w:szCs w:val="22"/>
        </w:rPr>
        <w:t>a</w:t>
      </w:r>
    </w:p>
    <w:p w14:paraId="7E11BB41" w14:textId="105E21DD" w:rsidR="00162FEB" w:rsidRPr="005158BD" w:rsidRDefault="00162FEB" w:rsidP="00162FEB">
      <w:pPr>
        <w:pStyle w:val="Zkladntext"/>
        <w:rPr>
          <w:rFonts w:ascii="Arial" w:hAnsi="Arial" w:cs="Arial"/>
          <w:b/>
          <w:i w:val="0"/>
          <w:iCs w:val="0"/>
          <w:sz w:val="22"/>
          <w:szCs w:val="22"/>
        </w:rPr>
      </w:pPr>
      <w:r w:rsidRPr="005158BD">
        <w:rPr>
          <w:rFonts w:ascii="Arial" w:hAnsi="Arial" w:cs="Arial"/>
          <w:b/>
          <w:i w:val="0"/>
          <w:iCs w:val="0"/>
          <w:sz w:val="22"/>
          <w:szCs w:val="22"/>
        </w:rPr>
        <w:t>Zhotovitel:</w:t>
      </w:r>
      <w:r w:rsidRPr="005158BD">
        <w:rPr>
          <w:rFonts w:ascii="Arial" w:hAnsi="Arial" w:cs="Arial"/>
          <w:b/>
          <w:i w:val="0"/>
          <w:iCs w:val="0"/>
          <w:sz w:val="22"/>
          <w:szCs w:val="22"/>
        </w:rPr>
        <w:tab/>
      </w:r>
      <w:r w:rsidRPr="005158BD">
        <w:rPr>
          <w:rFonts w:ascii="Arial" w:hAnsi="Arial" w:cs="Arial"/>
          <w:b/>
          <w:i w:val="0"/>
          <w:iCs w:val="0"/>
          <w:sz w:val="22"/>
          <w:szCs w:val="22"/>
        </w:rPr>
        <w:tab/>
      </w:r>
      <w:r w:rsidRPr="005158BD">
        <w:rPr>
          <w:rFonts w:ascii="Arial" w:hAnsi="Arial" w:cs="Arial"/>
          <w:b/>
          <w:i w:val="0"/>
          <w:iCs w:val="0"/>
          <w:sz w:val="22"/>
          <w:szCs w:val="22"/>
        </w:rPr>
        <w:tab/>
      </w:r>
      <w:r w:rsidR="00735132">
        <w:rPr>
          <w:rFonts w:ascii="Arial" w:hAnsi="Arial" w:cs="Arial"/>
          <w:b/>
          <w:i w:val="0"/>
          <w:sz w:val="22"/>
          <w:szCs w:val="22"/>
          <w:shd w:val="clear" w:color="auto" w:fill="FFFFFF"/>
        </w:rPr>
        <w:t>dh architekti s.r.o.</w:t>
      </w:r>
      <w:r w:rsidRPr="005158BD">
        <w:rPr>
          <w:rFonts w:ascii="Arial" w:hAnsi="Arial" w:cs="Arial"/>
          <w:b/>
          <w:i w:val="0"/>
          <w:iCs w:val="0"/>
          <w:sz w:val="22"/>
          <w:szCs w:val="22"/>
        </w:rPr>
        <w:tab/>
      </w:r>
    </w:p>
    <w:p w14:paraId="0949955E" w14:textId="3A6968CF" w:rsidR="00162FEB" w:rsidRPr="005158BD" w:rsidRDefault="00162FEB" w:rsidP="00162FEB">
      <w:pPr>
        <w:pStyle w:val="Zkladntext"/>
        <w:rPr>
          <w:rFonts w:ascii="Arial" w:hAnsi="Arial" w:cs="Arial"/>
          <w:i w:val="0"/>
          <w:iCs w:val="0"/>
          <w:sz w:val="22"/>
          <w:szCs w:val="22"/>
        </w:rPr>
      </w:pPr>
      <w:r w:rsidRPr="005158BD">
        <w:rPr>
          <w:rFonts w:ascii="Arial" w:hAnsi="Arial" w:cs="Arial"/>
          <w:i w:val="0"/>
          <w:iCs w:val="0"/>
          <w:sz w:val="22"/>
          <w:szCs w:val="22"/>
        </w:rPr>
        <w:t xml:space="preserve">zastoupený: </w:t>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r>
      <w:r w:rsidR="00735132" w:rsidRPr="00735132">
        <w:rPr>
          <w:rFonts w:ascii="Arial" w:hAnsi="Arial" w:cs="Arial"/>
          <w:i w:val="0"/>
          <w:sz w:val="22"/>
          <w:szCs w:val="22"/>
          <w:shd w:val="clear" w:color="auto" w:fill="FFFFFF"/>
        </w:rPr>
        <w:t>doc.</w:t>
      </w:r>
      <w:r w:rsidR="00BF2C3E">
        <w:rPr>
          <w:rFonts w:ascii="Arial" w:hAnsi="Arial" w:cs="Arial"/>
          <w:i w:val="0"/>
          <w:sz w:val="22"/>
          <w:szCs w:val="22"/>
          <w:shd w:val="clear" w:color="auto" w:fill="FFFFFF"/>
        </w:rPr>
        <w:t xml:space="preserve"> </w:t>
      </w:r>
      <w:r w:rsidR="00BF2C3E">
        <w:rPr>
          <w:rFonts w:ascii="Arial" w:hAnsi="Arial" w:cs="Arial"/>
          <w:i w:val="0"/>
          <w:iCs w:val="0"/>
          <w:sz w:val="22"/>
          <w:szCs w:val="22"/>
        </w:rPr>
        <w:t>Ing. arch. Dalibor Hlaváček, Ph.D.</w:t>
      </w:r>
      <w:r w:rsidRPr="005158BD">
        <w:rPr>
          <w:rFonts w:ascii="Arial" w:hAnsi="Arial" w:cs="Arial"/>
          <w:i w:val="0"/>
          <w:iCs w:val="0"/>
          <w:sz w:val="22"/>
          <w:szCs w:val="22"/>
        </w:rPr>
        <w:tab/>
      </w:r>
    </w:p>
    <w:p w14:paraId="66F3E839" w14:textId="073EB71E" w:rsidR="00162FEB" w:rsidRPr="00BF2C3E" w:rsidRDefault="00162FEB" w:rsidP="00162FEB">
      <w:pPr>
        <w:pStyle w:val="Zkladntext"/>
        <w:rPr>
          <w:rFonts w:ascii="Arial" w:hAnsi="Arial" w:cs="Arial"/>
          <w:i w:val="0"/>
          <w:iCs w:val="0"/>
          <w:sz w:val="22"/>
          <w:szCs w:val="22"/>
        </w:rPr>
      </w:pPr>
      <w:r w:rsidRPr="005158BD">
        <w:rPr>
          <w:rFonts w:ascii="Arial" w:hAnsi="Arial" w:cs="Arial"/>
          <w:i w:val="0"/>
          <w:iCs w:val="0"/>
          <w:sz w:val="22"/>
          <w:szCs w:val="22"/>
        </w:rPr>
        <w:t>sídlo/místo podnikání:</w:t>
      </w:r>
      <w:r w:rsidRPr="005158BD">
        <w:rPr>
          <w:rFonts w:ascii="Arial" w:hAnsi="Arial" w:cs="Arial"/>
          <w:i w:val="0"/>
          <w:iCs w:val="0"/>
          <w:sz w:val="22"/>
          <w:szCs w:val="22"/>
        </w:rPr>
        <w:tab/>
      </w:r>
      <w:r w:rsidR="00BF2C3E" w:rsidRPr="00BF2C3E">
        <w:rPr>
          <w:rFonts w:ascii="Arial" w:hAnsi="Arial" w:cs="Arial"/>
          <w:i w:val="0"/>
          <w:sz w:val="22"/>
          <w:szCs w:val="22"/>
          <w:shd w:val="clear" w:color="auto" w:fill="FFFFFF"/>
        </w:rPr>
        <w:t>T</w:t>
      </w:r>
      <w:r w:rsidR="00BF2C3E">
        <w:rPr>
          <w:rFonts w:ascii="Arial" w:hAnsi="Arial" w:cs="Arial"/>
          <w:i w:val="0"/>
          <w:sz w:val="22"/>
          <w:szCs w:val="22"/>
          <w:shd w:val="clear" w:color="auto" w:fill="FFFFFF"/>
        </w:rPr>
        <w:t>erro</w:t>
      </w:r>
      <w:r w:rsidR="00BF2C3E" w:rsidRPr="00BF2C3E">
        <w:rPr>
          <w:rFonts w:ascii="Arial" w:hAnsi="Arial" w:cs="Arial"/>
          <w:i w:val="0"/>
          <w:sz w:val="22"/>
          <w:szCs w:val="22"/>
          <w:shd w:val="clear" w:color="auto" w:fill="FFFFFF"/>
        </w:rPr>
        <w:t>nská</w:t>
      </w:r>
      <w:r w:rsidR="00BF2C3E">
        <w:rPr>
          <w:rFonts w:ascii="Arial" w:hAnsi="Arial" w:cs="Arial"/>
          <w:i w:val="0"/>
          <w:sz w:val="22"/>
          <w:szCs w:val="22"/>
          <w:shd w:val="clear" w:color="auto" w:fill="FFFFFF"/>
        </w:rPr>
        <w:t xml:space="preserve"> 656/45, 160 00 Praha 6 - Bubeneč</w:t>
      </w:r>
    </w:p>
    <w:p w14:paraId="3620D1F0" w14:textId="772BE22C" w:rsidR="00162FEB" w:rsidRPr="005158BD" w:rsidRDefault="00162FEB" w:rsidP="00162FEB">
      <w:pPr>
        <w:pStyle w:val="Zkladntext"/>
        <w:rPr>
          <w:rFonts w:ascii="Arial" w:hAnsi="Arial" w:cs="Arial"/>
          <w:i w:val="0"/>
          <w:iCs w:val="0"/>
          <w:sz w:val="22"/>
          <w:szCs w:val="22"/>
        </w:rPr>
      </w:pPr>
      <w:r w:rsidRPr="005158BD">
        <w:rPr>
          <w:rFonts w:ascii="Arial" w:hAnsi="Arial" w:cs="Arial"/>
          <w:i w:val="0"/>
          <w:iCs w:val="0"/>
          <w:sz w:val="22"/>
          <w:szCs w:val="22"/>
        </w:rPr>
        <w:t>IČO:</w:t>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r>
      <w:r w:rsidR="00BF2C3E" w:rsidRPr="00BF2C3E">
        <w:rPr>
          <w:rFonts w:ascii="Arial" w:hAnsi="Arial" w:cs="Arial"/>
          <w:i w:val="0"/>
          <w:sz w:val="22"/>
          <w:szCs w:val="22"/>
          <w:shd w:val="clear" w:color="auto" w:fill="FFFFFF"/>
        </w:rPr>
        <w:t>09769391</w:t>
      </w:r>
    </w:p>
    <w:p w14:paraId="2422A800" w14:textId="243BF406" w:rsidR="00973E92" w:rsidRDefault="00162FEB" w:rsidP="00973E92">
      <w:pPr>
        <w:pStyle w:val="Zkladntext"/>
        <w:rPr>
          <w:rFonts w:ascii="Arial" w:hAnsi="Arial" w:cs="Arial"/>
          <w:b/>
          <w:i w:val="0"/>
          <w:sz w:val="22"/>
          <w:szCs w:val="22"/>
          <w:shd w:val="clear" w:color="auto" w:fill="FFFFFF"/>
        </w:rPr>
      </w:pPr>
      <w:r w:rsidRPr="005158BD">
        <w:rPr>
          <w:rFonts w:ascii="Arial" w:hAnsi="Arial" w:cs="Arial"/>
          <w:i w:val="0"/>
          <w:iCs w:val="0"/>
          <w:sz w:val="22"/>
          <w:szCs w:val="22"/>
        </w:rPr>
        <w:t>DIČ:</w:t>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r>
      <w:r w:rsidR="00BF2C3E" w:rsidRPr="00BF2C3E">
        <w:rPr>
          <w:rFonts w:ascii="Arial" w:hAnsi="Arial" w:cs="Arial"/>
          <w:i w:val="0"/>
          <w:sz w:val="22"/>
          <w:szCs w:val="22"/>
          <w:shd w:val="clear" w:color="auto" w:fill="FFFFFF"/>
        </w:rPr>
        <w:t>CZ09769391</w:t>
      </w:r>
    </w:p>
    <w:p w14:paraId="6093CA3C" w14:textId="123F0012" w:rsidR="00973E92" w:rsidRDefault="00162FEB" w:rsidP="00162FEB">
      <w:pPr>
        <w:pStyle w:val="Zkladntext"/>
        <w:rPr>
          <w:rFonts w:ascii="Arial" w:hAnsi="Arial" w:cs="Arial"/>
          <w:b/>
          <w:i w:val="0"/>
          <w:sz w:val="22"/>
          <w:szCs w:val="22"/>
          <w:shd w:val="clear" w:color="auto" w:fill="FFFFFF"/>
        </w:rPr>
      </w:pPr>
      <w:r w:rsidRPr="005158BD">
        <w:rPr>
          <w:rFonts w:ascii="Arial" w:hAnsi="Arial" w:cs="Arial"/>
          <w:sz w:val="22"/>
          <w:szCs w:val="22"/>
        </w:rPr>
        <w:t>zapsaný</w:t>
      </w:r>
      <w:r w:rsidR="005158BD" w:rsidRPr="005158BD">
        <w:rPr>
          <w:rFonts w:ascii="Arial" w:hAnsi="Arial" w:cs="Arial"/>
          <w:sz w:val="22"/>
          <w:szCs w:val="22"/>
        </w:rPr>
        <w:t xml:space="preserve"> v Obchodním rejstříku vedeném Městským soudem v </w:t>
      </w:r>
      <w:r w:rsidR="00BF2C3E" w:rsidRPr="00BF2C3E">
        <w:rPr>
          <w:rFonts w:ascii="Arial" w:hAnsi="Arial" w:cs="Arial"/>
          <w:sz w:val="22"/>
          <w:szCs w:val="22"/>
          <w:shd w:val="clear" w:color="auto" w:fill="FFFFFF"/>
        </w:rPr>
        <w:t>Praze</w:t>
      </w:r>
      <w:r w:rsidR="005158BD" w:rsidRPr="00BF2C3E">
        <w:rPr>
          <w:rFonts w:ascii="Arial" w:hAnsi="Arial" w:cs="Arial"/>
          <w:sz w:val="22"/>
          <w:szCs w:val="22"/>
        </w:rPr>
        <w:t xml:space="preserve"> </w:t>
      </w:r>
      <w:r w:rsidRPr="005158BD">
        <w:rPr>
          <w:rFonts w:ascii="Arial" w:hAnsi="Arial" w:cs="Arial"/>
          <w:sz w:val="22"/>
          <w:szCs w:val="22"/>
        </w:rPr>
        <w:t xml:space="preserve">oddíl </w:t>
      </w:r>
      <w:r w:rsidR="00BF2C3E">
        <w:rPr>
          <w:rFonts w:ascii="Arial" w:hAnsi="Arial" w:cs="Arial"/>
          <w:i w:val="0"/>
          <w:sz w:val="22"/>
          <w:szCs w:val="22"/>
          <w:shd w:val="clear" w:color="auto" w:fill="FFFFFF"/>
        </w:rPr>
        <w:t>C</w:t>
      </w:r>
      <w:r w:rsidRPr="005158BD">
        <w:rPr>
          <w:rFonts w:ascii="Arial" w:hAnsi="Arial" w:cs="Arial"/>
          <w:sz w:val="22"/>
          <w:szCs w:val="22"/>
        </w:rPr>
        <w:t xml:space="preserve">, </w:t>
      </w:r>
      <w:r w:rsidR="005158BD" w:rsidRPr="005158BD">
        <w:rPr>
          <w:rFonts w:ascii="Arial" w:hAnsi="Arial" w:cs="Arial"/>
          <w:sz w:val="22"/>
          <w:szCs w:val="22"/>
        </w:rPr>
        <w:t xml:space="preserve">vložka </w:t>
      </w:r>
      <w:r w:rsidR="00BF2C3E" w:rsidRPr="00BF2C3E">
        <w:rPr>
          <w:rFonts w:ascii="Arial" w:hAnsi="Arial" w:cs="Arial"/>
          <w:sz w:val="22"/>
          <w:szCs w:val="22"/>
          <w:shd w:val="clear" w:color="auto" w:fill="FFFFFF"/>
        </w:rPr>
        <w:t>342256</w:t>
      </w:r>
    </w:p>
    <w:p w14:paraId="20C24F84" w14:textId="3D88714B" w:rsidR="00973E92" w:rsidRDefault="00162FEB" w:rsidP="00162FEB">
      <w:pPr>
        <w:pStyle w:val="Zkladntext"/>
        <w:rPr>
          <w:rFonts w:ascii="Arial" w:hAnsi="Arial" w:cs="Arial"/>
          <w:b/>
          <w:i w:val="0"/>
          <w:sz w:val="22"/>
          <w:szCs w:val="22"/>
          <w:shd w:val="clear" w:color="auto" w:fill="FFFFFF"/>
        </w:rPr>
      </w:pPr>
      <w:r w:rsidRPr="005158BD">
        <w:rPr>
          <w:rFonts w:ascii="Arial" w:hAnsi="Arial" w:cs="Arial"/>
          <w:i w:val="0"/>
          <w:iCs w:val="0"/>
          <w:sz w:val="22"/>
          <w:szCs w:val="22"/>
        </w:rPr>
        <w:t>bankovní spojení:</w:t>
      </w:r>
      <w:r w:rsidRPr="005158BD">
        <w:rPr>
          <w:rFonts w:ascii="Arial" w:hAnsi="Arial" w:cs="Arial"/>
          <w:i w:val="0"/>
          <w:iCs w:val="0"/>
          <w:sz w:val="22"/>
          <w:szCs w:val="22"/>
        </w:rPr>
        <w:tab/>
      </w:r>
      <w:r w:rsidRPr="005158BD">
        <w:rPr>
          <w:rFonts w:ascii="Arial" w:hAnsi="Arial" w:cs="Arial"/>
          <w:i w:val="0"/>
          <w:iCs w:val="0"/>
          <w:sz w:val="22"/>
          <w:szCs w:val="22"/>
        </w:rPr>
        <w:tab/>
      </w:r>
      <w:r w:rsidR="00303D78" w:rsidRPr="00303D78">
        <w:rPr>
          <w:rFonts w:ascii="Arial" w:hAnsi="Arial" w:cs="Arial"/>
          <w:i w:val="0"/>
          <w:iCs w:val="0"/>
          <w:sz w:val="22"/>
          <w:szCs w:val="22"/>
        </w:rPr>
        <w:t>Raiffeisenbank</w:t>
      </w:r>
      <w:r w:rsidR="00303D78">
        <w:rPr>
          <w:rFonts w:ascii="Arial" w:hAnsi="Arial" w:cs="Arial"/>
          <w:i w:val="0"/>
          <w:iCs w:val="0"/>
          <w:sz w:val="22"/>
          <w:szCs w:val="22"/>
        </w:rPr>
        <w:t xml:space="preserve"> a.s.</w:t>
      </w:r>
    </w:p>
    <w:p w14:paraId="59714E1F" w14:textId="7B848F14" w:rsidR="00973E92" w:rsidRDefault="00162FEB" w:rsidP="00162FEB">
      <w:pPr>
        <w:pStyle w:val="Zkladntext"/>
        <w:rPr>
          <w:rFonts w:ascii="Arial" w:hAnsi="Arial" w:cs="Arial"/>
          <w:b/>
          <w:i w:val="0"/>
          <w:sz w:val="22"/>
          <w:szCs w:val="22"/>
          <w:shd w:val="clear" w:color="auto" w:fill="FFFFFF"/>
        </w:rPr>
      </w:pPr>
      <w:r w:rsidRPr="005158BD">
        <w:rPr>
          <w:rFonts w:ascii="Arial" w:hAnsi="Arial" w:cs="Arial"/>
          <w:i w:val="0"/>
          <w:iCs w:val="0"/>
          <w:sz w:val="22"/>
          <w:szCs w:val="22"/>
        </w:rPr>
        <w:t>číslo účtu:</w:t>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r>
    </w:p>
    <w:p w14:paraId="6ACEECED" w14:textId="58B4DFD2" w:rsidR="00162FEB" w:rsidRPr="005158BD" w:rsidRDefault="00162FEB" w:rsidP="00162FEB">
      <w:pPr>
        <w:pStyle w:val="Zkladntext"/>
        <w:rPr>
          <w:rFonts w:ascii="Arial" w:hAnsi="Arial" w:cs="Arial"/>
          <w:i w:val="0"/>
          <w:iCs w:val="0"/>
          <w:sz w:val="22"/>
          <w:szCs w:val="22"/>
        </w:rPr>
      </w:pPr>
      <w:r w:rsidRPr="005158BD">
        <w:rPr>
          <w:rFonts w:ascii="Arial" w:hAnsi="Arial" w:cs="Arial"/>
          <w:i w:val="0"/>
          <w:iCs w:val="0"/>
          <w:sz w:val="22"/>
          <w:szCs w:val="22"/>
        </w:rPr>
        <w:t>telefon:</w:t>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r>
    </w:p>
    <w:p w14:paraId="1F642EFE" w14:textId="2DFB61F1" w:rsidR="00973E92" w:rsidRPr="00BF2C3E" w:rsidRDefault="00162FEB" w:rsidP="00973E92">
      <w:pPr>
        <w:pStyle w:val="Zkladntext"/>
        <w:rPr>
          <w:rFonts w:ascii="Arial" w:hAnsi="Arial" w:cs="Arial"/>
          <w:sz w:val="22"/>
          <w:szCs w:val="22"/>
        </w:rPr>
      </w:pPr>
      <w:r w:rsidRPr="005158BD">
        <w:rPr>
          <w:rFonts w:ascii="Arial" w:hAnsi="Arial" w:cs="Arial"/>
          <w:i w:val="0"/>
          <w:iCs w:val="0"/>
          <w:sz w:val="22"/>
          <w:szCs w:val="22"/>
        </w:rPr>
        <w:t>e-mail:</w:t>
      </w:r>
      <w:r w:rsidRPr="005158BD">
        <w:rPr>
          <w:rFonts w:ascii="Arial" w:hAnsi="Arial" w:cs="Arial"/>
          <w:i w:val="0"/>
          <w:iCs w:val="0"/>
          <w:sz w:val="22"/>
          <w:szCs w:val="22"/>
        </w:rPr>
        <w:tab/>
      </w:r>
      <w:r w:rsidRPr="005158BD">
        <w:rPr>
          <w:rFonts w:ascii="Arial" w:hAnsi="Arial" w:cs="Arial"/>
          <w:i w:val="0"/>
          <w:iCs w:val="0"/>
          <w:sz w:val="22"/>
          <w:szCs w:val="22"/>
        </w:rPr>
        <w:tab/>
      </w:r>
      <w:r w:rsidRPr="005158BD">
        <w:rPr>
          <w:rFonts w:ascii="Arial" w:hAnsi="Arial" w:cs="Arial"/>
          <w:i w:val="0"/>
          <w:iCs w:val="0"/>
          <w:sz w:val="22"/>
          <w:szCs w:val="22"/>
        </w:rPr>
        <w:tab/>
        <w:t xml:space="preserve">           </w:t>
      </w:r>
    </w:p>
    <w:p w14:paraId="616B9984" w14:textId="77777777" w:rsidR="00162FEB" w:rsidRDefault="00162FEB" w:rsidP="00F57304">
      <w:pPr>
        <w:pStyle w:val="Zkladntext"/>
        <w:ind w:firstLine="708"/>
        <w:rPr>
          <w:rFonts w:ascii="Arial" w:hAnsi="Arial" w:cs="Arial"/>
          <w:i w:val="0"/>
          <w:sz w:val="22"/>
          <w:szCs w:val="22"/>
        </w:rPr>
      </w:pPr>
      <w:r w:rsidRPr="00360E0B">
        <w:rPr>
          <w:rFonts w:ascii="Arial" w:hAnsi="Arial" w:cs="Arial"/>
          <w:sz w:val="22"/>
          <w:szCs w:val="22"/>
        </w:rPr>
        <w:t>(dále jako „</w:t>
      </w:r>
      <w:r>
        <w:rPr>
          <w:rFonts w:ascii="Arial" w:hAnsi="Arial" w:cs="Arial"/>
          <w:sz w:val="22"/>
          <w:szCs w:val="22"/>
        </w:rPr>
        <w:t>Z</w:t>
      </w:r>
      <w:r w:rsidRPr="00360E0B">
        <w:rPr>
          <w:rFonts w:ascii="Arial" w:hAnsi="Arial" w:cs="Arial"/>
          <w:sz w:val="22"/>
          <w:szCs w:val="22"/>
        </w:rPr>
        <w:t>hotovitel“)</w:t>
      </w:r>
    </w:p>
    <w:p w14:paraId="77ED5596" w14:textId="436E3C35" w:rsidR="006325F1" w:rsidRPr="002D3CDB" w:rsidRDefault="00162FEB" w:rsidP="002D3CDB">
      <w:pPr>
        <w:spacing w:line="240" w:lineRule="exact"/>
        <w:ind w:firstLine="0"/>
        <w:rPr>
          <w:rFonts w:ascii="Arial" w:hAnsi="Arial" w:cs="Arial"/>
          <w:i/>
          <w:sz w:val="22"/>
          <w:szCs w:val="22"/>
        </w:rPr>
      </w:pPr>
      <w:r>
        <w:rPr>
          <w:rFonts w:ascii="Arial" w:hAnsi="Arial" w:cs="Arial"/>
          <w:i/>
          <w:sz w:val="22"/>
          <w:szCs w:val="22"/>
        </w:rPr>
        <w:t xml:space="preserve"> </w:t>
      </w:r>
      <w:r w:rsidR="00F57304">
        <w:rPr>
          <w:rFonts w:ascii="Arial" w:hAnsi="Arial" w:cs="Arial"/>
          <w:i/>
          <w:sz w:val="22"/>
          <w:szCs w:val="22"/>
        </w:rPr>
        <w:tab/>
      </w:r>
      <w:r w:rsidR="00FA3944">
        <w:rPr>
          <w:rFonts w:ascii="Arial" w:hAnsi="Arial" w:cs="Arial"/>
          <w:i/>
          <w:sz w:val="22"/>
          <w:szCs w:val="22"/>
        </w:rPr>
        <w:t>(dále společně jako „Smluvní strany“)</w:t>
      </w:r>
    </w:p>
    <w:p w14:paraId="66F94643" w14:textId="77777777" w:rsidR="006325F1" w:rsidRDefault="006325F1" w:rsidP="006325F1">
      <w:pPr>
        <w:pStyle w:val="Default"/>
        <w:rPr>
          <w:sz w:val="22"/>
          <w:szCs w:val="22"/>
        </w:rPr>
      </w:pPr>
      <w:r>
        <w:rPr>
          <w:sz w:val="22"/>
          <w:szCs w:val="22"/>
        </w:rPr>
        <w:t xml:space="preserve">--------------------------------------------------------------------------------------------------------------------------- </w:t>
      </w:r>
    </w:p>
    <w:p w14:paraId="04097267" w14:textId="4F244470" w:rsidR="007D34A7" w:rsidRPr="005E0C8D" w:rsidRDefault="007D34A7" w:rsidP="007D34A7">
      <w:pPr>
        <w:ind w:firstLine="0"/>
        <w:rPr>
          <w:rFonts w:ascii="Arial" w:hAnsi="Arial" w:cs="Arial"/>
          <w:sz w:val="22"/>
          <w:szCs w:val="22"/>
        </w:rPr>
      </w:pPr>
      <w:r w:rsidRPr="00790F10">
        <w:rPr>
          <w:rFonts w:ascii="Arial" w:hAnsi="Arial" w:cs="Arial"/>
          <w:sz w:val="22"/>
          <w:szCs w:val="22"/>
        </w:rPr>
        <w:t xml:space="preserve">Tato </w:t>
      </w:r>
      <w:r w:rsidR="00FA3944" w:rsidRPr="00790F10">
        <w:rPr>
          <w:rFonts w:ascii="Arial" w:hAnsi="Arial" w:cs="Arial"/>
          <w:sz w:val="22"/>
          <w:szCs w:val="22"/>
        </w:rPr>
        <w:t>Smlouv</w:t>
      </w:r>
      <w:r w:rsidRPr="00790F10">
        <w:rPr>
          <w:rFonts w:ascii="Arial" w:hAnsi="Arial" w:cs="Arial"/>
          <w:sz w:val="22"/>
          <w:szCs w:val="22"/>
        </w:rPr>
        <w:t>a</w:t>
      </w:r>
      <w:r w:rsidR="00091EF1">
        <w:rPr>
          <w:rFonts w:ascii="Arial" w:hAnsi="Arial" w:cs="Arial"/>
          <w:sz w:val="22"/>
          <w:szCs w:val="22"/>
        </w:rPr>
        <w:t xml:space="preserve"> o </w:t>
      </w:r>
      <w:r w:rsidR="00091EF1" w:rsidRPr="00141A6E">
        <w:rPr>
          <w:rFonts w:ascii="Arial" w:hAnsi="Arial" w:cs="Arial"/>
          <w:sz w:val="22"/>
          <w:szCs w:val="22"/>
        </w:rPr>
        <w:t>dílo</w:t>
      </w:r>
      <w:r w:rsidRPr="00141A6E">
        <w:rPr>
          <w:rFonts w:ascii="Arial" w:hAnsi="Arial" w:cs="Arial"/>
          <w:sz w:val="22"/>
          <w:szCs w:val="22"/>
        </w:rPr>
        <w:t xml:space="preserve"> č. </w:t>
      </w:r>
      <w:r w:rsidR="00BF2C3E" w:rsidRPr="00141A6E">
        <w:rPr>
          <w:rFonts w:ascii="Arial" w:hAnsi="Arial" w:cs="Arial"/>
          <w:sz w:val="22"/>
          <w:szCs w:val="22"/>
          <w:shd w:val="clear" w:color="auto" w:fill="FFFFFF"/>
        </w:rPr>
        <w:t>00750/2023/OIVZ/21</w:t>
      </w:r>
      <w:r w:rsidR="00973E92" w:rsidRPr="00E364F5">
        <w:rPr>
          <w:rFonts w:ascii="Arial" w:hAnsi="Arial" w:cs="Arial"/>
          <w:i/>
          <w:sz w:val="22"/>
          <w:szCs w:val="22"/>
        </w:rPr>
        <w:t xml:space="preserve"> </w:t>
      </w:r>
      <w:r w:rsidR="00091EF1" w:rsidRPr="00E364F5">
        <w:rPr>
          <w:rFonts w:ascii="Arial" w:hAnsi="Arial" w:cs="Arial"/>
          <w:i/>
          <w:sz w:val="22"/>
          <w:szCs w:val="22"/>
        </w:rPr>
        <w:t>(dále jen „Smlouva“)</w:t>
      </w:r>
      <w:r w:rsidRPr="00E364F5">
        <w:rPr>
          <w:rFonts w:ascii="Arial" w:hAnsi="Arial" w:cs="Arial"/>
          <w:i/>
          <w:sz w:val="22"/>
          <w:szCs w:val="22"/>
        </w:rPr>
        <w:t xml:space="preserve"> </w:t>
      </w:r>
      <w:r w:rsidRPr="00790F10">
        <w:rPr>
          <w:rFonts w:ascii="Arial" w:hAnsi="Arial" w:cs="Arial"/>
          <w:sz w:val="22"/>
          <w:szCs w:val="22"/>
        </w:rPr>
        <w:t xml:space="preserve">je uzavřená na základě rozhodnutí Rady MČ </w:t>
      </w:r>
      <w:r w:rsidRPr="005E0C8D">
        <w:rPr>
          <w:rFonts w:ascii="Arial" w:hAnsi="Arial" w:cs="Arial"/>
          <w:sz w:val="22"/>
          <w:szCs w:val="22"/>
        </w:rPr>
        <w:t xml:space="preserve">Praha 7 </w:t>
      </w:r>
      <w:r w:rsidR="00162FEB" w:rsidRPr="005E0C8D">
        <w:rPr>
          <w:rFonts w:ascii="Arial" w:hAnsi="Arial" w:cs="Arial"/>
          <w:sz w:val="22"/>
          <w:szCs w:val="22"/>
        </w:rPr>
        <w:t xml:space="preserve">č. usnesení </w:t>
      </w:r>
      <w:r w:rsidR="005E0C8D" w:rsidRPr="005E0C8D">
        <w:rPr>
          <w:rFonts w:ascii="Arial" w:hAnsi="Arial" w:cs="Arial"/>
          <w:sz w:val="22"/>
          <w:szCs w:val="22"/>
        </w:rPr>
        <w:t>0595/23-R</w:t>
      </w:r>
      <w:r w:rsidR="00973E92" w:rsidRPr="005E0C8D">
        <w:rPr>
          <w:rFonts w:ascii="Arial" w:hAnsi="Arial" w:cs="Arial"/>
          <w:sz w:val="22"/>
          <w:szCs w:val="22"/>
        </w:rPr>
        <w:t xml:space="preserve"> </w:t>
      </w:r>
      <w:r w:rsidRPr="005E0C8D">
        <w:rPr>
          <w:rFonts w:ascii="Arial" w:hAnsi="Arial" w:cs="Arial"/>
          <w:sz w:val="22"/>
          <w:szCs w:val="22"/>
        </w:rPr>
        <w:t>z jednání č</w:t>
      </w:r>
      <w:r w:rsidR="005E0C8D" w:rsidRPr="005E0C8D">
        <w:rPr>
          <w:rFonts w:ascii="Arial" w:hAnsi="Arial" w:cs="Arial"/>
          <w:sz w:val="22"/>
          <w:szCs w:val="22"/>
        </w:rPr>
        <w:t>. 48</w:t>
      </w:r>
      <w:r w:rsidR="004B24EB" w:rsidRPr="005E0C8D">
        <w:rPr>
          <w:rFonts w:ascii="Arial" w:hAnsi="Arial" w:cs="Arial"/>
          <w:sz w:val="22"/>
          <w:szCs w:val="22"/>
        </w:rPr>
        <w:t xml:space="preserve"> ze dne </w:t>
      </w:r>
      <w:r w:rsidR="005E0C8D" w:rsidRPr="005E0C8D">
        <w:rPr>
          <w:rFonts w:ascii="Arial" w:hAnsi="Arial" w:cs="Arial"/>
          <w:sz w:val="22"/>
          <w:szCs w:val="22"/>
        </w:rPr>
        <w:t>10. 10. 2023</w:t>
      </w:r>
    </w:p>
    <w:p w14:paraId="797688C5" w14:textId="77777777" w:rsidR="006325F1" w:rsidRDefault="006325F1" w:rsidP="006325F1">
      <w:pPr>
        <w:pStyle w:val="Default"/>
        <w:rPr>
          <w:sz w:val="22"/>
          <w:szCs w:val="22"/>
        </w:rPr>
      </w:pPr>
      <w:r>
        <w:rPr>
          <w:sz w:val="22"/>
          <w:szCs w:val="22"/>
        </w:rPr>
        <w:t xml:space="preserve">--------------------------------------------------------------------------------------------------------------------------- </w:t>
      </w:r>
    </w:p>
    <w:p w14:paraId="5369E5FA" w14:textId="77777777" w:rsidR="006F6F1A" w:rsidRDefault="006F6F1A" w:rsidP="006F6F1A">
      <w:pPr>
        <w:pStyle w:val="Default"/>
        <w:jc w:val="center"/>
        <w:rPr>
          <w:b/>
          <w:bCs/>
          <w:i/>
          <w:iCs/>
          <w:sz w:val="22"/>
          <w:szCs w:val="22"/>
        </w:rPr>
      </w:pPr>
    </w:p>
    <w:p w14:paraId="20A87DC4" w14:textId="77777777" w:rsidR="006F6F1A" w:rsidRPr="00091EF1" w:rsidRDefault="006325F1" w:rsidP="00091EF1">
      <w:pPr>
        <w:pStyle w:val="Default"/>
        <w:jc w:val="center"/>
        <w:rPr>
          <w:b/>
          <w:bCs/>
          <w:i/>
          <w:iCs/>
          <w:sz w:val="22"/>
          <w:szCs w:val="22"/>
        </w:rPr>
      </w:pPr>
      <w:r>
        <w:rPr>
          <w:b/>
          <w:bCs/>
          <w:i/>
          <w:iCs/>
          <w:sz w:val="22"/>
          <w:szCs w:val="22"/>
        </w:rPr>
        <w:t>Preambule</w:t>
      </w:r>
    </w:p>
    <w:p w14:paraId="7AED88CA" w14:textId="201787BF" w:rsidR="00162FEB" w:rsidRPr="00323BD9" w:rsidRDefault="00162FEB" w:rsidP="00162FEB">
      <w:pPr>
        <w:autoSpaceDE w:val="0"/>
        <w:autoSpaceDN w:val="0"/>
        <w:adjustRightInd w:val="0"/>
        <w:spacing w:before="240"/>
        <w:ind w:firstLine="0"/>
        <w:rPr>
          <w:rFonts w:ascii="Arial" w:hAnsi="Arial" w:cs="Arial"/>
          <w:sz w:val="22"/>
          <w:szCs w:val="22"/>
        </w:rPr>
      </w:pPr>
      <w:r w:rsidRPr="00323BD9">
        <w:rPr>
          <w:rFonts w:ascii="Arial" w:hAnsi="Arial" w:cs="Arial"/>
          <w:sz w:val="22"/>
          <w:szCs w:val="22"/>
        </w:rPr>
        <w:t xml:space="preserve">Tato Smlouva se uzavírá na splnění veřejné zakázky </w:t>
      </w:r>
      <w:r w:rsidR="00973E92">
        <w:rPr>
          <w:rFonts w:ascii="Arial" w:hAnsi="Arial" w:cs="Arial"/>
          <w:sz w:val="22"/>
          <w:szCs w:val="22"/>
        </w:rPr>
        <w:t xml:space="preserve">malého rozsahu </w:t>
      </w:r>
      <w:r w:rsidRPr="00323BD9">
        <w:rPr>
          <w:rFonts w:ascii="Arial" w:hAnsi="Arial" w:cs="Arial"/>
          <w:sz w:val="22"/>
          <w:szCs w:val="22"/>
        </w:rPr>
        <w:t xml:space="preserve">na služby </w:t>
      </w:r>
      <w:r w:rsidR="009A5C06">
        <w:rPr>
          <w:rFonts w:ascii="Arial" w:hAnsi="Arial" w:cs="Arial"/>
          <w:sz w:val="22"/>
          <w:szCs w:val="22"/>
        </w:rPr>
        <w:t>zadávan</w:t>
      </w:r>
      <w:r w:rsidR="003D256D">
        <w:rPr>
          <w:rFonts w:ascii="Arial" w:hAnsi="Arial" w:cs="Arial"/>
          <w:sz w:val="22"/>
          <w:szCs w:val="22"/>
        </w:rPr>
        <w:t>ou přímým zadáním</w:t>
      </w:r>
      <w:r w:rsidRPr="00323BD9">
        <w:rPr>
          <w:rFonts w:ascii="Arial" w:hAnsi="Arial" w:cs="Arial"/>
          <w:sz w:val="22"/>
          <w:szCs w:val="22"/>
        </w:rPr>
        <w:t xml:space="preserve"> pod názvem </w:t>
      </w:r>
      <w:r w:rsidRPr="00323BD9">
        <w:rPr>
          <w:rFonts w:ascii="Arial" w:hAnsi="Arial" w:cs="Arial"/>
          <w:b/>
          <w:sz w:val="22"/>
          <w:szCs w:val="22"/>
        </w:rPr>
        <w:t>„</w:t>
      </w:r>
      <w:r w:rsidR="00F57304" w:rsidRPr="00F57304">
        <w:rPr>
          <w:rFonts w:ascii="Arial" w:hAnsi="Arial" w:cs="Arial"/>
          <w:b/>
          <w:sz w:val="22"/>
          <w:szCs w:val="22"/>
          <w:shd w:val="clear" w:color="auto" w:fill="FFFFFF"/>
        </w:rPr>
        <w:t>OKOLÍ ESTAKÁDY U VÝSTAVIŠTĚ – koncepční studie</w:t>
      </w:r>
      <w:r w:rsidRPr="00323BD9">
        <w:rPr>
          <w:rFonts w:ascii="Arial" w:hAnsi="Arial" w:cs="Arial"/>
          <w:b/>
          <w:sz w:val="22"/>
          <w:szCs w:val="22"/>
        </w:rPr>
        <w:t>“</w:t>
      </w:r>
      <w:r w:rsidRPr="00323BD9">
        <w:rPr>
          <w:rFonts w:ascii="Arial" w:hAnsi="Arial" w:cs="Arial"/>
          <w:sz w:val="22"/>
          <w:szCs w:val="22"/>
        </w:rPr>
        <w:t xml:space="preserve"> </w:t>
      </w:r>
      <w:r w:rsidRPr="00323BD9">
        <w:rPr>
          <w:rFonts w:ascii="Arial" w:hAnsi="Arial" w:cs="Arial"/>
          <w:i/>
          <w:sz w:val="22"/>
          <w:szCs w:val="22"/>
        </w:rPr>
        <w:t xml:space="preserve">(dále také </w:t>
      </w:r>
      <w:r w:rsidR="00035A0B" w:rsidRPr="00323BD9">
        <w:rPr>
          <w:rFonts w:ascii="Arial" w:hAnsi="Arial" w:cs="Arial"/>
          <w:i/>
          <w:sz w:val="22"/>
          <w:szCs w:val="22"/>
        </w:rPr>
        <w:t xml:space="preserve">jako </w:t>
      </w:r>
      <w:r w:rsidRPr="00323BD9">
        <w:rPr>
          <w:rFonts w:ascii="Arial" w:hAnsi="Arial" w:cs="Arial"/>
          <w:i/>
          <w:sz w:val="22"/>
          <w:szCs w:val="22"/>
        </w:rPr>
        <w:t>„dílo“</w:t>
      </w:r>
      <w:r w:rsidR="00E364F5">
        <w:rPr>
          <w:rFonts w:ascii="Arial" w:hAnsi="Arial" w:cs="Arial"/>
          <w:i/>
          <w:sz w:val="22"/>
          <w:szCs w:val="22"/>
        </w:rPr>
        <w:t xml:space="preserve">). </w:t>
      </w:r>
      <w:r w:rsidRPr="00323BD9">
        <w:rPr>
          <w:rFonts w:ascii="Arial" w:hAnsi="Arial" w:cs="Arial"/>
          <w:sz w:val="22"/>
          <w:szCs w:val="22"/>
        </w:rPr>
        <w:t xml:space="preserve">Smlouva </w:t>
      </w:r>
      <w:r w:rsidRPr="005158BD">
        <w:rPr>
          <w:rFonts w:ascii="Arial" w:hAnsi="Arial" w:cs="Arial"/>
          <w:sz w:val="22"/>
          <w:szCs w:val="22"/>
        </w:rPr>
        <w:t>se</w:t>
      </w:r>
      <w:r w:rsidR="00C04CD0" w:rsidRPr="005158BD">
        <w:rPr>
          <w:rFonts w:ascii="Arial" w:hAnsi="Arial" w:cs="Arial"/>
          <w:sz w:val="22"/>
          <w:szCs w:val="22"/>
        </w:rPr>
        <w:t xml:space="preserve"> </w:t>
      </w:r>
      <w:r w:rsidRPr="005158BD">
        <w:rPr>
          <w:rFonts w:ascii="Arial" w:hAnsi="Arial" w:cs="Arial"/>
          <w:sz w:val="22"/>
          <w:szCs w:val="22"/>
        </w:rPr>
        <w:t>uzavírá na základě a v souladu s</w:t>
      </w:r>
      <w:r w:rsidR="00973E92">
        <w:rPr>
          <w:rFonts w:ascii="Arial" w:hAnsi="Arial" w:cs="Arial"/>
          <w:sz w:val="22"/>
          <w:szCs w:val="22"/>
        </w:rPr>
        <w:t> </w:t>
      </w:r>
      <w:r w:rsidR="003D256D">
        <w:rPr>
          <w:rFonts w:ascii="Arial" w:hAnsi="Arial" w:cs="Arial"/>
          <w:sz w:val="22"/>
          <w:szCs w:val="22"/>
        </w:rPr>
        <w:t>nabídkou Zhotovitele</w:t>
      </w:r>
      <w:r w:rsidR="00973E92">
        <w:rPr>
          <w:rFonts w:ascii="Arial" w:hAnsi="Arial" w:cs="Arial"/>
          <w:sz w:val="22"/>
          <w:szCs w:val="22"/>
        </w:rPr>
        <w:t xml:space="preserve"> </w:t>
      </w:r>
      <w:r w:rsidR="005158BD" w:rsidRPr="005158BD">
        <w:rPr>
          <w:rFonts w:ascii="Arial" w:hAnsi="Arial" w:cs="Arial"/>
          <w:sz w:val="22"/>
          <w:szCs w:val="22"/>
        </w:rPr>
        <w:t xml:space="preserve">ze </w:t>
      </w:r>
      <w:r w:rsidR="005158BD" w:rsidRPr="00141A6E">
        <w:rPr>
          <w:rFonts w:ascii="Arial" w:hAnsi="Arial" w:cs="Arial"/>
          <w:sz w:val="22"/>
          <w:szCs w:val="22"/>
        </w:rPr>
        <w:t xml:space="preserve">dne </w:t>
      </w:r>
      <w:r w:rsidR="003D256D" w:rsidRPr="00141A6E">
        <w:rPr>
          <w:rFonts w:ascii="Arial" w:hAnsi="Arial" w:cs="Arial"/>
          <w:sz w:val="22"/>
          <w:szCs w:val="22"/>
          <w:shd w:val="clear" w:color="auto" w:fill="FFFFFF"/>
        </w:rPr>
        <w:t>21.</w:t>
      </w:r>
      <w:r w:rsidR="00141A6E" w:rsidRPr="00141A6E">
        <w:rPr>
          <w:rFonts w:ascii="Arial" w:hAnsi="Arial" w:cs="Arial"/>
          <w:sz w:val="22"/>
          <w:szCs w:val="22"/>
          <w:shd w:val="clear" w:color="auto" w:fill="FFFFFF"/>
        </w:rPr>
        <w:t xml:space="preserve"> </w:t>
      </w:r>
      <w:r w:rsidR="003D256D" w:rsidRPr="00141A6E">
        <w:rPr>
          <w:rFonts w:ascii="Arial" w:hAnsi="Arial" w:cs="Arial"/>
          <w:sz w:val="22"/>
          <w:szCs w:val="22"/>
          <w:shd w:val="clear" w:color="auto" w:fill="FFFFFF"/>
        </w:rPr>
        <w:t>9.</w:t>
      </w:r>
      <w:r w:rsidR="00141A6E" w:rsidRPr="00141A6E">
        <w:rPr>
          <w:rFonts w:ascii="Arial" w:hAnsi="Arial" w:cs="Arial"/>
          <w:sz w:val="22"/>
          <w:szCs w:val="22"/>
          <w:shd w:val="clear" w:color="auto" w:fill="FFFFFF"/>
        </w:rPr>
        <w:t xml:space="preserve"> </w:t>
      </w:r>
      <w:r w:rsidR="003D256D" w:rsidRPr="00141A6E">
        <w:rPr>
          <w:rFonts w:ascii="Arial" w:hAnsi="Arial" w:cs="Arial"/>
          <w:sz w:val="22"/>
          <w:szCs w:val="22"/>
          <w:shd w:val="clear" w:color="auto" w:fill="FFFFFF"/>
        </w:rPr>
        <w:t>2023</w:t>
      </w:r>
      <w:r w:rsidR="003D256D" w:rsidRPr="00141A6E">
        <w:rPr>
          <w:rFonts w:ascii="Arial" w:hAnsi="Arial" w:cs="Arial"/>
          <w:b/>
          <w:i/>
          <w:sz w:val="22"/>
          <w:szCs w:val="22"/>
          <w:shd w:val="clear" w:color="auto" w:fill="FFFFFF"/>
        </w:rPr>
        <w:t>.</w:t>
      </w:r>
    </w:p>
    <w:p w14:paraId="2D1B0224" w14:textId="77777777" w:rsidR="003D256D" w:rsidRPr="0049333C" w:rsidRDefault="003D256D" w:rsidP="0049333C">
      <w:pPr>
        <w:autoSpaceDE w:val="0"/>
        <w:autoSpaceDN w:val="0"/>
        <w:adjustRightInd w:val="0"/>
        <w:spacing w:before="0" w:after="240"/>
        <w:ind w:firstLine="0"/>
        <w:rPr>
          <w:rFonts w:ascii="Arial" w:hAnsi="Arial" w:cs="Arial"/>
          <w:b/>
          <w:bCs/>
          <w:sz w:val="22"/>
          <w:szCs w:val="22"/>
        </w:rPr>
      </w:pPr>
    </w:p>
    <w:p w14:paraId="3D8E816F" w14:textId="77777777" w:rsidR="0001156E" w:rsidRPr="00141A6E" w:rsidRDefault="00820623" w:rsidP="00334BEC">
      <w:pPr>
        <w:pStyle w:val="Nadpis1"/>
        <w:numPr>
          <w:ilvl w:val="0"/>
          <w:numId w:val="3"/>
        </w:numPr>
      </w:pPr>
      <w:r w:rsidRPr="00141A6E">
        <w:t>Účel a p</w:t>
      </w:r>
      <w:r w:rsidR="0001156E" w:rsidRPr="00141A6E">
        <w:t xml:space="preserve">ředmět </w:t>
      </w:r>
      <w:r w:rsidR="00FA3944" w:rsidRPr="00141A6E">
        <w:t>Smlouv</w:t>
      </w:r>
      <w:r w:rsidR="0001156E" w:rsidRPr="00141A6E">
        <w:t>y</w:t>
      </w:r>
    </w:p>
    <w:p w14:paraId="1F08495B" w14:textId="77777777" w:rsidR="0001156E" w:rsidRPr="00141A6E" w:rsidRDefault="0001156E" w:rsidP="0001156E">
      <w:pPr>
        <w:pStyle w:val="Default"/>
        <w:jc w:val="center"/>
        <w:rPr>
          <w:color w:val="auto"/>
          <w:sz w:val="22"/>
          <w:szCs w:val="22"/>
        </w:rPr>
      </w:pPr>
    </w:p>
    <w:p w14:paraId="1BF2ED38" w14:textId="75688D74" w:rsidR="00BA1935" w:rsidRPr="00141A6E" w:rsidRDefault="00B42631" w:rsidP="008D1AE2">
      <w:pPr>
        <w:pStyle w:val="Default"/>
        <w:numPr>
          <w:ilvl w:val="1"/>
          <w:numId w:val="1"/>
        </w:numPr>
        <w:ind w:left="426" w:hanging="426"/>
        <w:jc w:val="both"/>
        <w:rPr>
          <w:b/>
          <w:color w:val="auto"/>
          <w:sz w:val="22"/>
          <w:szCs w:val="22"/>
        </w:rPr>
      </w:pPr>
      <w:r w:rsidRPr="00141A6E">
        <w:rPr>
          <w:b/>
          <w:color w:val="auto"/>
          <w:sz w:val="22"/>
          <w:szCs w:val="22"/>
        </w:rPr>
        <w:t xml:space="preserve">Účelem </w:t>
      </w:r>
      <w:r w:rsidR="003D256D" w:rsidRPr="00141A6E">
        <w:rPr>
          <w:color w:val="auto"/>
          <w:sz w:val="22"/>
          <w:szCs w:val="22"/>
        </w:rPr>
        <w:t xml:space="preserve">této </w:t>
      </w:r>
      <w:r w:rsidR="00FA3944" w:rsidRPr="00141A6E">
        <w:rPr>
          <w:color w:val="auto"/>
          <w:sz w:val="22"/>
          <w:szCs w:val="22"/>
        </w:rPr>
        <w:t>Smlouv</w:t>
      </w:r>
      <w:r w:rsidRPr="00141A6E">
        <w:rPr>
          <w:color w:val="auto"/>
          <w:sz w:val="22"/>
          <w:szCs w:val="22"/>
        </w:rPr>
        <w:t xml:space="preserve">y je </w:t>
      </w:r>
      <w:r w:rsidR="00E27D95" w:rsidRPr="00141A6E">
        <w:rPr>
          <w:sz w:val="22"/>
          <w:szCs w:val="22"/>
        </w:rPr>
        <w:t>vypracování projektové dokumentace</w:t>
      </w:r>
      <w:r w:rsidR="00E364F5" w:rsidRPr="00141A6E">
        <w:rPr>
          <w:sz w:val="22"/>
          <w:szCs w:val="22"/>
        </w:rPr>
        <w:t xml:space="preserve"> </w:t>
      </w:r>
      <w:r w:rsidR="00E364F5" w:rsidRPr="00141A6E">
        <w:rPr>
          <w:i/>
          <w:sz w:val="22"/>
          <w:szCs w:val="22"/>
        </w:rPr>
        <w:t>(dále také jako „projektová dokumentace“ nebo „PD“)</w:t>
      </w:r>
      <w:r w:rsidR="00E27D95" w:rsidRPr="00141A6E">
        <w:rPr>
          <w:sz w:val="22"/>
          <w:szCs w:val="22"/>
        </w:rPr>
        <w:t xml:space="preserve"> </w:t>
      </w:r>
      <w:r w:rsidR="004C63A1" w:rsidRPr="00141A6E">
        <w:rPr>
          <w:b/>
          <w:sz w:val="22"/>
          <w:szCs w:val="22"/>
        </w:rPr>
        <w:t xml:space="preserve">ve stupni </w:t>
      </w:r>
      <w:r w:rsidR="00F57304" w:rsidRPr="00141A6E">
        <w:rPr>
          <w:b/>
          <w:sz w:val="22"/>
          <w:szCs w:val="22"/>
        </w:rPr>
        <w:t xml:space="preserve">koncepční </w:t>
      </w:r>
      <w:r w:rsidR="004C63A1" w:rsidRPr="00141A6E">
        <w:rPr>
          <w:b/>
          <w:sz w:val="22"/>
          <w:szCs w:val="22"/>
        </w:rPr>
        <w:t>studie</w:t>
      </w:r>
      <w:r w:rsidR="00C04CD0" w:rsidRPr="00141A6E">
        <w:rPr>
          <w:b/>
          <w:sz w:val="22"/>
          <w:szCs w:val="22"/>
        </w:rPr>
        <w:t xml:space="preserve"> </w:t>
      </w:r>
      <w:r w:rsidR="000C6717" w:rsidRPr="00141A6E">
        <w:rPr>
          <w:sz w:val="22"/>
          <w:szCs w:val="22"/>
          <w:shd w:val="clear" w:color="auto" w:fill="FFFFFF"/>
        </w:rPr>
        <w:t xml:space="preserve">pro nově vznikající veřejné prostranství včetně řešení detailů parteru, prověření umístění sítí technické infrastruktury </w:t>
      </w:r>
      <w:r w:rsidR="000C6717" w:rsidRPr="00141A6E">
        <w:rPr>
          <w:sz w:val="22"/>
          <w:szCs w:val="22"/>
          <w:shd w:val="clear" w:color="auto" w:fill="FFFFFF"/>
        </w:rPr>
        <w:lastRenderedPageBreak/>
        <w:t xml:space="preserve">i nezbytného geodetického zaměření a projednání této studie s dotčenými orgány a autorský dohled pro další stupně projektové dokumentace. </w:t>
      </w:r>
      <w:r w:rsidR="003D256D" w:rsidRPr="00141A6E">
        <w:rPr>
          <w:b/>
          <w:color w:val="auto"/>
          <w:sz w:val="22"/>
          <w:szCs w:val="22"/>
        </w:rPr>
        <w:t xml:space="preserve"> </w:t>
      </w:r>
    </w:p>
    <w:p w14:paraId="518349EB" w14:textId="77777777" w:rsidR="00973E92" w:rsidRPr="00141A6E" w:rsidRDefault="00973E92" w:rsidP="004C63A1">
      <w:pPr>
        <w:pStyle w:val="Default"/>
        <w:jc w:val="both"/>
        <w:rPr>
          <w:b/>
          <w:color w:val="auto"/>
          <w:sz w:val="22"/>
          <w:szCs w:val="22"/>
        </w:rPr>
      </w:pPr>
    </w:p>
    <w:p w14:paraId="34B7AEA3" w14:textId="0A2CED4D" w:rsidR="00973E92" w:rsidRPr="00141A6E" w:rsidRDefault="00B42631" w:rsidP="008D1AE2">
      <w:pPr>
        <w:pStyle w:val="Default"/>
        <w:numPr>
          <w:ilvl w:val="1"/>
          <w:numId w:val="1"/>
        </w:numPr>
        <w:ind w:left="426" w:hanging="426"/>
        <w:jc w:val="both"/>
        <w:rPr>
          <w:color w:val="FF0000"/>
          <w:sz w:val="22"/>
          <w:szCs w:val="22"/>
          <w:lang w:eastAsia="cs-CZ"/>
        </w:rPr>
      </w:pPr>
      <w:r w:rsidRPr="00141A6E">
        <w:rPr>
          <w:b/>
          <w:color w:val="auto"/>
          <w:sz w:val="22"/>
          <w:szCs w:val="22"/>
        </w:rPr>
        <w:t>Předmětem</w:t>
      </w:r>
      <w:r w:rsidRPr="00141A6E">
        <w:rPr>
          <w:color w:val="auto"/>
          <w:sz w:val="22"/>
          <w:szCs w:val="22"/>
        </w:rPr>
        <w:t xml:space="preserve"> </w:t>
      </w:r>
      <w:r w:rsidR="003D256D" w:rsidRPr="00141A6E">
        <w:rPr>
          <w:color w:val="auto"/>
          <w:sz w:val="22"/>
          <w:szCs w:val="22"/>
        </w:rPr>
        <w:t xml:space="preserve">této </w:t>
      </w:r>
      <w:r w:rsidR="00FA3944" w:rsidRPr="00141A6E">
        <w:rPr>
          <w:color w:val="auto"/>
          <w:sz w:val="22"/>
          <w:szCs w:val="22"/>
        </w:rPr>
        <w:t>Smlouv</w:t>
      </w:r>
      <w:r w:rsidRPr="00141A6E">
        <w:rPr>
          <w:color w:val="auto"/>
          <w:sz w:val="22"/>
          <w:szCs w:val="22"/>
        </w:rPr>
        <w:t xml:space="preserve">y je závazek </w:t>
      </w:r>
      <w:r w:rsidR="00FA3944" w:rsidRPr="00141A6E">
        <w:rPr>
          <w:color w:val="auto"/>
          <w:sz w:val="22"/>
          <w:szCs w:val="22"/>
        </w:rPr>
        <w:t>Zhotovite</w:t>
      </w:r>
      <w:r w:rsidRPr="00141A6E">
        <w:rPr>
          <w:color w:val="auto"/>
          <w:sz w:val="22"/>
          <w:szCs w:val="22"/>
        </w:rPr>
        <w:t>le</w:t>
      </w:r>
      <w:r w:rsidR="0001156E" w:rsidRPr="00141A6E">
        <w:rPr>
          <w:color w:val="auto"/>
          <w:sz w:val="22"/>
          <w:szCs w:val="22"/>
        </w:rPr>
        <w:t xml:space="preserve"> provést pro </w:t>
      </w:r>
      <w:r w:rsidR="00FA3944" w:rsidRPr="00141A6E">
        <w:rPr>
          <w:color w:val="auto"/>
          <w:sz w:val="22"/>
          <w:szCs w:val="22"/>
        </w:rPr>
        <w:t>Objednat</w:t>
      </w:r>
      <w:r w:rsidR="0001156E" w:rsidRPr="00141A6E">
        <w:rPr>
          <w:color w:val="auto"/>
          <w:sz w:val="22"/>
          <w:szCs w:val="22"/>
        </w:rPr>
        <w:t>ele dílo</w:t>
      </w:r>
      <w:r w:rsidR="00E364F5" w:rsidRPr="00141A6E">
        <w:rPr>
          <w:color w:val="auto"/>
          <w:sz w:val="22"/>
          <w:szCs w:val="22"/>
        </w:rPr>
        <w:t>, projektovou dokumentaci</w:t>
      </w:r>
      <w:r w:rsidR="004C63A1" w:rsidRPr="00141A6E">
        <w:rPr>
          <w:color w:val="auto"/>
          <w:sz w:val="22"/>
          <w:szCs w:val="22"/>
        </w:rPr>
        <w:t xml:space="preserve"> </w:t>
      </w:r>
      <w:r w:rsidR="004C63A1" w:rsidRPr="00141A6E">
        <w:rPr>
          <w:b/>
          <w:sz w:val="22"/>
          <w:szCs w:val="22"/>
        </w:rPr>
        <w:t xml:space="preserve">ve stupni </w:t>
      </w:r>
      <w:r w:rsidR="00F57304" w:rsidRPr="00141A6E">
        <w:rPr>
          <w:b/>
          <w:sz w:val="22"/>
          <w:szCs w:val="22"/>
        </w:rPr>
        <w:t xml:space="preserve">koncepční </w:t>
      </w:r>
      <w:r w:rsidR="004C63A1" w:rsidRPr="00141A6E">
        <w:rPr>
          <w:b/>
          <w:sz w:val="22"/>
          <w:szCs w:val="22"/>
        </w:rPr>
        <w:t>studie</w:t>
      </w:r>
      <w:r w:rsidR="000C6717" w:rsidRPr="00141A6E">
        <w:rPr>
          <w:sz w:val="22"/>
          <w:szCs w:val="22"/>
        </w:rPr>
        <w:t>, která má za cíl navrhnout koncepci nově vznikajících veřejných prostranství a upřesnění profilu ulice Strojnická v návaznosti na estakádu železniční trati u Výstaviště a na řešení podstaveb pod estakádou. Cílem je vytvořit v okolí dráhy kvalitní městské prostředí. Projekt bude úzce koordinován s projektem podstaveb (objednatel Správa železnic), které zajistí kvalitní parter přístupný z obou stran estakády pomocí maximálního množství podstaveb, do kterých budou umístěny v těžištních místech blíže Výstaviště</w:t>
      </w:r>
      <w:r w:rsidR="000C6717" w:rsidRPr="00141A6E">
        <w:t xml:space="preserve"> </w:t>
      </w:r>
      <w:r w:rsidR="000C6717" w:rsidRPr="00141A6E">
        <w:rPr>
          <w:sz w:val="22"/>
          <w:szCs w:val="22"/>
        </w:rPr>
        <w:t xml:space="preserve">živé provozy kaváren a občerstvení a v dalších místech kupříkladu obchody či inovativní a veřejné funkce.   </w:t>
      </w:r>
    </w:p>
    <w:p w14:paraId="05B37D22" w14:textId="77777777" w:rsidR="00456384" w:rsidRPr="00A44518" w:rsidRDefault="000B4D20" w:rsidP="00973E92">
      <w:pPr>
        <w:pStyle w:val="Default"/>
        <w:jc w:val="both"/>
        <w:rPr>
          <w:color w:val="FF0000"/>
          <w:sz w:val="22"/>
          <w:szCs w:val="22"/>
          <w:lang w:eastAsia="cs-CZ"/>
        </w:rPr>
      </w:pPr>
      <w:r>
        <w:rPr>
          <w:sz w:val="22"/>
          <w:szCs w:val="22"/>
          <w:lang w:eastAsia="cs-CZ"/>
        </w:rPr>
        <w:tab/>
      </w:r>
    </w:p>
    <w:p w14:paraId="51D433A1" w14:textId="70CF2FAB" w:rsidR="0001156E" w:rsidRPr="002A5809" w:rsidRDefault="00B87B2D" w:rsidP="00865B2F">
      <w:pPr>
        <w:pStyle w:val="Default"/>
        <w:numPr>
          <w:ilvl w:val="1"/>
          <w:numId w:val="1"/>
        </w:numPr>
        <w:ind w:left="426" w:hanging="426"/>
        <w:jc w:val="both"/>
        <w:rPr>
          <w:b/>
          <w:color w:val="FF0000"/>
          <w:sz w:val="22"/>
          <w:szCs w:val="22"/>
        </w:rPr>
      </w:pPr>
      <w:r w:rsidRPr="002A5809">
        <w:rPr>
          <w:b/>
          <w:color w:val="auto"/>
          <w:sz w:val="22"/>
          <w:szCs w:val="22"/>
        </w:rPr>
        <w:t xml:space="preserve">Harmonogram </w:t>
      </w:r>
      <w:r w:rsidRPr="002A5809">
        <w:rPr>
          <w:color w:val="auto"/>
          <w:sz w:val="22"/>
          <w:szCs w:val="22"/>
        </w:rPr>
        <w:t>realizace projekčních prací:</w:t>
      </w:r>
    </w:p>
    <w:p w14:paraId="54CD7CC1" w14:textId="77777777" w:rsidR="00B87B2D" w:rsidRPr="002A5809" w:rsidRDefault="00B87B2D" w:rsidP="00B87B2D">
      <w:pPr>
        <w:pStyle w:val="Default"/>
        <w:jc w:val="both"/>
        <w:rPr>
          <w:color w:val="auto"/>
          <w:sz w:val="10"/>
          <w:szCs w:val="10"/>
        </w:rPr>
      </w:pPr>
    </w:p>
    <w:p w14:paraId="310586B7" w14:textId="3C07349A" w:rsidR="002F086E" w:rsidRPr="002A5809" w:rsidRDefault="002F086E" w:rsidP="002F086E">
      <w:pPr>
        <w:autoSpaceDE w:val="0"/>
        <w:autoSpaceDN w:val="0"/>
        <w:adjustRightInd w:val="0"/>
        <w:spacing w:before="0" w:after="13"/>
        <w:ind w:left="426" w:firstLine="426"/>
        <w:rPr>
          <w:rFonts w:ascii="Arial" w:hAnsi="Arial" w:cs="Arial"/>
          <w:sz w:val="22"/>
          <w:szCs w:val="22"/>
        </w:rPr>
      </w:pPr>
      <w:r w:rsidRPr="002A5809">
        <w:rPr>
          <w:rFonts w:ascii="Arial" w:hAnsi="Arial" w:cs="Arial"/>
          <w:sz w:val="22"/>
          <w:szCs w:val="22"/>
        </w:rPr>
        <w:t xml:space="preserve">I. etapa - zpracování </w:t>
      </w:r>
      <w:r w:rsidRPr="001C7430">
        <w:rPr>
          <w:rFonts w:ascii="Arial" w:hAnsi="Arial" w:cs="Arial"/>
          <w:sz w:val="22"/>
          <w:szCs w:val="22"/>
        </w:rPr>
        <w:t>konceptu ve 2 variantách</w:t>
      </w:r>
      <w:r w:rsidRPr="001C7430">
        <w:rPr>
          <w:rFonts w:ascii="Arial" w:hAnsi="Arial" w:cs="Arial"/>
          <w:sz w:val="22"/>
          <w:szCs w:val="22"/>
        </w:rPr>
        <w:tab/>
        <w:t>10</w:t>
      </w:r>
      <w:r w:rsidRPr="002A5809">
        <w:rPr>
          <w:rFonts w:ascii="Arial" w:hAnsi="Arial" w:cs="Arial"/>
          <w:sz w:val="22"/>
          <w:szCs w:val="22"/>
        </w:rPr>
        <w:t xml:space="preserve"> týdnů (od účinnosti smlouvy) </w:t>
      </w:r>
    </w:p>
    <w:p w14:paraId="3C0DDD64" w14:textId="0ACB2532" w:rsidR="002F086E" w:rsidRPr="002A5809" w:rsidRDefault="002F086E" w:rsidP="002F086E">
      <w:pPr>
        <w:autoSpaceDE w:val="0"/>
        <w:autoSpaceDN w:val="0"/>
        <w:adjustRightInd w:val="0"/>
        <w:spacing w:before="0" w:after="13"/>
        <w:ind w:left="426" w:firstLine="426"/>
        <w:rPr>
          <w:rFonts w:ascii="Arial" w:hAnsi="Arial" w:cs="Arial"/>
          <w:sz w:val="22"/>
          <w:szCs w:val="22"/>
        </w:rPr>
      </w:pPr>
      <w:r w:rsidRPr="002A5809">
        <w:rPr>
          <w:rFonts w:ascii="Arial" w:hAnsi="Arial" w:cs="Arial"/>
          <w:sz w:val="22"/>
          <w:szCs w:val="22"/>
        </w:rPr>
        <w:t xml:space="preserve">II. etapa - projednání </w:t>
      </w:r>
      <w:r w:rsidRPr="002A5809">
        <w:rPr>
          <w:rFonts w:ascii="Arial" w:hAnsi="Arial" w:cs="Arial"/>
          <w:sz w:val="22"/>
          <w:szCs w:val="22"/>
        </w:rPr>
        <w:tab/>
      </w:r>
      <w:r w:rsidRPr="002A5809">
        <w:rPr>
          <w:rFonts w:ascii="Arial" w:hAnsi="Arial" w:cs="Arial"/>
          <w:sz w:val="22"/>
          <w:szCs w:val="22"/>
        </w:rPr>
        <w:tab/>
      </w:r>
      <w:r w:rsidRPr="002A5809">
        <w:rPr>
          <w:rFonts w:ascii="Arial" w:hAnsi="Arial" w:cs="Arial"/>
          <w:sz w:val="22"/>
          <w:szCs w:val="22"/>
        </w:rPr>
        <w:tab/>
      </w:r>
      <w:r w:rsidRPr="002A5809">
        <w:rPr>
          <w:rFonts w:ascii="Arial" w:hAnsi="Arial" w:cs="Arial"/>
          <w:sz w:val="22"/>
          <w:szCs w:val="22"/>
        </w:rPr>
        <w:tab/>
        <w:t xml:space="preserve">  5 týdnů (od výzvy objednatele) </w:t>
      </w:r>
    </w:p>
    <w:p w14:paraId="7AF32708" w14:textId="5787038B" w:rsidR="002F086E" w:rsidRPr="002A5809" w:rsidRDefault="002F086E" w:rsidP="002F086E">
      <w:pPr>
        <w:autoSpaceDE w:val="0"/>
        <w:autoSpaceDN w:val="0"/>
        <w:adjustRightInd w:val="0"/>
        <w:spacing w:before="0" w:after="13"/>
        <w:ind w:left="426" w:firstLine="426"/>
        <w:rPr>
          <w:rFonts w:ascii="Arial" w:hAnsi="Arial" w:cs="Arial"/>
          <w:sz w:val="22"/>
          <w:szCs w:val="22"/>
        </w:rPr>
      </w:pPr>
      <w:r w:rsidRPr="002A5809">
        <w:rPr>
          <w:rFonts w:ascii="Arial" w:hAnsi="Arial" w:cs="Arial"/>
          <w:sz w:val="22"/>
          <w:szCs w:val="22"/>
        </w:rPr>
        <w:t>III. etapa - detaily a dopracování</w:t>
      </w:r>
      <w:r w:rsidRPr="002A5809">
        <w:rPr>
          <w:rFonts w:ascii="Arial" w:hAnsi="Arial" w:cs="Arial"/>
          <w:sz w:val="22"/>
          <w:szCs w:val="22"/>
        </w:rPr>
        <w:tab/>
      </w:r>
      <w:r w:rsidRPr="002A5809">
        <w:rPr>
          <w:rFonts w:ascii="Arial" w:hAnsi="Arial" w:cs="Arial"/>
          <w:sz w:val="22"/>
          <w:szCs w:val="22"/>
        </w:rPr>
        <w:tab/>
      </w:r>
      <w:r w:rsidRPr="002A5809">
        <w:rPr>
          <w:rFonts w:ascii="Arial" w:hAnsi="Arial" w:cs="Arial"/>
          <w:sz w:val="22"/>
          <w:szCs w:val="22"/>
        </w:rPr>
        <w:tab/>
        <w:t xml:space="preserve">  </w:t>
      </w:r>
      <w:r w:rsidRPr="004731EE">
        <w:rPr>
          <w:rFonts w:ascii="Arial" w:hAnsi="Arial" w:cs="Arial"/>
          <w:sz w:val="22"/>
          <w:szCs w:val="22"/>
        </w:rPr>
        <w:t xml:space="preserve">5 týdnů </w:t>
      </w:r>
      <w:r w:rsidR="001C7430" w:rsidRPr="004731EE">
        <w:rPr>
          <w:rFonts w:ascii="Arial" w:hAnsi="Arial" w:cs="Arial"/>
          <w:sz w:val="22"/>
          <w:szCs w:val="22"/>
        </w:rPr>
        <w:t xml:space="preserve">(od </w:t>
      </w:r>
      <w:r w:rsidR="0003340C" w:rsidRPr="004731EE">
        <w:rPr>
          <w:rFonts w:ascii="Arial" w:hAnsi="Arial" w:cs="Arial"/>
          <w:sz w:val="22"/>
          <w:szCs w:val="22"/>
        </w:rPr>
        <w:t>výzvy objednatele</w:t>
      </w:r>
      <w:r w:rsidR="001C7430" w:rsidRPr="004731EE">
        <w:rPr>
          <w:rFonts w:ascii="Arial" w:hAnsi="Arial" w:cs="Arial"/>
          <w:sz w:val="22"/>
          <w:szCs w:val="22"/>
        </w:rPr>
        <w:t>)</w:t>
      </w:r>
    </w:p>
    <w:p w14:paraId="5D2D58B6" w14:textId="5BA59F83" w:rsidR="002F086E" w:rsidRPr="002A5809" w:rsidRDefault="002F086E" w:rsidP="002F086E">
      <w:pPr>
        <w:autoSpaceDE w:val="0"/>
        <w:autoSpaceDN w:val="0"/>
        <w:adjustRightInd w:val="0"/>
        <w:spacing w:before="0"/>
        <w:ind w:left="426" w:firstLine="426"/>
        <w:rPr>
          <w:rFonts w:ascii="Arial" w:hAnsi="Arial" w:cs="Arial"/>
          <w:sz w:val="22"/>
          <w:szCs w:val="22"/>
        </w:rPr>
      </w:pPr>
      <w:r w:rsidRPr="002A5809">
        <w:rPr>
          <w:rFonts w:ascii="Arial" w:hAnsi="Arial" w:cs="Arial"/>
          <w:sz w:val="22"/>
          <w:szCs w:val="22"/>
        </w:rPr>
        <w:t xml:space="preserve">IV. etapa - autorský dohled                                      dle potřeby </w:t>
      </w:r>
    </w:p>
    <w:p w14:paraId="07E1DBDC" w14:textId="77777777" w:rsidR="00F57304" w:rsidRPr="00F57304" w:rsidRDefault="00F57304" w:rsidP="002F086E">
      <w:pPr>
        <w:spacing w:before="0"/>
        <w:ind w:left="852"/>
        <w:rPr>
          <w:rFonts w:ascii="Arial" w:hAnsi="Arial" w:cs="Arial"/>
          <w:b/>
          <w:sz w:val="22"/>
          <w:szCs w:val="22"/>
        </w:rPr>
      </w:pPr>
    </w:p>
    <w:p w14:paraId="4A4745DF" w14:textId="441729C7" w:rsidR="009F213D" w:rsidRPr="00622AD1" w:rsidRDefault="009F213D" w:rsidP="009F213D">
      <w:pPr>
        <w:pStyle w:val="Default"/>
        <w:numPr>
          <w:ilvl w:val="1"/>
          <w:numId w:val="1"/>
        </w:numPr>
        <w:ind w:left="426" w:hanging="426"/>
        <w:jc w:val="both"/>
        <w:rPr>
          <w:sz w:val="22"/>
          <w:szCs w:val="22"/>
        </w:rPr>
      </w:pPr>
      <w:r w:rsidRPr="00622AD1">
        <w:rPr>
          <w:sz w:val="22"/>
          <w:szCs w:val="22"/>
        </w:rPr>
        <w:t>Dílo dle této Smlouvy je v</w:t>
      </w:r>
      <w:r w:rsidR="009256BB" w:rsidRPr="00622AD1">
        <w:rPr>
          <w:sz w:val="22"/>
          <w:szCs w:val="22"/>
        </w:rPr>
        <w:t>ymezeno technickými podmínkami O</w:t>
      </w:r>
      <w:r w:rsidRPr="00622AD1">
        <w:rPr>
          <w:sz w:val="22"/>
          <w:szCs w:val="22"/>
        </w:rPr>
        <w:t xml:space="preserve">bjednatele, které jsou uvedeny </w:t>
      </w:r>
      <w:r w:rsidR="00622AD1">
        <w:rPr>
          <w:sz w:val="22"/>
          <w:szCs w:val="22"/>
        </w:rPr>
        <w:t>v</w:t>
      </w:r>
      <w:r w:rsidR="00F83A41" w:rsidRPr="00622AD1">
        <w:rPr>
          <w:sz w:val="22"/>
          <w:szCs w:val="22"/>
        </w:rPr>
        <w:t xml:space="preserve"> </w:t>
      </w:r>
      <w:r w:rsidR="00622AD1" w:rsidRPr="00622AD1">
        <w:rPr>
          <w:sz w:val="22"/>
          <w:szCs w:val="22"/>
        </w:rPr>
        <w:t>Zadání koncepční studie</w:t>
      </w:r>
      <w:r w:rsidR="008D1AE2" w:rsidRPr="00622AD1">
        <w:rPr>
          <w:sz w:val="22"/>
          <w:szCs w:val="22"/>
        </w:rPr>
        <w:t>,</w:t>
      </w:r>
      <w:r w:rsidR="00F83A41" w:rsidRPr="00622AD1">
        <w:rPr>
          <w:sz w:val="22"/>
          <w:szCs w:val="22"/>
        </w:rPr>
        <w:t xml:space="preserve"> který je přílohou č. </w:t>
      </w:r>
      <w:r w:rsidR="00D5146D" w:rsidRPr="00622AD1">
        <w:rPr>
          <w:sz w:val="22"/>
          <w:szCs w:val="22"/>
        </w:rPr>
        <w:t xml:space="preserve">2 </w:t>
      </w:r>
      <w:r w:rsidRPr="00622AD1">
        <w:rPr>
          <w:sz w:val="22"/>
          <w:szCs w:val="22"/>
        </w:rPr>
        <w:t>této Smlouvy.</w:t>
      </w:r>
    </w:p>
    <w:p w14:paraId="2B505ED8" w14:textId="77777777" w:rsidR="009F213D" w:rsidRPr="009F213D" w:rsidRDefault="009F213D" w:rsidP="009F213D">
      <w:pPr>
        <w:pStyle w:val="Default"/>
        <w:ind w:left="426"/>
        <w:jc w:val="both"/>
        <w:rPr>
          <w:color w:val="FF0000"/>
          <w:sz w:val="22"/>
          <w:szCs w:val="22"/>
        </w:rPr>
      </w:pPr>
    </w:p>
    <w:p w14:paraId="7142B63C" w14:textId="7E6A1854" w:rsidR="00855EC9" w:rsidRPr="001C7430" w:rsidRDefault="0001156E" w:rsidP="00855EC9">
      <w:pPr>
        <w:pStyle w:val="Default"/>
        <w:numPr>
          <w:ilvl w:val="1"/>
          <w:numId w:val="1"/>
        </w:numPr>
        <w:ind w:left="426" w:hanging="426"/>
        <w:jc w:val="both"/>
        <w:rPr>
          <w:sz w:val="22"/>
          <w:szCs w:val="22"/>
        </w:rPr>
      </w:pPr>
      <w:r w:rsidRPr="001C7430">
        <w:rPr>
          <w:sz w:val="22"/>
          <w:szCs w:val="22"/>
        </w:rPr>
        <w:t xml:space="preserve">Zaměření a zdokumentování stávajícího stavu </w:t>
      </w:r>
      <w:r w:rsidR="004C63A1" w:rsidRPr="001C7430">
        <w:rPr>
          <w:sz w:val="22"/>
          <w:szCs w:val="22"/>
        </w:rPr>
        <w:t xml:space="preserve">území </w:t>
      </w:r>
      <w:r w:rsidR="00F83A41" w:rsidRPr="001C7430">
        <w:rPr>
          <w:sz w:val="22"/>
          <w:szCs w:val="22"/>
        </w:rPr>
        <w:t>(</w:t>
      </w:r>
      <w:r w:rsidR="00855EC9" w:rsidRPr="001C7430">
        <w:rPr>
          <w:sz w:val="22"/>
          <w:szCs w:val="22"/>
        </w:rPr>
        <w:t>prověření umístění sítí technické infrastruktury i nezbytného geodetického zaměření a projednání této studie s dotčenými orgány</w:t>
      </w:r>
      <w:r w:rsidR="001C7430" w:rsidRPr="001C7430">
        <w:rPr>
          <w:sz w:val="22"/>
          <w:szCs w:val="22"/>
        </w:rPr>
        <w:t>)</w:t>
      </w:r>
      <w:r w:rsidR="00041853" w:rsidRPr="001C7430">
        <w:rPr>
          <w:sz w:val="22"/>
          <w:szCs w:val="22"/>
        </w:rPr>
        <w:t xml:space="preserve"> </w:t>
      </w:r>
      <w:r w:rsidR="00771124" w:rsidRPr="001C7430">
        <w:rPr>
          <w:sz w:val="22"/>
          <w:szCs w:val="22"/>
        </w:rPr>
        <w:t>budou předány</w:t>
      </w:r>
      <w:r w:rsidRPr="001C7430">
        <w:rPr>
          <w:sz w:val="22"/>
          <w:szCs w:val="22"/>
        </w:rPr>
        <w:t xml:space="preserve"> </w:t>
      </w:r>
      <w:r w:rsidR="00FA3944" w:rsidRPr="001C7430">
        <w:rPr>
          <w:sz w:val="22"/>
          <w:szCs w:val="22"/>
        </w:rPr>
        <w:t>Objednat</w:t>
      </w:r>
      <w:r w:rsidRPr="001C7430">
        <w:rPr>
          <w:sz w:val="22"/>
          <w:szCs w:val="22"/>
        </w:rPr>
        <w:t xml:space="preserve">eli ve </w:t>
      </w:r>
      <w:r w:rsidR="00EB0C8F" w:rsidRPr="001C7430">
        <w:rPr>
          <w:sz w:val="22"/>
          <w:szCs w:val="22"/>
        </w:rPr>
        <w:t xml:space="preserve">2 tištěné paré ve formátu složené A3 </w:t>
      </w:r>
      <w:r w:rsidR="0037130A" w:rsidRPr="001C7430">
        <w:rPr>
          <w:sz w:val="22"/>
          <w:szCs w:val="22"/>
        </w:rPr>
        <w:t>a</w:t>
      </w:r>
      <w:r w:rsidR="0061560D" w:rsidRPr="001C7430">
        <w:rPr>
          <w:sz w:val="22"/>
          <w:szCs w:val="22"/>
        </w:rPr>
        <w:t xml:space="preserve"> 1 elektronické paré ve formátech umožňujících další práci s textem a s daty (*.doc, *.xls, *.dwg, *.ppt, apod.)</w:t>
      </w:r>
      <w:r w:rsidR="00EB0C8F" w:rsidRPr="001C7430">
        <w:rPr>
          <w:sz w:val="22"/>
          <w:szCs w:val="22"/>
        </w:rPr>
        <w:t xml:space="preserve"> </w:t>
      </w:r>
    </w:p>
    <w:p w14:paraId="1AE043A3" w14:textId="2756012D" w:rsidR="00EB0C8F" w:rsidRPr="001C7430" w:rsidRDefault="00EB0C8F" w:rsidP="00855EC9">
      <w:pPr>
        <w:pStyle w:val="Default"/>
        <w:jc w:val="both"/>
        <w:rPr>
          <w:sz w:val="22"/>
          <w:szCs w:val="22"/>
        </w:rPr>
      </w:pPr>
      <w:r w:rsidRPr="001C7430">
        <w:rPr>
          <w:sz w:val="22"/>
          <w:szCs w:val="22"/>
        </w:rPr>
        <w:t xml:space="preserve"> </w:t>
      </w:r>
    </w:p>
    <w:p w14:paraId="7844D130" w14:textId="4734450D" w:rsidR="00A0749C" w:rsidRPr="001C7430" w:rsidRDefault="0001156E" w:rsidP="00855EC9">
      <w:pPr>
        <w:pStyle w:val="Default"/>
        <w:numPr>
          <w:ilvl w:val="1"/>
          <w:numId w:val="1"/>
        </w:numPr>
        <w:ind w:left="426" w:hanging="426"/>
        <w:jc w:val="both"/>
        <w:rPr>
          <w:sz w:val="22"/>
          <w:szCs w:val="22"/>
        </w:rPr>
      </w:pPr>
      <w:r w:rsidRPr="001C7430">
        <w:rPr>
          <w:sz w:val="22"/>
          <w:szCs w:val="22"/>
        </w:rPr>
        <w:t xml:space="preserve">Projektová dokumentace </w:t>
      </w:r>
      <w:r w:rsidR="00EB0C8F" w:rsidRPr="001C7430">
        <w:rPr>
          <w:sz w:val="22"/>
          <w:szCs w:val="22"/>
        </w:rPr>
        <w:t xml:space="preserve">ve stupni koncepční studie </w:t>
      </w:r>
      <w:r w:rsidRPr="001C7430">
        <w:rPr>
          <w:sz w:val="22"/>
          <w:szCs w:val="22"/>
        </w:rPr>
        <w:t xml:space="preserve">bude předána </w:t>
      </w:r>
      <w:r w:rsidR="00FA3944" w:rsidRPr="001C7430">
        <w:rPr>
          <w:sz w:val="22"/>
          <w:szCs w:val="22"/>
        </w:rPr>
        <w:t>Objednat</w:t>
      </w:r>
      <w:r w:rsidR="00F84AC0" w:rsidRPr="001C7430">
        <w:rPr>
          <w:sz w:val="22"/>
          <w:szCs w:val="22"/>
        </w:rPr>
        <w:t xml:space="preserve">eli </w:t>
      </w:r>
      <w:r w:rsidR="0008789B" w:rsidRPr="001C7430">
        <w:rPr>
          <w:sz w:val="22"/>
          <w:szCs w:val="22"/>
        </w:rPr>
        <w:t>v </w:t>
      </w:r>
      <w:r w:rsidR="00D84FCA" w:rsidRPr="001C7430">
        <w:rPr>
          <w:sz w:val="22"/>
          <w:szCs w:val="22"/>
        </w:rPr>
        <w:t xml:space="preserve">2 </w:t>
      </w:r>
      <w:r w:rsidRPr="001C7430">
        <w:rPr>
          <w:sz w:val="22"/>
          <w:szCs w:val="22"/>
        </w:rPr>
        <w:t>tištěných vyhotoveních</w:t>
      </w:r>
      <w:r w:rsidR="00D84FCA" w:rsidRPr="001C7430">
        <w:rPr>
          <w:sz w:val="22"/>
          <w:szCs w:val="22"/>
        </w:rPr>
        <w:t xml:space="preserve"> ve formátu A3</w:t>
      </w:r>
      <w:r w:rsidR="00445445" w:rsidRPr="001C7430">
        <w:rPr>
          <w:sz w:val="22"/>
          <w:szCs w:val="22"/>
        </w:rPr>
        <w:t xml:space="preserve"> </w:t>
      </w:r>
      <w:r w:rsidRPr="001C7430">
        <w:rPr>
          <w:sz w:val="22"/>
          <w:szCs w:val="22"/>
        </w:rPr>
        <w:t xml:space="preserve">a </w:t>
      </w:r>
      <w:r w:rsidR="00D84FCA" w:rsidRPr="001C7430">
        <w:rPr>
          <w:sz w:val="22"/>
          <w:szCs w:val="22"/>
        </w:rPr>
        <w:t xml:space="preserve">1 </w:t>
      </w:r>
      <w:r w:rsidRPr="001C7430">
        <w:rPr>
          <w:sz w:val="22"/>
          <w:szCs w:val="22"/>
        </w:rPr>
        <w:t xml:space="preserve">vyhotovení v elektronické podobě </w:t>
      </w:r>
      <w:r w:rsidR="001C7430" w:rsidRPr="001C7430">
        <w:rPr>
          <w:sz w:val="22"/>
          <w:szCs w:val="22"/>
        </w:rPr>
        <w:t xml:space="preserve">např. </w:t>
      </w:r>
      <w:r w:rsidRPr="001C7430">
        <w:rPr>
          <w:sz w:val="22"/>
          <w:szCs w:val="22"/>
        </w:rPr>
        <w:t xml:space="preserve">na CD-R ve formátu </w:t>
      </w:r>
      <w:r w:rsidR="008F439C" w:rsidRPr="001C7430">
        <w:rPr>
          <w:sz w:val="22"/>
          <w:szCs w:val="22"/>
        </w:rPr>
        <w:t>umožňujících další práci s textem a s daty (*.doc, *.xls, *.dwg, *.ppt, apod.)</w:t>
      </w:r>
      <w:r w:rsidR="00445445" w:rsidRPr="001C7430">
        <w:rPr>
          <w:sz w:val="22"/>
          <w:szCs w:val="22"/>
        </w:rPr>
        <w:t xml:space="preserve"> </w:t>
      </w:r>
      <w:r w:rsidR="00855EC9" w:rsidRPr="001C7430">
        <w:rPr>
          <w:sz w:val="22"/>
          <w:szCs w:val="22"/>
        </w:rPr>
        <w:t xml:space="preserve">Konkrétnější popis požadavku na odevzdání díla je v Příloze č. 2 část I – ODEVZDÁNÍ této smlouvy. </w:t>
      </w:r>
      <w:r w:rsidRPr="001C7430">
        <w:rPr>
          <w:sz w:val="22"/>
          <w:szCs w:val="22"/>
        </w:rPr>
        <w:t>Názvy a označení všech složek a souborů v elektronické podobě projektové dokumentace budou shodné s pří</w:t>
      </w:r>
      <w:r w:rsidR="00DC4FD1" w:rsidRPr="001C7430">
        <w:rPr>
          <w:sz w:val="22"/>
          <w:szCs w:val="22"/>
        </w:rPr>
        <w:t>slušnými částmi v tištěné formě.</w:t>
      </w:r>
      <w:r w:rsidR="008F439C" w:rsidRPr="001C7430">
        <w:rPr>
          <w:sz w:val="22"/>
          <w:szCs w:val="22"/>
        </w:rPr>
        <w:t xml:space="preserve"> </w:t>
      </w:r>
    </w:p>
    <w:p w14:paraId="031A0FF5" w14:textId="77777777" w:rsidR="00DC4FD1" w:rsidRPr="00855EC9" w:rsidRDefault="00DC4FD1" w:rsidP="00855EC9">
      <w:pPr>
        <w:pStyle w:val="Default"/>
        <w:ind w:left="426"/>
        <w:jc w:val="both"/>
        <w:rPr>
          <w:sz w:val="22"/>
          <w:szCs w:val="22"/>
        </w:rPr>
      </w:pPr>
    </w:p>
    <w:p w14:paraId="26A50DF5" w14:textId="019B3436" w:rsidR="00973E92" w:rsidRPr="00553B7F" w:rsidRDefault="00A0749C" w:rsidP="00973E92">
      <w:pPr>
        <w:pStyle w:val="Default"/>
        <w:numPr>
          <w:ilvl w:val="1"/>
          <w:numId w:val="1"/>
        </w:numPr>
        <w:spacing w:after="240"/>
        <w:ind w:left="426" w:hanging="426"/>
        <w:jc w:val="both"/>
        <w:rPr>
          <w:color w:val="auto"/>
          <w:sz w:val="22"/>
          <w:szCs w:val="22"/>
        </w:rPr>
      </w:pPr>
      <w:r w:rsidRPr="002A5809">
        <w:rPr>
          <w:sz w:val="22"/>
          <w:szCs w:val="22"/>
        </w:rPr>
        <w:t xml:space="preserve">Zhotovitel odpovídá za správnost, úplnost, bezpečnost a proveditelnost </w:t>
      </w:r>
      <w:r w:rsidR="00622AD1" w:rsidRPr="002A5809">
        <w:rPr>
          <w:sz w:val="22"/>
          <w:szCs w:val="22"/>
        </w:rPr>
        <w:t>koncepční studie</w:t>
      </w:r>
      <w:r w:rsidRPr="002A5809">
        <w:rPr>
          <w:sz w:val="22"/>
          <w:szCs w:val="22"/>
        </w:rPr>
        <w:t xml:space="preserve"> provedené podle jím zpracované </w:t>
      </w:r>
      <w:r w:rsidR="009E2A1B" w:rsidRPr="002A5809">
        <w:rPr>
          <w:sz w:val="22"/>
          <w:szCs w:val="22"/>
          <w:shd w:val="clear" w:color="auto" w:fill="FFFFFF"/>
        </w:rPr>
        <w:t>projektové dokumentaci ve stupni koncepční studie.</w:t>
      </w:r>
    </w:p>
    <w:p w14:paraId="251532C4" w14:textId="5516E35D" w:rsidR="00C86F43" w:rsidRPr="00D35A11" w:rsidRDefault="0001156E" w:rsidP="00C86F43">
      <w:pPr>
        <w:pStyle w:val="Default"/>
        <w:numPr>
          <w:ilvl w:val="1"/>
          <w:numId w:val="1"/>
        </w:numPr>
        <w:ind w:left="426" w:hanging="426"/>
        <w:jc w:val="both"/>
        <w:rPr>
          <w:color w:val="auto"/>
          <w:sz w:val="22"/>
          <w:szCs w:val="22"/>
        </w:rPr>
      </w:pPr>
      <w:r w:rsidRPr="00D35A11">
        <w:rPr>
          <w:color w:val="auto"/>
          <w:sz w:val="22"/>
          <w:szCs w:val="22"/>
        </w:rPr>
        <w:t xml:space="preserve">Součástí plnění při zpracování projektové dokumentace </w:t>
      </w:r>
      <w:r w:rsidR="00D5146D">
        <w:rPr>
          <w:color w:val="auto"/>
          <w:sz w:val="22"/>
          <w:szCs w:val="22"/>
        </w:rPr>
        <w:t xml:space="preserve">ve stupni koncepční studie </w:t>
      </w:r>
      <w:r w:rsidRPr="00D35A11">
        <w:rPr>
          <w:color w:val="auto"/>
          <w:sz w:val="22"/>
          <w:szCs w:val="22"/>
        </w:rPr>
        <w:t xml:space="preserve">jsou také veškeré práce související s přípravou a analýzou vstupních podkladů, a dále související s návrhem a přípravou všech podkladů sloužících k rozhodnutí </w:t>
      </w:r>
      <w:r w:rsidR="00FA3944" w:rsidRPr="00D35A11">
        <w:rPr>
          <w:color w:val="auto"/>
          <w:sz w:val="22"/>
          <w:szCs w:val="22"/>
        </w:rPr>
        <w:t>Zhotovite</w:t>
      </w:r>
      <w:r w:rsidRPr="00D35A11">
        <w:rPr>
          <w:color w:val="auto"/>
          <w:sz w:val="22"/>
          <w:szCs w:val="22"/>
        </w:rPr>
        <w:t xml:space="preserve">le i </w:t>
      </w:r>
      <w:r w:rsidR="00FA3944" w:rsidRPr="00D35A11">
        <w:rPr>
          <w:color w:val="auto"/>
          <w:sz w:val="22"/>
          <w:szCs w:val="22"/>
        </w:rPr>
        <w:t>Objednat</w:t>
      </w:r>
      <w:r w:rsidRPr="00D35A11">
        <w:rPr>
          <w:color w:val="auto"/>
          <w:sz w:val="22"/>
          <w:szCs w:val="22"/>
        </w:rPr>
        <w:t xml:space="preserve">ele o konkrétním technickém řešení s důrazem na optimálnost, efektivnost a vysokou technickou úroveň tohoto řešení. </w:t>
      </w:r>
    </w:p>
    <w:p w14:paraId="39495CF9" w14:textId="77777777" w:rsidR="00C86F43" w:rsidRDefault="00C86F43" w:rsidP="00EA634A">
      <w:pPr>
        <w:pStyle w:val="Odstavecseseznamem"/>
        <w:spacing w:before="0"/>
        <w:rPr>
          <w:sz w:val="22"/>
          <w:szCs w:val="22"/>
          <w:highlight w:val="green"/>
        </w:rPr>
      </w:pPr>
    </w:p>
    <w:p w14:paraId="4E809925" w14:textId="77777777" w:rsidR="00C86F43" w:rsidRPr="00C86F43" w:rsidRDefault="00C86F43" w:rsidP="00C86F43">
      <w:pPr>
        <w:pStyle w:val="Default"/>
        <w:numPr>
          <w:ilvl w:val="1"/>
          <w:numId w:val="1"/>
        </w:numPr>
        <w:ind w:left="426" w:hanging="426"/>
        <w:jc w:val="both"/>
        <w:rPr>
          <w:color w:val="00B0F0"/>
          <w:sz w:val="22"/>
          <w:szCs w:val="22"/>
        </w:rPr>
      </w:pPr>
      <w:r w:rsidRPr="00C86F43">
        <w:rPr>
          <w:sz w:val="22"/>
          <w:szCs w:val="22"/>
        </w:rPr>
        <w:t xml:space="preserve">Zhotovitel provede dílo v souladu s platnými právními předpisy, technickými normami ČSN EN a ČSN a s cenovou nabídkou </w:t>
      </w:r>
      <w:r w:rsidR="009256BB">
        <w:rPr>
          <w:sz w:val="22"/>
          <w:szCs w:val="22"/>
        </w:rPr>
        <w:t>Zhotovit</w:t>
      </w:r>
      <w:r w:rsidRPr="00C86F43">
        <w:rPr>
          <w:sz w:val="22"/>
          <w:szCs w:val="22"/>
        </w:rPr>
        <w:t xml:space="preserve">ele (příloha č. 1 této Smlouvy) a dle dalších pokynů </w:t>
      </w:r>
      <w:r w:rsidR="009256BB">
        <w:rPr>
          <w:sz w:val="22"/>
          <w:szCs w:val="22"/>
        </w:rPr>
        <w:t>Objedna</w:t>
      </w:r>
      <w:r w:rsidRPr="00C86F43">
        <w:rPr>
          <w:sz w:val="22"/>
          <w:szCs w:val="22"/>
        </w:rPr>
        <w:t>tele.</w:t>
      </w:r>
    </w:p>
    <w:p w14:paraId="367FEE5E" w14:textId="77777777" w:rsidR="00F53A17" w:rsidRPr="006B7766" w:rsidRDefault="00F53A17" w:rsidP="00AF3273">
      <w:pPr>
        <w:pStyle w:val="Default"/>
        <w:ind w:left="567"/>
        <w:jc w:val="both"/>
        <w:rPr>
          <w:color w:val="auto"/>
          <w:sz w:val="22"/>
          <w:szCs w:val="22"/>
        </w:rPr>
      </w:pPr>
    </w:p>
    <w:p w14:paraId="64E86264" w14:textId="06AA38F4" w:rsidR="0001156E" w:rsidRPr="00A71AD5" w:rsidRDefault="0001156E" w:rsidP="0071629E">
      <w:pPr>
        <w:pStyle w:val="Default"/>
        <w:numPr>
          <w:ilvl w:val="1"/>
          <w:numId w:val="1"/>
        </w:numPr>
        <w:ind w:left="426" w:hanging="426"/>
        <w:jc w:val="both"/>
        <w:rPr>
          <w:color w:val="auto"/>
          <w:sz w:val="22"/>
          <w:szCs w:val="22"/>
        </w:rPr>
      </w:pPr>
      <w:r w:rsidRPr="00A71AD5">
        <w:rPr>
          <w:color w:val="auto"/>
          <w:sz w:val="22"/>
          <w:szCs w:val="22"/>
        </w:rPr>
        <w:t xml:space="preserve">Zhotovitel se zavazuje spolupracovat s </w:t>
      </w:r>
      <w:r w:rsidR="00FA3944" w:rsidRPr="00A71AD5">
        <w:rPr>
          <w:color w:val="auto"/>
          <w:sz w:val="22"/>
          <w:szCs w:val="22"/>
        </w:rPr>
        <w:t>Objednat</w:t>
      </w:r>
      <w:r w:rsidRPr="00A71AD5">
        <w:rPr>
          <w:color w:val="auto"/>
          <w:sz w:val="22"/>
          <w:szCs w:val="22"/>
        </w:rPr>
        <w:t xml:space="preserve">elem, případně s třetí osobou, při </w:t>
      </w:r>
      <w:r w:rsidR="008F0742">
        <w:rPr>
          <w:color w:val="auto"/>
          <w:sz w:val="22"/>
          <w:szCs w:val="22"/>
        </w:rPr>
        <w:t xml:space="preserve">projekci vyšších stupňů PD a </w:t>
      </w:r>
      <w:r w:rsidR="002B50C6">
        <w:rPr>
          <w:color w:val="auto"/>
          <w:sz w:val="22"/>
          <w:szCs w:val="22"/>
        </w:rPr>
        <w:t xml:space="preserve">případně při </w:t>
      </w:r>
      <w:r w:rsidR="008F0742">
        <w:rPr>
          <w:color w:val="auto"/>
          <w:sz w:val="22"/>
          <w:szCs w:val="22"/>
        </w:rPr>
        <w:t xml:space="preserve">realizaci </w:t>
      </w:r>
      <w:r w:rsidR="00266738" w:rsidRPr="00A71AD5">
        <w:rPr>
          <w:color w:val="auto"/>
          <w:sz w:val="22"/>
          <w:szCs w:val="22"/>
        </w:rPr>
        <w:t>stavby</w:t>
      </w:r>
      <w:r w:rsidRPr="00A71AD5">
        <w:rPr>
          <w:color w:val="auto"/>
          <w:sz w:val="22"/>
          <w:szCs w:val="22"/>
        </w:rPr>
        <w:t xml:space="preserve"> zhotovené na základě </w:t>
      </w:r>
      <w:r w:rsidR="00FA3944" w:rsidRPr="00A71AD5">
        <w:rPr>
          <w:color w:val="auto"/>
          <w:sz w:val="22"/>
          <w:szCs w:val="22"/>
        </w:rPr>
        <w:t>Zhotovite</w:t>
      </w:r>
      <w:r w:rsidRPr="00A71AD5">
        <w:rPr>
          <w:color w:val="auto"/>
          <w:sz w:val="22"/>
          <w:szCs w:val="22"/>
        </w:rPr>
        <w:t xml:space="preserve">lem vytvořené </w:t>
      </w:r>
      <w:r w:rsidR="00D5146D">
        <w:rPr>
          <w:color w:val="auto"/>
          <w:sz w:val="22"/>
          <w:szCs w:val="22"/>
        </w:rPr>
        <w:t xml:space="preserve">koncepční </w:t>
      </w:r>
      <w:r w:rsidR="008F0742">
        <w:rPr>
          <w:color w:val="auto"/>
          <w:sz w:val="22"/>
          <w:szCs w:val="22"/>
        </w:rPr>
        <w:t xml:space="preserve">studie </w:t>
      </w:r>
      <w:r w:rsidRPr="00A71AD5">
        <w:rPr>
          <w:color w:val="auto"/>
          <w:sz w:val="22"/>
          <w:szCs w:val="22"/>
        </w:rPr>
        <w:t xml:space="preserve">dle této </w:t>
      </w:r>
      <w:r w:rsidR="00FA3944" w:rsidRPr="00A71AD5">
        <w:rPr>
          <w:color w:val="auto"/>
          <w:sz w:val="22"/>
          <w:szCs w:val="22"/>
        </w:rPr>
        <w:t>Smlouv</w:t>
      </w:r>
      <w:r w:rsidRPr="00A71AD5">
        <w:rPr>
          <w:color w:val="auto"/>
          <w:sz w:val="22"/>
          <w:szCs w:val="22"/>
        </w:rPr>
        <w:t>y</w:t>
      </w:r>
      <w:r w:rsidR="00C223BF" w:rsidRPr="00A71AD5">
        <w:rPr>
          <w:color w:val="auto"/>
          <w:sz w:val="22"/>
          <w:szCs w:val="22"/>
        </w:rPr>
        <w:t>, a to</w:t>
      </w:r>
      <w:r w:rsidR="00570BF1" w:rsidRPr="00A71AD5">
        <w:rPr>
          <w:color w:val="auto"/>
          <w:sz w:val="22"/>
          <w:szCs w:val="22"/>
        </w:rPr>
        <w:t xml:space="preserve"> </w:t>
      </w:r>
      <w:r w:rsidR="001857AE">
        <w:rPr>
          <w:color w:val="auto"/>
          <w:sz w:val="22"/>
          <w:szCs w:val="22"/>
        </w:rPr>
        <w:t>formou</w:t>
      </w:r>
      <w:r w:rsidR="00570BF1" w:rsidRPr="00A71AD5">
        <w:rPr>
          <w:color w:val="auto"/>
          <w:sz w:val="22"/>
          <w:szCs w:val="22"/>
        </w:rPr>
        <w:t xml:space="preserve"> výkonu </w:t>
      </w:r>
      <w:r w:rsidR="008F0742">
        <w:rPr>
          <w:color w:val="auto"/>
          <w:sz w:val="22"/>
          <w:szCs w:val="22"/>
        </w:rPr>
        <w:t>konzultační činnosti</w:t>
      </w:r>
      <w:r w:rsidRPr="00A71AD5">
        <w:rPr>
          <w:color w:val="auto"/>
          <w:sz w:val="22"/>
          <w:szCs w:val="22"/>
        </w:rPr>
        <w:t xml:space="preserve">. </w:t>
      </w:r>
    </w:p>
    <w:p w14:paraId="421372CA" w14:textId="77777777" w:rsidR="0001156E" w:rsidRPr="00A71AD5" w:rsidRDefault="0001156E" w:rsidP="0001156E">
      <w:pPr>
        <w:pStyle w:val="Default"/>
        <w:jc w:val="both"/>
        <w:rPr>
          <w:color w:val="auto"/>
          <w:sz w:val="22"/>
          <w:szCs w:val="22"/>
        </w:rPr>
      </w:pPr>
    </w:p>
    <w:p w14:paraId="2B9CD7CF" w14:textId="20E73785" w:rsidR="0001156E" w:rsidRPr="006F628F" w:rsidRDefault="0001156E" w:rsidP="0001156E">
      <w:pPr>
        <w:pStyle w:val="Default"/>
        <w:numPr>
          <w:ilvl w:val="1"/>
          <w:numId w:val="1"/>
        </w:numPr>
        <w:ind w:left="426" w:hanging="426"/>
        <w:jc w:val="both"/>
        <w:rPr>
          <w:color w:val="auto"/>
          <w:sz w:val="22"/>
          <w:szCs w:val="22"/>
        </w:rPr>
      </w:pPr>
      <w:r w:rsidRPr="00A71AD5">
        <w:rPr>
          <w:color w:val="auto"/>
          <w:sz w:val="22"/>
          <w:szCs w:val="22"/>
        </w:rPr>
        <w:t xml:space="preserve">Zhotovitel se zavazuje, že při provádění díla pro </w:t>
      </w:r>
      <w:r w:rsidR="00FA3944" w:rsidRPr="00A71AD5">
        <w:rPr>
          <w:color w:val="auto"/>
          <w:sz w:val="22"/>
          <w:szCs w:val="22"/>
        </w:rPr>
        <w:t>Objednat</w:t>
      </w:r>
      <w:r w:rsidRPr="00A71AD5">
        <w:rPr>
          <w:color w:val="auto"/>
          <w:sz w:val="22"/>
          <w:szCs w:val="22"/>
        </w:rPr>
        <w:t>ele neumožní výkon nelegální práce vymezené v § 5 písm. e) zákona č. 435/2004 Sb., o zaměstnanosti, v platném znění</w:t>
      </w:r>
      <w:r w:rsidR="00CA181D">
        <w:rPr>
          <w:color w:val="auto"/>
          <w:sz w:val="22"/>
          <w:szCs w:val="22"/>
        </w:rPr>
        <w:t xml:space="preserve"> a zajistí důstojné pracovní podmínky všem pracovníkům </w:t>
      </w:r>
      <w:r w:rsidR="002B50C6">
        <w:rPr>
          <w:color w:val="auto"/>
          <w:sz w:val="22"/>
          <w:szCs w:val="22"/>
        </w:rPr>
        <w:t>projekce</w:t>
      </w:r>
      <w:r w:rsidRPr="00A71AD5">
        <w:rPr>
          <w:color w:val="auto"/>
          <w:sz w:val="22"/>
          <w:szCs w:val="22"/>
        </w:rPr>
        <w:t xml:space="preserve">. </w:t>
      </w:r>
    </w:p>
    <w:p w14:paraId="6F31A0B7" w14:textId="217014F0" w:rsidR="00C86F43" w:rsidRPr="00C86F43" w:rsidRDefault="00C86F43" w:rsidP="00C86F43">
      <w:pPr>
        <w:pStyle w:val="Default"/>
        <w:jc w:val="both"/>
        <w:rPr>
          <w:color w:val="auto"/>
          <w:sz w:val="22"/>
          <w:szCs w:val="22"/>
        </w:rPr>
      </w:pPr>
    </w:p>
    <w:p w14:paraId="5DEF868A" w14:textId="77777777" w:rsidR="00C86F43" w:rsidRDefault="00C86F43" w:rsidP="00C86F43">
      <w:pPr>
        <w:pStyle w:val="Default"/>
        <w:numPr>
          <w:ilvl w:val="1"/>
          <w:numId w:val="1"/>
        </w:numPr>
        <w:ind w:left="426" w:hanging="426"/>
        <w:jc w:val="both"/>
        <w:rPr>
          <w:sz w:val="22"/>
          <w:szCs w:val="22"/>
        </w:rPr>
      </w:pPr>
      <w:r w:rsidRPr="001C6DF0">
        <w:rPr>
          <w:sz w:val="22"/>
          <w:szCs w:val="22"/>
        </w:rPr>
        <w:lastRenderedPageBreak/>
        <w:t>Zhotovitel se zavazuje provést dílo svým jménem a na vl</w:t>
      </w:r>
      <w:r>
        <w:rPr>
          <w:sz w:val="22"/>
          <w:szCs w:val="22"/>
        </w:rPr>
        <w:t>astní nebezpečí.</w:t>
      </w:r>
    </w:p>
    <w:p w14:paraId="490931ED" w14:textId="77777777" w:rsidR="00C86F43" w:rsidRDefault="00C86F43" w:rsidP="00EA634A">
      <w:pPr>
        <w:pStyle w:val="Odstavecseseznamem"/>
        <w:spacing w:before="0"/>
        <w:rPr>
          <w:sz w:val="22"/>
          <w:szCs w:val="22"/>
        </w:rPr>
      </w:pPr>
    </w:p>
    <w:p w14:paraId="00CD2A1E" w14:textId="77777777" w:rsidR="00C86F43" w:rsidRDefault="00C86F43" w:rsidP="00C86F43">
      <w:pPr>
        <w:pStyle w:val="Default"/>
        <w:numPr>
          <w:ilvl w:val="1"/>
          <w:numId w:val="1"/>
        </w:numPr>
        <w:ind w:left="426" w:hanging="426"/>
        <w:jc w:val="both"/>
        <w:rPr>
          <w:sz w:val="22"/>
          <w:szCs w:val="22"/>
        </w:rPr>
      </w:pPr>
      <w:r w:rsidRPr="00C86F43">
        <w:rPr>
          <w:sz w:val="22"/>
          <w:szCs w:val="22"/>
        </w:rPr>
        <w:t xml:space="preserve">Jakékoliv změny díla </w:t>
      </w:r>
      <w:r w:rsidRPr="009256BB">
        <w:rPr>
          <w:color w:val="auto"/>
          <w:sz w:val="22"/>
          <w:szCs w:val="22"/>
        </w:rPr>
        <w:t xml:space="preserve">podle odst. 2. tohoto </w:t>
      </w:r>
      <w:r w:rsidRPr="00C86F43">
        <w:rPr>
          <w:sz w:val="22"/>
          <w:szCs w:val="22"/>
        </w:rPr>
        <w:t xml:space="preserve">článku nebudou započaty ani prováděny bez předchozího písemného pokynu zástupce </w:t>
      </w:r>
      <w:r w:rsidR="009256BB">
        <w:rPr>
          <w:sz w:val="22"/>
          <w:szCs w:val="22"/>
        </w:rPr>
        <w:t>Objedna</w:t>
      </w:r>
      <w:r w:rsidRPr="00C86F43">
        <w:rPr>
          <w:sz w:val="22"/>
          <w:szCs w:val="22"/>
        </w:rPr>
        <w:t xml:space="preserve">tele, a žádný nárok ani požadavek na změnu ceny nebo termínu plnění nebude platný, nebude-li k němu takovýto písemný pokyn předem vydán a nebude-li současně tato změna Smlouvy sjednána dodatkem dle </w:t>
      </w:r>
      <w:r w:rsidRPr="00EA634A">
        <w:rPr>
          <w:color w:val="auto"/>
          <w:sz w:val="22"/>
          <w:szCs w:val="22"/>
        </w:rPr>
        <w:t>čl. XII</w:t>
      </w:r>
      <w:r w:rsidR="00EA634A" w:rsidRPr="00EA634A">
        <w:rPr>
          <w:color w:val="auto"/>
          <w:sz w:val="22"/>
          <w:szCs w:val="22"/>
        </w:rPr>
        <w:t>I. odst. 4</w:t>
      </w:r>
      <w:r w:rsidRPr="00EA634A">
        <w:rPr>
          <w:color w:val="auto"/>
          <w:sz w:val="22"/>
          <w:szCs w:val="22"/>
        </w:rPr>
        <w:t xml:space="preserve"> této Smlouvy.</w:t>
      </w:r>
    </w:p>
    <w:p w14:paraId="59D56C48" w14:textId="77777777" w:rsidR="00C86F43" w:rsidRPr="00C86F43" w:rsidRDefault="00C86F43" w:rsidP="00C86F43">
      <w:pPr>
        <w:pStyle w:val="Default"/>
        <w:jc w:val="both"/>
        <w:rPr>
          <w:sz w:val="22"/>
          <w:szCs w:val="22"/>
        </w:rPr>
      </w:pPr>
    </w:p>
    <w:p w14:paraId="6BA7E683" w14:textId="77777777" w:rsidR="00C86F43" w:rsidRDefault="00C86F43" w:rsidP="00C86F43">
      <w:pPr>
        <w:pStyle w:val="Default"/>
        <w:numPr>
          <w:ilvl w:val="1"/>
          <w:numId w:val="1"/>
        </w:numPr>
        <w:ind w:left="426" w:hanging="426"/>
        <w:jc w:val="both"/>
        <w:rPr>
          <w:sz w:val="22"/>
          <w:szCs w:val="22"/>
        </w:rPr>
      </w:pPr>
      <w:r w:rsidRPr="00C86F43">
        <w:rPr>
          <w:sz w:val="22"/>
          <w:szCs w:val="22"/>
        </w:rPr>
        <w:t>Zhotovitel prohlašuje, že činnosti, které jsou předmětem jeho plnění podle této Smlouvy, spadají do předmětu jeho podnikání a má veškerá potřebná oprávnění k jejich provádění a pro tyto činnosti je plně kvalifikován</w:t>
      </w:r>
      <w:r>
        <w:rPr>
          <w:sz w:val="22"/>
          <w:szCs w:val="22"/>
        </w:rPr>
        <w:t>.</w:t>
      </w:r>
    </w:p>
    <w:p w14:paraId="23432B86" w14:textId="77777777" w:rsidR="00C86F43" w:rsidRDefault="00C86F43" w:rsidP="00EA634A">
      <w:pPr>
        <w:pStyle w:val="Odstavecseseznamem"/>
        <w:spacing w:before="0"/>
        <w:rPr>
          <w:sz w:val="22"/>
          <w:szCs w:val="22"/>
        </w:rPr>
      </w:pPr>
    </w:p>
    <w:p w14:paraId="62E977F0" w14:textId="63DFF734" w:rsidR="00C86F43" w:rsidRPr="00C86F43" w:rsidRDefault="00C86F43" w:rsidP="00C86F43">
      <w:pPr>
        <w:pStyle w:val="Default"/>
        <w:numPr>
          <w:ilvl w:val="1"/>
          <w:numId w:val="1"/>
        </w:numPr>
        <w:ind w:left="426" w:hanging="426"/>
        <w:jc w:val="both"/>
        <w:rPr>
          <w:sz w:val="22"/>
          <w:szCs w:val="22"/>
        </w:rPr>
      </w:pPr>
      <w:r w:rsidRPr="00C86F43">
        <w:rPr>
          <w:sz w:val="22"/>
          <w:szCs w:val="22"/>
        </w:rPr>
        <w:t xml:space="preserve">Objednatel se zavazuje převzít dílo, které bude prosté vad </w:t>
      </w:r>
      <w:r w:rsidR="001857AE">
        <w:rPr>
          <w:sz w:val="22"/>
          <w:szCs w:val="22"/>
        </w:rPr>
        <w:t>zejména</w:t>
      </w:r>
      <w:r w:rsidR="001857AE" w:rsidRPr="00C86F43">
        <w:rPr>
          <w:sz w:val="22"/>
          <w:szCs w:val="22"/>
        </w:rPr>
        <w:t xml:space="preserve"> </w:t>
      </w:r>
      <w:r w:rsidRPr="00C86F43">
        <w:rPr>
          <w:sz w:val="22"/>
          <w:szCs w:val="22"/>
        </w:rPr>
        <w:t xml:space="preserve">právních vad a nedodělků, za podmínek sjednaných v této Smlouvě a zaplatit </w:t>
      </w:r>
      <w:r w:rsidR="009256BB">
        <w:rPr>
          <w:sz w:val="22"/>
          <w:szCs w:val="22"/>
        </w:rPr>
        <w:t>Zhotovit</w:t>
      </w:r>
      <w:r w:rsidRPr="00C86F43">
        <w:rPr>
          <w:sz w:val="22"/>
          <w:szCs w:val="22"/>
        </w:rPr>
        <w:t>eli dohodnutou cenu.</w:t>
      </w:r>
    </w:p>
    <w:p w14:paraId="31AB1E3C" w14:textId="77777777" w:rsidR="005B1629" w:rsidRDefault="005B1629" w:rsidP="0001156E">
      <w:pPr>
        <w:pStyle w:val="Default"/>
        <w:rPr>
          <w:color w:val="auto"/>
          <w:sz w:val="22"/>
          <w:szCs w:val="22"/>
        </w:rPr>
      </w:pPr>
    </w:p>
    <w:p w14:paraId="0CB3BACB" w14:textId="77777777" w:rsidR="0001156E" w:rsidRDefault="0001156E" w:rsidP="00334BEC">
      <w:pPr>
        <w:pStyle w:val="Nadpis1"/>
        <w:numPr>
          <w:ilvl w:val="0"/>
          <w:numId w:val="3"/>
        </w:numPr>
      </w:pPr>
      <w:r>
        <w:t>Doba a místo plnění</w:t>
      </w:r>
    </w:p>
    <w:p w14:paraId="6611ACCD" w14:textId="77777777" w:rsidR="006E52FA" w:rsidRDefault="006E52FA" w:rsidP="006E52FA">
      <w:pPr>
        <w:pStyle w:val="Default"/>
        <w:ind w:left="720"/>
        <w:jc w:val="both"/>
        <w:rPr>
          <w:color w:val="auto"/>
          <w:sz w:val="22"/>
          <w:szCs w:val="22"/>
        </w:rPr>
      </w:pPr>
    </w:p>
    <w:p w14:paraId="4F1F1102" w14:textId="6303247D" w:rsidR="00033405" w:rsidRPr="00AF33A3" w:rsidRDefault="00531E95" w:rsidP="00334BEC">
      <w:pPr>
        <w:pStyle w:val="Default"/>
        <w:numPr>
          <w:ilvl w:val="0"/>
          <w:numId w:val="17"/>
        </w:numPr>
        <w:ind w:left="426" w:hanging="426"/>
        <w:jc w:val="both"/>
        <w:rPr>
          <w:color w:val="auto"/>
          <w:sz w:val="22"/>
          <w:szCs w:val="22"/>
        </w:rPr>
      </w:pPr>
      <w:r w:rsidRPr="006E52FA">
        <w:rPr>
          <w:color w:val="auto"/>
          <w:sz w:val="22"/>
          <w:szCs w:val="22"/>
        </w:rPr>
        <w:t xml:space="preserve">Dílo vymezené v článku I této Smlouvy bude </w:t>
      </w:r>
      <w:r w:rsidR="00FA3944">
        <w:rPr>
          <w:color w:val="auto"/>
          <w:sz w:val="22"/>
          <w:szCs w:val="22"/>
        </w:rPr>
        <w:t>Zhotovite</w:t>
      </w:r>
      <w:r w:rsidRPr="006E52FA">
        <w:rPr>
          <w:color w:val="auto"/>
          <w:sz w:val="22"/>
          <w:szCs w:val="22"/>
        </w:rPr>
        <w:t>lem pře</w:t>
      </w:r>
      <w:r w:rsidR="006E52FA" w:rsidRPr="006E52FA">
        <w:rPr>
          <w:color w:val="auto"/>
          <w:sz w:val="22"/>
          <w:szCs w:val="22"/>
        </w:rPr>
        <w:t xml:space="preserve">dáno v termínech </w:t>
      </w:r>
      <w:r w:rsidRPr="006E52FA">
        <w:rPr>
          <w:color w:val="auto"/>
          <w:sz w:val="22"/>
          <w:szCs w:val="22"/>
        </w:rPr>
        <w:t xml:space="preserve">uvedených níže. </w:t>
      </w:r>
      <w:r w:rsidR="00033405" w:rsidRPr="00033405">
        <w:rPr>
          <w:sz w:val="22"/>
          <w:szCs w:val="22"/>
        </w:rPr>
        <w:t xml:space="preserve">Doba plnění je rozdělena </w:t>
      </w:r>
      <w:r w:rsidR="00033405" w:rsidRPr="00CF6A5D">
        <w:rPr>
          <w:sz w:val="22"/>
          <w:szCs w:val="22"/>
        </w:rPr>
        <w:t>na</w:t>
      </w:r>
      <w:r w:rsidR="00622AD1" w:rsidRPr="00CF6A5D">
        <w:rPr>
          <w:sz w:val="22"/>
          <w:szCs w:val="22"/>
        </w:rPr>
        <w:t xml:space="preserve"> 4</w:t>
      </w:r>
      <w:r w:rsidR="00033405" w:rsidRPr="00CF6A5D">
        <w:rPr>
          <w:sz w:val="22"/>
          <w:szCs w:val="22"/>
        </w:rPr>
        <w:t xml:space="preserve"> etapy</w:t>
      </w:r>
      <w:r w:rsidR="00AF33A3" w:rsidRPr="00CF6A5D">
        <w:rPr>
          <w:sz w:val="22"/>
          <w:szCs w:val="22"/>
        </w:rPr>
        <w:t xml:space="preserve"> dle </w:t>
      </w:r>
      <w:r w:rsidR="00352970" w:rsidRPr="00CF6A5D">
        <w:rPr>
          <w:sz w:val="22"/>
          <w:szCs w:val="22"/>
        </w:rPr>
        <w:t xml:space="preserve">čl. I </w:t>
      </w:r>
      <w:r w:rsidR="00AF33A3" w:rsidRPr="00CF6A5D">
        <w:rPr>
          <w:sz w:val="22"/>
          <w:szCs w:val="22"/>
        </w:rPr>
        <w:t>odst</w:t>
      </w:r>
      <w:r w:rsidR="00AF33A3" w:rsidRPr="00AF33A3">
        <w:rPr>
          <w:sz w:val="22"/>
          <w:szCs w:val="22"/>
        </w:rPr>
        <w:t>. 3 této smlouvy</w:t>
      </w:r>
      <w:r w:rsidR="00033405" w:rsidRPr="00AF33A3">
        <w:rPr>
          <w:sz w:val="22"/>
          <w:szCs w:val="22"/>
        </w:rPr>
        <w:t>.</w:t>
      </w:r>
      <w:r w:rsidR="00033405" w:rsidRPr="00AF33A3">
        <w:rPr>
          <w:sz w:val="22"/>
          <w:szCs w:val="22"/>
        </w:rPr>
        <w:tab/>
      </w:r>
    </w:p>
    <w:p w14:paraId="75DC6013" w14:textId="6E2A8A5A" w:rsidR="00033405" w:rsidRPr="00BB4B01" w:rsidRDefault="00033405" w:rsidP="00033405">
      <w:pPr>
        <w:ind w:firstLine="360"/>
        <w:rPr>
          <w:rFonts w:ascii="Arial" w:hAnsi="Arial" w:cs="Arial"/>
          <w:b/>
          <w:bCs/>
          <w:sz w:val="22"/>
          <w:szCs w:val="22"/>
        </w:rPr>
      </w:pPr>
      <w:r w:rsidRPr="00BB4B01">
        <w:rPr>
          <w:rFonts w:ascii="Arial" w:hAnsi="Arial" w:cs="Arial"/>
          <w:b/>
          <w:sz w:val="22"/>
          <w:szCs w:val="22"/>
        </w:rPr>
        <w:t>Předpokládaný termín zahájení prací:</w:t>
      </w:r>
      <w:r w:rsidRPr="00BB4B01">
        <w:rPr>
          <w:rFonts w:ascii="Arial" w:hAnsi="Arial" w:cs="Arial"/>
          <w:sz w:val="22"/>
          <w:szCs w:val="22"/>
        </w:rPr>
        <w:tab/>
      </w:r>
      <w:r w:rsidR="00622AD1">
        <w:rPr>
          <w:rFonts w:ascii="Arial" w:hAnsi="Arial" w:cs="Arial"/>
          <w:sz w:val="22"/>
          <w:szCs w:val="22"/>
        </w:rPr>
        <w:tab/>
      </w:r>
      <w:r w:rsidR="00622AD1" w:rsidRPr="00622AD1">
        <w:rPr>
          <w:rFonts w:ascii="Arial" w:hAnsi="Arial" w:cs="Arial"/>
          <w:b/>
          <w:sz w:val="22"/>
          <w:szCs w:val="22"/>
        </w:rPr>
        <w:t>ihned</w:t>
      </w:r>
      <w:r w:rsidRPr="00622AD1">
        <w:rPr>
          <w:rFonts w:ascii="Arial" w:hAnsi="Arial" w:cs="Arial"/>
          <w:b/>
          <w:sz w:val="22"/>
          <w:szCs w:val="22"/>
        </w:rPr>
        <w:t xml:space="preserve"> </w:t>
      </w:r>
      <w:r w:rsidRPr="00BB4B01">
        <w:rPr>
          <w:rFonts w:ascii="Arial" w:hAnsi="Arial" w:cs="Arial"/>
          <w:b/>
          <w:sz w:val="22"/>
          <w:szCs w:val="22"/>
        </w:rPr>
        <w:t>od účinnosti Smlouvy</w:t>
      </w:r>
    </w:p>
    <w:p w14:paraId="225EBDC1" w14:textId="46CBB7DB" w:rsidR="00033405" w:rsidRDefault="00033405" w:rsidP="00033405">
      <w:pPr>
        <w:ind w:firstLine="360"/>
        <w:rPr>
          <w:rFonts w:ascii="Arial" w:hAnsi="Arial" w:cs="Arial"/>
          <w:b/>
          <w:sz w:val="22"/>
          <w:szCs w:val="22"/>
        </w:rPr>
      </w:pPr>
      <w:r w:rsidRPr="00BB4B01">
        <w:rPr>
          <w:rFonts w:ascii="Arial" w:hAnsi="Arial" w:cs="Arial"/>
          <w:b/>
          <w:sz w:val="22"/>
          <w:szCs w:val="22"/>
        </w:rPr>
        <w:t>Celková doba plnění:</w:t>
      </w:r>
      <w:r w:rsidRPr="00BB4B01">
        <w:rPr>
          <w:rFonts w:ascii="Arial" w:hAnsi="Arial" w:cs="Arial"/>
          <w:b/>
          <w:sz w:val="22"/>
          <w:szCs w:val="22"/>
        </w:rPr>
        <w:tab/>
      </w:r>
      <w:r w:rsidRPr="00BB4B01">
        <w:rPr>
          <w:rFonts w:ascii="Arial" w:hAnsi="Arial" w:cs="Arial"/>
          <w:b/>
          <w:sz w:val="22"/>
          <w:szCs w:val="22"/>
        </w:rPr>
        <w:tab/>
      </w:r>
      <w:r w:rsidRPr="00BB4B01">
        <w:rPr>
          <w:rFonts w:ascii="Arial" w:hAnsi="Arial" w:cs="Arial"/>
          <w:b/>
          <w:sz w:val="22"/>
          <w:szCs w:val="22"/>
        </w:rPr>
        <w:tab/>
      </w:r>
      <w:r w:rsidRPr="00BB4B01">
        <w:rPr>
          <w:rFonts w:ascii="Arial" w:hAnsi="Arial" w:cs="Arial"/>
          <w:b/>
          <w:sz w:val="22"/>
          <w:szCs w:val="22"/>
        </w:rPr>
        <w:tab/>
      </w:r>
      <w:r w:rsidR="00622AD1">
        <w:rPr>
          <w:rFonts w:ascii="Arial" w:hAnsi="Arial" w:cs="Arial"/>
          <w:b/>
          <w:sz w:val="22"/>
          <w:szCs w:val="22"/>
        </w:rPr>
        <w:t xml:space="preserve"> </w:t>
      </w:r>
      <w:r w:rsidR="00FD7A54">
        <w:rPr>
          <w:rFonts w:ascii="Arial" w:hAnsi="Arial" w:cs="Arial"/>
          <w:b/>
          <w:sz w:val="22"/>
          <w:szCs w:val="22"/>
        </w:rPr>
        <w:tab/>
      </w:r>
      <w:r w:rsidR="00622AD1">
        <w:rPr>
          <w:rFonts w:ascii="Arial" w:hAnsi="Arial" w:cs="Arial"/>
          <w:b/>
          <w:sz w:val="22"/>
          <w:szCs w:val="22"/>
        </w:rPr>
        <w:t>20</w:t>
      </w:r>
      <w:r w:rsidR="00AF33A3" w:rsidRPr="00AF33A3">
        <w:rPr>
          <w:rFonts w:ascii="Arial" w:hAnsi="Arial" w:cs="Arial"/>
          <w:b/>
          <w:sz w:val="22"/>
          <w:szCs w:val="22"/>
        </w:rPr>
        <w:t xml:space="preserve"> </w:t>
      </w:r>
      <w:r w:rsidR="00622AD1">
        <w:rPr>
          <w:rFonts w:ascii="Arial" w:hAnsi="Arial" w:cs="Arial"/>
          <w:b/>
          <w:sz w:val="22"/>
          <w:szCs w:val="22"/>
        </w:rPr>
        <w:t>týdnů</w:t>
      </w:r>
      <w:r w:rsidRPr="00041853">
        <w:rPr>
          <w:rFonts w:ascii="Arial" w:hAnsi="Arial" w:cs="Arial"/>
          <w:b/>
          <w:sz w:val="22"/>
          <w:szCs w:val="22"/>
        </w:rPr>
        <w:t xml:space="preserve"> od zahájení prací</w:t>
      </w:r>
    </w:p>
    <w:p w14:paraId="5C57FCA1" w14:textId="77777777" w:rsidR="00622AD1" w:rsidRDefault="00622AD1" w:rsidP="00033405">
      <w:pPr>
        <w:ind w:firstLine="360"/>
        <w:rPr>
          <w:rFonts w:ascii="Arial" w:hAnsi="Arial" w:cs="Arial"/>
          <w:b/>
          <w:sz w:val="22"/>
          <w:szCs w:val="22"/>
        </w:rPr>
      </w:pPr>
    </w:p>
    <w:p w14:paraId="242B0875" w14:textId="77777777" w:rsidR="00622AD1" w:rsidRPr="00FD7A54" w:rsidRDefault="00622AD1" w:rsidP="00622AD1">
      <w:pPr>
        <w:autoSpaceDE w:val="0"/>
        <w:autoSpaceDN w:val="0"/>
        <w:adjustRightInd w:val="0"/>
        <w:spacing w:before="0" w:after="13"/>
        <w:ind w:left="426" w:firstLine="283"/>
        <w:rPr>
          <w:rFonts w:ascii="Arial" w:hAnsi="Arial" w:cs="Arial"/>
          <w:sz w:val="22"/>
          <w:szCs w:val="22"/>
        </w:rPr>
      </w:pPr>
      <w:r w:rsidRPr="00FD7A54">
        <w:rPr>
          <w:rFonts w:ascii="Arial" w:hAnsi="Arial" w:cs="Arial"/>
          <w:sz w:val="22"/>
          <w:szCs w:val="22"/>
        </w:rPr>
        <w:t xml:space="preserve">I. etapa - zpracování konceptu </w:t>
      </w:r>
      <w:r w:rsidRPr="001C7430">
        <w:rPr>
          <w:rFonts w:ascii="Arial" w:hAnsi="Arial" w:cs="Arial"/>
          <w:sz w:val="22"/>
          <w:szCs w:val="22"/>
        </w:rPr>
        <w:t>ve 2 variantách</w:t>
      </w:r>
      <w:r w:rsidRPr="00FD7A54">
        <w:rPr>
          <w:rFonts w:ascii="Arial" w:hAnsi="Arial" w:cs="Arial"/>
          <w:sz w:val="22"/>
          <w:szCs w:val="22"/>
        </w:rPr>
        <w:tab/>
        <w:t xml:space="preserve">10 týdnů (od účinnosti smlouvy) </w:t>
      </w:r>
    </w:p>
    <w:p w14:paraId="21F03896" w14:textId="22B69113" w:rsidR="00622AD1" w:rsidRPr="00FD7A54" w:rsidRDefault="00622AD1" w:rsidP="00622AD1">
      <w:pPr>
        <w:autoSpaceDE w:val="0"/>
        <w:autoSpaceDN w:val="0"/>
        <w:adjustRightInd w:val="0"/>
        <w:spacing w:before="0" w:after="13"/>
        <w:ind w:left="426" w:firstLine="283"/>
        <w:rPr>
          <w:rFonts w:ascii="Arial" w:hAnsi="Arial" w:cs="Arial"/>
          <w:sz w:val="22"/>
          <w:szCs w:val="22"/>
        </w:rPr>
      </w:pPr>
      <w:r w:rsidRPr="00FD7A54">
        <w:rPr>
          <w:rFonts w:ascii="Arial" w:hAnsi="Arial" w:cs="Arial"/>
          <w:sz w:val="22"/>
          <w:szCs w:val="22"/>
        </w:rPr>
        <w:t xml:space="preserve">II. etapa - projednání </w:t>
      </w:r>
      <w:r w:rsidRPr="00FD7A54">
        <w:rPr>
          <w:rFonts w:ascii="Arial" w:hAnsi="Arial" w:cs="Arial"/>
          <w:sz w:val="22"/>
          <w:szCs w:val="22"/>
        </w:rPr>
        <w:tab/>
      </w:r>
      <w:r w:rsidRPr="00FD7A54">
        <w:rPr>
          <w:rFonts w:ascii="Arial" w:hAnsi="Arial" w:cs="Arial"/>
          <w:sz w:val="22"/>
          <w:szCs w:val="22"/>
        </w:rPr>
        <w:tab/>
      </w:r>
      <w:r w:rsidRPr="00FD7A54">
        <w:rPr>
          <w:rFonts w:ascii="Arial" w:hAnsi="Arial" w:cs="Arial"/>
          <w:sz w:val="22"/>
          <w:szCs w:val="22"/>
        </w:rPr>
        <w:tab/>
      </w:r>
      <w:r w:rsidRPr="00FD7A54">
        <w:rPr>
          <w:rFonts w:ascii="Arial" w:hAnsi="Arial" w:cs="Arial"/>
          <w:sz w:val="22"/>
          <w:szCs w:val="22"/>
        </w:rPr>
        <w:tab/>
        <w:t xml:space="preserve">  </w:t>
      </w:r>
      <w:r w:rsidRPr="00FD7A54">
        <w:rPr>
          <w:rFonts w:ascii="Arial" w:hAnsi="Arial" w:cs="Arial"/>
          <w:sz w:val="22"/>
          <w:szCs w:val="22"/>
        </w:rPr>
        <w:tab/>
        <w:t xml:space="preserve">5 týdnů (od výzvy objednatele) </w:t>
      </w:r>
    </w:p>
    <w:p w14:paraId="17B7A24B" w14:textId="3B334A59" w:rsidR="00622AD1" w:rsidRPr="00FD7A54" w:rsidRDefault="00622AD1" w:rsidP="00622AD1">
      <w:pPr>
        <w:autoSpaceDE w:val="0"/>
        <w:autoSpaceDN w:val="0"/>
        <w:adjustRightInd w:val="0"/>
        <w:spacing w:before="0" w:after="13"/>
        <w:ind w:left="426" w:firstLine="283"/>
        <w:rPr>
          <w:rFonts w:ascii="Arial" w:hAnsi="Arial" w:cs="Arial"/>
          <w:sz w:val="22"/>
          <w:szCs w:val="22"/>
        </w:rPr>
      </w:pPr>
      <w:r w:rsidRPr="00FD7A54">
        <w:rPr>
          <w:rFonts w:ascii="Arial" w:hAnsi="Arial" w:cs="Arial"/>
          <w:sz w:val="22"/>
          <w:szCs w:val="22"/>
        </w:rPr>
        <w:t>III. etapa - detaily a dopracování</w:t>
      </w:r>
      <w:r w:rsidRPr="00FD7A54">
        <w:rPr>
          <w:rFonts w:ascii="Arial" w:hAnsi="Arial" w:cs="Arial"/>
          <w:sz w:val="22"/>
          <w:szCs w:val="22"/>
        </w:rPr>
        <w:tab/>
      </w:r>
      <w:r w:rsidRPr="00FD7A54">
        <w:rPr>
          <w:rFonts w:ascii="Arial" w:hAnsi="Arial" w:cs="Arial"/>
          <w:sz w:val="22"/>
          <w:szCs w:val="22"/>
        </w:rPr>
        <w:tab/>
      </w:r>
      <w:r w:rsidRPr="00FD7A54">
        <w:rPr>
          <w:rFonts w:ascii="Arial" w:hAnsi="Arial" w:cs="Arial"/>
          <w:sz w:val="22"/>
          <w:szCs w:val="22"/>
        </w:rPr>
        <w:tab/>
        <w:t xml:space="preserve">5 </w:t>
      </w:r>
      <w:r w:rsidRPr="004731EE">
        <w:rPr>
          <w:rFonts w:ascii="Arial" w:hAnsi="Arial" w:cs="Arial"/>
          <w:sz w:val="22"/>
          <w:szCs w:val="22"/>
        </w:rPr>
        <w:t xml:space="preserve">týdnů </w:t>
      </w:r>
      <w:r w:rsidR="0003340C" w:rsidRPr="004731EE">
        <w:rPr>
          <w:rFonts w:ascii="Arial" w:hAnsi="Arial" w:cs="Arial"/>
          <w:sz w:val="22"/>
          <w:szCs w:val="22"/>
        </w:rPr>
        <w:t>(od výzvy objednatele)</w:t>
      </w:r>
    </w:p>
    <w:p w14:paraId="7AD9DBE1" w14:textId="03B38852" w:rsidR="00622AD1" w:rsidRPr="00FD7A54" w:rsidRDefault="00622AD1" w:rsidP="00622AD1">
      <w:pPr>
        <w:autoSpaceDE w:val="0"/>
        <w:autoSpaceDN w:val="0"/>
        <w:adjustRightInd w:val="0"/>
        <w:spacing w:before="0"/>
        <w:ind w:left="426" w:firstLine="283"/>
        <w:rPr>
          <w:rFonts w:ascii="Arial" w:hAnsi="Arial" w:cs="Arial"/>
          <w:sz w:val="22"/>
          <w:szCs w:val="22"/>
        </w:rPr>
      </w:pPr>
      <w:r w:rsidRPr="00FD7A54">
        <w:rPr>
          <w:rFonts w:ascii="Arial" w:hAnsi="Arial" w:cs="Arial"/>
          <w:sz w:val="22"/>
          <w:szCs w:val="22"/>
        </w:rPr>
        <w:t xml:space="preserve">IV. etapa - autorský dohled                                      dle potřeby </w:t>
      </w:r>
    </w:p>
    <w:p w14:paraId="27A24A8A" w14:textId="77777777" w:rsidR="00CB763D" w:rsidRPr="00D5459E" w:rsidRDefault="000B4D20" w:rsidP="00D5459E">
      <w:pPr>
        <w:spacing w:before="0"/>
        <w:ind w:firstLine="0"/>
        <w:rPr>
          <w:bCs/>
          <w:sz w:val="22"/>
          <w:szCs w:val="22"/>
        </w:rPr>
      </w:pPr>
      <w:r w:rsidRPr="00D5459E">
        <w:rPr>
          <w:rFonts w:ascii="Arial" w:hAnsi="Arial" w:cs="Arial"/>
          <w:b/>
          <w:bCs/>
          <w:sz w:val="22"/>
          <w:szCs w:val="22"/>
        </w:rPr>
        <w:tab/>
      </w:r>
      <w:r w:rsidRPr="00D5459E">
        <w:rPr>
          <w:rFonts w:ascii="Arial" w:hAnsi="Arial" w:cs="Arial"/>
          <w:b/>
          <w:bCs/>
          <w:sz w:val="22"/>
          <w:szCs w:val="22"/>
        </w:rPr>
        <w:tab/>
      </w:r>
    </w:p>
    <w:p w14:paraId="1812572B" w14:textId="77777777" w:rsidR="0001156E" w:rsidRPr="0095438A" w:rsidRDefault="0001156E" w:rsidP="00334BEC">
      <w:pPr>
        <w:pStyle w:val="Default"/>
        <w:numPr>
          <w:ilvl w:val="0"/>
          <w:numId w:val="17"/>
        </w:numPr>
        <w:ind w:left="426" w:hanging="426"/>
        <w:jc w:val="both"/>
        <w:rPr>
          <w:color w:val="auto"/>
          <w:sz w:val="22"/>
          <w:szCs w:val="22"/>
        </w:rPr>
      </w:pPr>
      <w:r w:rsidRPr="0095438A">
        <w:rPr>
          <w:color w:val="auto"/>
          <w:sz w:val="22"/>
          <w:szCs w:val="22"/>
        </w:rPr>
        <w:t xml:space="preserve">Místem plnění díla je sídlo </w:t>
      </w:r>
      <w:r w:rsidR="00FA3944">
        <w:rPr>
          <w:color w:val="auto"/>
          <w:sz w:val="22"/>
          <w:szCs w:val="22"/>
        </w:rPr>
        <w:t>Objednat</w:t>
      </w:r>
      <w:r w:rsidRPr="0095438A">
        <w:rPr>
          <w:color w:val="auto"/>
          <w:sz w:val="22"/>
          <w:szCs w:val="22"/>
        </w:rPr>
        <w:t xml:space="preserve">ele a sídlo </w:t>
      </w:r>
      <w:r w:rsidR="00FA3944">
        <w:rPr>
          <w:color w:val="auto"/>
          <w:sz w:val="22"/>
          <w:szCs w:val="22"/>
        </w:rPr>
        <w:t>Zhotovite</w:t>
      </w:r>
      <w:r w:rsidRPr="0095438A">
        <w:rPr>
          <w:color w:val="auto"/>
          <w:sz w:val="22"/>
          <w:szCs w:val="22"/>
        </w:rPr>
        <w:t xml:space="preserve">le. Místem předání díla je sídlo </w:t>
      </w:r>
      <w:r w:rsidR="00FA3944">
        <w:rPr>
          <w:color w:val="auto"/>
          <w:sz w:val="22"/>
          <w:szCs w:val="22"/>
        </w:rPr>
        <w:t>Objednat</w:t>
      </w:r>
      <w:r w:rsidRPr="0095438A">
        <w:rPr>
          <w:color w:val="auto"/>
          <w:sz w:val="22"/>
          <w:szCs w:val="22"/>
        </w:rPr>
        <w:t xml:space="preserve">ele. </w:t>
      </w:r>
    </w:p>
    <w:p w14:paraId="12A6C798" w14:textId="77777777" w:rsidR="0001156E" w:rsidRDefault="0001156E" w:rsidP="00D53A64">
      <w:pPr>
        <w:pStyle w:val="Default"/>
        <w:ind w:left="567"/>
        <w:jc w:val="both"/>
        <w:rPr>
          <w:color w:val="auto"/>
          <w:sz w:val="22"/>
          <w:szCs w:val="22"/>
        </w:rPr>
      </w:pPr>
    </w:p>
    <w:p w14:paraId="2343C3D3" w14:textId="77777777" w:rsidR="0001156E" w:rsidRPr="002F738A" w:rsidRDefault="0001156E" w:rsidP="008452F6">
      <w:pPr>
        <w:pStyle w:val="Nadpis1"/>
        <w:numPr>
          <w:ilvl w:val="0"/>
          <w:numId w:val="3"/>
        </w:numPr>
      </w:pPr>
      <w:r>
        <w:t>Předání díla</w:t>
      </w:r>
    </w:p>
    <w:p w14:paraId="79BC3291" w14:textId="3EB35750" w:rsidR="009D6CDB" w:rsidRDefault="009D6CDB" w:rsidP="00352970">
      <w:pPr>
        <w:numPr>
          <w:ilvl w:val="0"/>
          <w:numId w:val="22"/>
        </w:numPr>
        <w:ind w:left="284" w:hanging="284"/>
        <w:rPr>
          <w:rFonts w:ascii="Arial" w:hAnsi="Arial" w:cs="Arial"/>
          <w:sz w:val="22"/>
          <w:szCs w:val="22"/>
        </w:rPr>
      </w:pPr>
      <w:r w:rsidRPr="00C235DA">
        <w:rPr>
          <w:rFonts w:ascii="Arial" w:hAnsi="Arial" w:cs="Arial"/>
          <w:sz w:val="22"/>
          <w:szCs w:val="22"/>
        </w:rPr>
        <w:t xml:space="preserve">Zhotovitel splní svou povinnost provést dílo jeho řádným dokončením a předáním </w:t>
      </w:r>
      <w:r w:rsidR="009256BB">
        <w:rPr>
          <w:rFonts w:ascii="Arial" w:hAnsi="Arial" w:cs="Arial"/>
          <w:sz w:val="22"/>
          <w:szCs w:val="22"/>
        </w:rPr>
        <w:t>Objedna</w:t>
      </w:r>
      <w:r w:rsidRPr="00C235DA">
        <w:rPr>
          <w:rFonts w:ascii="Arial" w:hAnsi="Arial" w:cs="Arial"/>
          <w:sz w:val="22"/>
          <w:szCs w:val="22"/>
        </w:rPr>
        <w:t xml:space="preserve">teli vždy po ukončení </w:t>
      </w:r>
      <w:r w:rsidR="00AF33A3" w:rsidRPr="00352970">
        <w:rPr>
          <w:rFonts w:ascii="Arial" w:hAnsi="Arial" w:cs="Arial"/>
          <w:sz w:val="22"/>
          <w:szCs w:val="22"/>
          <w:shd w:val="clear" w:color="auto" w:fill="FFFFFF"/>
        </w:rPr>
        <w:t>jednotlivé etapy</w:t>
      </w:r>
      <w:r w:rsidR="00AF33A3" w:rsidRPr="00C235DA">
        <w:rPr>
          <w:rFonts w:ascii="Arial" w:hAnsi="Arial" w:cs="Arial"/>
          <w:sz w:val="22"/>
          <w:szCs w:val="22"/>
        </w:rPr>
        <w:t xml:space="preserve"> </w:t>
      </w:r>
      <w:r w:rsidR="00AF33A3" w:rsidRPr="00AF33A3">
        <w:rPr>
          <w:rFonts w:ascii="Arial" w:hAnsi="Arial" w:cs="Arial"/>
          <w:sz w:val="22"/>
          <w:szCs w:val="22"/>
        </w:rPr>
        <w:t xml:space="preserve">dle </w:t>
      </w:r>
      <w:r w:rsidR="00352970" w:rsidRPr="00AF33A3">
        <w:rPr>
          <w:rFonts w:ascii="Arial" w:hAnsi="Arial" w:cs="Arial"/>
          <w:sz w:val="22"/>
          <w:szCs w:val="22"/>
        </w:rPr>
        <w:t xml:space="preserve">čl. I </w:t>
      </w:r>
      <w:r w:rsidR="00AF33A3" w:rsidRPr="00AF33A3">
        <w:rPr>
          <w:rFonts w:ascii="Arial" w:hAnsi="Arial" w:cs="Arial"/>
          <w:sz w:val="22"/>
          <w:szCs w:val="22"/>
        </w:rPr>
        <w:t>odst. 3 této smlouvy</w:t>
      </w:r>
      <w:r w:rsidR="0046236E">
        <w:rPr>
          <w:rFonts w:ascii="Arial" w:hAnsi="Arial" w:cs="Arial"/>
          <w:sz w:val="22"/>
          <w:szCs w:val="22"/>
        </w:rPr>
        <w:t xml:space="preserve"> (mimo IV. etapu, která se řídí režimem dle čl. IV odst. 3)</w:t>
      </w:r>
      <w:r w:rsidR="00AF33A3" w:rsidRPr="00AF33A3">
        <w:rPr>
          <w:rFonts w:ascii="Arial" w:hAnsi="Arial" w:cs="Arial"/>
          <w:sz w:val="22"/>
          <w:szCs w:val="22"/>
        </w:rPr>
        <w:t xml:space="preserve"> </w:t>
      </w:r>
      <w:r w:rsidRPr="00C235DA">
        <w:rPr>
          <w:rFonts w:ascii="Arial" w:hAnsi="Arial" w:cs="Arial"/>
          <w:sz w:val="22"/>
          <w:szCs w:val="22"/>
        </w:rPr>
        <w:t xml:space="preserve">a to na základě </w:t>
      </w:r>
      <w:r w:rsidRPr="00F22D24">
        <w:rPr>
          <w:rFonts w:ascii="Arial" w:hAnsi="Arial" w:cs="Arial"/>
          <w:b/>
          <w:sz w:val="22"/>
          <w:szCs w:val="22"/>
        </w:rPr>
        <w:t>předávacího protokolu</w:t>
      </w:r>
      <w:r w:rsidRPr="00C235DA">
        <w:rPr>
          <w:rFonts w:ascii="Arial" w:hAnsi="Arial" w:cs="Arial"/>
          <w:sz w:val="22"/>
          <w:szCs w:val="22"/>
        </w:rPr>
        <w:t xml:space="preserve">. Zhotovitel odevzdá dílo v souladu s čl. I odst. 6 Smlouvy v termínu uvedeném v čl. II. odst. 1. Smlouvy k předávacímu řízení. O průběhu předávacího řízení smluvní strany pořídí předávací protokol o převzetí </w:t>
      </w:r>
      <w:r w:rsidR="00D5459E">
        <w:rPr>
          <w:rFonts w:ascii="Arial" w:hAnsi="Arial" w:cs="Arial"/>
          <w:sz w:val="22"/>
          <w:szCs w:val="22"/>
        </w:rPr>
        <w:t>jednotlivé etapy</w:t>
      </w:r>
      <w:r w:rsidRPr="00C235DA">
        <w:rPr>
          <w:rFonts w:ascii="Arial" w:hAnsi="Arial" w:cs="Arial"/>
          <w:sz w:val="22"/>
          <w:szCs w:val="22"/>
        </w:rPr>
        <w:t xml:space="preserve"> díla (dále jen „protokol“). V tomto protokolu bude vždy uvedeno, zda bylo dílo převzato s výhradami, či bez výhrad. V případě zjištění zjevných vad a nedodělků, budou tyto uvedeny v protokolu zároveň s lhůtou pro jejich odstranění.</w:t>
      </w:r>
    </w:p>
    <w:p w14:paraId="6F36E9DF" w14:textId="4FAB7C16" w:rsidR="00A9705E" w:rsidRPr="00A9705E" w:rsidRDefault="00A9705E" w:rsidP="00A9705E">
      <w:pPr>
        <w:numPr>
          <w:ilvl w:val="0"/>
          <w:numId w:val="22"/>
        </w:numPr>
        <w:ind w:left="284" w:hanging="284"/>
        <w:rPr>
          <w:sz w:val="22"/>
          <w:szCs w:val="22"/>
        </w:rPr>
      </w:pPr>
      <w:r w:rsidRPr="00C235DA">
        <w:rPr>
          <w:rFonts w:ascii="Arial" w:hAnsi="Arial" w:cs="Arial"/>
          <w:sz w:val="22"/>
          <w:szCs w:val="22"/>
        </w:rPr>
        <w:t xml:space="preserve">K podepsání předávacího protokolu je za </w:t>
      </w:r>
      <w:r>
        <w:rPr>
          <w:rFonts w:ascii="Arial" w:hAnsi="Arial" w:cs="Arial"/>
          <w:sz w:val="22"/>
          <w:szCs w:val="22"/>
        </w:rPr>
        <w:t xml:space="preserve">Zhotovitele oprávněn </w:t>
      </w:r>
      <w:r w:rsidR="00DF32C4">
        <w:rPr>
          <w:rFonts w:ascii="Arial" w:hAnsi="Arial" w:cs="Arial"/>
          <w:sz w:val="22"/>
          <w:szCs w:val="22"/>
        </w:rPr>
        <w:t xml:space="preserve">             </w:t>
      </w:r>
      <w:r w:rsidRPr="00C235DA">
        <w:rPr>
          <w:rFonts w:ascii="Arial" w:hAnsi="Arial" w:cs="Arial"/>
          <w:sz w:val="22"/>
          <w:szCs w:val="22"/>
        </w:rPr>
        <w:t xml:space="preserve">za </w:t>
      </w:r>
      <w:r w:rsidRPr="00E44196">
        <w:rPr>
          <w:rFonts w:ascii="Arial" w:hAnsi="Arial" w:cs="Arial"/>
          <w:sz w:val="22"/>
          <w:szCs w:val="22"/>
        </w:rPr>
        <w:t xml:space="preserve">Objednatele </w:t>
      </w:r>
      <w:r>
        <w:rPr>
          <w:rFonts w:ascii="Arial" w:hAnsi="Arial" w:cs="Arial"/>
          <w:sz w:val="22"/>
          <w:szCs w:val="22"/>
        </w:rPr>
        <w:t>osoby uvedené</w:t>
      </w:r>
      <w:r w:rsidRPr="00E44196">
        <w:rPr>
          <w:rFonts w:ascii="Arial" w:hAnsi="Arial" w:cs="Arial"/>
          <w:sz w:val="22"/>
          <w:szCs w:val="22"/>
        </w:rPr>
        <w:t xml:space="preserve"> v čl. XII. odst. 1 </w:t>
      </w:r>
      <w:r>
        <w:rPr>
          <w:rFonts w:ascii="Arial" w:hAnsi="Arial" w:cs="Arial"/>
          <w:sz w:val="22"/>
          <w:szCs w:val="22"/>
        </w:rPr>
        <w:t>nebo jimi</w:t>
      </w:r>
      <w:r w:rsidRPr="00E44196">
        <w:rPr>
          <w:rFonts w:ascii="Arial" w:hAnsi="Arial" w:cs="Arial"/>
          <w:sz w:val="22"/>
          <w:szCs w:val="22"/>
        </w:rPr>
        <w:t xml:space="preserve"> stanovený zástupce. Podpisem předávacího</w:t>
      </w:r>
      <w:r w:rsidRPr="00C235DA">
        <w:rPr>
          <w:rFonts w:ascii="Arial" w:hAnsi="Arial" w:cs="Arial"/>
          <w:sz w:val="22"/>
          <w:szCs w:val="22"/>
        </w:rPr>
        <w:t xml:space="preserve"> protokolu přechází na </w:t>
      </w:r>
      <w:r>
        <w:rPr>
          <w:rFonts w:ascii="Arial" w:hAnsi="Arial" w:cs="Arial"/>
          <w:sz w:val="22"/>
          <w:szCs w:val="22"/>
        </w:rPr>
        <w:t>Objedna</w:t>
      </w:r>
      <w:r w:rsidRPr="00C235DA">
        <w:rPr>
          <w:rFonts w:ascii="Arial" w:hAnsi="Arial" w:cs="Arial"/>
          <w:sz w:val="22"/>
          <w:szCs w:val="22"/>
        </w:rPr>
        <w:t>tele vlastnické právo k dílu a rizika spojená s jeho užíváním</w:t>
      </w:r>
      <w:r w:rsidRPr="00C235DA">
        <w:rPr>
          <w:sz w:val="22"/>
          <w:szCs w:val="22"/>
        </w:rPr>
        <w:t>.</w:t>
      </w:r>
    </w:p>
    <w:p w14:paraId="43ECD85D" w14:textId="22739BE4" w:rsidR="009D6CDB" w:rsidRPr="00C235DA" w:rsidRDefault="009D6CDB" w:rsidP="009D6CDB">
      <w:pPr>
        <w:numPr>
          <w:ilvl w:val="0"/>
          <w:numId w:val="22"/>
        </w:numPr>
        <w:ind w:left="284" w:hanging="284"/>
        <w:rPr>
          <w:rFonts w:ascii="Arial" w:hAnsi="Arial" w:cs="Arial"/>
          <w:sz w:val="22"/>
          <w:szCs w:val="22"/>
        </w:rPr>
      </w:pPr>
      <w:r w:rsidRPr="00C235DA">
        <w:rPr>
          <w:rFonts w:ascii="Arial" w:hAnsi="Arial" w:cs="Arial"/>
          <w:sz w:val="22"/>
          <w:szCs w:val="22"/>
        </w:rPr>
        <w:t xml:space="preserve">Jestliže </w:t>
      </w:r>
      <w:r w:rsidR="009256BB">
        <w:rPr>
          <w:rFonts w:ascii="Arial" w:hAnsi="Arial" w:cs="Arial"/>
          <w:sz w:val="22"/>
          <w:szCs w:val="22"/>
        </w:rPr>
        <w:t>Objedna</w:t>
      </w:r>
      <w:r w:rsidRPr="00C235DA">
        <w:rPr>
          <w:rFonts w:ascii="Arial" w:hAnsi="Arial" w:cs="Arial"/>
          <w:sz w:val="22"/>
          <w:szCs w:val="22"/>
        </w:rPr>
        <w:t>tel odmítne dílo</w:t>
      </w:r>
      <w:r w:rsidR="00352970">
        <w:rPr>
          <w:rFonts w:ascii="Arial" w:hAnsi="Arial" w:cs="Arial"/>
          <w:sz w:val="22"/>
          <w:szCs w:val="22"/>
        </w:rPr>
        <w:t>, popřípadě jeho část</w:t>
      </w:r>
      <w:r w:rsidRPr="00C235DA">
        <w:rPr>
          <w:rFonts w:ascii="Arial" w:hAnsi="Arial" w:cs="Arial"/>
          <w:sz w:val="22"/>
          <w:szCs w:val="22"/>
        </w:rPr>
        <w:t xml:space="preserve"> převzít, sepíší smluvní strany zápis, v němž </w:t>
      </w:r>
      <w:r w:rsidR="009256BB">
        <w:rPr>
          <w:rFonts w:ascii="Arial" w:hAnsi="Arial" w:cs="Arial"/>
          <w:sz w:val="22"/>
          <w:szCs w:val="22"/>
        </w:rPr>
        <w:t>Objedna</w:t>
      </w:r>
      <w:r w:rsidRPr="00C235DA">
        <w:rPr>
          <w:rFonts w:ascii="Arial" w:hAnsi="Arial" w:cs="Arial"/>
          <w:sz w:val="22"/>
          <w:szCs w:val="22"/>
        </w:rPr>
        <w:t>tel uvede důvod nepřevzetí a případně dobu potřebnou k odstranění vad a nedodělků.</w:t>
      </w:r>
    </w:p>
    <w:p w14:paraId="70355301" w14:textId="385AF91C" w:rsidR="009D6CDB" w:rsidRDefault="009D6CDB" w:rsidP="009D6CDB">
      <w:pPr>
        <w:numPr>
          <w:ilvl w:val="0"/>
          <w:numId w:val="22"/>
        </w:numPr>
        <w:ind w:left="284" w:hanging="284"/>
        <w:rPr>
          <w:rFonts w:ascii="Arial" w:hAnsi="Arial" w:cs="Arial"/>
          <w:sz w:val="22"/>
          <w:szCs w:val="22"/>
        </w:rPr>
      </w:pPr>
      <w:r w:rsidRPr="00D5459E">
        <w:rPr>
          <w:rFonts w:ascii="Arial" w:hAnsi="Arial" w:cs="Arial"/>
          <w:sz w:val="22"/>
          <w:szCs w:val="22"/>
        </w:rPr>
        <w:t xml:space="preserve">Zhotovitel bere na vědomí, že </w:t>
      </w:r>
      <w:r w:rsidR="009256BB" w:rsidRPr="00D5459E">
        <w:rPr>
          <w:rFonts w:ascii="Arial" w:hAnsi="Arial" w:cs="Arial"/>
          <w:sz w:val="22"/>
          <w:szCs w:val="22"/>
        </w:rPr>
        <w:t>Objedna</w:t>
      </w:r>
      <w:r w:rsidRPr="00D5459E">
        <w:rPr>
          <w:rFonts w:ascii="Arial" w:hAnsi="Arial" w:cs="Arial"/>
          <w:sz w:val="22"/>
          <w:szCs w:val="22"/>
        </w:rPr>
        <w:t xml:space="preserve">tel není osobou odborně způsobilou a tudíž není schopen při vynaložení veškeré odborné péče zkontrolovat při předání a převzetí díla veškeré údaje v ní uvedené. Za správnost a úplnost celé části díla odpovídá </w:t>
      </w:r>
      <w:r w:rsidR="009256BB" w:rsidRPr="00D5459E">
        <w:rPr>
          <w:rFonts w:ascii="Arial" w:hAnsi="Arial" w:cs="Arial"/>
          <w:sz w:val="22"/>
          <w:szCs w:val="22"/>
        </w:rPr>
        <w:t>Zhotovit</w:t>
      </w:r>
      <w:r w:rsidRPr="00D5459E">
        <w:rPr>
          <w:rFonts w:ascii="Arial" w:hAnsi="Arial" w:cs="Arial"/>
          <w:sz w:val="22"/>
          <w:szCs w:val="22"/>
        </w:rPr>
        <w:t xml:space="preserve">el a v budoucnu se nemůže odvolávat, že příslušná </w:t>
      </w:r>
      <w:r w:rsidR="00D5459E" w:rsidRPr="00D5459E">
        <w:rPr>
          <w:rFonts w:ascii="Arial" w:hAnsi="Arial" w:cs="Arial"/>
          <w:sz w:val="22"/>
          <w:szCs w:val="22"/>
        </w:rPr>
        <w:t>etapa</w:t>
      </w:r>
      <w:r w:rsidRPr="00D5459E">
        <w:rPr>
          <w:rFonts w:ascii="Arial" w:hAnsi="Arial" w:cs="Arial"/>
          <w:sz w:val="22"/>
          <w:szCs w:val="22"/>
        </w:rPr>
        <w:t xml:space="preserve"> byla </w:t>
      </w:r>
      <w:r w:rsidR="009256BB" w:rsidRPr="00D5459E">
        <w:rPr>
          <w:rFonts w:ascii="Arial" w:hAnsi="Arial" w:cs="Arial"/>
          <w:sz w:val="22"/>
          <w:szCs w:val="22"/>
        </w:rPr>
        <w:t>Objedna</w:t>
      </w:r>
      <w:r w:rsidRPr="00D5459E">
        <w:rPr>
          <w:rFonts w:ascii="Arial" w:hAnsi="Arial" w:cs="Arial"/>
          <w:sz w:val="22"/>
          <w:szCs w:val="22"/>
        </w:rPr>
        <w:t>telem převzata bez jakýchkoliv výhrad.</w:t>
      </w:r>
    </w:p>
    <w:p w14:paraId="43143EE9" w14:textId="77777777" w:rsidR="00D5459E" w:rsidRPr="00D5459E" w:rsidRDefault="00D5459E" w:rsidP="00D5459E">
      <w:pPr>
        <w:ind w:firstLine="0"/>
        <w:rPr>
          <w:rFonts w:ascii="Arial" w:hAnsi="Arial" w:cs="Arial"/>
          <w:sz w:val="22"/>
          <w:szCs w:val="22"/>
        </w:rPr>
      </w:pPr>
    </w:p>
    <w:p w14:paraId="47482A48" w14:textId="77777777" w:rsidR="0028259C" w:rsidRPr="009D6CDB" w:rsidRDefault="0001156E" w:rsidP="00A9705E">
      <w:pPr>
        <w:pStyle w:val="Nadpis1"/>
        <w:numPr>
          <w:ilvl w:val="0"/>
          <w:numId w:val="3"/>
        </w:numPr>
      </w:pPr>
      <w:r w:rsidRPr="009D6CDB">
        <w:t>Cena díla</w:t>
      </w:r>
    </w:p>
    <w:p w14:paraId="368AF282" w14:textId="7ABE3B6B" w:rsidR="009D6CDB" w:rsidRPr="00C235DA" w:rsidRDefault="009D6CDB" w:rsidP="009D6CDB">
      <w:pPr>
        <w:numPr>
          <w:ilvl w:val="0"/>
          <w:numId w:val="23"/>
        </w:numPr>
        <w:ind w:left="284" w:hanging="284"/>
        <w:rPr>
          <w:rFonts w:ascii="Arial" w:hAnsi="Arial" w:cs="Arial"/>
          <w:sz w:val="22"/>
          <w:szCs w:val="22"/>
        </w:rPr>
      </w:pPr>
      <w:r w:rsidRPr="00C235DA">
        <w:rPr>
          <w:rFonts w:ascii="Arial" w:hAnsi="Arial" w:cs="Arial"/>
          <w:sz w:val="22"/>
          <w:szCs w:val="22"/>
        </w:rPr>
        <w:lastRenderedPageBreak/>
        <w:t>Cena díla je smluvními stranami sjednána v souladu se zákonem o cenách. K této ceně bude dopočten</w:t>
      </w:r>
      <w:r w:rsidR="00F95461">
        <w:rPr>
          <w:rFonts w:ascii="Arial" w:hAnsi="Arial" w:cs="Arial"/>
          <w:sz w:val="22"/>
          <w:szCs w:val="22"/>
        </w:rPr>
        <w:t>a</w:t>
      </w:r>
      <w:r w:rsidRPr="00C235DA">
        <w:rPr>
          <w:rFonts w:ascii="Arial" w:hAnsi="Arial" w:cs="Arial"/>
          <w:sz w:val="22"/>
          <w:szCs w:val="22"/>
        </w:rPr>
        <w:t xml:space="preserve"> DPH ve výši podle platné sazby ke dni zdanitelného plnění. </w:t>
      </w:r>
      <w:r w:rsidRPr="00C235DA">
        <w:rPr>
          <w:rFonts w:ascii="Arial" w:hAnsi="Arial" w:cs="Arial"/>
          <w:b/>
          <w:sz w:val="22"/>
          <w:szCs w:val="22"/>
        </w:rPr>
        <w:t>Celková cena za dílo</w:t>
      </w:r>
      <w:r w:rsidRPr="00C235DA">
        <w:rPr>
          <w:rFonts w:ascii="Arial" w:hAnsi="Arial" w:cs="Arial"/>
          <w:sz w:val="22"/>
          <w:szCs w:val="22"/>
        </w:rPr>
        <w:t xml:space="preserve"> dle této Smlouvy byla dohodnuta jako cena nejvýše přípustná a zahrnuje veškeré náklady </w:t>
      </w:r>
      <w:r w:rsidR="009256BB">
        <w:rPr>
          <w:rFonts w:ascii="Arial" w:hAnsi="Arial" w:cs="Arial"/>
          <w:sz w:val="22"/>
          <w:szCs w:val="22"/>
        </w:rPr>
        <w:t>Zhotovit</w:t>
      </w:r>
      <w:r w:rsidRPr="00C235DA">
        <w:rPr>
          <w:rFonts w:ascii="Arial" w:hAnsi="Arial" w:cs="Arial"/>
          <w:sz w:val="22"/>
          <w:szCs w:val="22"/>
        </w:rPr>
        <w:t xml:space="preserve">ele spojené s provedením díla všech etap. Celková cena díla činí: </w:t>
      </w:r>
    </w:p>
    <w:p w14:paraId="0B8643B7" w14:textId="77777777" w:rsidR="009D6CDB" w:rsidRPr="00C235DA" w:rsidRDefault="009D6CDB" w:rsidP="009D6CDB">
      <w:pPr>
        <w:ind w:left="4245" w:hanging="4245"/>
        <w:jc w:val="center"/>
        <w:rPr>
          <w:rFonts w:ascii="Arial" w:hAnsi="Arial" w:cs="Arial"/>
          <w:b/>
          <w:u w:val="single"/>
        </w:rPr>
      </w:pPr>
    </w:p>
    <w:tbl>
      <w:tblPr>
        <w:tblW w:w="8645" w:type="dxa"/>
        <w:tblInd w:w="2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6520"/>
        <w:gridCol w:w="2125"/>
      </w:tblGrid>
      <w:tr w:rsidR="009240BB" w:rsidRPr="00C235DA" w14:paraId="7ED97D31" w14:textId="77777777" w:rsidTr="00D5459E">
        <w:trPr>
          <w:trHeight w:val="530"/>
        </w:trPr>
        <w:tc>
          <w:tcPr>
            <w:tcW w:w="6520" w:type="dxa"/>
            <w:tcBorders>
              <w:top w:val="single" w:sz="4" w:space="0" w:color="auto"/>
              <w:left w:val="single" w:sz="4" w:space="0" w:color="auto"/>
              <w:bottom w:val="single" w:sz="6" w:space="0" w:color="000000"/>
              <w:right w:val="single" w:sz="6" w:space="0" w:color="000000"/>
            </w:tcBorders>
          </w:tcPr>
          <w:p w14:paraId="28B57A09" w14:textId="72F801CF" w:rsidR="009240BB" w:rsidRPr="0008789B" w:rsidRDefault="00FD7A54" w:rsidP="00EE5C1F">
            <w:pPr>
              <w:pStyle w:val="Odstavecseseznamem"/>
              <w:numPr>
                <w:ilvl w:val="0"/>
                <w:numId w:val="39"/>
              </w:numPr>
              <w:spacing w:before="0"/>
              <w:ind w:left="224" w:hanging="142"/>
              <w:rPr>
                <w:rFonts w:ascii="Arial" w:hAnsi="Arial" w:cs="Arial"/>
                <w:b/>
                <w:bCs/>
                <w:sz w:val="22"/>
                <w:szCs w:val="22"/>
              </w:rPr>
            </w:pPr>
            <w:r w:rsidRPr="00EE5C1F">
              <w:rPr>
                <w:rFonts w:ascii="Arial" w:hAnsi="Arial" w:cs="Arial"/>
                <w:sz w:val="22"/>
                <w:szCs w:val="22"/>
              </w:rPr>
              <w:t xml:space="preserve">etapa – zpracování konceptu (50% z celkové ceny) </w:t>
            </w:r>
            <w:r w:rsidRPr="00EE5C1F">
              <w:rPr>
                <w:rFonts w:ascii="Arial" w:hAnsi="Arial" w:cs="Arial"/>
                <w:sz w:val="22"/>
                <w:szCs w:val="22"/>
              </w:rPr>
              <w:tab/>
              <w:t xml:space="preserve">       </w:t>
            </w:r>
            <w:r w:rsidRPr="00EE5C1F">
              <w:rPr>
                <w:rFonts w:ascii="Arial" w:hAnsi="Arial" w:cs="Arial"/>
                <w:sz w:val="22"/>
                <w:szCs w:val="22"/>
              </w:rPr>
              <w:tab/>
            </w:r>
            <w:r w:rsidRPr="00EE5C1F">
              <w:rPr>
                <w:rFonts w:ascii="Arial" w:hAnsi="Arial" w:cs="Arial"/>
                <w:sz w:val="22"/>
                <w:szCs w:val="22"/>
              </w:rPr>
              <w:tab/>
            </w:r>
          </w:p>
        </w:tc>
        <w:tc>
          <w:tcPr>
            <w:tcW w:w="2125" w:type="dxa"/>
            <w:tcBorders>
              <w:top w:val="single" w:sz="4" w:space="0" w:color="auto"/>
              <w:left w:val="single" w:sz="6" w:space="0" w:color="000000"/>
              <w:bottom w:val="single" w:sz="6" w:space="0" w:color="000000"/>
              <w:right w:val="single" w:sz="4" w:space="0" w:color="auto"/>
            </w:tcBorders>
          </w:tcPr>
          <w:p w14:paraId="55176DBB" w14:textId="404B8BB4" w:rsidR="009240BB" w:rsidRPr="005B1629" w:rsidRDefault="00FD7A54" w:rsidP="009240BB">
            <w:pPr>
              <w:tabs>
                <w:tab w:val="left" w:pos="708"/>
                <w:tab w:val="center" w:pos="4536"/>
                <w:tab w:val="right" w:pos="9072"/>
              </w:tabs>
              <w:ind w:firstLine="0"/>
              <w:jc w:val="right"/>
              <w:rPr>
                <w:rFonts w:ascii="Arial" w:hAnsi="Arial" w:cs="Arial"/>
                <w:b/>
                <w:bCs/>
                <w:sz w:val="22"/>
                <w:szCs w:val="22"/>
              </w:rPr>
            </w:pPr>
            <w:r w:rsidRPr="00F57304">
              <w:rPr>
                <w:rFonts w:ascii="Arial" w:hAnsi="Arial" w:cs="Arial"/>
                <w:sz w:val="22"/>
                <w:szCs w:val="22"/>
              </w:rPr>
              <w:t xml:space="preserve">  975.000 Kč</w:t>
            </w:r>
          </w:p>
        </w:tc>
      </w:tr>
      <w:tr w:rsidR="00FD7A54" w:rsidRPr="00C235DA" w14:paraId="3857E63C" w14:textId="77777777" w:rsidTr="00D5459E">
        <w:trPr>
          <w:trHeight w:val="530"/>
        </w:trPr>
        <w:tc>
          <w:tcPr>
            <w:tcW w:w="6520" w:type="dxa"/>
            <w:tcBorders>
              <w:top w:val="single" w:sz="4" w:space="0" w:color="auto"/>
              <w:left w:val="single" w:sz="4" w:space="0" w:color="auto"/>
              <w:bottom w:val="single" w:sz="6" w:space="0" w:color="000000"/>
              <w:right w:val="single" w:sz="6" w:space="0" w:color="000000"/>
            </w:tcBorders>
          </w:tcPr>
          <w:p w14:paraId="767A8A6B" w14:textId="47E01188" w:rsidR="00FD7A54" w:rsidRDefault="00FD7A54" w:rsidP="00EE5C1F">
            <w:pPr>
              <w:pStyle w:val="Odstavecseseznamem"/>
              <w:numPr>
                <w:ilvl w:val="0"/>
                <w:numId w:val="39"/>
              </w:numPr>
              <w:spacing w:before="0"/>
              <w:ind w:left="366" w:hanging="284"/>
              <w:rPr>
                <w:rFonts w:ascii="Arial" w:hAnsi="Arial" w:cs="Arial"/>
                <w:b/>
                <w:bCs/>
                <w:sz w:val="22"/>
                <w:szCs w:val="22"/>
              </w:rPr>
            </w:pPr>
            <w:r w:rsidRPr="00F57304">
              <w:rPr>
                <w:rFonts w:ascii="Arial" w:hAnsi="Arial" w:cs="Arial"/>
                <w:sz w:val="22"/>
                <w:szCs w:val="22"/>
              </w:rPr>
              <w:t xml:space="preserve">etapa – projednání (20% z celkové ceny) </w:t>
            </w:r>
            <w:r w:rsidRPr="00F57304">
              <w:rPr>
                <w:rFonts w:ascii="Arial" w:hAnsi="Arial" w:cs="Arial"/>
                <w:sz w:val="22"/>
                <w:szCs w:val="22"/>
              </w:rPr>
              <w:tab/>
            </w:r>
            <w:r w:rsidRPr="00F57304">
              <w:rPr>
                <w:rFonts w:ascii="Arial" w:hAnsi="Arial" w:cs="Arial"/>
                <w:sz w:val="22"/>
                <w:szCs w:val="22"/>
              </w:rPr>
              <w:tab/>
              <w:t xml:space="preserve">       </w:t>
            </w:r>
            <w:r w:rsidRPr="00F57304">
              <w:rPr>
                <w:rFonts w:ascii="Arial" w:hAnsi="Arial" w:cs="Arial"/>
                <w:sz w:val="22"/>
                <w:szCs w:val="22"/>
              </w:rPr>
              <w:tab/>
            </w:r>
            <w:r w:rsidRPr="00F57304">
              <w:rPr>
                <w:rFonts w:ascii="Arial" w:hAnsi="Arial" w:cs="Arial"/>
                <w:sz w:val="22"/>
                <w:szCs w:val="22"/>
              </w:rPr>
              <w:tab/>
              <w:t xml:space="preserve">  </w:t>
            </w:r>
          </w:p>
        </w:tc>
        <w:tc>
          <w:tcPr>
            <w:tcW w:w="2125" w:type="dxa"/>
            <w:tcBorders>
              <w:top w:val="single" w:sz="4" w:space="0" w:color="auto"/>
              <w:left w:val="single" w:sz="6" w:space="0" w:color="000000"/>
              <w:bottom w:val="single" w:sz="6" w:space="0" w:color="000000"/>
              <w:right w:val="single" w:sz="4" w:space="0" w:color="auto"/>
            </w:tcBorders>
          </w:tcPr>
          <w:p w14:paraId="561D2D18" w14:textId="1BD30C93" w:rsidR="00FD7A54" w:rsidRPr="00A9705E" w:rsidRDefault="00FD7A54" w:rsidP="009240BB">
            <w:pPr>
              <w:tabs>
                <w:tab w:val="left" w:pos="708"/>
                <w:tab w:val="center" w:pos="4536"/>
                <w:tab w:val="right" w:pos="9072"/>
              </w:tabs>
              <w:ind w:firstLine="0"/>
              <w:jc w:val="right"/>
              <w:rPr>
                <w:rFonts w:ascii="Arial" w:hAnsi="Arial" w:cs="Arial"/>
                <w:b/>
                <w:i/>
                <w:sz w:val="22"/>
                <w:szCs w:val="22"/>
                <w:shd w:val="clear" w:color="auto" w:fill="FFFFFF"/>
              </w:rPr>
            </w:pPr>
            <w:r w:rsidRPr="00F57304">
              <w:rPr>
                <w:rFonts w:ascii="Arial" w:hAnsi="Arial" w:cs="Arial"/>
                <w:sz w:val="22"/>
                <w:szCs w:val="22"/>
              </w:rPr>
              <w:t>390.000 Kč</w:t>
            </w:r>
          </w:p>
        </w:tc>
      </w:tr>
      <w:tr w:rsidR="00FD7A54" w:rsidRPr="00C235DA" w14:paraId="58877715" w14:textId="77777777" w:rsidTr="00D5459E">
        <w:trPr>
          <w:trHeight w:val="530"/>
        </w:trPr>
        <w:tc>
          <w:tcPr>
            <w:tcW w:w="6520" w:type="dxa"/>
            <w:tcBorders>
              <w:top w:val="single" w:sz="4" w:space="0" w:color="auto"/>
              <w:left w:val="single" w:sz="4" w:space="0" w:color="auto"/>
              <w:bottom w:val="single" w:sz="6" w:space="0" w:color="000000"/>
              <w:right w:val="single" w:sz="6" w:space="0" w:color="000000"/>
            </w:tcBorders>
          </w:tcPr>
          <w:p w14:paraId="17E87595" w14:textId="2F6A5810" w:rsidR="00FD7A54" w:rsidRDefault="00FD7A54" w:rsidP="00EE5C1F">
            <w:pPr>
              <w:pStyle w:val="Odstavecseseznamem"/>
              <w:numPr>
                <w:ilvl w:val="0"/>
                <w:numId w:val="39"/>
              </w:numPr>
              <w:spacing w:before="0"/>
              <w:ind w:left="366" w:hanging="284"/>
              <w:rPr>
                <w:rFonts w:ascii="Arial" w:hAnsi="Arial" w:cs="Arial"/>
                <w:b/>
                <w:bCs/>
                <w:sz w:val="22"/>
                <w:szCs w:val="22"/>
              </w:rPr>
            </w:pPr>
            <w:r w:rsidRPr="00F57304">
              <w:rPr>
                <w:rFonts w:ascii="Arial" w:hAnsi="Arial" w:cs="Arial"/>
                <w:sz w:val="22"/>
                <w:szCs w:val="22"/>
              </w:rPr>
              <w:t xml:space="preserve">etapa – detaily a dopracování (30% z celkové ceny)      </w:t>
            </w:r>
            <w:r w:rsidRPr="00F57304">
              <w:rPr>
                <w:rFonts w:ascii="Arial" w:hAnsi="Arial" w:cs="Arial"/>
                <w:sz w:val="22"/>
                <w:szCs w:val="22"/>
              </w:rPr>
              <w:tab/>
            </w:r>
            <w:r w:rsidRPr="00F57304">
              <w:rPr>
                <w:rFonts w:ascii="Arial" w:hAnsi="Arial" w:cs="Arial"/>
                <w:sz w:val="22"/>
                <w:szCs w:val="22"/>
              </w:rPr>
              <w:tab/>
            </w:r>
          </w:p>
        </w:tc>
        <w:tc>
          <w:tcPr>
            <w:tcW w:w="2125" w:type="dxa"/>
            <w:tcBorders>
              <w:top w:val="single" w:sz="4" w:space="0" w:color="auto"/>
              <w:left w:val="single" w:sz="6" w:space="0" w:color="000000"/>
              <w:bottom w:val="single" w:sz="6" w:space="0" w:color="000000"/>
              <w:right w:val="single" w:sz="4" w:space="0" w:color="auto"/>
            </w:tcBorders>
          </w:tcPr>
          <w:p w14:paraId="4BF386CE" w14:textId="48931BEE" w:rsidR="00FD7A54" w:rsidRPr="00A9705E" w:rsidRDefault="00FD7A54" w:rsidP="009240BB">
            <w:pPr>
              <w:tabs>
                <w:tab w:val="left" w:pos="708"/>
                <w:tab w:val="center" w:pos="4536"/>
                <w:tab w:val="right" w:pos="9072"/>
              </w:tabs>
              <w:ind w:firstLine="0"/>
              <w:jc w:val="right"/>
              <w:rPr>
                <w:rFonts w:ascii="Arial" w:hAnsi="Arial" w:cs="Arial"/>
                <w:b/>
                <w:i/>
                <w:sz w:val="22"/>
                <w:szCs w:val="22"/>
                <w:shd w:val="clear" w:color="auto" w:fill="FFFFFF"/>
              </w:rPr>
            </w:pPr>
            <w:r w:rsidRPr="00F57304">
              <w:rPr>
                <w:rFonts w:ascii="Arial" w:hAnsi="Arial" w:cs="Arial"/>
                <w:sz w:val="22"/>
                <w:szCs w:val="22"/>
              </w:rPr>
              <w:t xml:space="preserve">  585.000 Kč</w:t>
            </w:r>
          </w:p>
        </w:tc>
      </w:tr>
      <w:tr w:rsidR="00FD7A54" w:rsidRPr="00C235DA" w14:paraId="0CCB5092" w14:textId="77777777" w:rsidTr="00D5459E">
        <w:trPr>
          <w:trHeight w:val="530"/>
        </w:trPr>
        <w:tc>
          <w:tcPr>
            <w:tcW w:w="6520" w:type="dxa"/>
            <w:tcBorders>
              <w:top w:val="single" w:sz="4" w:space="0" w:color="auto"/>
              <w:left w:val="single" w:sz="4" w:space="0" w:color="auto"/>
              <w:bottom w:val="single" w:sz="6" w:space="0" w:color="000000"/>
              <w:right w:val="single" w:sz="6" w:space="0" w:color="000000"/>
            </w:tcBorders>
          </w:tcPr>
          <w:p w14:paraId="579F5D96" w14:textId="3BFFCE9F" w:rsidR="00FD7A54" w:rsidRPr="00F57304" w:rsidRDefault="00EE5C1F" w:rsidP="00EE5C1F">
            <w:pPr>
              <w:pStyle w:val="Odstavecseseznamem"/>
              <w:numPr>
                <w:ilvl w:val="0"/>
                <w:numId w:val="39"/>
              </w:numPr>
              <w:spacing w:before="0"/>
              <w:ind w:left="366" w:hanging="284"/>
              <w:rPr>
                <w:rFonts w:ascii="Arial" w:hAnsi="Arial" w:cs="Arial"/>
                <w:sz w:val="22"/>
                <w:szCs w:val="22"/>
              </w:rPr>
            </w:pPr>
            <w:r w:rsidRPr="00F57304">
              <w:rPr>
                <w:rFonts w:ascii="Arial" w:hAnsi="Arial" w:cs="Arial"/>
                <w:sz w:val="22"/>
                <w:szCs w:val="22"/>
              </w:rPr>
              <w:t>etapa – Autorský dohled (předpoklad 35hod)</w:t>
            </w:r>
            <w:r w:rsidR="00D5459E">
              <w:rPr>
                <w:rFonts w:ascii="Arial" w:hAnsi="Arial" w:cs="Arial"/>
                <w:sz w:val="22"/>
                <w:szCs w:val="22"/>
              </w:rPr>
              <w:t xml:space="preserve"> </w:t>
            </w:r>
            <w:r w:rsidRPr="00F57304">
              <w:rPr>
                <w:rFonts w:ascii="Arial" w:hAnsi="Arial" w:cs="Arial"/>
                <w:sz w:val="22"/>
                <w:szCs w:val="22"/>
              </w:rPr>
              <w:t xml:space="preserve">1.250 Kč/hod tj. celkem   </w:t>
            </w:r>
            <w:r>
              <w:rPr>
                <w:rFonts w:ascii="Arial" w:hAnsi="Arial" w:cs="Arial"/>
                <w:sz w:val="22"/>
                <w:szCs w:val="22"/>
              </w:rPr>
              <w:t xml:space="preserve"> </w:t>
            </w:r>
            <w:r w:rsidRPr="00F57304">
              <w:rPr>
                <w:rFonts w:ascii="Arial" w:hAnsi="Arial" w:cs="Arial"/>
                <w:sz w:val="22"/>
                <w:szCs w:val="22"/>
              </w:rPr>
              <w:t xml:space="preserve">  </w:t>
            </w:r>
          </w:p>
        </w:tc>
        <w:tc>
          <w:tcPr>
            <w:tcW w:w="2125" w:type="dxa"/>
            <w:tcBorders>
              <w:top w:val="single" w:sz="4" w:space="0" w:color="auto"/>
              <w:left w:val="single" w:sz="6" w:space="0" w:color="000000"/>
              <w:bottom w:val="single" w:sz="6" w:space="0" w:color="000000"/>
              <w:right w:val="single" w:sz="4" w:space="0" w:color="auto"/>
            </w:tcBorders>
          </w:tcPr>
          <w:p w14:paraId="17D62161" w14:textId="0A43C5A1" w:rsidR="00FD7A54" w:rsidRPr="00F57304" w:rsidRDefault="00EE5C1F" w:rsidP="009240BB">
            <w:pPr>
              <w:tabs>
                <w:tab w:val="left" w:pos="708"/>
                <w:tab w:val="center" w:pos="4536"/>
                <w:tab w:val="right" w:pos="9072"/>
              </w:tabs>
              <w:ind w:firstLine="0"/>
              <w:jc w:val="right"/>
              <w:rPr>
                <w:rFonts w:ascii="Arial" w:hAnsi="Arial" w:cs="Arial"/>
                <w:sz w:val="22"/>
                <w:szCs w:val="22"/>
              </w:rPr>
            </w:pPr>
            <w:r w:rsidRPr="00F57304">
              <w:rPr>
                <w:rFonts w:ascii="Arial" w:hAnsi="Arial" w:cs="Arial"/>
                <w:sz w:val="22"/>
                <w:szCs w:val="22"/>
              </w:rPr>
              <w:t>43.750 Kč</w:t>
            </w:r>
          </w:p>
        </w:tc>
      </w:tr>
      <w:tr w:rsidR="00FD7A54" w:rsidRPr="00D5459E" w14:paraId="682E4BAC" w14:textId="77777777" w:rsidTr="00D5459E">
        <w:trPr>
          <w:trHeight w:val="530"/>
        </w:trPr>
        <w:tc>
          <w:tcPr>
            <w:tcW w:w="6520" w:type="dxa"/>
            <w:tcBorders>
              <w:top w:val="single" w:sz="4" w:space="0" w:color="auto"/>
              <w:left w:val="single" w:sz="4" w:space="0" w:color="auto"/>
              <w:bottom w:val="single" w:sz="6" w:space="0" w:color="000000"/>
              <w:right w:val="single" w:sz="6" w:space="0" w:color="000000"/>
            </w:tcBorders>
          </w:tcPr>
          <w:p w14:paraId="67E90162" w14:textId="58701FE4" w:rsidR="00FD7A54" w:rsidRDefault="00FD7A54" w:rsidP="00FD7A54">
            <w:pPr>
              <w:tabs>
                <w:tab w:val="left" w:pos="708"/>
                <w:tab w:val="center" w:pos="4536"/>
                <w:tab w:val="right" w:pos="9072"/>
              </w:tabs>
              <w:ind w:firstLine="0"/>
              <w:rPr>
                <w:rFonts w:ascii="Arial" w:hAnsi="Arial" w:cs="Arial"/>
                <w:b/>
                <w:bCs/>
                <w:sz w:val="22"/>
                <w:szCs w:val="22"/>
              </w:rPr>
            </w:pPr>
            <w:r>
              <w:rPr>
                <w:rFonts w:ascii="Arial" w:hAnsi="Arial" w:cs="Arial"/>
                <w:b/>
                <w:bCs/>
                <w:sz w:val="22"/>
                <w:szCs w:val="22"/>
              </w:rPr>
              <w:t>Celková cena</w:t>
            </w:r>
            <w:r w:rsidRPr="0008789B">
              <w:rPr>
                <w:rFonts w:ascii="Arial" w:hAnsi="Arial" w:cs="Arial"/>
                <w:b/>
                <w:bCs/>
                <w:sz w:val="22"/>
                <w:szCs w:val="22"/>
              </w:rPr>
              <w:t xml:space="preserve"> bez DPH</w:t>
            </w:r>
          </w:p>
        </w:tc>
        <w:tc>
          <w:tcPr>
            <w:tcW w:w="2125" w:type="dxa"/>
            <w:tcBorders>
              <w:top w:val="single" w:sz="4" w:space="0" w:color="auto"/>
              <w:left w:val="single" w:sz="6" w:space="0" w:color="000000"/>
              <w:bottom w:val="single" w:sz="6" w:space="0" w:color="000000"/>
              <w:right w:val="single" w:sz="4" w:space="0" w:color="auto"/>
            </w:tcBorders>
          </w:tcPr>
          <w:p w14:paraId="70E6FABE" w14:textId="256BF857" w:rsidR="00FD7A54" w:rsidRPr="00D5459E" w:rsidRDefault="00D5459E" w:rsidP="00D5459E">
            <w:pPr>
              <w:tabs>
                <w:tab w:val="left" w:pos="708"/>
                <w:tab w:val="center" w:pos="4536"/>
                <w:tab w:val="right" w:pos="9072"/>
              </w:tabs>
              <w:ind w:firstLine="0"/>
              <w:jc w:val="center"/>
              <w:rPr>
                <w:rFonts w:ascii="Arial" w:hAnsi="Arial" w:cs="Arial"/>
                <w:b/>
                <w:sz w:val="22"/>
                <w:szCs w:val="22"/>
                <w:shd w:val="clear" w:color="auto" w:fill="FFFFFF"/>
              </w:rPr>
            </w:pPr>
            <w:r w:rsidRPr="00D5459E">
              <w:rPr>
                <w:rFonts w:ascii="Arial" w:hAnsi="Arial" w:cs="Arial"/>
                <w:b/>
                <w:sz w:val="22"/>
                <w:szCs w:val="22"/>
                <w:shd w:val="clear" w:color="auto" w:fill="FFFFFF"/>
              </w:rPr>
              <w:t xml:space="preserve">     </w:t>
            </w:r>
            <w:r w:rsidR="00FD7A54" w:rsidRPr="00D5459E">
              <w:rPr>
                <w:rFonts w:ascii="Arial" w:hAnsi="Arial" w:cs="Arial"/>
                <w:b/>
                <w:sz w:val="22"/>
                <w:szCs w:val="22"/>
                <w:shd w:val="clear" w:color="auto" w:fill="FFFFFF"/>
              </w:rPr>
              <w:t xml:space="preserve">1.993.750,00 </w:t>
            </w:r>
            <w:r w:rsidR="00FD7A54" w:rsidRPr="00D5459E">
              <w:rPr>
                <w:rFonts w:ascii="Arial" w:hAnsi="Arial" w:cs="Arial"/>
                <w:b/>
                <w:bCs/>
                <w:sz w:val="22"/>
                <w:szCs w:val="22"/>
              </w:rPr>
              <w:t>Kč</w:t>
            </w:r>
          </w:p>
        </w:tc>
      </w:tr>
      <w:tr w:rsidR="00FD7A54" w:rsidRPr="00D5459E" w14:paraId="4C92A360" w14:textId="77777777" w:rsidTr="00D5459E">
        <w:trPr>
          <w:trHeight w:val="553"/>
        </w:trPr>
        <w:tc>
          <w:tcPr>
            <w:tcW w:w="6520" w:type="dxa"/>
            <w:tcBorders>
              <w:top w:val="single" w:sz="6" w:space="0" w:color="000000"/>
              <w:left w:val="single" w:sz="4" w:space="0" w:color="auto"/>
              <w:bottom w:val="single" w:sz="6" w:space="0" w:color="000000"/>
              <w:right w:val="single" w:sz="6" w:space="0" w:color="000000"/>
            </w:tcBorders>
            <w:hideMark/>
          </w:tcPr>
          <w:p w14:paraId="78A4ADF8" w14:textId="77777777" w:rsidR="00FD7A54" w:rsidRPr="0008789B" w:rsidRDefault="00FD7A54" w:rsidP="00FD7A54">
            <w:pPr>
              <w:tabs>
                <w:tab w:val="left" w:pos="708"/>
                <w:tab w:val="center" w:pos="4536"/>
                <w:tab w:val="right" w:pos="9072"/>
              </w:tabs>
              <w:ind w:firstLine="0"/>
              <w:rPr>
                <w:rFonts w:ascii="Arial" w:hAnsi="Arial" w:cs="Arial"/>
                <w:b/>
                <w:bCs/>
                <w:sz w:val="22"/>
                <w:szCs w:val="22"/>
              </w:rPr>
            </w:pPr>
            <w:r w:rsidRPr="0008789B">
              <w:rPr>
                <w:rFonts w:ascii="Arial" w:hAnsi="Arial" w:cs="Arial"/>
                <w:b/>
                <w:bCs/>
                <w:sz w:val="22"/>
                <w:szCs w:val="22"/>
              </w:rPr>
              <w:t>DPH ve výši 21 %</w:t>
            </w:r>
          </w:p>
        </w:tc>
        <w:tc>
          <w:tcPr>
            <w:tcW w:w="2125" w:type="dxa"/>
            <w:tcBorders>
              <w:top w:val="single" w:sz="6" w:space="0" w:color="000000"/>
              <w:left w:val="single" w:sz="6" w:space="0" w:color="000000"/>
              <w:bottom w:val="single" w:sz="6" w:space="0" w:color="000000"/>
              <w:right w:val="single" w:sz="4" w:space="0" w:color="auto"/>
            </w:tcBorders>
            <w:hideMark/>
          </w:tcPr>
          <w:p w14:paraId="60B2F5F5" w14:textId="11C8BFFC" w:rsidR="00FD7A54" w:rsidRPr="00D5459E" w:rsidRDefault="00FD7A54" w:rsidP="00FD7A54">
            <w:pPr>
              <w:tabs>
                <w:tab w:val="left" w:pos="708"/>
                <w:tab w:val="center" w:pos="4536"/>
                <w:tab w:val="right" w:pos="9072"/>
              </w:tabs>
              <w:ind w:firstLine="0"/>
              <w:jc w:val="right"/>
              <w:rPr>
                <w:rFonts w:ascii="Arial" w:hAnsi="Arial" w:cs="Arial"/>
                <w:b/>
                <w:bCs/>
                <w:sz w:val="22"/>
                <w:szCs w:val="22"/>
              </w:rPr>
            </w:pPr>
            <w:r w:rsidRPr="00D5459E">
              <w:rPr>
                <w:rFonts w:ascii="Arial" w:hAnsi="Arial" w:cs="Arial"/>
                <w:b/>
                <w:sz w:val="22"/>
                <w:szCs w:val="22"/>
                <w:shd w:val="clear" w:color="auto" w:fill="FFFFFF"/>
              </w:rPr>
              <w:t xml:space="preserve">418.687,50 </w:t>
            </w:r>
            <w:r w:rsidRPr="00D5459E">
              <w:rPr>
                <w:rFonts w:ascii="Arial" w:hAnsi="Arial" w:cs="Arial"/>
                <w:b/>
                <w:bCs/>
                <w:sz w:val="22"/>
                <w:szCs w:val="22"/>
              </w:rPr>
              <w:t>Kč</w:t>
            </w:r>
          </w:p>
        </w:tc>
      </w:tr>
      <w:tr w:rsidR="00FD7A54" w:rsidRPr="00D5459E" w14:paraId="2FC42444" w14:textId="77777777" w:rsidTr="00D5459E">
        <w:trPr>
          <w:trHeight w:val="547"/>
        </w:trPr>
        <w:tc>
          <w:tcPr>
            <w:tcW w:w="6520" w:type="dxa"/>
            <w:tcBorders>
              <w:top w:val="single" w:sz="6" w:space="0" w:color="000000"/>
              <w:left w:val="single" w:sz="4" w:space="0" w:color="auto"/>
              <w:bottom w:val="single" w:sz="4" w:space="0" w:color="auto"/>
              <w:right w:val="single" w:sz="6" w:space="0" w:color="000000"/>
            </w:tcBorders>
            <w:hideMark/>
          </w:tcPr>
          <w:p w14:paraId="30927EE1" w14:textId="77777777" w:rsidR="00FD7A54" w:rsidRPr="0008789B" w:rsidRDefault="00FD7A54" w:rsidP="00FD7A54">
            <w:pPr>
              <w:tabs>
                <w:tab w:val="left" w:pos="708"/>
                <w:tab w:val="center" w:pos="4536"/>
                <w:tab w:val="right" w:pos="9072"/>
              </w:tabs>
              <w:ind w:firstLine="0"/>
              <w:rPr>
                <w:rFonts w:ascii="Arial" w:hAnsi="Arial" w:cs="Arial"/>
                <w:b/>
                <w:bCs/>
                <w:sz w:val="22"/>
                <w:szCs w:val="22"/>
              </w:rPr>
            </w:pPr>
            <w:r>
              <w:rPr>
                <w:rFonts w:ascii="Arial" w:hAnsi="Arial" w:cs="Arial"/>
                <w:b/>
                <w:bCs/>
                <w:sz w:val="22"/>
                <w:szCs w:val="22"/>
              </w:rPr>
              <w:t>Celková c</w:t>
            </w:r>
            <w:r w:rsidRPr="0008789B">
              <w:rPr>
                <w:rFonts w:ascii="Arial" w:hAnsi="Arial" w:cs="Arial"/>
                <w:b/>
                <w:bCs/>
                <w:sz w:val="22"/>
                <w:szCs w:val="22"/>
              </w:rPr>
              <w:t>ena včetně DPH</w:t>
            </w:r>
          </w:p>
        </w:tc>
        <w:tc>
          <w:tcPr>
            <w:tcW w:w="2125" w:type="dxa"/>
            <w:tcBorders>
              <w:top w:val="single" w:sz="6" w:space="0" w:color="000000"/>
              <w:left w:val="single" w:sz="6" w:space="0" w:color="000000"/>
              <w:bottom w:val="single" w:sz="4" w:space="0" w:color="auto"/>
              <w:right w:val="single" w:sz="4" w:space="0" w:color="auto"/>
            </w:tcBorders>
          </w:tcPr>
          <w:p w14:paraId="7F1A51E1" w14:textId="5D79D1A1" w:rsidR="00FD7A54" w:rsidRPr="00D5459E" w:rsidRDefault="00FD7A54" w:rsidP="00FD7A54">
            <w:pPr>
              <w:tabs>
                <w:tab w:val="left" w:pos="708"/>
                <w:tab w:val="center" w:pos="4536"/>
                <w:tab w:val="right" w:pos="9072"/>
              </w:tabs>
              <w:ind w:firstLine="0"/>
              <w:jc w:val="right"/>
              <w:rPr>
                <w:rFonts w:ascii="Arial" w:hAnsi="Arial" w:cs="Arial"/>
                <w:b/>
                <w:bCs/>
                <w:sz w:val="22"/>
                <w:szCs w:val="22"/>
              </w:rPr>
            </w:pPr>
            <w:r w:rsidRPr="00D5459E">
              <w:rPr>
                <w:rFonts w:ascii="Arial" w:hAnsi="Arial" w:cs="Arial"/>
                <w:b/>
                <w:sz w:val="22"/>
                <w:szCs w:val="22"/>
              </w:rPr>
              <w:t xml:space="preserve">2.412.437,50 </w:t>
            </w:r>
            <w:r w:rsidRPr="00D5459E">
              <w:rPr>
                <w:rFonts w:ascii="Arial" w:hAnsi="Arial" w:cs="Arial"/>
                <w:b/>
                <w:bCs/>
                <w:sz w:val="22"/>
                <w:szCs w:val="22"/>
              </w:rPr>
              <w:t>Kč</w:t>
            </w:r>
          </w:p>
        </w:tc>
      </w:tr>
    </w:tbl>
    <w:p w14:paraId="12B0248A" w14:textId="77777777" w:rsidR="009D6CDB" w:rsidRPr="00C235DA" w:rsidRDefault="009D6CDB" w:rsidP="009D6CDB">
      <w:pPr>
        <w:rPr>
          <w:rFonts w:ascii="Arial" w:hAnsi="Arial" w:cs="Arial"/>
          <w:sz w:val="6"/>
          <w:szCs w:val="6"/>
        </w:rPr>
      </w:pPr>
    </w:p>
    <w:p w14:paraId="0A7681D3" w14:textId="77777777" w:rsidR="009D6CDB" w:rsidRDefault="009D6CDB" w:rsidP="00A8647A">
      <w:pPr>
        <w:numPr>
          <w:ilvl w:val="0"/>
          <w:numId w:val="23"/>
        </w:numPr>
        <w:ind w:left="284" w:hanging="284"/>
        <w:rPr>
          <w:rFonts w:ascii="Arial" w:hAnsi="Arial" w:cs="Arial"/>
          <w:sz w:val="22"/>
          <w:szCs w:val="22"/>
        </w:rPr>
      </w:pPr>
      <w:r w:rsidRPr="00C235DA">
        <w:rPr>
          <w:rFonts w:ascii="Arial" w:hAnsi="Arial" w:cs="Arial"/>
          <w:sz w:val="22"/>
          <w:szCs w:val="22"/>
        </w:rPr>
        <w:t xml:space="preserve">Objednatel se zavazuje hradit smluvní cenu díla na základě daňového dokladu – faktury s odpovídajícími náležitostmi, vystaveného </w:t>
      </w:r>
      <w:r w:rsidR="009256BB">
        <w:rPr>
          <w:rFonts w:ascii="Arial" w:hAnsi="Arial" w:cs="Arial"/>
          <w:sz w:val="22"/>
          <w:szCs w:val="22"/>
        </w:rPr>
        <w:t>Zhotovit</w:t>
      </w:r>
      <w:r w:rsidRPr="00C235DA">
        <w:rPr>
          <w:rFonts w:ascii="Arial" w:hAnsi="Arial" w:cs="Arial"/>
          <w:sz w:val="22"/>
          <w:szCs w:val="22"/>
        </w:rPr>
        <w:t>elem, vždy na základě převzetí řádně a úplně dokončené příslušné etapy, se lhůtou splatnosti uvedenou níže v této Smlouvě.</w:t>
      </w:r>
    </w:p>
    <w:p w14:paraId="7F5F3E43" w14:textId="7C8F3E08" w:rsidR="009D6CDB" w:rsidRPr="005B1629" w:rsidRDefault="00973E92" w:rsidP="005B1629">
      <w:pPr>
        <w:numPr>
          <w:ilvl w:val="0"/>
          <w:numId w:val="23"/>
        </w:numPr>
        <w:ind w:left="284" w:hanging="284"/>
        <w:rPr>
          <w:rFonts w:ascii="Arial" w:hAnsi="Arial" w:cs="Arial"/>
          <w:color w:val="00B0F0"/>
          <w:sz w:val="22"/>
          <w:szCs w:val="22"/>
        </w:rPr>
      </w:pPr>
      <w:r>
        <w:rPr>
          <w:rFonts w:ascii="Arial" w:hAnsi="Arial" w:cs="Arial"/>
          <w:b/>
          <w:bCs/>
          <w:iCs/>
          <w:sz w:val="22"/>
          <w:szCs w:val="22"/>
        </w:rPr>
        <w:t>Konzultace</w:t>
      </w:r>
      <w:r w:rsidR="00CA6CB9" w:rsidRPr="005B1629">
        <w:rPr>
          <w:rFonts w:ascii="Arial" w:hAnsi="Arial" w:cs="Arial"/>
          <w:b/>
          <w:sz w:val="22"/>
        </w:rPr>
        <w:t xml:space="preserve"> – </w:t>
      </w:r>
      <w:r w:rsidR="00CF1D61">
        <w:rPr>
          <w:rFonts w:ascii="Arial" w:hAnsi="Arial" w:cs="Arial"/>
          <w:b/>
          <w:sz w:val="22"/>
        </w:rPr>
        <w:t xml:space="preserve">autorský dohled </w:t>
      </w:r>
      <w:r w:rsidR="009D6CDB" w:rsidRPr="005B1629">
        <w:rPr>
          <w:rFonts w:ascii="Arial" w:hAnsi="Arial" w:cs="Arial"/>
          <w:b/>
          <w:sz w:val="22"/>
        </w:rPr>
        <w:t>-</w:t>
      </w:r>
      <w:r w:rsidR="009D6CDB" w:rsidRPr="005B1629">
        <w:rPr>
          <w:rFonts w:ascii="Arial" w:hAnsi="Arial" w:cs="Arial"/>
          <w:sz w:val="22"/>
        </w:rPr>
        <w:t xml:space="preserve"> bude </w:t>
      </w:r>
      <w:r w:rsidR="00F95461">
        <w:rPr>
          <w:rFonts w:ascii="Arial" w:hAnsi="Arial" w:cs="Arial"/>
          <w:sz w:val="22"/>
        </w:rPr>
        <w:t>Zhotovitel poskytovat</w:t>
      </w:r>
      <w:r w:rsidR="009D6CDB" w:rsidRPr="005B1629">
        <w:rPr>
          <w:rFonts w:ascii="Arial" w:hAnsi="Arial" w:cs="Arial"/>
          <w:sz w:val="22"/>
        </w:rPr>
        <w:t xml:space="preserve"> na základě požadavku </w:t>
      </w:r>
      <w:r w:rsidR="009256BB" w:rsidRPr="005B1629">
        <w:rPr>
          <w:rFonts w:ascii="Arial" w:hAnsi="Arial" w:cs="Arial"/>
          <w:sz w:val="22"/>
        </w:rPr>
        <w:t>Objedna</w:t>
      </w:r>
      <w:r w:rsidR="009D6CDB" w:rsidRPr="005B1629">
        <w:rPr>
          <w:rFonts w:ascii="Arial" w:hAnsi="Arial" w:cs="Arial"/>
          <w:sz w:val="22"/>
        </w:rPr>
        <w:t xml:space="preserve">tele. </w:t>
      </w:r>
      <w:r w:rsidR="009D6CDB" w:rsidRPr="005B1629">
        <w:rPr>
          <w:rFonts w:ascii="Arial" w:hAnsi="Arial" w:cs="Arial"/>
          <w:b/>
          <w:sz w:val="22"/>
          <w:u w:val="single"/>
        </w:rPr>
        <w:t>C</w:t>
      </w:r>
      <w:r w:rsidR="00A8647A" w:rsidRPr="005B1629">
        <w:rPr>
          <w:rFonts w:ascii="Arial" w:hAnsi="Arial" w:cs="Arial"/>
          <w:b/>
          <w:bCs/>
          <w:iCs/>
          <w:sz w:val="22"/>
          <w:szCs w:val="22"/>
          <w:u w:val="single"/>
        </w:rPr>
        <w:t xml:space="preserve">ena </w:t>
      </w:r>
      <w:r w:rsidR="009D6CDB" w:rsidRPr="005B1629">
        <w:rPr>
          <w:rFonts w:ascii="Arial" w:hAnsi="Arial" w:cs="Arial"/>
          <w:b/>
          <w:bCs/>
          <w:iCs/>
          <w:sz w:val="22"/>
          <w:szCs w:val="22"/>
          <w:u w:val="single"/>
        </w:rPr>
        <w:t>za 1 hodinu</w:t>
      </w:r>
      <w:r w:rsidR="009D6CDB" w:rsidRPr="005B1629">
        <w:rPr>
          <w:rFonts w:ascii="Arial" w:hAnsi="Arial" w:cs="Arial"/>
          <w:bCs/>
          <w:iCs/>
          <w:sz w:val="22"/>
          <w:szCs w:val="22"/>
        </w:rPr>
        <w:t xml:space="preserve"> </w:t>
      </w:r>
      <w:r w:rsidR="00D76CD8">
        <w:rPr>
          <w:rFonts w:ascii="Arial" w:hAnsi="Arial" w:cs="Arial"/>
          <w:bCs/>
          <w:iCs/>
          <w:sz w:val="22"/>
          <w:szCs w:val="22"/>
        </w:rPr>
        <w:t>konzultační činnosti</w:t>
      </w:r>
      <w:r w:rsidR="009D6CDB" w:rsidRPr="005B1629">
        <w:rPr>
          <w:rFonts w:ascii="Arial" w:hAnsi="Arial" w:cs="Arial"/>
          <w:bCs/>
          <w:iCs/>
          <w:sz w:val="22"/>
          <w:szCs w:val="22"/>
        </w:rPr>
        <w:t xml:space="preserve"> činí </w:t>
      </w:r>
      <w:r w:rsidR="0046236E" w:rsidRPr="00143980">
        <w:rPr>
          <w:rFonts w:ascii="Arial" w:hAnsi="Arial" w:cs="Arial"/>
          <w:b/>
          <w:sz w:val="22"/>
          <w:szCs w:val="22"/>
          <w:shd w:val="clear" w:color="auto" w:fill="FFFFFF"/>
        </w:rPr>
        <w:t>1.250,00</w:t>
      </w:r>
      <w:r w:rsidR="0046236E">
        <w:rPr>
          <w:rFonts w:ascii="Arial" w:hAnsi="Arial" w:cs="Arial"/>
          <w:b/>
          <w:i/>
          <w:sz w:val="22"/>
          <w:szCs w:val="22"/>
          <w:shd w:val="clear" w:color="auto" w:fill="FFFFFF"/>
        </w:rPr>
        <w:t xml:space="preserve"> </w:t>
      </w:r>
      <w:r w:rsidR="009D6CDB" w:rsidRPr="005B1629">
        <w:rPr>
          <w:rFonts w:ascii="Arial" w:hAnsi="Arial" w:cs="Arial"/>
          <w:b/>
          <w:bCs/>
          <w:iCs/>
          <w:sz w:val="22"/>
          <w:szCs w:val="22"/>
        </w:rPr>
        <w:t>Kč/hod. bez DPH</w:t>
      </w:r>
      <w:r w:rsidR="009D6CDB" w:rsidRPr="005B1629">
        <w:rPr>
          <w:rFonts w:ascii="Arial" w:hAnsi="Arial" w:cs="Arial"/>
          <w:bCs/>
          <w:iCs/>
          <w:sz w:val="22"/>
          <w:szCs w:val="22"/>
        </w:rPr>
        <w:t xml:space="preserve">. </w:t>
      </w:r>
    </w:p>
    <w:p w14:paraId="03E47C8A" w14:textId="1DD69731" w:rsidR="009D6CDB" w:rsidRPr="005B1629" w:rsidRDefault="009D6CDB" w:rsidP="009240BB">
      <w:pPr>
        <w:tabs>
          <w:tab w:val="left" w:pos="0"/>
        </w:tabs>
        <w:ind w:left="283" w:firstLine="0"/>
        <w:rPr>
          <w:rFonts w:ascii="Arial" w:hAnsi="Arial" w:cs="Arial"/>
          <w:sz w:val="22"/>
        </w:rPr>
      </w:pPr>
      <w:r w:rsidRPr="005B1629">
        <w:rPr>
          <w:rFonts w:ascii="Arial" w:hAnsi="Arial" w:cs="Arial"/>
          <w:b/>
          <w:bCs/>
          <w:iCs/>
          <w:sz w:val="22"/>
          <w:szCs w:val="22"/>
          <w:u w:val="single"/>
        </w:rPr>
        <w:t>Maximální celková cena</w:t>
      </w:r>
      <w:r w:rsidRPr="005B1629">
        <w:rPr>
          <w:rFonts w:ascii="Arial" w:hAnsi="Arial" w:cs="Arial"/>
          <w:b/>
          <w:bCs/>
          <w:iCs/>
          <w:sz w:val="22"/>
          <w:szCs w:val="22"/>
        </w:rPr>
        <w:t xml:space="preserve"> </w:t>
      </w:r>
      <w:r w:rsidR="005B1629" w:rsidRPr="005B1629">
        <w:rPr>
          <w:rFonts w:ascii="Arial" w:hAnsi="Arial" w:cs="Arial"/>
          <w:bCs/>
          <w:iCs/>
          <w:sz w:val="22"/>
          <w:szCs w:val="22"/>
        </w:rPr>
        <w:t xml:space="preserve">za výkon </w:t>
      </w:r>
      <w:r w:rsidR="001C7430">
        <w:rPr>
          <w:rFonts w:ascii="Arial" w:hAnsi="Arial" w:cs="Arial"/>
          <w:bCs/>
          <w:iCs/>
          <w:sz w:val="22"/>
          <w:szCs w:val="22"/>
        </w:rPr>
        <w:t>konzultací</w:t>
      </w:r>
      <w:r w:rsidR="005B1629" w:rsidRPr="005B1629">
        <w:rPr>
          <w:rFonts w:ascii="Arial" w:hAnsi="Arial" w:cs="Arial"/>
          <w:bCs/>
          <w:iCs/>
          <w:sz w:val="22"/>
          <w:szCs w:val="22"/>
        </w:rPr>
        <w:t xml:space="preserve"> činí </w:t>
      </w:r>
      <w:r w:rsidR="0046236E" w:rsidRPr="00CF1D61">
        <w:rPr>
          <w:rFonts w:ascii="Arial" w:hAnsi="Arial" w:cs="Arial"/>
          <w:b/>
          <w:sz w:val="22"/>
          <w:szCs w:val="22"/>
          <w:shd w:val="clear" w:color="auto" w:fill="FFFFFF"/>
        </w:rPr>
        <w:t>43.750,00</w:t>
      </w:r>
      <w:r w:rsidR="00D76CD8">
        <w:rPr>
          <w:rFonts w:ascii="Arial" w:hAnsi="Arial" w:cs="Arial"/>
          <w:b/>
          <w:i/>
          <w:sz w:val="22"/>
          <w:szCs w:val="22"/>
          <w:shd w:val="clear" w:color="auto" w:fill="FFFFFF"/>
        </w:rPr>
        <w:t xml:space="preserve"> </w:t>
      </w:r>
      <w:r w:rsidRPr="005B1629">
        <w:rPr>
          <w:rFonts w:ascii="Arial" w:hAnsi="Arial" w:cs="Arial"/>
          <w:b/>
          <w:bCs/>
          <w:iCs/>
          <w:sz w:val="22"/>
          <w:szCs w:val="22"/>
        </w:rPr>
        <w:t xml:space="preserve">Kč bez DPH, </w:t>
      </w:r>
      <w:r w:rsidRPr="005B1629">
        <w:rPr>
          <w:rFonts w:ascii="Arial" w:hAnsi="Arial" w:cs="Arial"/>
          <w:b/>
          <w:bCs/>
          <w:iCs/>
          <w:sz w:val="22"/>
          <w:szCs w:val="22"/>
        </w:rPr>
        <w:br/>
      </w:r>
      <w:r w:rsidR="005B1629" w:rsidRPr="005B1629">
        <w:rPr>
          <w:rFonts w:ascii="Arial" w:hAnsi="Arial" w:cs="Arial"/>
          <w:b/>
          <w:bCs/>
          <w:sz w:val="22"/>
          <w:szCs w:val="22"/>
        </w:rPr>
        <w:t>tj</w:t>
      </w:r>
      <w:r w:rsidR="0046236E" w:rsidRPr="00CF1D61">
        <w:rPr>
          <w:rFonts w:ascii="Arial" w:hAnsi="Arial" w:cs="Arial"/>
          <w:b/>
          <w:sz w:val="22"/>
          <w:szCs w:val="22"/>
          <w:shd w:val="clear" w:color="auto" w:fill="FFFFFF"/>
        </w:rPr>
        <w:t>. 52.937,50</w:t>
      </w:r>
      <w:r w:rsidR="0046236E">
        <w:rPr>
          <w:rFonts w:ascii="Arial" w:hAnsi="Arial" w:cs="Arial"/>
          <w:b/>
          <w:i/>
          <w:sz w:val="22"/>
          <w:szCs w:val="22"/>
          <w:shd w:val="clear" w:color="auto" w:fill="FFFFFF"/>
        </w:rPr>
        <w:t xml:space="preserve"> </w:t>
      </w:r>
      <w:r w:rsidRPr="005B1629">
        <w:rPr>
          <w:rFonts w:ascii="Arial" w:hAnsi="Arial" w:cs="Arial"/>
          <w:b/>
          <w:sz w:val="22"/>
          <w:szCs w:val="22"/>
        </w:rPr>
        <w:t>Kč</w:t>
      </w:r>
      <w:r w:rsidRPr="005B1629">
        <w:rPr>
          <w:rFonts w:ascii="Arial" w:hAnsi="Arial" w:cs="Arial"/>
          <w:b/>
          <w:bCs/>
          <w:sz w:val="22"/>
          <w:szCs w:val="22"/>
        </w:rPr>
        <w:t xml:space="preserve"> včetně DPH</w:t>
      </w:r>
      <w:r w:rsidR="005B1629" w:rsidRPr="005B1629">
        <w:rPr>
          <w:rFonts w:ascii="Arial" w:hAnsi="Arial" w:cs="Arial"/>
          <w:bCs/>
          <w:sz w:val="22"/>
          <w:szCs w:val="22"/>
        </w:rPr>
        <w:t xml:space="preserve"> </w:t>
      </w:r>
      <w:r w:rsidRPr="005B1629">
        <w:rPr>
          <w:rFonts w:ascii="Arial" w:hAnsi="Arial" w:cs="Arial"/>
          <w:bCs/>
          <w:sz w:val="22"/>
          <w:szCs w:val="22"/>
        </w:rPr>
        <w:t xml:space="preserve">- tj. </w:t>
      </w:r>
      <w:r w:rsidRPr="005B1629">
        <w:rPr>
          <w:rFonts w:ascii="Arial" w:hAnsi="Arial" w:cs="Arial"/>
          <w:sz w:val="22"/>
        </w:rPr>
        <w:t xml:space="preserve">cena (odměna) za výkon </w:t>
      </w:r>
      <w:r w:rsidR="008F0742">
        <w:rPr>
          <w:rFonts w:ascii="Arial" w:hAnsi="Arial" w:cs="Arial"/>
          <w:sz w:val="22"/>
        </w:rPr>
        <w:t>konzultační činnosti</w:t>
      </w:r>
      <w:r w:rsidRPr="005B1629">
        <w:rPr>
          <w:rFonts w:ascii="Arial" w:hAnsi="Arial" w:cs="Arial"/>
          <w:sz w:val="22"/>
        </w:rPr>
        <w:t xml:space="preserve"> za celou dobu realizace</w:t>
      </w:r>
      <w:r w:rsidR="002112F5">
        <w:rPr>
          <w:rFonts w:ascii="Arial" w:hAnsi="Arial" w:cs="Arial"/>
          <w:sz w:val="22"/>
        </w:rPr>
        <w:t xml:space="preserve"> vyšších stupňů PD a případně </w:t>
      </w:r>
      <w:r w:rsidRPr="005B1629">
        <w:rPr>
          <w:rFonts w:ascii="Arial" w:hAnsi="Arial" w:cs="Arial"/>
          <w:sz w:val="22"/>
        </w:rPr>
        <w:t>stavby až do jejího dokončení.</w:t>
      </w:r>
    </w:p>
    <w:p w14:paraId="6F8A78B2" w14:textId="2CD08EB0" w:rsidR="004147BB" w:rsidRPr="00D76CD8" w:rsidRDefault="009D6CDB" w:rsidP="00D76CD8">
      <w:pPr>
        <w:tabs>
          <w:tab w:val="left" w:pos="0"/>
        </w:tabs>
        <w:ind w:left="283" w:firstLine="0"/>
        <w:rPr>
          <w:rFonts w:ascii="Arial" w:hAnsi="Arial" w:cs="Arial"/>
          <w:sz w:val="22"/>
          <w:szCs w:val="22"/>
        </w:rPr>
      </w:pPr>
      <w:r w:rsidRPr="005B1629">
        <w:rPr>
          <w:rFonts w:ascii="Arial" w:hAnsi="Arial" w:cs="Arial"/>
          <w:sz w:val="22"/>
        </w:rPr>
        <w:t xml:space="preserve">Odměna za výkon </w:t>
      </w:r>
      <w:r w:rsidR="00D76CD8">
        <w:rPr>
          <w:rFonts w:ascii="Arial" w:hAnsi="Arial" w:cs="Arial"/>
          <w:sz w:val="22"/>
        </w:rPr>
        <w:t xml:space="preserve">konzultační činnosti </w:t>
      </w:r>
      <w:r w:rsidRPr="005B1629">
        <w:rPr>
          <w:rFonts w:ascii="Arial" w:hAnsi="Arial" w:cs="Arial"/>
          <w:sz w:val="22"/>
        </w:rPr>
        <w:t>bude účtována a fakturována</w:t>
      </w:r>
      <w:r w:rsidRPr="00C235DA">
        <w:rPr>
          <w:rFonts w:ascii="Arial" w:hAnsi="Arial" w:cs="Arial"/>
          <w:sz w:val="22"/>
          <w:szCs w:val="22"/>
        </w:rPr>
        <w:t xml:space="preserve"> v průběhu realizace díla měsíčně, tj. na základě skutečně poskytnutého plnění –</w:t>
      </w:r>
      <w:r w:rsidR="00D76CD8">
        <w:rPr>
          <w:rFonts w:ascii="Arial" w:hAnsi="Arial" w:cs="Arial"/>
          <w:sz w:val="22"/>
          <w:szCs w:val="22"/>
        </w:rPr>
        <w:t xml:space="preserve"> </w:t>
      </w:r>
      <w:r w:rsidRPr="00C235DA">
        <w:rPr>
          <w:rFonts w:ascii="Arial" w:hAnsi="Arial" w:cs="Arial"/>
          <w:sz w:val="22"/>
          <w:szCs w:val="22"/>
        </w:rPr>
        <w:t>a to vžd</w:t>
      </w:r>
      <w:r w:rsidR="00A8647A">
        <w:rPr>
          <w:rFonts w:ascii="Arial" w:hAnsi="Arial" w:cs="Arial"/>
          <w:sz w:val="22"/>
          <w:szCs w:val="22"/>
        </w:rPr>
        <w:t>y za uplynulý kalendářní měsíc.</w:t>
      </w:r>
      <w:r w:rsidR="004147BB" w:rsidRPr="008452F6">
        <w:rPr>
          <w:rFonts w:ascii="Arial" w:hAnsi="Arial" w:cs="Arial"/>
          <w:color w:val="00B0F0"/>
          <w:sz w:val="22"/>
          <w:szCs w:val="22"/>
        </w:rPr>
        <w:t xml:space="preserve"> </w:t>
      </w:r>
    </w:p>
    <w:p w14:paraId="2E453834" w14:textId="77777777" w:rsidR="0001156E" w:rsidRDefault="0001156E" w:rsidP="00CB0886">
      <w:pPr>
        <w:pStyle w:val="Default"/>
        <w:rPr>
          <w:color w:val="auto"/>
          <w:sz w:val="22"/>
          <w:szCs w:val="22"/>
        </w:rPr>
      </w:pPr>
    </w:p>
    <w:p w14:paraId="308A0054" w14:textId="77777777" w:rsidR="0001156E" w:rsidRPr="00AF68D5" w:rsidRDefault="0001156E" w:rsidP="008452F6">
      <w:pPr>
        <w:pStyle w:val="Nadpis1"/>
        <w:numPr>
          <w:ilvl w:val="0"/>
          <w:numId w:val="3"/>
        </w:numPr>
      </w:pPr>
      <w:r>
        <w:t>Platební podmínky</w:t>
      </w:r>
    </w:p>
    <w:p w14:paraId="393B5D66" w14:textId="77777777" w:rsidR="0001156E" w:rsidRPr="0027281E" w:rsidRDefault="0001156E" w:rsidP="0001156E">
      <w:pPr>
        <w:pStyle w:val="Default"/>
        <w:jc w:val="center"/>
        <w:rPr>
          <w:color w:val="auto"/>
          <w:sz w:val="22"/>
          <w:szCs w:val="22"/>
        </w:rPr>
      </w:pPr>
    </w:p>
    <w:p w14:paraId="357AE573" w14:textId="77777777" w:rsidR="007D0FA7" w:rsidRPr="0027281E" w:rsidRDefault="0001156E" w:rsidP="00BD5A92">
      <w:pPr>
        <w:pStyle w:val="Default"/>
        <w:numPr>
          <w:ilvl w:val="1"/>
          <w:numId w:val="2"/>
        </w:numPr>
        <w:spacing w:after="240"/>
        <w:jc w:val="both"/>
        <w:rPr>
          <w:color w:val="auto"/>
          <w:sz w:val="22"/>
          <w:szCs w:val="22"/>
        </w:rPr>
      </w:pPr>
      <w:r w:rsidRPr="0027281E">
        <w:rPr>
          <w:color w:val="auto"/>
          <w:sz w:val="22"/>
          <w:szCs w:val="22"/>
        </w:rPr>
        <w:t>Objed</w:t>
      </w:r>
      <w:r w:rsidR="007D0FA7" w:rsidRPr="0027281E">
        <w:rPr>
          <w:color w:val="auto"/>
          <w:sz w:val="22"/>
          <w:szCs w:val="22"/>
        </w:rPr>
        <w:t>natel nebude poskytovat zálohy.</w:t>
      </w:r>
      <w:r w:rsidR="009661AE" w:rsidRPr="0027281E">
        <w:rPr>
          <w:color w:val="auto"/>
          <w:sz w:val="22"/>
          <w:szCs w:val="22"/>
        </w:rPr>
        <w:t xml:space="preserve"> </w:t>
      </w:r>
    </w:p>
    <w:p w14:paraId="46C14CFC" w14:textId="07D8E081" w:rsidR="00E5471C" w:rsidRPr="0027281E" w:rsidRDefault="00C46F8E" w:rsidP="00042199">
      <w:pPr>
        <w:pStyle w:val="Default"/>
        <w:numPr>
          <w:ilvl w:val="1"/>
          <w:numId w:val="2"/>
        </w:numPr>
        <w:spacing w:after="240"/>
        <w:jc w:val="both"/>
        <w:rPr>
          <w:color w:val="auto"/>
          <w:sz w:val="22"/>
          <w:szCs w:val="22"/>
        </w:rPr>
      </w:pPr>
      <w:r w:rsidRPr="0027281E">
        <w:rPr>
          <w:color w:val="auto"/>
          <w:sz w:val="22"/>
          <w:szCs w:val="22"/>
        </w:rPr>
        <w:t xml:space="preserve">Objednatel </w:t>
      </w:r>
      <w:r w:rsidRPr="006B4ECA">
        <w:rPr>
          <w:color w:val="auto"/>
          <w:sz w:val="22"/>
          <w:szCs w:val="22"/>
        </w:rPr>
        <w:t>uhradí ce</w:t>
      </w:r>
      <w:r w:rsidR="007E7256" w:rsidRPr="006B4ECA">
        <w:rPr>
          <w:color w:val="auto"/>
          <w:sz w:val="22"/>
          <w:szCs w:val="22"/>
        </w:rPr>
        <w:t>ny za plnění</w:t>
      </w:r>
      <w:r w:rsidR="007323FC">
        <w:rPr>
          <w:color w:val="auto"/>
          <w:sz w:val="22"/>
          <w:szCs w:val="22"/>
        </w:rPr>
        <w:t xml:space="preserve"> </w:t>
      </w:r>
      <w:r w:rsidR="0046236E">
        <w:rPr>
          <w:color w:val="auto"/>
          <w:sz w:val="22"/>
          <w:szCs w:val="22"/>
        </w:rPr>
        <w:t xml:space="preserve">jednotlivých </w:t>
      </w:r>
      <w:r w:rsidR="007323FC">
        <w:rPr>
          <w:color w:val="auto"/>
          <w:sz w:val="22"/>
          <w:szCs w:val="22"/>
        </w:rPr>
        <w:t xml:space="preserve">etap </w:t>
      </w:r>
      <w:r w:rsidR="009661AE" w:rsidRPr="006B4ECA">
        <w:rPr>
          <w:color w:val="auto"/>
          <w:sz w:val="22"/>
          <w:szCs w:val="22"/>
        </w:rPr>
        <w:t>na základě faktur vystavených</w:t>
      </w:r>
      <w:r w:rsidRPr="006B4ECA">
        <w:rPr>
          <w:color w:val="auto"/>
          <w:sz w:val="22"/>
          <w:szCs w:val="22"/>
        </w:rPr>
        <w:t xml:space="preserve"> v souladu s</w:t>
      </w:r>
      <w:r w:rsidR="006B4ECA" w:rsidRPr="006B4ECA">
        <w:rPr>
          <w:color w:val="auto"/>
          <w:sz w:val="22"/>
          <w:szCs w:val="22"/>
        </w:rPr>
        <w:t> čl. IV</w:t>
      </w:r>
      <w:r w:rsidR="00157562" w:rsidRPr="006B4ECA">
        <w:rPr>
          <w:color w:val="auto"/>
          <w:sz w:val="22"/>
          <w:szCs w:val="22"/>
        </w:rPr>
        <w:t xml:space="preserve">. </w:t>
      </w:r>
      <w:r w:rsidRPr="006B4ECA">
        <w:rPr>
          <w:color w:val="auto"/>
          <w:sz w:val="22"/>
          <w:szCs w:val="22"/>
        </w:rPr>
        <w:t xml:space="preserve">odst. </w:t>
      </w:r>
      <w:r w:rsidR="006B4ECA" w:rsidRPr="006B4ECA">
        <w:rPr>
          <w:color w:val="auto"/>
          <w:sz w:val="22"/>
          <w:szCs w:val="22"/>
        </w:rPr>
        <w:t>2</w:t>
      </w:r>
      <w:r w:rsidR="000F2DB6">
        <w:rPr>
          <w:color w:val="auto"/>
          <w:sz w:val="22"/>
          <w:szCs w:val="22"/>
        </w:rPr>
        <w:t xml:space="preserve"> této smlouvy</w:t>
      </w:r>
      <w:r w:rsidRPr="0027281E">
        <w:rPr>
          <w:color w:val="auto"/>
          <w:sz w:val="22"/>
          <w:szCs w:val="22"/>
        </w:rPr>
        <w:t>. K faktuře bude vždy přiložen oboustranně podepsaný předávací protokol o předání a převzetí jednotlivých částí díla</w:t>
      </w:r>
      <w:r w:rsidR="00131D22">
        <w:rPr>
          <w:color w:val="auto"/>
          <w:sz w:val="22"/>
          <w:szCs w:val="22"/>
        </w:rPr>
        <w:t>,</w:t>
      </w:r>
      <w:r w:rsidRPr="0027281E">
        <w:rPr>
          <w:color w:val="auto"/>
          <w:sz w:val="22"/>
          <w:szCs w:val="22"/>
        </w:rPr>
        <w:t xml:space="preserve"> jednotlivé etapy. Odměna za </w:t>
      </w:r>
      <w:r w:rsidR="00D76CD8">
        <w:rPr>
          <w:color w:val="auto"/>
          <w:sz w:val="22"/>
          <w:szCs w:val="22"/>
        </w:rPr>
        <w:t xml:space="preserve">konzultační činnost </w:t>
      </w:r>
      <w:r w:rsidRPr="0027281E">
        <w:rPr>
          <w:color w:val="auto"/>
          <w:sz w:val="22"/>
          <w:szCs w:val="22"/>
        </w:rPr>
        <w:t xml:space="preserve">bude fakturována samostatně tak, </w:t>
      </w:r>
      <w:r w:rsidR="009661AE" w:rsidRPr="0027281E">
        <w:rPr>
          <w:color w:val="auto"/>
          <w:sz w:val="22"/>
          <w:szCs w:val="22"/>
        </w:rPr>
        <w:t>jak je uvedeno v čl. IV. odst. 3</w:t>
      </w:r>
      <w:r w:rsidRPr="0027281E">
        <w:rPr>
          <w:color w:val="auto"/>
          <w:sz w:val="22"/>
          <w:szCs w:val="22"/>
        </w:rPr>
        <w:t xml:space="preserve"> této Smlouvy.</w:t>
      </w:r>
    </w:p>
    <w:p w14:paraId="00B34215" w14:textId="134E54AA" w:rsidR="00BD5A92" w:rsidRPr="0027281E" w:rsidRDefault="00CA6CB9" w:rsidP="00BD5A92">
      <w:pPr>
        <w:pStyle w:val="Default"/>
        <w:numPr>
          <w:ilvl w:val="1"/>
          <w:numId w:val="2"/>
        </w:numPr>
        <w:spacing w:after="240"/>
        <w:jc w:val="both"/>
        <w:rPr>
          <w:color w:val="auto"/>
          <w:sz w:val="22"/>
          <w:szCs w:val="22"/>
        </w:rPr>
      </w:pPr>
      <w:r>
        <w:rPr>
          <w:color w:val="auto"/>
          <w:sz w:val="22"/>
          <w:szCs w:val="22"/>
        </w:rPr>
        <w:t xml:space="preserve">Etapa </w:t>
      </w:r>
      <w:r w:rsidR="0046236E" w:rsidRPr="00CF1D61">
        <w:rPr>
          <w:sz w:val="22"/>
          <w:szCs w:val="22"/>
          <w:shd w:val="clear" w:color="auto" w:fill="FFFFFF"/>
        </w:rPr>
        <w:t>č. IV</w:t>
      </w:r>
      <w:r w:rsidR="0046236E">
        <w:rPr>
          <w:color w:val="auto"/>
          <w:sz w:val="22"/>
          <w:szCs w:val="22"/>
        </w:rPr>
        <w:t xml:space="preserve"> </w:t>
      </w:r>
      <w:r w:rsidR="007D3148">
        <w:rPr>
          <w:color w:val="auto"/>
          <w:sz w:val="22"/>
          <w:szCs w:val="22"/>
        </w:rPr>
        <w:t xml:space="preserve">představuje </w:t>
      </w:r>
      <w:r w:rsidR="00D76CD8">
        <w:rPr>
          <w:color w:val="auto"/>
          <w:sz w:val="22"/>
          <w:szCs w:val="22"/>
        </w:rPr>
        <w:t xml:space="preserve">konzultační činnost </w:t>
      </w:r>
      <w:r w:rsidR="00CF1D61">
        <w:rPr>
          <w:color w:val="auto"/>
          <w:sz w:val="22"/>
          <w:szCs w:val="22"/>
        </w:rPr>
        <w:t xml:space="preserve">– autorský dohled </w:t>
      </w:r>
      <w:r w:rsidR="007D3148">
        <w:rPr>
          <w:color w:val="auto"/>
          <w:sz w:val="22"/>
          <w:szCs w:val="22"/>
        </w:rPr>
        <w:t xml:space="preserve">v průběhu </w:t>
      </w:r>
      <w:r w:rsidR="00D76CD8">
        <w:rPr>
          <w:color w:val="auto"/>
          <w:sz w:val="22"/>
          <w:szCs w:val="22"/>
        </w:rPr>
        <w:t>navazujících projekčních prací třetím subjektem</w:t>
      </w:r>
      <w:r w:rsidR="007D3148">
        <w:rPr>
          <w:color w:val="auto"/>
          <w:sz w:val="22"/>
          <w:szCs w:val="22"/>
        </w:rPr>
        <w:t xml:space="preserve">. Zhotovitel bude tyto služby </w:t>
      </w:r>
      <w:r w:rsidR="00926286" w:rsidRPr="0027281E">
        <w:rPr>
          <w:color w:val="auto"/>
          <w:sz w:val="22"/>
          <w:szCs w:val="22"/>
        </w:rPr>
        <w:t>fakturov</w:t>
      </w:r>
      <w:r w:rsidR="007D3148">
        <w:rPr>
          <w:color w:val="auto"/>
          <w:sz w:val="22"/>
          <w:szCs w:val="22"/>
        </w:rPr>
        <w:t>at</w:t>
      </w:r>
      <w:r w:rsidR="00926286" w:rsidRPr="0027281E">
        <w:rPr>
          <w:color w:val="auto"/>
          <w:sz w:val="22"/>
          <w:szCs w:val="22"/>
        </w:rPr>
        <w:t xml:space="preserve"> měsíčně na základě skutečně poskytnutého plnění – </w:t>
      </w:r>
      <w:r w:rsidR="00D76CD8">
        <w:rPr>
          <w:color w:val="auto"/>
          <w:sz w:val="22"/>
          <w:szCs w:val="22"/>
        </w:rPr>
        <w:t>konzultační činnosti</w:t>
      </w:r>
      <w:r w:rsidR="00926286" w:rsidRPr="0027281E">
        <w:rPr>
          <w:color w:val="auto"/>
          <w:sz w:val="22"/>
          <w:szCs w:val="22"/>
        </w:rPr>
        <w:t>, a to vždy za uplynulý kalendářní měsíc</w:t>
      </w:r>
      <w:r w:rsidR="00734119" w:rsidRPr="0027281E">
        <w:rPr>
          <w:color w:val="auto"/>
          <w:sz w:val="22"/>
          <w:szCs w:val="22"/>
        </w:rPr>
        <w:t>.</w:t>
      </w:r>
    </w:p>
    <w:p w14:paraId="77FACDA2" w14:textId="77777777" w:rsidR="0001156E" w:rsidRPr="0027281E" w:rsidRDefault="0001156E" w:rsidP="00BD5A92">
      <w:pPr>
        <w:pStyle w:val="Default"/>
        <w:numPr>
          <w:ilvl w:val="1"/>
          <w:numId w:val="2"/>
        </w:numPr>
        <w:spacing w:after="240"/>
        <w:jc w:val="both"/>
        <w:rPr>
          <w:color w:val="auto"/>
          <w:sz w:val="22"/>
          <w:szCs w:val="22"/>
        </w:rPr>
      </w:pPr>
      <w:r w:rsidRPr="0027281E">
        <w:rPr>
          <w:color w:val="auto"/>
          <w:sz w:val="22"/>
          <w:szCs w:val="22"/>
        </w:rPr>
        <w:t xml:space="preserve">Faktura – daňový doklad </w:t>
      </w:r>
      <w:r w:rsidR="00FA3944" w:rsidRPr="0027281E">
        <w:rPr>
          <w:color w:val="auto"/>
          <w:sz w:val="22"/>
          <w:szCs w:val="22"/>
        </w:rPr>
        <w:t>Zhotovite</w:t>
      </w:r>
      <w:r w:rsidRPr="0027281E">
        <w:rPr>
          <w:color w:val="auto"/>
          <w:sz w:val="22"/>
          <w:szCs w:val="22"/>
        </w:rPr>
        <w:t>le musí obsahovat všechny</w:t>
      </w:r>
      <w:r w:rsidR="0027281E" w:rsidRPr="0027281E">
        <w:rPr>
          <w:color w:val="auto"/>
          <w:sz w:val="22"/>
          <w:szCs w:val="22"/>
        </w:rPr>
        <w:t xml:space="preserve"> náležitosti daňového dokladu dle zákona 235/2004 Sb. o dani z přidané hodnoty, v platném znění </w:t>
      </w:r>
      <w:r w:rsidR="0027281E" w:rsidRPr="00013360">
        <w:rPr>
          <w:i/>
          <w:color w:val="auto"/>
          <w:sz w:val="22"/>
          <w:szCs w:val="22"/>
        </w:rPr>
        <w:t>(dále také „zákon o DPH“)</w:t>
      </w:r>
      <w:r w:rsidR="0027281E" w:rsidRPr="0027281E">
        <w:rPr>
          <w:color w:val="auto"/>
          <w:sz w:val="22"/>
          <w:szCs w:val="22"/>
        </w:rPr>
        <w:t xml:space="preserve"> a včetně údajů vyplývajících z ustanovení § 435 zák. č. 89/2012 Sb., občanský zákoník, v platném znění a číslo této Smlouvy.</w:t>
      </w:r>
    </w:p>
    <w:p w14:paraId="6BAFADEC" w14:textId="322310BD"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lastRenderedPageBreak/>
        <w:t xml:space="preserve">Faktura je splatná do 21 </w:t>
      </w:r>
      <w:r w:rsidR="0080510F">
        <w:rPr>
          <w:color w:val="auto"/>
          <w:sz w:val="22"/>
          <w:szCs w:val="22"/>
        </w:rPr>
        <w:t xml:space="preserve">kalendářních </w:t>
      </w:r>
      <w:r w:rsidRPr="007E7256">
        <w:rPr>
          <w:color w:val="auto"/>
          <w:sz w:val="22"/>
          <w:szCs w:val="22"/>
        </w:rPr>
        <w:t xml:space="preserve">dnů od doručení </w:t>
      </w:r>
      <w:r w:rsidR="00FA3944" w:rsidRPr="007E7256">
        <w:rPr>
          <w:color w:val="auto"/>
          <w:sz w:val="22"/>
          <w:szCs w:val="22"/>
        </w:rPr>
        <w:t>Objednat</w:t>
      </w:r>
      <w:r w:rsidRPr="007E7256">
        <w:rPr>
          <w:color w:val="auto"/>
          <w:sz w:val="22"/>
          <w:szCs w:val="22"/>
        </w:rPr>
        <w:t xml:space="preserve">eli. Pokud však faktura nemá </w:t>
      </w:r>
      <w:r w:rsidR="00FA3944" w:rsidRPr="007E7256">
        <w:rPr>
          <w:color w:val="auto"/>
          <w:sz w:val="22"/>
          <w:szCs w:val="22"/>
        </w:rPr>
        <w:t>Smlouv</w:t>
      </w:r>
      <w:r w:rsidRPr="007E7256">
        <w:rPr>
          <w:color w:val="auto"/>
          <w:sz w:val="22"/>
          <w:szCs w:val="22"/>
        </w:rPr>
        <w:t xml:space="preserve">ou nebo zákonem vyžadované náležitosti, je </w:t>
      </w:r>
      <w:r w:rsidR="00FA3944" w:rsidRPr="007E7256">
        <w:rPr>
          <w:color w:val="auto"/>
          <w:sz w:val="22"/>
          <w:szCs w:val="22"/>
        </w:rPr>
        <w:t>Objednat</w:t>
      </w:r>
      <w:r w:rsidRPr="007E7256">
        <w:rPr>
          <w:color w:val="auto"/>
          <w:sz w:val="22"/>
          <w:szCs w:val="22"/>
        </w:rPr>
        <w:t xml:space="preserve">el oprávněn takovou fakturu </w:t>
      </w:r>
      <w:r w:rsidR="00FA3944" w:rsidRPr="007E7256">
        <w:rPr>
          <w:color w:val="auto"/>
          <w:sz w:val="22"/>
          <w:szCs w:val="22"/>
        </w:rPr>
        <w:t>Zhotovite</w:t>
      </w:r>
      <w:r w:rsidRPr="007E7256">
        <w:rPr>
          <w:color w:val="auto"/>
          <w:sz w:val="22"/>
          <w:szCs w:val="22"/>
        </w:rPr>
        <w:t xml:space="preserve">li vrátit k opravě nebo doplnění a nová lhůta splatnosti faktury počíná běžet teprve dnem, kdy </w:t>
      </w:r>
      <w:r w:rsidR="00FA3944" w:rsidRPr="007E7256">
        <w:rPr>
          <w:color w:val="auto"/>
          <w:sz w:val="22"/>
          <w:szCs w:val="22"/>
        </w:rPr>
        <w:t>Objednat</w:t>
      </w:r>
      <w:r w:rsidRPr="007E7256">
        <w:rPr>
          <w:color w:val="auto"/>
          <w:sz w:val="22"/>
          <w:szCs w:val="22"/>
        </w:rPr>
        <w:t xml:space="preserve">el obdržel bezchybnou fakturu. Objednatel může o opravu faktury požádat i elektronickými prostředky. </w:t>
      </w:r>
    </w:p>
    <w:p w14:paraId="4DB015AB"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t xml:space="preserve">Objednatel může od faktury </w:t>
      </w:r>
      <w:r w:rsidR="00FA3944" w:rsidRPr="007E7256">
        <w:rPr>
          <w:color w:val="auto"/>
          <w:sz w:val="22"/>
          <w:szCs w:val="22"/>
        </w:rPr>
        <w:t>Zhotovite</w:t>
      </w:r>
      <w:r w:rsidRPr="007E7256">
        <w:rPr>
          <w:color w:val="auto"/>
          <w:sz w:val="22"/>
          <w:szCs w:val="22"/>
        </w:rPr>
        <w:t xml:space="preserve">le odečíst své splatné pohledávky za </w:t>
      </w:r>
      <w:r w:rsidR="00FA3944" w:rsidRPr="007E7256">
        <w:rPr>
          <w:color w:val="auto"/>
          <w:sz w:val="22"/>
          <w:szCs w:val="22"/>
        </w:rPr>
        <w:t>Zhotovite</w:t>
      </w:r>
      <w:r w:rsidRPr="007E7256">
        <w:rPr>
          <w:color w:val="auto"/>
          <w:sz w:val="22"/>
          <w:szCs w:val="22"/>
        </w:rPr>
        <w:t xml:space="preserve">lem, které vznikly v souvislosti s plněním podle této </w:t>
      </w:r>
      <w:r w:rsidR="00FA3944" w:rsidRPr="007E7256">
        <w:rPr>
          <w:color w:val="auto"/>
          <w:sz w:val="22"/>
          <w:szCs w:val="22"/>
        </w:rPr>
        <w:t>Smlouv</w:t>
      </w:r>
      <w:r w:rsidRPr="007E7256">
        <w:rPr>
          <w:color w:val="auto"/>
          <w:sz w:val="22"/>
          <w:szCs w:val="22"/>
        </w:rPr>
        <w:t xml:space="preserve">y. </w:t>
      </w:r>
    </w:p>
    <w:p w14:paraId="773C205A"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t xml:space="preserve">Objednatel je oprávněn uhradit za </w:t>
      </w:r>
      <w:r w:rsidR="00FA3944" w:rsidRPr="007E7256">
        <w:rPr>
          <w:color w:val="auto"/>
          <w:sz w:val="22"/>
          <w:szCs w:val="22"/>
        </w:rPr>
        <w:t>Zhotovite</w:t>
      </w:r>
      <w:r w:rsidRPr="007E7256">
        <w:rPr>
          <w:color w:val="auto"/>
          <w:sz w:val="22"/>
          <w:szCs w:val="22"/>
        </w:rPr>
        <w:t xml:space="preserve">le DPH ze zdanitelného plnění dle této </w:t>
      </w:r>
      <w:r w:rsidR="00FA3944" w:rsidRPr="007E7256">
        <w:rPr>
          <w:color w:val="auto"/>
          <w:sz w:val="22"/>
          <w:szCs w:val="22"/>
        </w:rPr>
        <w:t>Smlouv</w:t>
      </w:r>
      <w:r w:rsidRPr="007E7256">
        <w:rPr>
          <w:color w:val="auto"/>
          <w:sz w:val="22"/>
          <w:szCs w:val="22"/>
        </w:rPr>
        <w:t xml:space="preserve">y přímo příslušnému správci daně ve smyslu § 109a zákona o DPH. Pokud </w:t>
      </w:r>
      <w:r w:rsidR="00FA3944" w:rsidRPr="007E7256">
        <w:rPr>
          <w:color w:val="auto"/>
          <w:sz w:val="22"/>
          <w:szCs w:val="22"/>
        </w:rPr>
        <w:t>Objednat</w:t>
      </w:r>
      <w:r w:rsidRPr="007E7256">
        <w:rPr>
          <w:color w:val="auto"/>
          <w:sz w:val="22"/>
          <w:szCs w:val="22"/>
        </w:rPr>
        <w:t xml:space="preserve">el postupuje dle předchozí věty, zanikne jeho </w:t>
      </w:r>
      <w:r w:rsidR="00FA3944" w:rsidRPr="007E7256">
        <w:rPr>
          <w:color w:val="auto"/>
          <w:sz w:val="22"/>
          <w:szCs w:val="22"/>
        </w:rPr>
        <w:t>Smluv</w:t>
      </w:r>
      <w:r w:rsidRPr="007E7256">
        <w:rPr>
          <w:color w:val="auto"/>
          <w:sz w:val="22"/>
          <w:szCs w:val="22"/>
        </w:rPr>
        <w:t xml:space="preserve">ní závazek zaplatit částku odpovídající DPH </w:t>
      </w:r>
      <w:r w:rsidR="00FA3944" w:rsidRPr="007E7256">
        <w:rPr>
          <w:color w:val="auto"/>
          <w:sz w:val="22"/>
          <w:szCs w:val="22"/>
        </w:rPr>
        <w:t>Zhotovite</w:t>
      </w:r>
      <w:r w:rsidRPr="007E7256">
        <w:rPr>
          <w:color w:val="auto"/>
          <w:sz w:val="22"/>
          <w:szCs w:val="22"/>
        </w:rPr>
        <w:t xml:space="preserve">li. </w:t>
      </w:r>
    </w:p>
    <w:p w14:paraId="58B217BA" w14:textId="0DAA21AF" w:rsidR="0001156E" w:rsidRPr="008A3CB5" w:rsidRDefault="0001156E" w:rsidP="00BD5A92">
      <w:pPr>
        <w:pStyle w:val="Default"/>
        <w:numPr>
          <w:ilvl w:val="1"/>
          <w:numId w:val="2"/>
        </w:numPr>
        <w:spacing w:after="240"/>
        <w:jc w:val="both"/>
        <w:rPr>
          <w:color w:val="auto"/>
          <w:sz w:val="22"/>
          <w:szCs w:val="22"/>
        </w:rPr>
      </w:pPr>
      <w:r w:rsidRPr="008A3CB5">
        <w:rPr>
          <w:color w:val="auto"/>
          <w:sz w:val="22"/>
          <w:szCs w:val="22"/>
        </w:rPr>
        <w:t xml:space="preserve">Zhotovitel prohlašuje, že v této </w:t>
      </w:r>
      <w:r w:rsidR="00FA3944" w:rsidRPr="008A3CB5">
        <w:rPr>
          <w:color w:val="auto"/>
          <w:sz w:val="22"/>
          <w:szCs w:val="22"/>
        </w:rPr>
        <w:t>Smlouv</w:t>
      </w:r>
      <w:r w:rsidRPr="008A3CB5">
        <w:rPr>
          <w:color w:val="auto"/>
          <w:sz w:val="22"/>
          <w:szCs w:val="22"/>
        </w:rPr>
        <w:t>ě uvedl svůj bankovní účet zveřejněný správcem daně způsobem umožňujícím dálkový přístup ve smyslu zákona o DPH</w:t>
      </w:r>
      <w:r w:rsidR="007E7256" w:rsidRPr="008A3CB5">
        <w:rPr>
          <w:color w:val="auto"/>
          <w:sz w:val="22"/>
          <w:szCs w:val="22"/>
        </w:rPr>
        <w:t xml:space="preserve">. </w:t>
      </w:r>
      <w:r w:rsidRPr="008A3CB5">
        <w:rPr>
          <w:color w:val="auto"/>
          <w:sz w:val="22"/>
          <w:szCs w:val="22"/>
        </w:rPr>
        <w:t xml:space="preserve">Zhotovitel se dále zavazuje, že i v každém daňovém dokladu adresovaném </w:t>
      </w:r>
      <w:r w:rsidR="00FA3944" w:rsidRPr="008A3CB5">
        <w:rPr>
          <w:color w:val="auto"/>
          <w:sz w:val="22"/>
          <w:szCs w:val="22"/>
        </w:rPr>
        <w:t>Objednat</w:t>
      </w:r>
      <w:r w:rsidRPr="008A3CB5">
        <w:rPr>
          <w:color w:val="auto"/>
          <w:sz w:val="22"/>
          <w:szCs w:val="22"/>
        </w:rPr>
        <w:t xml:space="preserve">eli uvede jako bankovní účet určený pro účely poskytnutí úplaty za zdanitelné plnění dle této </w:t>
      </w:r>
      <w:r w:rsidR="00FA3944" w:rsidRPr="008A3CB5">
        <w:rPr>
          <w:color w:val="auto"/>
          <w:sz w:val="22"/>
          <w:szCs w:val="22"/>
        </w:rPr>
        <w:t>Smlouv</w:t>
      </w:r>
      <w:r w:rsidRPr="008A3CB5">
        <w:rPr>
          <w:color w:val="auto"/>
          <w:sz w:val="22"/>
          <w:szCs w:val="22"/>
        </w:rPr>
        <w:t xml:space="preserve">y svůj účet zveřejněný správcem daně způsobem umožňujícím dálkový přístup ve smyslu zákona o DPH. Zhotovitel se dále zavazuje </w:t>
      </w:r>
      <w:r w:rsidR="00FA3944" w:rsidRPr="008A3CB5">
        <w:rPr>
          <w:color w:val="auto"/>
          <w:sz w:val="22"/>
          <w:szCs w:val="22"/>
        </w:rPr>
        <w:t>Objednat</w:t>
      </w:r>
      <w:r w:rsidRPr="008A3CB5">
        <w:rPr>
          <w:color w:val="auto"/>
          <w:sz w:val="22"/>
          <w:szCs w:val="22"/>
        </w:rPr>
        <w:t>ele předem prokazatelně písemně informovat o připravované změně údaje o účtu zveřejněném správcem daně způsobem umožňujícím dálkový přístup ve smyslu zákona</w:t>
      </w:r>
      <w:r w:rsidR="008A3CB5">
        <w:rPr>
          <w:color w:val="auto"/>
          <w:sz w:val="22"/>
          <w:szCs w:val="22"/>
        </w:rPr>
        <w:t xml:space="preserve"> o DPH</w:t>
      </w:r>
      <w:r w:rsidR="008A3CB5" w:rsidRPr="008A3CB5">
        <w:rPr>
          <w:color w:val="auto"/>
          <w:sz w:val="22"/>
          <w:szCs w:val="22"/>
        </w:rPr>
        <w:t xml:space="preserve">. Pro případ každého porušení povinnosti dle předchozí věty </w:t>
      </w:r>
      <w:r w:rsidR="009256BB">
        <w:rPr>
          <w:color w:val="auto"/>
          <w:sz w:val="22"/>
          <w:szCs w:val="22"/>
        </w:rPr>
        <w:t>je Z</w:t>
      </w:r>
      <w:r w:rsidR="008A3CB5">
        <w:rPr>
          <w:color w:val="auto"/>
          <w:sz w:val="22"/>
          <w:szCs w:val="22"/>
        </w:rPr>
        <w:t>hotovitel povinen na výzvu O</w:t>
      </w:r>
      <w:r w:rsidR="008A3CB5" w:rsidRPr="008A3CB5">
        <w:rPr>
          <w:color w:val="auto"/>
          <w:sz w:val="22"/>
          <w:szCs w:val="22"/>
        </w:rPr>
        <w:t>bjednatele zaplatit smluvní pokutu ve výši odpovídající částce DPH dle dotčeného daňového dokladu. Zhotovitel se zavazu</w:t>
      </w:r>
      <w:r w:rsidR="008A3CB5">
        <w:rPr>
          <w:color w:val="auto"/>
          <w:sz w:val="22"/>
          <w:szCs w:val="22"/>
        </w:rPr>
        <w:t>je O</w:t>
      </w:r>
      <w:r w:rsidR="008A3CB5" w:rsidRPr="008A3CB5">
        <w:rPr>
          <w:color w:val="auto"/>
          <w:sz w:val="22"/>
          <w:szCs w:val="22"/>
        </w:rPr>
        <w:t>bjednatele předem prokazatelně písemně informovat o připravované změně údaje o účtu zveřejněném správcem daně způsobem umožňujícím dálkový přístup ve smyslu zákona o DPH. Pro případ každého jednoho porušení po</w:t>
      </w:r>
      <w:r w:rsidR="008A3CB5">
        <w:rPr>
          <w:color w:val="auto"/>
          <w:sz w:val="22"/>
          <w:szCs w:val="22"/>
        </w:rPr>
        <w:t>vinnosti dle předchozí věty je O</w:t>
      </w:r>
      <w:r w:rsidR="008A3CB5" w:rsidRPr="008A3CB5">
        <w:rPr>
          <w:color w:val="auto"/>
          <w:sz w:val="22"/>
          <w:szCs w:val="22"/>
        </w:rPr>
        <w:t xml:space="preserve">bjednatel oprávněn po </w:t>
      </w:r>
      <w:r w:rsidR="009256BB">
        <w:rPr>
          <w:color w:val="auto"/>
          <w:sz w:val="22"/>
          <w:szCs w:val="22"/>
        </w:rPr>
        <w:t>Zhotovit</w:t>
      </w:r>
      <w:r w:rsidR="008A3CB5" w:rsidRPr="008A3CB5">
        <w:rPr>
          <w:color w:val="auto"/>
          <w:sz w:val="22"/>
          <w:szCs w:val="22"/>
        </w:rPr>
        <w:t>eli požadovat smluvní pokutu ve výši 10.000 Kč. Nárok na smluvní pokutu nezaniká odstoupením od Smlouvy</w:t>
      </w:r>
      <w:r w:rsidR="008A3CB5">
        <w:rPr>
          <w:color w:val="auto"/>
          <w:sz w:val="22"/>
          <w:szCs w:val="22"/>
        </w:rPr>
        <w:t>.</w:t>
      </w:r>
      <w:r w:rsidRPr="008A3CB5">
        <w:rPr>
          <w:color w:val="auto"/>
          <w:sz w:val="22"/>
          <w:szCs w:val="22"/>
        </w:rPr>
        <w:t xml:space="preserve"> </w:t>
      </w:r>
    </w:p>
    <w:p w14:paraId="43451E4D" w14:textId="77777777" w:rsidR="0001156E" w:rsidRPr="00F22D24" w:rsidRDefault="0001156E" w:rsidP="00BD5A92">
      <w:pPr>
        <w:pStyle w:val="Default"/>
        <w:numPr>
          <w:ilvl w:val="1"/>
          <w:numId w:val="2"/>
        </w:numPr>
        <w:spacing w:after="240"/>
        <w:jc w:val="both"/>
        <w:rPr>
          <w:color w:val="auto"/>
          <w:sz w:val="22"/>
          <w:szCs w:val="22"/>
        </w:rPr>
      </w:pPr>
      <w:r w:rsidRPr="008A3CB5">
        <w:rPr>
          <w:color w:val="auto"/>
          <w:sz w:val="22"/>
          <w:szCs w:val="22"/>
        </w:rPr>
        <w:t xml:space="preserve">Zhotovitel prohlašuje, </w:t>
      </w:r>
      <w:r w:rsidR="008A3CB5" w:rsidRPr="008A3CB5">
        <w:rPr>
          <w:color w:val="auto"/>
          <w:sz w:val="22"/>
          <w:szCs w:val="22"/>
        </w:rPr>
        <w:t xml:space="preserve">že správce daně před uzavřením této Smlouvy nerozhodl, že je nespolehlivým plátcem ve smyslu zákona o DPH. V případě, že správce rozhodne po uzavření této Smlouvy, že je </w:t>
      </w:r>
      <w:r w:rsidR="009256BB">
        <w:rPr>
          <w:color w:val="auto"/>
          <w:sz w:val="22"/>
          <w:szCs w:val="22"/>
        </w:rPr>
        <w:t>Zhotovit</w:t>
      </w:r>
      <w:r w:rsidR="008A3CB5" w:rsidRPr="008A3CB5">
        <w:rPr>
          <w:color w:val="auto"/>
          <w:sz w:val="22"/>
          <w:szCs w:val="22"/>
        </w:rPr>
        <w:t xml:space="preserve">el nespolehlivým plátcem ve smyslu zákona o DPH, zavazuje se </w:t>
      </w:r>
      <w:r w:rsidR="009256BB">
        <w:rPr>
          <w:color w:val="auto"/>
          <w:sz w:val="22"/>
          <w:szCs w:val="22"/>
        </w:rPr>
        <w:t>Zhotovit</w:t>
      </w:r>
      <w:r w:rsidR="008A3CB5" w:rsidRPr="008A3CB5">
        <w:rPr>
          <w:color w:val="auto"/>
          <w:sz w:val="22"/>
          <w:szCs w:val="22"/>
        </w:rPr>
        <w:t xml:space="preserve">el informovat o tom prokazatelně písemně </w:t>
      </w:r>
      <w:r w:rsidR="009256BB">
        <w:rPr>
          <w:color w:val="auto"/>
          <w:sz w:val="22"/>
          <w:szCs w:val="22"/>
        </w:rPr>
        <w:t>Objedna</w:t>
      </w:r>
      <w:r w:rsidR="008A3CB5" w:rsidRPr="008A3CB5">
        <w:rPr>
          <w:color w:val="auto"/>
          <w:sz w:val="22"/>
          <w:szCs w:val="22"/>
        </w:rPr>
        <w:t xml:space="preserve">tele do 24 hodin poté, kdy mu bylo doručeno příslušné rozhodnutí správce daně, a to bez ohledu na vykonatelnost takového rozhodnutí a způsob jeho doručení. Pro případ nepravdivosti prohlášení ve větě prvé nebo porušení povinnosti dle věty druhé tohoto odstavce je </w:t>
      </w:r>
      <w:r w:rsidR="009256BB">
        <w:rPr>
          <w:color w:val="auto"/>
          <w:sz w:val="22"/>
          <w:szCs w:val="22"/>
        </w:rPr>
        <w:t>Zhotovit</w:t>
      </w:r>
      <w:r w:rsidR="008A3CB5" w:rsidRPr="008A3CB5">
        <w:rPr>
          <w:color w:val="auto"/>
          <w:sz w:val="22"/>
          <w:szCs w:val="22"/>
        </w:rPr>
        <w:t xml:space="preserve">el povinen na výzvu </w:t>
      </w:r>
      <w:r w:rsidR="009256BB">
        <w:rPr>
          <w:sz w:val="22"/>
          <w:szCs w:val="22"/>
        </w:rPr>
        <w:t>Objedna</w:t>
      </w:r>
      <w:r w:rsidR="008A3CB5" w:rsidRPr="008A3CB5">
        <w:rPr>
          <w:sz w:val="22"/>
          <w:szCs w:val="22"/>
        </w:rPr>
        <w:t xml:space="preserve">tele zaplatit smluvní pokutu ve výši částky DPH z celkového finančního závazku </w:t>
      </w:r>
      <w:r w:rsidR="009256BB">
        <w:rPr>
          <w:sz w:val="22"/>
          <w:szCs w:val="22"/>
        </w:rPr>
        <w:t>Objedna</w:t>
      </w:r>
      <w:r w:rsidR="008A3CB5" w:rsidRPr="008A3CB5">
        <w:rPr>
          <w:sz w:val="22"/>
          <w:szCs w:val="22"/>
        </w:rPr>
        <w:t xml:space="preserve">tele dle této Smlouvy. Nárok na smluvní pokutu </w:t>
      </w:r>
      <w:r w:rsidR="008A3CB5" w:rsidRPr="00F22D24">
        <w:rPr>
          <w:color w:val="auto"/>
          <w:sz w:val="22"/>
          <w:szCs w:val="22"/>
        </w:rPr>
        <w:t>nezaniká odstoupením od Smlouvy.</w:t>
      </w:r>
    </w:p>
    <w:p w14:paraId="651CAFC5" w14:textId="2E7EED3E" w:rsidR="006B7766" w:rsidRPr="00A80E3E" w:rsidRDefault="0001156E" w:rsidP="0001156E">
      <w:pPr>
        <w:pStyle w:val="Default"/>
        <w:numPr>
          <w:ilvl w:val="1"/>
          <w:numId w:val="2"/>
        </w:numPr>
        <w:spacing w:after="240"/>
        <w:jc w:val="both"/>
        <w:rPr>
          <w:color w:val="auto"/>
          <w:sz w:val="22"/>
          <w:szCs w:val="22"/>
        </w:rPr>
      </w:pPr>
      <w:r w:rsidRPr="00F22D24">
        <w:rPr>
          <w:color w:val="auto"/>
          <w:sz w:val="22"/>
          <w:szCs w:val="22"/>
        </w:rPr>
        <w:t>Úhrada ceny za dílo</w:t>
      </w:r>
      <w:r w:rsidR="00734119" w:rsidRPr="00F22D24">
        <w:rPr>
          <w:color w:val="auto"/>
          <w:sz w:val="22"/>
          <w:szCs w:val="22"/>
        </w:rPr>
        <w:t xml:space="preserve"> dle této Smlouvy</w:t>
      </w:r>
      <w:r w:rsidRPr="00F22D24">
        <w:rPr>
          <w:color w:val="auto"/>
          <w:sz w:val="22"/>
          <w:szCs w:val="22"/>
        </w:rPr>
        <w:t xml:space="preserve">, ať již jako celku či dílčích splátek, nemá vliv na </w:t>
      </w:r>
      <w:r w:rsidRPr="00D72613">
        <w:rPr>
          <w:color w:val="auto"/>
          <w:sz w:val="22"/>
          <w:szCs w:val="22"/>
        </w:rPr>
        <w:t xml:space="preserve">uplatnění práva </w:t>
      </w:r>
      <w:r w:rsidR="00FA3944" w:rsidRPr="00D72613">
        <w:rPr>
          <w:color w:val="auto"/>
          <w:sz w:val="22"/>
          <w:szCs w:val="22"/>
        </w:rPr>
        <w:t>Objednat</w:t>
      </w:r>
      <w:r w:rsidRPr="00D72613">
        <w:rPr>
          <w:color w:val="auto"/>
          <w:sz w:val="22"/>
          <w:szCs w:val="22"/>
        </w:rPr>
        <w:t xml:space="preserve">ele z vad díla. </w:t>
      </w:r>
    </w:p>
    <w:p w14:paraId="189012B4" w14:textId="77777777" w:rsidR="00BA1935" w:rsidRPr="008707B2" w:rsidRDefault="00CD6713" w:rsidP="008452F6">
      <w:pPr>
        <w:pStyle w:val="Nadpis1"/>
        <w:numPr>
          <w:ilvl w:val="0"/>
          <w:numId w:val="3"/>
        </w:numPr>
        <w:spacing w:after="240"/>
      </w:pPr>
      <w:r w:rsidRPr="008707B2">
        <w:t>Práva a povinnosti smluvních stran</w:t>
      </w:r>
    </w:p>
    <w:p w14:paraId="6A2A39B6" w14:textId="77777777" w:rsidR="00FB6E1A" w:rsidRPr="008707B2" w:rsidRDefault="00FB6E1A" w:rsidP="00334BEC">
      <w:pPr>
        <w:pStyle w:val="Default"/>
        <w:numPr>
          <w:ilvl w:val="1"/>
          <w:numId w:val="6"/>
        </w:numPr>
        <w:ind w:left="426" w:hanging="426"/>
        <w:jc w:val="both"/>
        <w:rPr>
          <w:color w:val="auto"/>
          <w:sz w:val="22"/>
          <w:szCs w:val="22"/>
        </w:rPr>
      </w:pPr>
      <w:r w:rsidRPr="008707B2">
        <w:rPr>
          <w:color w:val="auto"/>
          <w:sz w:val="22"/>
          <w:szCs w:val="22"/>
        </w:rPr>
        <w:t>Při pln</w:t>
      </w:r>
      <w:r w:rsidR="00BA1935" w:rsidRPr="008707B2">
        <w:rPr>
          <w:color w:val="auto"/>
          <w:sz w:val="22"/>
          <w:szCs w:val="22"/>
        </w:rPr>
        <w:t xml:space="preserve">ění předmětu </w:t>
      </w:r>
      <w:r w:rsidR="00FA3944" w:rsidRPr="008707B2">
        <w:rPr>
          <w:color w:val="auto"/>
          <w:sz w:val="22"/>
          <w:szCs w:val="22"/>
        </w:rPr>
        <w:t>Smlouv</w:t>
      </w:r>
      <w:r w:rsidR="00BA1935" w:rsidRPr="008707B2">
        <w:rPr>
          <w:color w:val="auto"/>
          <w:sz w:val="22"/>
          <w:szCs w:val="22"/>
        </w:rPr>
        <w:t xml:space="preserve">y vystupuje </w:t>
      </w:r>
      <w:r w:rsidR="00FA3944" w:rsidRPr="008707B2">
        <w:rPr>
          <w:color w:val="auto"/>
          <w:sz w:val="22"/>
          <w:szCs w:val="22"/>
        </w:rPr>
        <w:t>Zhotovite</w:t>
      </w:r>
      <w:r w:rsidRPr="008707B2">
        <w:rPr>
          <w:color w:val="auto"/>
          <w:sz w:val="22"/>
          <w:szCs w:val="22"/>
        </w:rPr>
        <w:t>l jako samostatný právní subjekt vůči státním i kontrolním orgánům a odpovídá za dodržování všech obecně závazných právních před</w:t>
      </w:r>
      <w:r w:rsidR="00BA1935" w:rsidRPr="008707B2">
        <w:rPr>
          <w:color w:val="auto"/>
          <w:sz w:val="22"/>
          <w:szCs w:val="22"/>
        </w:rPr>
        <w:t>pisů</w:t>
      </w:r>
      <w:r w:rsidR="00091109" w:rsidRPr="008707B2">
        <w:rPr>
          <w:color w:val="auto"/>
          <w:sz w:val="22"/>
          <w:szCs w:val="22"/>
        </w:rPr>
        <w:t>.</w:t>
      </w:r>
    </w:p>
    <w:p w14:paraId="70F4EF67" w14:textId="77777777" w:rsidR="00BA1935" w:rsidRPr="008707B2" w:rsidRDefault="00BA1935" w:rsidP="00BA1935">
      <w:pPr>
        <w:pStyle w:val="Default"/>
        <w:jc w:val="both"/>
        <w:rPr>
          <w:color w:val="auto"/>
          <w:sz w:val="22"/>
          <w:szCs w:val="22"/>
        </w:rPr>
      </w:pPr>
    </w:p>
    <w:p w14:paraId="7F913F05" w14:textId="77777777" w:rsidR="00FB6E1A" w:rsidRPr="00A80E3E" w:rsidRDefault="00FB6E1A" w:rsidP="00334BEC">
      <w:pPr>
        <w:pStyle w:val="Default"/>
        <w:numPr>
          <w:ilvl w:val="1"/>
          <w:numId w:val="6"/>
        </w:numPr>
        <w:ind w:left="426" w:hanging="426"/>
        <w:jc w:val="both"/>
        <w:rPr>
          <w:color w:val="auto"/>
          <w:sz w:val="22"/>
          <w:szCs w:val="22"/>
        </w:rPr>
      </w:pPr>
      <w:r w:rsidRPr="00A80E3E">
        <w:rPr>
          <w:color w:val="auto"/>
          <w:sz w:val="22"/>
          <w:szCs w:val="22"/>
        </w:rPr>
        <w:t>Zhotovitel se zavazuje be</w:t>
      </w:r>
      <w:r w:rsidR="00BA1935" w:rsidRPr="00A80E3E">
        <w:rPr>
          <w:color w:val="auto"/>
          <w:sz w:val="22"/>
          <w:szCs w:val="22"/>
        </w:rPr>
        <w:t xml:space="preserve">z zbytečného odkladu upozornit </w:t>
      </w:r>
      <w:r w:rsidR="00FA3944" w:rsidRPr="00A80E3E">
        <w:rPr>
          <w:color w:val="auto"/>
          <w:sz w:val="22"/>
          <w:szCs w:val="22"/>
        </w:rPr>
        <w:t>Objednat</w:t>
      </w:r>
      <w:r w:rsidRPr="00A80E3E">
        <w:rPr>
          <w:color w:val="auto"/>
          <w:sz w:val="22"/>
          <w:szCs w:val="22"/>
        </w:rPr>
        <w:t xml:space="preserve">ele na nevhodnost, případně nepřípustnost </w:t>
      </w:r>
      <w:r w:rsidR="009D1282" w:rsidRPr="00A80E3E">
        <w:rPr>
          <w:color w:val="auto"/>
          <w:sz w:val="22"/>
          <w:szCs w:val="22"/>
        </w:rPr>
        <w:t>požadovaných úprav</w:t>
      </w:r>
      <w:r w:rsidR="009D6600" w:rsidRPr="00A80E3E">
        <w:rPr>
          <w:color w:val="auto"/>
          <w:sz w:val="22"/>
          <w:szCs w:val="22"/>
        </w:rPr>
        <w:t xml:space="preserve"> nebo</w:t>
      </w:r>
      <w:r w:rsidRPr="00A80E3E">
        <w:rPr>
          <w:color w:val="auto"/>
          <w:sz w:val="22"/>
          <w:szCs w:val="22"/>
        </w:rPr>
        <w:t xml:space="preserve"> pokynů</w:t>
      </w:r>
      <w:r w:rsidR="009D6600" w:rsidRPr="00A80E3E">
        <w:rPr>
          <w:color w:val="auto"/>
          <w:sz w:val="22"/>
          <w:szCs w:val="22"/>
        </w:rPr>
        <w:t xml:space="preserve"> v průběhu </w:t>
      </w:r>
      <w:r w:rsidR="00A9654B" w:rsidRPr="00A80E3E">
        <w:rPr>
          <w:color w:val="auto"/>
          <w:sz w:val="22"/>
          <w:szCs w:val="22"/>
        </w:rPr>
        <w:t>kontrolních dnů</w:t>
      </w:r>
      <w:r w:rsidR="009D6600" w:rsidRPr="00A80E3E">
        <w:rPr>
          <w:color w:val="auto"/>
          <w:sz w:val="22"/>
          <w:szCs w:val="22"/>
        </w:rPr>
        <w:t>. Zhotovitel je povinen realizovat dílo v souladu s</w:t>
      </w:r>
      <w:r w:rsidRPr="00A80E3E">
        <w:rPr>
          <w:color w:val="auto"/>
          <w:sz w:val="22"/>
          <w:szCs w:val="22"/>
        </w:rPr>
        <w:t xml:space="preserve"> obecně závaznými právními předpisy, ČSN, ČN, EN či jinými </w:t>
      </w:r>
      <w:r w:rsidR="00924D49" w:rsidRPr="00A80E3E">
        <w:rPr>
          <w:color w:val="auto"/>
          <w:sz w:val="22"/>
          <w:szCs w:val="22"/>
        </w:rPr>
        <w:t xml:space="preserve">závaznými </w:t>
      </w:r>
      <w:r w:rsidRPr="00A80E3E">
        <w:rPr>
          <w:color w:val="auto"/>
          <w:sz w:val="22"/>
          <w:szCs w:val="22"/>
        </w:rPr>
        <w:t xml:space="preserve">normami. </w:t>
      </w:r>
    </w:p>
    <w:p w14:paraId="022BA5B8" w14:textId="77777777" w:rsidR="00BA1935" w:rsidRPr="008707B2" w:rsidRDefault="00BA1935" w:rsidP="00BA1935">
      <w:pPr>
        <w:pStyle w:val="Default"/>
        <w:jc w:val="both"/>
        <w:rPr>
          <w:color w:val="auto"/>
          <w:sz w:val="22"/>
          <w:szCs w:val="22"/>
        </w:rPr>
      </w:pPr>
    </w:p>
    <w:p w14:paraId="5F8143E8" w14:textId="77777777" w:rsidR="004502B8" w:rsidRPr="008707B2" w:rsidRDefault="00FB6E1A" w:rsidP="00334BEC">
      <w:pPr>
        <w:pStyle w:val="Default"/>
        <w:numPr>
          <w:ilvl w:val="1"/>
          <w:numId w:val="6"/>
        </w:numPr>
        <w:ind w:left="426" w:hanging="426"/>
        <w:jc w:val="both"/>
        <w:rPr>
          <w:color w:val="auto"/>
          <w:sz w:val="22"/>
          <w:szCs w:val="22"/>
        </w:rPr>
      </w:pPr>
      <w:r w:rsidRPr="008707B2">
        <w:rPr>
          <w:color w:val="auto"/>
          <w:sz w:val="22"/>
          <w:szCs w:val="22"/>
        </w:rPr>
        <w:t xml:space="preserve">Zhotovitel se zavazuje, že </w:t>
      </w:r>
      <w:r w:rsidR="00FA3944" w:rsidRPr="008707B2">
        <w:rPr>
          <w:color w:val="auto"/>
          <w:sz w:val="22"/>
          <w:szCs w:val="22"/>
        </w:rPr>
        <w:t>Objednat</w:t>
      </w:r>
      <w:r w:rsidRPr="008707B2">
        <w:rPr>
          <w:color w:val="auto"/>
          <w:sz w:val="22"/>
          <w:szCs w:val="22"/>
        </w:rPr>
        <w:t>eli bezodkladně po vzniku takové skutečnosti písemně oznámí:</w:t>
      </w:r>
    </w:p>
    <w:p w14:paraId="7D1700BC"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lastRenderedPageBreak/>
        <w:t xml:space="preserve">podání návrhu na prohlášení úpadku na </w:t>
      </w:r>
      <w:r w:rsidR="00FA3944" w:rsidRPr="008707B2">
        <w:rPr>
          <w:color w:val="auto"/>
          <w:sz w:val="22"/>
          <w:szCs w:val="22"/>
        </w:rPr>
        <w:t>Zhotovite</w:t>
      </w:r>
      <w:r w:rsidR="00BA1935" w:rsidRPr="008707B2">
        <w:rPr>
          <w:color w:val="auto"/>
          <w:sz w:val="22"/>
          <w:szCs w:val="22"/>
        </w:rPr>
        <w:t>le dle insolvenčního zákona;</w:t>
      </w:r>
    </w:p>
    <w:p w14:paraId="76841AE3"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vstup </w:t>
      </w:r>
      <w:r w:rsidR="00FA3944" w:rsidRPr="008707B2">
        <w:rPr>
          <w:color w:val="auto"/>
          <w:sz w:val="22"/>
          <w:szCs w:val="22"/>
        </w:rPr>
        <w:t>Zhotovite</w:t>
      </w:r>
      <w:r w:rsidRPr="008707B2">
        <w:rPr>
          <w:color w:val="auto"/>
          <w:sz w:val="22"/>
          <w:szCs w:val="22"/>
        </w:rPr>
        <w:t xml:space="preserve">le do likvidace; </w:t>
      </w:r>
    </w:p>
    <w:p w14:paraId="45087A90"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splnění podmínek prohlášení úpadku </w:t>
      </w:r>
      <w:r w:rsidR="00FA3944" w:rsidRPr="008707B2">
        <w:rPr>
          <w:color w:val="auto"/>
          <w:sz w:val="22"/>
          <w:szCs w:val="22"/>
        </w:rPr>
        <w:t>Zhotovite</w:t>
      </w:r>
      <w:r w:rsidRPr="008707B2">
        <w:rPr>
          <w:color w:val="auto"/>
          <w:sz w:val="22"/>
          <w:szCs w:val="22"/>
        </w:rPr>
        <w:t xml:space="preserve">le, tj. zejména že </w:t>
      </w:r>
      <w:r w:rsidR="00FA3944" w:rsidRPr="008707B2">
        <w:rPr>
          <w:color w:val="auto"/>
          <w:sz w:val="22"/>
          <w:szCs w:val="22"/>
        </w:rPr>
        <w:t>Zhotovite</w:t>
      </w:r>
      <w:r w:rsidRPr="008707B2">
        <w:rPr>
          <w:color w:val="auto"/>
          <w:sz w:val="22"/>
          <w:szCs w:val="22"/>
        </w:rPr>
        <w:t xml:space="preserve">l je předlužen anebo insolventní; </w:t>
      </w:r>
    </w:p>
    <w:p w14:paraId="7152C924"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změny v majetkové struktuře </w:t>
      </w:r>
      <w:r w:rsidR="00FA3944" w:rsidRPr="008707B2">
        <w:rPr>
          <w:color w:val="auto"/>
          <w:sz w:val="22"/>
          <w:szCs w:val="22"/>
        </w:rPr>
        <w:t>Zhotovite</w:t>
      </w:r>
      <w:r w:rsidRPr="008707B2">
        <w:rPr>
          <w:color w:val="auto"/>
          <w:sz w:val="22"/>
          <w:szCs w:val="22"/>
        </w:rPr>
        <w:t xml:space="preserve">le, s výjimkou změny majetkové struktury, která představuje běžný obchodní styk; </w:t>
      </w:r>
    </w:p>
    <w:p w14:paraId="0FFB5A53"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rozhodnutí o provedení přeměny </w:t>
      </w:r>
      <w:r w:rsidR="00FA3944" w:rsidRPr="008707B2">
        <w:rPr>
          <w:color w:val="auto"/>
          <w:sz w:val="22"/>
          <w:szCs w:val="22"/>
        </w:rPr>
        <w:t>Zhotovite</w:t>
      </w:r>
      <w:r w:rsidRPr="008707B2">
        <w:rPr>
          <w:color w:val="auto"/>
          <w:sz w:val="22"/>
          <w:szCs w:val="22"/>
        </w:rPr>
        <w:t xml:space="preserve">le, zejména fúzí, převodem jmění na společníka či rozdělením, provedení změny právní formy </w:t>
      </w:r>
      <w:r w:rsidR="00FA3944" w:rsidRPr="008707B2">
        <w:rPr>
          <w:color w:val="auto"/>
          <w:sz w:val="22"/>
          <w:szCs w:val="22"/>
        </w:rPr>
        <w:t>Zhotovite</w:t>
      </w:r>
      <w:r w:rsidRPr="008707B2">
        <w:rPr>
          <w:color w:val="auto"/>
          <w:sz w:val="22"/>
          <w:szCs w:val="22"/>
        </w:rPr>
        <w:t xml:space="preserve">le </w:t>
      </w:r>
    </w:p>
    <w:p w14:paraId="38C4D986"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omezení či ukončení výkonu činnosti </w:t>
      </w:r>
      <w:r w:rsidR="00FA3944" w:rsidRPr="008707B2">
        <w:rPr>
          <w:color w:val="auto"/>
          <w:sz w:val="22"/>
          <w:szCs w:val="22"/>
        </w:rPr>
        <w:t>Zhotovite</w:t>
      </w:r>
      <w:r w:rsidRPr="008707B2">
        <w:rPr>
          <w:color w:val="auto"/>
          <w:sz w:val="22"/>
          <w:szCs w:val="22"/>
        </w:rPr>
        <w:t>le, která bezprostředně souvisí s </w:t>
      </w:r>
      <w:r w:rsidR="00734119" w:rsidRPr="008707B2">
        <w:rPr>
          <w:color w:val="auto"/>
          <w:sz w:val="22"/>
          <w:szCs w:val="22"/>
        </w:rPr>
        <w:t>plněním závazků dle této Smlouvy</w:t>
      </w:r>
      <w:r w:rsidRPr="008707B2">
        <w:rPr>
          <w:color w:val="auto"/>
          <w:sz w:val="22"/>
          <w:szCs w:val="22"/>
        </w:rPr>
        <w:t xml:space="preserve">; </w:t>
      </w:r>
    </w:p>
    <w:p w14:paraId="72D9CC6F"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všechny skutečnosti, které by mohly mít vliv na přechod či vypořádání závazků </w:t>
      </w:r>
      <w:r w:rsidR="00FA3944" w:rsidRPr="008707B2">
        <w:rPr>
          <w:color w:val="auto"/>
          <w:sz w:val="22"/>
          <w:szCs w:val="22"/>
        </w:rPr>
        <w:t>Zhotovite</w:t>
      </w:r>
      <w:r w:rsidRPr="008707B2">
        <w:rPr>
          <w:color w:val="auto"/>
          <w:sz w:val="22"/>
          <w:szCs w:val="22"/>
        </w:rPr>
        <w:t xml:space="preserve">le vůči </w:t>
      </w:r>
      <w:r w:rsidR="00FA3944" w:rsidRPr="008707B2">
        <w:rPr>
          <w:color w:val="auto"/>
          <w:sz w:val="22"/>
          <w:szCs w:val="22"/>
        </w:rPr>
        <w:t>Objednat</w:t>
      </w:r>
      <w:r w:rsidRPr="008707B2">
        <w:rPr>
          <w:color w:val="auto"/>
          <w:sz w:val="22"/>
          <w:szCs w:val="22"/>
        </w:rPr>
        <w:t xml:space="preserve">eli vyplývajících z této </w:t>
      </w:r>
      <w:r w:rsidR="00FA3944" w:rsidRPr="008707B2">
        <w:rPr>
          <w:color w:val="auto"/>
          <w:sz w:val="22"/>
          <w:szCs w:val="22"/>
        </w:rPr>
        <w:t>Smlouv</w:t>
      </w:r>
      <w:r w:rsidRPr="008707B2">
        <w:rPr>
          <w:color w:val="auto"/>
          <w:sz w:val="22"/>
          <w:szCs w:val="22"/>
        </w:rPr>
        <w:t xml:space="preserve">y či s touto </w:t>
      </w:r>
      <w:r w:rsidR="00FA3944" w:rsidRPr="008707B2">
        <w:rPr>
          <w:color w:val="auto"/>
          <w:sz w:val="22"/>
          <w:szCs w:val="22"/>
        </w:rPr>
        <w:t>Smlouv</w:t>
      </w:r>
      <w:r w:rsidRPr="008707B2">
        <w:rPr>
          <w:color w:val="auto"/>
          <w:sz w:val="22"/>
          <w:szCs w:val="22"/>
        </w:rPr>
        <w:t xml:space="preserve">ou souvisejících; rozhodnutí o zrušení </w:t>
      </w:r>
      <w:r w:rsidR="00FA3944" w:rsidRPr="008707B2">
        <w:rPr>
          <w:color w:val="auto"/>
          <w:sz w:val="22"/>
          <w:szCs w:val="22"/>
        </w:rPr>
        <w:t>Zhotovite</w:t>
      </w:r>
      <w:r w:rsidRPr="008707B2">
        <w:rPr>
          <w:color w:val="auto"/>
          <w:sz w:val="22"/>
          <w:szCs w:val="22"/>
        </w:rPr>
        <w:t>le.</w:t>
      </w:r>
    </w:p>
    <w:p w14:paraId="2884A79A" w14:textId="77777777" w:rsidR="00BA1935" w:rsidRPr="008707B2" w:rsidRDefault="00BA1935" w:rsidP="00BA1935">
      <w:pPr>
        <w:pStyle w:val="Default"/>
        <w:jc w:val="both"/>
        <w:rPr>
          <w:color w:val="auto"/>
          <w:sz w:val="22"/>
          <w:szCs w:val="22"/>
        </w:rPr>
      </w:pPr>
    </w:p>
    <w:p w14:paraId="041E7A5E" w14:textId="77777777" w:rsidR="00FB6E1A" w:rsidRPr="008707B2" w:rsidRDefault="00FB6E1A" w:rsidP="00334BEC">
      <w:pPr>
        <w:pStyle w:val="Default"/>
        <w:numPr>
          <w:ilvl w:val="1"/>
          <w:numId w:val="6"/>
        </w:numPr>
        <w:ind w:left="426" w:hanging="426"/>
        <w:jc w:val="both"/>
        <w:rPr>
          <w:color w:val="auto"/>
          <w:sz w:val="22"/>
          <w:szCs w:val="22"/>
        </w:rPr>
      </w:pPr>
      <w:r w:rsidRPr="008707B2">
        <w:rPr>
          <w:color w:val="auto"/>
          <w:sz w:val="22"/>
          <w:szCs w:val="22"/>
        </w:rPr>
        <w:t xml:space="preserve">Zhotovitel a </w:t>
      </w:r>
      <w:r w:rsidR="00FA3944" w:rsidRPr="008707B2">
        <w:rPr>
          <w:color w:val="auto"/>
          <w:sz w:val="22"/>
          <w:szCs w:val="22"/>
        </w:rPr>
        <w:t>Objednat</w:t>
      </w:r>
      <w:r w:rsidRPr="008707B2">
        <w:rPr>
          <w:color w:val="auto"/>
          <w:sz w:val="22"/>
          <w:szCs w:val="22"/>
        </w:rPr>
        <w:t>el se zavazují poskytovat si součinnost potř</w:t>
      </w:r>
      <w:r w:rsidR="00BA1935" w:rsidRPr="008707B2">
        <w:rPr>
          <w:color w:val="auto"/>
          <w:sz w:val="22"/>
          <w:szCs w:val="22"/>
        </w:rPr>
        <w:t xml:space="preserve">ebnou pro plnění předmětu této </w:t>
      </w:r>
      <w:r w:rsidR="00FA3944" w:rsidRPr="008707B2">
        <w:rPr>
          <w:color w:val="auto"/>
          <w:sz w:val="22"/>
          <w:szCs w:val="22"/>
        </w:rPr>
        <w:t>Smlouv</w:t>
      </w:r>
      <w:r w:rsidR="00BA1935" w:rsidRPr="008707B2">
        <w:rPr>
          <w:color w:val="auto"/>
          <w:sz w:val="22"/>
          <w:szCs w:val="22"/>
        </w:rPr>
        <w:t>y do úplného dokončení d</w:t>
      </w:r>
      <w:r w:rsidRPr="008707B2">
        <w:rPr>
          <w:color w:val="auto"/>
          <w:sz w:val="22"/>
          <w:szCs w:val="22"/>
        </w:rPr>
        <w:t>íla včetně veškerých vyžadovaných povolení a souhlasů vyžadovanýc</w:t>
      </w:r>
      <w:r w:rsidR="00BA1935" w:rsidRPr="008707B2">
        <w:rPr>
          <w:color w:val="auto"/>
          <w:sz w:val="22"/>
          <w:szCs w:val="22"/>
        </w:rPr>
        <w:t xml:space="preserve">h právní úpravou až do předání díla </w:t>
      </w:r>
      <w:r w:rsidR="00FA3944" w:rsidRPr="008707B2">
        <w:rPr>
          <w:color w:val="auto"/>
          <w:sz w:val="22"/>
          <w:szCs w:val="22"/>
        </w:rPr>
        <w:t>Objednat</w:t>
      </w:r>
      <w:r w:rsidRPr="008707B2">
        <w:rPr>
          <w:color w:val="auto"/>
          <w:sz w:val="22"/>
          <w:szCs w:val="22"/>
        </w:rPr>
        <w:t xml:space="preserve">eli.  </w:t>
      </w:r>
    </w:p>
    <w:p w14:paraId="70C70D33" w14:textId="77777777" w:rsidR="002A7263" w:rsidRPr="00A80E3E" w:rsidRDefault="002A7263" w:rsidP="00A80E3E">
      <w:pPr>
        <w:ind w:firstLine="0"/>
        <w:rPr>
          <w:sz w:val="22"/>
          <w:szCs w:val="22"/>
        </w:rPr>
      </w:pPr>
    </w:p>
    <w:p w14:paraId="1F5259FC" w14:textId="77777777" w:rsidR="00FB6E1A" w:rsidRPr="008707B2" w:rsidRDefault="009D6600" w:rsidP="00334BEC">
      <w:pPr>
        <w:pStyle w:val="Default"/>
        <w:numPr>
          <w:ilvl w:val="1"/>
          <w:numId w:val="6"/>
        </w:numPr>
        <w:ind w:left="426" w:hanging="426"/>
        <w:jc w:val="both"/>
        <w:rPr>
          <w:color w:val="auto"/>
          <w:sz w:val="22"/>
          <w:szCs w:val="22"/>
        </w:rPr>
      </w:pPr>
      <w:r w:rsidRPr="008707B2">
        <w:rPr>
          <w:color w:val="auto"/>
          <w:sz w:val="22"/>
          <w:szCs w:val="22"/>
        </w:rPr>
        <w:t xml:space="preserve">Objednatel má právo v průběhu provádění díla požadovat po </w:t>
      </w:r>
      <w:r w:rsidR="00FA3944" w:rsidRPr="008707B2">
        <w:rPr>
          <w:color w:val="auto"/>
          <w:sz w:val="22"/>
          <w:szCs w:val="22"/>
        </w:rPr>
        <w:t>Zhotovite</w:t>
      </w:r>
      <w:r w:rsidRPr="008707B2">
        <w:rPr>
          <w:color w:val="auto"/>
          <w:sz w:val="22"/>
          <w:szCs w:val="22"/>
        </w:rPr>
        <w:t xml:space="preserve">li součinnost při prezentaci či medializaci díla, vždy na základě výzvy a po oboustranném odsouhlasení. </w:t>
      </w:r>
    </w:p>
    <w:p w14:paraId="3552E726" w14:textId="77777777" w:rsidR="004502B8" w:rsidRPr="008707B2" w:rsidRDefault="004502B8" w:rsidP="004502B8">
      <w:pPr>
        <w:pStyle w:val="Default"/>
        <w:jc w:val="both"/>
        <w:rPr>
          <w:color w:val="auto"/>
          <w:sz w:val="22"/>
          <w:szCs w:val="22"/>
        </w:rPr>
      </w:pPr>
    </w:p>
    <w:p w14:paraId="487A6509" w14:textId="4DCB6781" w:rsidR="00FB6E1A" w:rsidRPr="00A80E3E" w:rsidRDefault="00FB6E1A" w:rsidP="00334BEC">
      <w:pPr>
        <w:pStyle w:val="Default"/>
        <w:numPr>
          <w:ilvl w:val="1"/>
          <w:numId w:val="6"/>
        </w:numPr>
        <w:ind w:left="426" w:hanging="426"/>
        <w:jc w:val="both"/>
        <w:rPr>
          <w:color w:val="auto"/>
          <w:sz w:val="22"/>
          <w:szCs w:val="22"/>
        </w:rPr>
      </w:pPr>
      <w:r w:rsidRPr="00A80E3E">
        <w:rPr>
          <w:color w:val="auto"/>
          <w:sz w:val="22"/>
          <w:szCs w:val="22"/>
        </w:rPr>
        <w:t>Objednatel nebo jím pověřený zástupce</w:t>
      </w:r>
      <w:r w:rsidR="009D6600" w:rsidRPr="00A80E3E">
        <w:rPr>
          <w:color w:val="auto"/>
          <w:sz w:val="22"/>
          <w:szCs w:val="22"/>
        </w:rPr>
        <w:t xml:space="preserve"> </w:t>
      </w:r>
      <w:r w:rsidRPr="00A80E3E">
        <w:rPr>
          <w:color w:val="auto"/>
          <w:sz w:val="22"/>
          <w:szCs w:val="22"/>
        </w:rPr>
        <w:t xml:space="preserve">je oprávněn kontrolovat provádění Díla a Zhotovitel je povinen pro takovou kontrolu vytvořit podmínky a poskytnout příslušnou součinnost. </w:t>
      </w:r>
    </w:p>
    <w:p w14:paraId="681FD38D" w14:textId="77777777" w:rsidR="004D2851" w:rsidRDefault="004D2851" w:rsidP="00A80E3E">
      <w:pPr>
        <w:pStyle w:val="Default"/>
        <w:ind w:left="426"/>
        <w:jc w:val="both"/>
        <w:rPr>
          <w:color w:val="auto"/>
          <w:sz w:val="22"/>
          <w:szCs w:val="22"/>
        </w:rPr>
      </w:pPr>
    </w:p>
    <w:p w14:paraId="273119D0" w14:textId="554BC17C" w:rsidR="009A7C98" w:rsidRPr="00A80E3E" w:rsidRDefault="004D2851" w:rsidP="00334BEC">
      <w:pPr>
        <w:pStyle w:val="Default"/>
        <w:numPr>
          <w:ilvl w:val="1"/>
          <w:numId w:val="6"/>
        </w:numPr>
        <w:ind w:left="426" w:hanging="426"/>
        <w:jc w:val="both"/>
        <w:rPr>
          <w:color w:val="auto"/>
          <w:sz w:val="22"/>
          <w:szCs w:val="22"/>
        </w:rPr>
      </w:pPr>
      <w:r w:rsidRPr="008F6C3B">
        <w:rPr>
          <w:color w:val="auto"/>
          <w:sz w:val="22"/>
          <w:szCs w:val="22"/>
        </w:rPr>
        <w:t xml:space="preserve">Zhotovitel předložil ke dni podpisu této smlouvy </w:t>
      </w:r>
      <w:r w:rsidR="00A80E3E">
        <w:rPr>
          <w:color w:val="auto"/>
          <w:sz w:val="22"/>
          <w:szCs w:val="22"/>
        </w:rPr>
        <w:t xml:space="preserve">prostou kopii </w:t>
      </w:r>
      <w:r w:rsidRPr="009A7C98">
        <w:rPr>
          <w:color w:val="auto"/>
          <w:sz w:val="22"/>
          <w:szCs w:val="22"/>
        </w:rPr>
        <w:t>uzavřené</w:t>
      </w:r>
      <w:r w:rsidR="00A80E3E">
        <w:rPr>
          <w:color w:val="auto"/>
          <w:sz w:val="22"/>
          <w:szCs w:val="22"/>
        </w:rPr>
        <w:t>ho</w:t>
      </w:r>
      <w:r w:rsidRPr="009A7C98">
        <w:rPr>
          <w:color w:val="auto"/>
          <w:sz w:val="22"/>
          <w:szCs w:val="22"/>
        </w:rPr>
        <w:t xml:space="preserve"> Pojištění z odpovědnosti za škodu způsobenou v souvislosti s poskytováním odborných služeb </w:t>
      </w:r>
      <w:r w:rsidRPr="008F6C3B">
        <w:rPr>
          <w:color w:val="auto"/>
          <w:sz w:val="22"/>
          <w:szCs w:val="22"/>
        </w:rPr>
        <w:t>(v prosté kopii k založení do spisu) a je povinen</w:t>
      </w:r>
      <w:r w:rsidR="009A7C98" w:rsidRPr="00A80E3E">
        <w:rPr>
          <w:color w:val="auto"/>
          <w:sz w:val="22"/>
          <w:szCs w:val="22"/>
        </w:rPr>
        <w:t xml:space="preserve"> </w:t>
      </w:r>
      <w:r>
        <w:rPr>
          <w:color w:val="auto"/>
          <w:sz w:val="22"/>
          <w:szCs w:val="22"/>
        </w:rPr>
        <w:t xml:space="preserve">ho udržovat v účinnosti </w:t>
      </w:r>
      <w:r w:rsidRPr="00A66E40">
        <w:rPr>
          <w:sz w:val="22"/>
          <w:szCs w:val="22"/>
        </w:rPr>
        <w:t>po celou dobu trvání smluvního vztahu</w:t>
      </w:r>
      <w:r w:rsidR="009A7C98" w:rsidRPr="00A80E3E">
        <w:rPr>
          <w:color w:val="auto"/>
          <w:sz w:val="22"/>
          <w:szCs w:val="22"/>
        </w:rPr>
        <w:t>.</w:t>
      </w:r>
    </w:p>
    <w:p w14:paraId="1A82E802" w14:textId="77777777" w:rsidR="00FB6E1A" w:rsidRPr="002F738A" w:rsidRDefault="00FB6E1A" w:rsidP="0001156E">
      <w:pPr>
        <w:pStyle w:val="Default"/>
        <w:rPr>
          <w:color w:val="auto"/>
          <w:sz w:val="22"/>
          <w:szCs w:val="22"/>
        </w:rPr>
      </w:pPr>
    </w:p>
    <w:p w14:paraId="2B0B511F" w14:textId="77777777" w:rsidR="0001156E" w:rsidRPr="008707B2" w:rsidRDefault="0001156E" w:rsidP="008452F6">
      <w:pPr>
        <w:pStyle w:val="Nadpis1"/>
        <w:numPr>
          <w:ilvl w:val="0"/>
          <w:numId w:val="3"/>
        </w:numPr>
        <w:spacing w:after="240"/>
      </w:pPr>
      <w:r w:rsidRPr="002F738A">
        <w:t>Záruční doba, odpovědnost za vady</w:t>
      </w:r>
    </w:p>
    <w:p w14:paraId="6C33D52C" w14:textId="77777777" w:rsidR="006E51A1" w:rsidRPr="008707B2" w:rsidRDefault="006E51A1" w:rsidP="008707B2">
      <w:pPr>
        <w:pStyle w:val="Default"/>
        <w:numPr>
          <w:ilvl w:val="1"/>
          <w:numId w:val="7"/>
        </w:numPr>
        <w:spacing w:after="240"/>
        <w:ind w:left="426" w:hanging="426"/>
        <w:jc w:val="both"/>
        <w:rPr>
          <w:sz w:val="22"/>
          <w:szCs w:val="22"/>
        </w:rPr>
      </w:pPr>
      <w:r w:rsidRPr="008707B2">
        <w:rPr>
          <w:sz w:val="22"/>
          <w:szCs w:val="22"/>
        </w:rPr>
        <w:t xml:space="preserve">Dílo má vady, jestliže provedení díla neodpovídá výsledku určenému v této Smlouvě, není provedeno v souladu s pokyny </w:t>
      </w:r>
      <w:r w:rsidR="009256BB">
        <w:rPr>
          <w:sz w:val="22"/>
          <w:szCs w:val="22"/>
        </w:rPr>
        <w:t>Objedna</w:t>
      </w:r>
      <w:r w:rsidRPr="008707B2">
        <w:rPr>
          <w:sz w:val="22"/>
          <w:szCs w:val="22"/>
        </w:rPr>
        <w:t>tele, nemá vlastnosti stanovené platnými technickými normami, je zhotoveno v rozporu s platnými právními předpisy a/nebo nevykazuje vlastnosti pro něj obvyklé.</w:t>
      </w:r>
    </w:p>
    <w:p w14:paraId="2109981C" w14:textId="77777777" w:rsidR="00BE6736" w:rsidRDefault="006E51A1" w:rsidP="00BE6736">
      <w:pPr>
        <w:pStyle w:val="Default"/>
        <w:numPr>
          <w:ilvl w:val="1"/>
          <w:numId w:val="7"/>
        </w:numPr>
        <w:spacing w:after="240"/>
        <w:ind w:left="426" w:hanging="426"/>
        <w:jc w:val="both"/>
        <w:rPr>
          <w:sz w:val="22"/>
          <w:szCs w:val="22"/>
        </w:rPr>
      </w:pPr>
      <w:r w:rsidRPr="00BE6736">
        <w:rPr>
          <w:sz w:val="22"/>
          <w:szCs w:val="22"/>
        </w:rPr>
        <w:t xml:space="preserve">Zhotovitel odpovídá za to, že příslušná část </w:t>
      </w:r>
      <w:r w:rsidR="00A27586" w:rsidRPr="00BE6736">
        <w:rPr>
          <w:sz w:val="22"/>
          <w:szCs w:val="22"/>
        </w:rPr>
        <w:t>díla</w:t>
      </w:r>
      <w:r w:rsidRPr="00BE6736">
        <w:rPr>
          <w:sz w:val="22"/>
          <w:szCs w:val="22"/>
        </w:rPr>
        <w:t xml:space="preserve"> má v době jeho protokolárního převzetí vlastnosti stanovené touto Smlouvou. Záruční doba počíná běžet protokolární předáním a převzetím </w:t>
      </w:r>
      <w:r w:rsidR="009E05C8" w:rsidRPr="00BE6736">
        <w:rPr>
          <w:sz w:val="22"/>
          <w:szCs w:val="22"/>
        </w:rPr>
        <w:t>třetí etapy</w:t>
      </w:r>
      <w:r w:rsidRPr="00BE6736">
        <w:rPr>
          <w:sz w:val="22"/>
          <w:szCs w:val="22"/>
        </w:rPr>
        <w:t xml:space="preserve"> díla a končí uplynutím </w:t>
      </w:r>
      <w:r w:rsidR="009E05C8" w:rsidRPr="00BE6736">
        <w:rPr>
          <w:sz w:val="22"/>
          <w:szCs w:val="22"/>
        </w:rPr>
        <w:t xml:space="preserve">24 </w:t>
      </w:r>
      <w:r w:rsidRPr="00BE6736">
        <w:rPr>
          <w:sz w:val="22"/>
          <w:szCs w:val="22"/>
        </w:rPr>
        <w:t xml:space="preserve">měsíců ode dne </w:t>
      </w:r>
      <w:r w:rsidR="00D77CD7" w:rsidRPr="00BE6736">
        <w:rPr>
          <w:sz w:val="22"/>
          <w:szCs w:val="22"/>
        </w:rPr>
        <w:t xml:space="preserve">předání </w:t>
      </w:r>
      <w:r w:rsidRPr="00BE6736">
        <w:rPr>
          <w:sz w:val="22"/>
          <w:szCs w:val="22"/>
        </w:rPr>
        <w:t>díla.</w:t>
      </w:r>
    </w:p>
    <w:p w14:paraId="79238CBE" w14:textId="081D2DB0" w:rsidR="006E51A1" w:rsidRPr="00BE6736" w:rsidRDefault="006E51A1" w:rsidP="00BE6736">
      <w:pPr>
        <w:pStyle w:val="Default"/>
        <w:numPr>
          <w:ilvl w:val="1"/>
          <w:numId w:val="7"/>
        </w:numPr>
        <w:spacing w:after="240"/>
        <w:ind w:left="426" w:hanging="426"/>
        <w:jc w:val="both"/>
        <w:rPr>
          <w:sz w:val="22"/>
          <w:szCs w:val="22"/>
        </w:rPr>
      </w:pPr>
      <w:r w:rsidRPr="00BE6736">
        <w:rPr>
          <w:sz w:val="22"/>
          <w:szCs w:val="22"/>
        </w:rPr>
        <w:t xml:space="preserve">Případná práva z odpovědnosti za vady díla uplatní </w:t>
      </w:r>
      <w:r w:rsidR="009256BB" w:rsidRPr="00BE6736">
        <w:rPr>
          <w:sz w:val="22"/>
          <w:szCs w:val="22"/>
        </w:rPr>
        <w:t>Objedna</w:t>
      </w:r>
      <w:r w:rsidRPr="00BE6736">
        <w:rPr>
          <w:sz w:val="22"/>
          <w:szCs w:val="22"/>
        </w:rPr>
        <w:t>tel u kontaktní oso</w:t>
      </w:r>
      <w:r w:rsidR="00A44518" w:rsidRPr="00BE6736">
        <w:rPr>
          <w:sz w:val="22"/>
          <w:szCs w:val="22"/>
        </w:rPr>
        <w:t xml:space="preserve">by </w:t>
      </w:r>
      <w:r w:rsidR="00A44518" w:rsidRPr="001C7430">
        <w:rPr>
          <w:sz w:val="22"/>
          <w:szCs w:val="22"/>
        </w:rPr>
        <w:t>Z</w:t>
      </w:r>
      <w:r w:rsidRPr="001C7430">
        <w:rPr>
          <w:sz w:val="22"/>
          <w:szCs w:val="22"/>
        </w:rPr>
        <w:t xml:space="preserve">hotovitele: </w:t>
      </w:r>
      <w:r w:rsidR="00BE6736" w:rsidRPr="001C7430">
        <w:rPr>
          <w:sz w:val="22"/>
          <w:szCs w:val="22"/>
          <w:shd w:val="clear" w:color="auto" w:fill="FFFFFF"/>
        </w:rPr>
        <w:t xml:space="preserve">doc. </w:t>
      </w:r>
      <w:r w:rsidR="00BE6736" w:rsidRPr="001C7430">
        <w:rPr>
          <w:sz w:val="22"/>
          <w:szCs w:val="22"/>
        </w:rPr>
        <w:t>Ing. arch. Dalibor Hlaváček, Ph.D.</w:t>
      </w:r>
      <w:r w:rsidR="00BE6736" w:rsidRPr="00BE6736">
        <w:rPr>
          <w:sz w:val="22"/>
          <w:szCs w:val="22"/>
        </w:rPr>
        <w:tab/>
      </w:r>
    </w:p>
    <w:p w14:paraId="63DB4A0F" w14:textId="5BE0EABC" w:rsidR="006E51A1" w:rsidRPr="008707B2" w:rsidRDefault="006E51A1" w:rsidP="008707B2">
      <w:pPr>
        <w:pStyle w:val="Default"/>
        <w:numPr>
          <w:ilvl w:val="1"/>
          <w:numId w:val="7"/>
        </w:numPr>
        <w:spacing w:after="240"/>
        <w:ind w:left="426" w:hanging="426"/>
        <w:jc w:val="both"/>
        <w:rPr>
          <w:sz w:val="22"/>
          <w:szCs w:val="22"/>
        </w:rPr>
      </w:pPr>
      <w:r w:rsidRPr="008707B2">
        <w:rPr>
          <w:sz w:val="22"/>
          <w:szCs w:val="22"/>
        </w:rPr>
        <w:t xml:space="preserve">Zhotovitel je povinen po dobu trvání záruční doby odstranit vady díla nejpozději do 10 </w:t>
      </w:r>
      <w:r w:rsidR="009E05C8">
        <w:rPr>
          <w:sz w:val="22"/>
          <w:szCs w:val="22"/>
        </w:rPr>
        <w:t xml:space="preserve">kalendářních </w:t>
      </w:r>
      <w:r w:rsidRPr="008707B2">
        <w:rPr>
          <w:sz w:val="22"/>
          <w:szCs w:val="22"/>
        </w:rPr>
        <w:t xml:space="preserve">dnů ode dne, kdy se o nich dozvěděl, nedojde-li po projednání </w:t>
      </w:r>
      <w:r w:rsidR="001A1FCA">
        <w:rPr>
          <w:sz w:val="22"/>
          <w:szCs w:val="22"/>
        </w:rPr>
        <w:t xml:space="preserve">s Objednatelem </w:t>
      </w:r>
      <w:r w:rsidRPr="008707B2">
        <w:rPr>
          <w:sz w:val="22"/>
          <w:szCs w:val="22"/>
        </w:rPr>
        <w:t xml:space="preserve">k jiné dohodě. Zhotovitel projedná s </w:t>
      </w:r>
      <w:r w:rsidR="009256BB">
        <w:rPr>
          <w:sz w:val="22"/>
          <w:szCs w:val="22"/>
        </w:rPr>
        <w:t>Objedna</w:t>
      </w:r>
      <w:r w:rsidRPr="008707B2">
        <w:rPr>
          <w:sz w:val="22"/>
          <w:szCs w:val="22"/>
        </w:rPr>
        <w:t xml:space="preserve">telem nejpozději do 5 </w:t>
      </w:r>
      <w:r w:rsidR="009E05C8">
        <w:rPr>
          <w:sz w:val="22"/>
          <w:szCs w:val="22"/>
        </w:rPr>
        <w:t>kalendářních</w:t>
      </w:r>
      <w:r w:rsidR="009E05C8" w:rsidRPr="008707B2">
        <w:rPr>
          <w:sz w:val="22"/>
          <w:szCs w:val="22"/>
        </w:rPr>
        <w:t xml:space="preserve"> </w:t>
      </w:r>
      <w:r w:rsidRPr="008707B2">
        <w:rPr>
          <w:sz w:val="22"/>
          <w:szCs w:val="22"/>
        </w:rPr>
        <w:t>dnů ode dne, kdy se o reklamaci vady dozvěděl, způsob a lhůtu pro odstranění vad.</w:t>
      </w:r>
    </w:p>
    <w:p w14:paraId="6EB51729" w14:textId="77777777" w:rsidR="006E51A1" w:rsidRPr="008707B2" w:rsidRDefault="006E51A1" w:rsidP="008707B2">
      <w:pPr>
        <w:pStyle w:val="Default"/>
        <w:numPr>
          <w:ilvl w:val="1"/>
          <w:numId w:val="7"/>
        </w:numPr>
        <w:ind w:left="426" w:hanging="426"/>
        <w:jc w:val="both"/>
        <w:rPr>
          <w:sz w:val="22"/>
          <w:szCs w:val="22"/>
        </w:rPr>
      </w:pPr>
      <w:r w:rsidRPr="008707B2">
        <w:rPr>
          <w:sz w:val="22"/>
          <w:szCs w:val="22"/>
        </w:rPr>
        <w:t xml:space="preserve">Zhotovitel neodpovídá za vady, jejichž původ spočívá ve výchozích podkladech, které mu poskytl </w:t>
      </w:r>
      <w:r w:rsidR="009256BB">
        <w:rPr>
          <w:sz w:val="22"/>
          <w:szCs w:val="22"/>
        </w:rPr>
        <w:t>Objedna</w:t>
      </w:r>
      <w:r w:rsidRPr="008707B2">
        <w:rPr>
          <w:sz w:val="22"/>
          <w:szCs w:val="22"/>
        </w:rPr>
        <w:t>tel. Podklad se považuje za vadný i tehdy, pokud dojde k jeho úpravě v průběhu práce na předmětu díla.</w:t>
      </w:r>
      <w:r w:rsidR="009256BB">
        <w:rPr>
          <w:sz w:val="22"/>
          <w:szCs w:val="22"/>
        </w:rPr>
        <w:t xml:space="preserve"> Na žádost Objednatele je však Z</w:t>
      </w:r>
      <w:r w:rsidRPr="008707B2">
        <w:rPr>
          <w:sz w:val="22"/>
          <w:szCs w:val="22"/>
        </w:rPr>
        <w:t>hotovitel povinen dohodnout s ním opatření k co nejrychlejšímu odstranění závad za úplatu.</w:t>
      </w:r>
    </w:p>
    <w:p w14:paraId="34466772" w14:textId="77777777" w:rsidR="006E51A1" w:rsidRDefault="006E51A1" w:rsidP="006E51A1"/>
    <w:p w14:paraId="3A31D334" w14:textId="77777777" w:rsidR="005E0C8D" w:rsidRPr="006E51A1" w:rsidRDefault="005E0C8D" w:rsidP="006E51A1"/>
    <w:p w14:paraId="0BFB5B75" w14:textId="77777777" w:rsidR="004502B8" w:rsidRPr="002F738A" w:rsidRDefault="0001156E" w:rsidP="008452F6">
      <w:pPr>
        <w:pStyle w:val="Nadpis1"/>
        <w:numPr>
          <w:ilvl w:val="0"/>
          <w:numId w:val="3"/>
        </w:numPr>
        <w:spacing w:after="240"/>
      </w:pPr>
      <w:r w:rsidRPr="002F738A">
        <w:t>Úrok z</w:t>
      </w:r>
      <w:r w:rsidR="004726C6" w:rsidRPr="002F738A">
        <w:t> prodlení,</w:t>
      </w:r>
      <w:r w:rsidRPr="002F738A">
        <w:t xml:space="preserve"> </w:t>
      </w:r>
      <w:r w:rsidR="00FA3944" w:rsidRPr="002F738A">
        <w:t>smluv</w:t>
      </w:r>
      <w:r w:rsidRPr="002F738A">
        <w:t>ní pokuty</w:t>
      </w:r>
      <w:r w:rsidR="00791D70" w:rsidRPr="002F738A">
        <w:t xml:space="preserve"> a náhrady škody</w:t>
      </w:r>
    </w:p>
    <w:p w14:paraId="44F03F37" w14:textId="2A3A638E" w:rsidR="004502B8" w:rsidRPr="00D72613" w:rsidRDefault="004502B8" w:rsidP="008707B2">
      <w:pPr>
        <w:pStyle w:val="Default"/>
        <w:numPr>
          <w:ilvl w:val="1"/>
          <w:numId w:val="32"/>
        </w:numPr>
        <w:ind w:left="426" w:hanging="426"/>
        <w:jc w:val="both"/>
        <w:rPr>
          <w:color w:val="auto"/>
          <w:sz w:val="22"/>
          <w:szCs w:val="22"/>
        </w:rPr>
      </w:pPr>
      <w:r w:rsidRPr="00D72613">
        <w:rPr>
          <w:color w:val="auto"/>
          <w:sz w:val="22"/>
          <w:szCs w:val="22"/>
        </w:rPr>
        <w:t xml:space="preserve">Za prodlení s </w:t>
      </w:r>
      <w:r w:rsidRPr="00A80E3E">
        <w:rPr>
          <w:color w:val="auto"/>
          <w:sz w:val="22"/>
          <w:szCs w:val="22"/>
        </w:rPr>
        <w:t xml:space="preserve">předáním </w:t>
      </w:r>
      <w:r w:rsidR="001A48D4" w:rsidRPr="00A80E3E">
        <w:rPr>
          <w:color w:val="auto"/>
          <w:sz w:val="22"/>
          <w:szCs w:val="22"/>
        </w:rPr>
        <w:t>jednotlivých etap</w:t>
      </w:r>
      <w:r w:rsidR="001A48D4" w:rsidRPr="00D72613">
        <w:rPr>
          <w:color w:val="auto"/>
          <w:sz w:val="22"/>
          <w:szCs w:val="22"/>
        </w:rPr>
        <w:t xml:space="preserve"> </w:t>
      </w:r>
      <w:r w:rsidRPr="00D72613">
        <w:rPr>
          <w:color w:val="auto"/>
          <w:sz w:val="22"/>
          <w:szCs w:val="22"/>
        </w:rPr>
        <w:t xml:space="preserve">díla ve lhůtách uvedených v čl. II. této </w:t>
      </w:r>
      <w:r w:rsidR="00FA3944" w:rsidRPr="00D72613">
        <w:rPr>
          <w:color w:val="auto"/>
          <w:sz w:val="22"/>
          <w:szCs w:val="22"/>
        </w:rPr>
        <w:t>Smlouv</w:t>
      </w:r>
      <w:r w:rsidRPr="00D72613">
        <w:rPr>
          <w:color w:val="auto"/>
          <w:sz w:val="22"/>
          <w:szCs w:val="22"/>
        </w:rPr>
        <w:t xml:space="preserve">y, je </w:t>
      </w:r>
      <w:r w:rsidR="00FA3944" w:rsidRPr="00D72613">
        <w:rPr>
          <w:color w:val="auto"/>
          <w:sz w:val="22"/>
          <w:szCs w:val="22"/>
        </w:rPr>
        <w:t>Objednat</w:t>
      </w:r>
      <w:r w:rsidRPr="00D72613">
        <w:rPr>
          <w:color w:val="auto"/>
          <w:sz w:val="22"/>
          <w:szCs w:val="22"/>
        </w:rPr>
        <w:t xml:space="preserve">el oprávněn uplatnit vůči </w:t>
      </w:r>
      <w:r w:rsidR="00FA3944" w:rsidRPr="00D72613">
        <w:rPr>
          <w:color w:val="auto"/>
          <w:sz w:val="22"/>
          <w:szCs w:val="22"/>
        </w:rPr>
        <w:t>Zhotovite</w:t>
      </w:r>
      <w:r w:rsidRPr="00D72613">
        <w:rPr>
          <w:color w:val="auto"/>
          <w:sz w:val="22"/>
          <w:szCs w:val="22"/>
        </w:rPr>
        <w:t xml:space="preserve">li ve smyslu ustanovení § 2048 a násl. občanského zákoníku </w:t>
      </w:r>
      <w:r w:rsidR="00FA3944" w:rsidRPr="00D72613">
        <w:rPr>
          <w:color w:val="auto"/>
          <w:sz w:val="22"/>
          <w:szCs w:val="22"/>
        </w:rPr>
        <w:t>smluv</w:t>
      </w:r>
      <w:r w:rsidRPr="00D72613">
        <w:rPr>
          <w:color w:val="auto"/>
          <w:sz w:val="22"/>
          <w:szCs w:val="22"/>
        </w:rPr>
        <w:t xml:space="preserve">ní pokutu ve výši </w:t>
      </w:r>
      <w:r w:rsidR="009E05C8" w:rsidRPr="00A80E3E">
        <w:rPr>
          <w:b/>
          <w:sz w:val="22"/>
          <w:szCs w:val="22"/>
          <w:shd w:val="clear" w:color="auto" w:fill="FFFFFF"/>
        </w:rPr>
        <w:t>2.000</w:t>
      </w:r>
      <w:r w:rsidR="009E05C8">
        <w:rPr>
          <w:b/>
          <w:i/>
          <w:sz w:val="22"/>
          <w:szCs w:val="22"/>
          <w:shd w:val="clear" w:color="auto" w:fill="FFFFFF"/>
        </w:rPr>
        <w:t xml:space="preserve"> </w:t>
      </w:r>
      <w:r w:rsidR="00380E98" w:rsidRPr="00D72613">
        <w:rPr>
          <w:b/>
          <w:color w:val="auto"/>
          <w:sz w:val="22"/>
          <w:szCs w:val="22"/>
        </w:rPr>
        <w:t xml:space="preserve">Kč (slovy: </w:t>
      </w:r>
      <w:r w:rsidR="009E05C8" w:rsidRPr="00A80E3E">
        <w:rPr>
          <w:b/>
          <w:sz w:val="22"/>
          <w:szCs w:val="22"/>
          <w:shd w:val="clear" w:color="auto" w:fill="FFFFFF"/>
        </w:rPr>
        <w:t>dva tisíce</w:t>
      </w:r>
      <w:r w:rsidR="009E05C8">
        <w:rPr>
          <w:b/>
          <w:i/>
          <w:sz w:val="22"/>
          <w:szCs w:val="22"/>
          <w:shd w:val="clear" w:color="auto" w:fill="FFFFFF"/>
        </w:rPr>
        <w:t xml:space="preserve"> </w:t>
      </w:r>
      <w:r w:rsidR="00380E98" w:rsidRPr="00D72613">
        <w:rPr>
          <w:b/>
          <w:color w:val="auto"/>
          <w:sz w:val="22"/>
          <w:szCs w:val="22"/>
        </w:rPr>
        <w:t>k</w:t>
      </w:r>
      <w:r w:rsidR="000B6C43" w:rsidRPr="00D72613">
        <w:rPr>
          <w:b/>
          <w:color w:val="auto"/>
          <w:sz w:val="22"/>
          <w:szCs w:val="22"/>
        </w:rPr>
        <w:t xml:space="preserve">orun českých) </w:t>
      </w:r>
      <w:r w:rsidR="000B6C43" w:rsidRPr="00D72613">
        <w:rPr>
          <w:color w:val="auto"/>
          <w:sz w:val="22"/>
          <w:szCs w:val="22"/>
        </w:rPr>
        <w:t>za každý i započatý den prodlení.</w:t>
      </w:r>
    </w:p>
    <w:p w14:paraId="4FB60529" w14:textId="77777777" w:rsidR="004502B8" w:rsidRPr="00D72613" w:rsidRDefault="004502B8" w:rsidP="004502B8">
      <w:pPr>
        <w:pStyle w:val="Default"/>
        <w:ind w:left="426"/>
        <w:jc w:val="both"/>
        <w:rPr>
          <w:color w:val="auto"/>
          <w:sz w:val="22"/>
          <w:szCs w:val="22"/>
        </w:rPr>
      </w:pPr>
    </w:p>
    <w:p w14:paraId="14F0CA1E" w14:textId="1D09F6A2" w:rsidR="004502B8" w:rsidRPr="00D72613" w:rsidRDefault="004502B8" w:rsidP="008707B2">
      <w:pPr>
        <w:pStyle w:val="Default"/>
        <w:numPr>
          <w:ilvl w:val="1"/>
          <w:numId w:val="32"/>
        </w:numPr>
        <w:ind w:left="426" w:hanging="426"/>
        <w:jc w:val="both"/>
        <w:rPr>
          <w:color w:val="auto"/>
          <w:sz w:val="22"/>
          <w:szCs w:val="22"/>
        </w:rPr>
      </w:pPr>
      <w:r w:rsidRPr="00D72613">
        <w:rPr>
          <w:color w:val="auto"/>
          <w:sz w:val="22"/>
          <w:szCs w:val="22"/>
        </w:rPr>
        <w:t>Za prodlení s odstraněním vad ve lhůtě podle čl. VI</w:t>
      </w:r>
      <w:r w:rsidR="00B73BF3" w:rsidRPr="00D72613">
        <w:rPr>
          <w:color w:val="auto"/>
          <w:sz w:val="22"/>
          <w:szCs w:val="22"/>
        </w:rPr>
        <w:t>I</w:t>
      </w:r>
      <w:r w:rsidRPr="00D72613">
        <w:rPr>
          <w:color w:val="auto"/>
          <w:sz w:val="22"/>
          <w:szCs w:val="22"/>
        </w:rPr>
        <w:t xml:space="preserve"> této </w:t>
      </w:r>
      <w:r w:rsidR="00FA3944" w:rsidRPr="00D72613">
        <w:rPr>
          <w:color w:val="auto"/>
          <w:sz w:val="22"/>
          <w:szCs w:val="22"/>
        </w:rPr>
        <w:t>Smlouv</w:t>
      </w:r>
      <w:r w:rsidRPr="00D72613">
        <w:rPr>
          <w:color w:val="auto"/>
          <w:sz w:val="22"/>
          <w:szCs w:val="22"/>
        </w:rPr>
        <w:t xml:space="preserve">y, je </w:t>
      </w:r>
      <w:r w:rsidR="00FA3944" w:rsidRPr="00D72613">
        <w:rPr>
          <w:color w:val="auto"/>
          <w:sz w:val="22"/>
          <w:szCs w:val="22"/>
        </w:rPr>
        <w:t>Objednat</w:t>
      </w:r>
      <w:r w:rsidRPr="00D72613">
        <w:rPr>
          <w:color w:val="auto"/>
          <w:sz w:val="22"/>
          <w:szCs w:val="22"/>
        </w:rPr>
        <w:t xml:space="preserve">el oprávněn uplatnit vůči </w:t>
      </w:r>
      <w:r w:rsidR="00FA3944" w:rsidRPr="00D72613">
        <w:rPr>
          <w:color w:val="auto"/>
          <w:sz w:val="22"/>
          <w:szCs w:val="22"/>
        </w:rPr>
        <w:t>Zhotovite</w:t>
      </w:r>
      <w:r w:rsidRPr="00D72613">
        <w:rPr>
          <w:color w:val="auto"/>
          <w:sz w:val="22"/>
          <w:szCs w:val="22"/>
        </w:rPr>
        <w:t xml:space="preserve">li ve smyslu ustanovení § 2048 a násl. občanského zákoníku </w:t>
      </w:r>
      <w:r w:rsidR="00FA3944" w:rsidRPr="00D72613">
        <w:rPr>
          <w:color w:val="auto"/>
          <w:sz w:val="22"/>
          <w:szCs w:val="22"/>
        </w:rPr>
        <w:t>smluv</w:t>
      </w:r>
      <w:r w:rsidRPr="00D72613">
        <w:rPr>
          <w:color w:val="auto"/>
          <w:sz w:val="22"/>
          <w:szCs w:val="22"/>
        </w:rPr>
        <w:t xml:space="preserve">ní pokutu ve výši </w:t>
      </w:r>
      <w:r w:rsidR="009E05C8" w:rsidRPr="00A80E3E">
        <w:rPr>
          <w:sz w:val="22"/>
          <w:szCs w:val="22"/>
          <w:shd w:val="clear" w:color="auto" w:fill="FFFFFF"/>
        </w:rPr>
        <w:t>2.000</w:t>
      </w:r>
      <w:r w:rsidR="009E05C8">
        <w:rPr>
          <w:b/>
          <w:i/>
          <w:sz w:val="22"/>
          <w:szCs w:val="22"/>
          <w:shd w:val="clear" w:color="auto" w:fill="FFFFFF"/>
        </w:rPr>
        <w:t xml:space="preserve"> </w:t>
      </w:r>
      <w:r w:rsidRPr="00D72613">
        <w:rPr>
          <w:color w:val="auto"/>
          <w:sz w:val="22"/>
          <w:szCs w:val="22"/>
        </w:rPr>
        <w:t>Kč</w:t>
      </w:r>
      <w:r w:rsidR="00260AB5" w:rsidRPr="00D72613">
        <w:rPr>
          <w:color w:val="auto"/>
          <w:sz w:val="22"/>
          <w:szCs w:val="22"/>
        </w:rPr>
        <w:t xml:space="preserve"> </w:t>
      </w:r>
      <w:r w:rsidRPr="00D72613">
        <w:rPr>
          <w:color w:val="auto"/>
          <w:sz w:val="22"/>
          <w:szCs w:val="22"/>
        </w:rPr>
        <w:t xml:space="preserve">za každý i započatý den prodlení, a to za každou vadu zvlášť. </w:t>
      </w:r>
    </w:p>
    <w:p w14:paraId="74869AAA" w14:textId="77777777" w:rsidR="004502B8" w:rsidRPr="00D72613" w:rsidRDefault="004502B8" w:rsidP="002112F5">
      <w:pPr>
        <w:pStyle w:val="Default"/>
        <w:jc w:val="both"/>
        <w:rPr>
          <w:color w:val="auto"/>
          <w:sz w:val="22"/>
          <w:szCs w:val="22"/>
        </w:rPr>
      </w:pPr>
    </w:p>
    <w:p w14:paraId="4FE7A286" w14:textId="77777777" w:rsidR="009A7C98" w:rsidRDefault="004502B8" w:rsidP="009A7C98">
      <w:pPr>
        <w:pStyle w:val="Default"/>
        <w:numPr>
          <w:ilvl w:val="1"/>
          <w:numId w:val="32"/>
        </w:numPr>
        <w:ind w:left="426" w:hanging="426"/>
        <w:jc w:val="both"/>
        <w:rPr>
          <w:color w:val="auto"/>
          <w:sz w:val="22"/>
          <w:szCs w:val="22"/>
        </w:rPr>
      </w:pPr>
      <w:r w:rsidRPr="009A7C98">
        <w:rPr>
          <w:color w:val="auto"/>
          <w:sz w:val="22"/>
          <w:szCs w:val="22"/>
        </w:rPr>
        <w:t xml:space="preserve">Za prodlení s předložením uzavřené pojistné </w:t>
      </w:r>
      <w:r w:rsidR="00FA3944" w:rsidRPr="009A7C98">
        <w:rPr>
          <w:color w:val="auto"/>
          <w:sz w:val="22"/>
          <w:szCs w:val="22"/>
        </w:rPr>
        <w:t>Smlouv</w:t>
      </w:r>
      <w:r w:rsidRPr="009A7C98">
        <w:rPr>
          <w:color w:val="auto"/>
          <w:sz w:val="22"/>
          <w:szCs w:val="22"/>
        </w:rPr>
        <w:t xml:space="preserve">y </w:t>
      </w:r>
      <w:r w:rsidR="00FA3944" w:rsidRPr="009A7C98">
        <w:rPr>
          <w:color w:val="auto"/>
          <w:sz w:val="22"/>
          <w:szCs w:val="22"/>
        </w:rPr>
        <w:t>Objednat</w:t>
      </w:r>
      <w:r w:rsidRPr="009A7C98">
        <w:rPr>
          <w:color w:val="auto"/>
          <w:sz w:val="22"/>
          <w:szCs w:val="22"/>
        </w:rPr>
        <w:t>eli ve lhůtě podle čl. X</w:t>
      </w:r>
      <w:r w:rsidR="004228BC" w:rsidRPr="009A7C98">
        <w:rPr>
          <w:color w:val="auto"/>
          <w:sz w:val="22"/>
          <w:szCs w:val="22"/>
        </w:rPr>
        <w:t>I</w:t>
      </w:r>
      <w:r w:rsidRPr="009A7C98">
        <w:rPr>
          <w:color w:val="auto"/>
          <w:sz w:val="22"/>
          <w:szCs w:val="22"/>
        </w:rPr>
        <w:t xml:space="preserve">II. této </w:t>
      </w:r>
      <w:r w:rsidR="00FA3944" w:rsidRPr="009A7C98">
        <w:rPr>
          <w:color w:val="auto"/>
          <w:sz w:val="22"/>
          <w:szCs w:val="22"/>
        </w:rPr>
        <w:t>Smlouv</w:t>
      </w:r>
      <w:r w:rsidRPr="009A7C98">
        <w:rPr>
          <w:color w:val="auto"/>
          <w:sz w:val="22"/>
          <w:szCs w:val="22"/>
        </w:rPr>
        <w:t xml:space="preserve">y, je </w:t>
      </w:r>
      <w:r w:rsidR="00FA3944" w:rsidRPr="009A7C98">
        <w:rPr>
          <w:color w:val="auto"/>
          <w:sz w:val="22"/>
          <w:szCs w:val="22"/>
        </w:rPr>
        <w:t>Objednat</w:t>
      </w:r>
      <w:r w:rsidRPr="009A7C98">
        <w:rPr>
          <w:color w:val="auto"/>
          <w:sz w:val="22"/>
          <w:szCs w:val="22"/>
        </w:rPr>
        <w:t xml:space="preserve">el oprávněn uplatnit vůči </w:t>
      </w:r>
      <w:r w:rsidR="00FA3944" w:rsidRPr="009A7C98">
        <w:rPr>
          <w:color w:val="auto"/>
          <w:sz w:val="22"/>
          <w:szCs w:val="22"/>
        </w:rPr>
        <w:t>Zhotovite</w:t>
      </w:r>
      <w:r w:rsidRPr="009A7C98">
        <w:rPr>
          <w:color w:val="auto"/>
          <w:sz w:val="22"/>
          <w:szCs w:val="22"/>
        </w:rPr>
        <w:t xml:space="preserve">li ve smyslu ustanovení </w:t>
      </w:r>
      <w:r w:rsidR="009256BB" w:rsidRPr="009A7C98">
        <w:rPr>
          <w:color w:val="auto"/>
          <w:sz w:val="22"/>
          <w:szCs w:val="22"/>
        </w:rPr>
        <w:br/>
      </w:r>
      <w:r w:rsidRPr="009A7C98">
        <w:rPr>
          <w:color w:val="auto"/>
          <w:sz w:val="22"/>
          <w:szCs w:val="22"/>
        </w:rPr>
        <w:t xml:space="preserve">§ 2048 a násl. občanského zákoníku </w:t>
      </w:r>
      <w:r w:rsidR="00FA3944" w:rsidRPr="009A7C98">
        <w:rPr>
          <w:color w:val="auto"/>
          <w:sz w:val="22"/>
          <w:szCs w:val="22"/>
        </w:rPr>
        <w:t>smluv</w:t>
      </w:r>
      <w:r w:rsidRPr="009A7C98">
        <w:rPr>
          <w:color w:val="auto"/>
          <w:sz w:val="22"/>
          <w:szCs w:val="22"/>
        </w:rPr>
        <w:t xml:space="preserve">ní pokutu ve výši 5 000 Kč za každý i započatý den prodlení. </w:t>
      </w:r>
    </w:p>
    <w:p w14:paraId="71C4AB36" w14:textId="77777777" w:rsidR="004502B8" w:rsidRPr="009A7C98" w:rsidRDefault="004502B8" w:rsidP="00143980">
      <w:pPr>
        <w:pStyle w:val="Default"/>
        <w:jc w:val="both"/>
        <w:rPr>
          <w:color w:val="auto"/>
          <w:sz w:val="22"/>
          <w:szCs w:val="22"/>
        </w:rPr>
      </w:pPr>
    </w:p>
    <w:p w14:paraId="20E93253" w14:textId="77777777" w:rsidR="004502B8" w:rsidRDefault="004502B8" w:rsidP="008707B2">
      <w:pPr>
        <w:pStyle w:val="Default"/>
        <w:numPr>
          <w:ilvl w:val="1"/>
          <w:numId w:val="32"/>
        </w:numPr>
        <w:ind w:left="426" w:hanging="426"/>
        <w:jc w:val="both"/>
        <w:rPr>
          <w:color w:val="auto"/>
          <w:sz w:val="22"/>
          <w:szCs w:val="22"/>
        </w:rPr>
      </w:pPr>
      <w:r w:rsidRPr="00D72613">
        <w:rPr>
          <w:color w:val="auto"/>
          <w:sz w:val="22"/>
          <w:szCs w:val="22"/>
        </w:rPr>
        <w:t xml:space="preserve">Úhrada </w:t>
      </w:r>
      <w:r w:rsidR="00FA3944" w:rsidRPr="00D72613">
        <w:rPr>
          <w:color w:val="auto"/>
          <w:sz w:val="22"/>
          <w:szCs w:val="22"/>
        </w:rPr>
        <w:t>smluv</w:t>
      </w:r>
      <w:r w:rsidRPr="00D72613">
        <w:rPr>
          <w:color w:val="auto"/>
          <w:sz w:val="22"/>
          <w:szCs w:val="22"/>
        </w:rPr>
        <w:t xml:space="preserve">ních pokut nemá vliv na nárok </w:t>
      </w:r>
      <w:r w:rsidR="00FA3944" w:rsidRPr="00D72613">
        <w:rPr>
          <w:color w:val="auto"/>
          <w:sz w:val="22"/>
          <w:szCs w:val="22"/>
        </w:rPr>
        <w:t>Objednat</w:t>
      </w:r>
      <w:r w:rsidRPr="00D72613">
        <w:rPr>
          <w:color w:val="auto"/>
          <w:sz w:val="22"/>
          <w:szCs w:val="22"/>
        </w:rPr>
        <w:t xml:space="preserve">ele na úhradu vzniklé škody zaviněné </w:t>
      </w:r>
      <w:r w:rsidR="00FA3944" w:rsidRPr="00D72613">
        <w:rPr>
          <w:color w:val="auto"/>
          <w:sz w:val="22"/>
          <w:szCs w:val="22"/>
        </w:rPr>
        <w:t>Zhotovite</w:t>
      </w:r>
      <w:r w:rsidRPr="00D72613">
        <w:rPr>
          <w:color w:val="auto"/>
          <w:sz w:val="22"/>
          <w:szCs w:val="22"/>
        </w:rPr>
        <w:t>lem</w:t>
      </w:r>
      <w:r w:rsidR="00016047" w:rsidRPr="00D72613">
        <w:rPr>
          <w:color w:val="auto"/>
          <w:sz w:val="22"/>
          <w:szCs w:val="22"/>
        </w:rPr>
        <w:t>.</w:t>
      </w:r>
      <w:r w:rsidRPr="00D72613">
        <w:rPr>
          <w:color w:val="auto"/>
          <w:sz w:val="22"/>
          <w:szCs w:val="22"/>
        </w:rPr>
        <w:t xml:space="preserve"> </w:t>
      </w:r>
      <w:r w:rsidR="003D35A2">
        <w:rPr>
          <w:color w:val="auto"/>
          <w:sz w:val="22"/>
          <w:szCs w:val="22"/>
        </w:rPr>
        <w:t>Škoda může být vymáhána v plné výši.</w:t>
      </w:r>
    </w:p>
    <w:p w14:paraId="2D3C6FCC" w14:textId="77777777" w:rsidR="0049721E" w:rsidRDefault="0049721E" w:rsidP="00A80E3E">
      <w:pPr>
        <w:pStyle w:val="Odstavecseseznamem"/>
        <w:rPr>
          <w:sz w:val="22"/>
          <w:szCs w:val="22"/>
        </w:rPr>
      </w:pPr>
    </w:p>
    <w:p w14:paraId="0299B031" w14:textId="77777777" w:rsidR="0049721E" w:rsidRPr="0049721E" w:rsidRDefault="0049721E" w:rsidP="0049721E">
      <w:pPr>
        <w:pStyle w:val="Default"/>
        <w:numPr>
          <w:ilvl w:val="1"/>
          <w:numId w:val="32"/>
        </w:numPr>
        <w:ind w:left="426" w:hanging="426"/>
        <w:jc w:val="both"/>
        <w:rPr>
          <w:color w:val="auto"/>
          <w:sz w:val="22"/>
          <w:szCs w:val="22"/>
        </w:rPr>
      </w:pPr>
      <w:r w:rsidRPr="00A80E3E">
        <w:rPr>
          <w:sz w:val="22"/>
          <w:szCs w:val="22"/>
        </w:rPr>
        <w:t>Zaplacení smluvní pokuty nezbavuje zhotovitele povinnosti splnit povinnost smluvní pokutou utvrzenou.</w:t>
      </w:r>
    </w:p>
    <w:p w14:paraId="5D08FB6D" w14:textId="77777777" w:rsidR="0049721E" w:rsidRPr="008130AB" w:rsidRDefault="0049721E" w:rsidP="00A80E3E">
      <w:pPr>
        <w:pStyle w:val="Odstavecseseznamem"/>
        <w:rPr>
          <w:sz w:val="22"/>
          <w:szCs w:val="22"/>
        </w:rPr>
      </w:pPr>
    </w:p>
    <w:p w14:paraId="3CA26436" w14:textId="77777777" w:rsidR="0049721E" w:rsidRPr="00DB38EA" w:rsidRDefault="0049721E" w:rsidP="00A80E3E">
      <w:pPr>
        <w:pStyle w:val="Default"/>
        <w:numPr>
          <w:ilvl w:val="1"/>
          <w:numId w:val="32"/>
        </w:numPr>
        <w:ind w:left="426" w:hanging="426"/>
        <w:jc w:val="both"/>
        <w:rPr>
          <w:sz w:val="22"/>
          <w:szCs w:val="22"/>
        </w:rPr>
      </w:pPr>
      <w:r w:rsidRPr="00A80E3E">
        <w:rPr>
          <w:sz w:val="22"/>
          <w:szCs w:val="22"/>
        </w:rPr>
        <w:t xml:space="preserve">V případě prodlení objednatele se zaplacením ceny díla dle čl. IV. Smlouvy, je objednatel povinen zaplatit zhotoviteli úrok z prodlení ve výši stanovené nařízením vlády č. 351/2013 Sb., </w:t>
      </w:r>
      <w:r w:rsidRPr="00A80E3E">
        <w:rPr>
          <w:iCs/>
          <w:sz w:val="22"/>
          <w:szCs w:val="22"/>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w:t>
      </w:r>
      <w:r w:rsidRPr="00A80E3E">
        <w:rPr>
          <w:sz w:val="22"/>
          <w:szCs w:val="22"/>
        </w:rPr>
        <w:t>, v platném znění.</w:t>
      </w:r>
    </w:p>
    <w:p w14:paraId="3CEB2D68" w14:textId="77777777" w:rsidR="00C22D77" w:rsidRDefault="00C22D77" w:rsidP="00A80E3E">
      <w:pPr>
        <w:pStyle w:val="Odstavecseseznamem"/>
        <w:rPr>
          <w:sz w:val="22"/>
          <w:szCs w:val="22"/>
        </w:rPr>
      </w:pPr>
    </w:p>
    <w:p w14:paraId="2539B4B1" w14:textId="10B88B4B" w:rsidR="00C22D77" w:rsidRPr="00C22D77" w:rsidRDefault="00C22D77" w:rsidP="00A80E3E">
      <w:pPr>
        <w:pStyle w:val="Default"/>
        <w:numPr>
          <w:ilvl w:val="1"/>
          <w:numId w:val="32"/>
        </w:numPr>
        <w:ind w:left="426" w:hanging="426"/>
        <w:jc w:val="both"/>
        <w:rPr>
          <w:color w:val="auto"/>
          <w:sz w:val="22"/>
          <w:szCs w:val="22"/>
        </w:rPr>
      </w:pPr>
      <w:r w:rsidRPr="00C22D77">
        <w:rPr>
          <w:color w:val="auto"/>
          <w:sz w:val="22"/>
          <w:szCs w:val="22"/>
        </w:rPr>
        <w:t xml:space="preserve">Objednatel může od faktury </w:t>
      </w:r>
      <w:r>
        <w:rPr>
          <w:color w:val="auto"/>
          <w:sz w:val="22"/>
          <w:szCs w:val="22"/>
        </w:rPr>
        <w:t>Z</w:t>
      </w:r>
      <w:r w:rsidRPr="00C22D77">
        <w:rPr>
          <w:color w:val="auto"/>
          <w:sz w:val="22"/>
          <w:szCs w:val="22"/>
        </w:rPr>
        <w:t xml:space="preserve">hotovitele odečíst své splatné pohledávky za </w:t>
      </w:r>
      <w:r>
        <w:rPr>
          <w:color w:val="auto"/>
          <w:sz w:val="22"/>
          <w:szCs w:val="22"/>
        </w:rPr>
        <w:t>Z</w:t>
      </w:r>
      <w:r w:rsidR="0080510F">
        <w:rPr>
          <w:color w:val="auto"/>
          <w:sz w:val="22"/>
          <w:szCs w:val="22"/>
        </w:rPr>
        <w:t>h</w:t>
      </w:r>
      <w:r w:rsidRPr="00C22D77">
        <w:rPr>
          <w:color w:val="auto"/>
          <w:sz w:val="22"/>
          <w:szCs w:val="22"/>
        </w:rPr>
        <w:t xml:space="preserve">otovitelem, které vznikly v souvislosti s plněním podle této </w:t>
      </w:r>
      <w:r>
        <w:rPr>
          <w:color w:val="auto"/>
          <w:sz w:val="22"/>
          <w:szCs w:val="22"/>
        </w:rPr>
        <w:t>S</w:t>
      </w:r>
      <w:r w:rsidRPr="00C22D77">
        <w:rPr>
          <w:color w:val="auto"/>
          <w:sz w:val="22"/>
          <w:szCs w:val="22"/>
        </w:rPr>
        <w:t xml:space="preserve">mlouvy. </w:t>
      </w:r>
    </w:p>
    <w:p w14:paraId="6DC76DCB" w14:textId="77777777" w:rsidR="004502B8" w:rsidRPr="00D72613" w:rsidRDefault="004502B8" w:rsidP="004502B8">
      <w:pPr>
        <w:pStyle w:val="Default"/>
        <w:ind w:left="426"/>
        <w:jc w:val="both"/>
        <w:rPr>
          <w:color w:val="auto"/>
          <w:sz w:val="22"/>
          <w:szCs w:val="22"/>
        </w:rPr>
      </w:pPr>
    </w:p>
    <w:p w14:paraId="6CBA753A" w14:textId="0F00E56E" w:rsidR="00A80E3E" w:rsidRPr="00143980" w:rsidRDefault="004502B8" w:rsidP="00143980">
      <w:pPr>
        <w:pStyle w:val="Default"/>
        <w:numPr>
          <w:ilvl w:val="1"/>
          <w:numId w:val="32"/>
        </w:numPr>
        <w:ind w:left="426" w:hanging="426"/>
        <w:jc w:val="both"/>
        <w:rPr>
          <w:color w:val="auto"/>
          <w:sz w:val="22"/>
          <w:szCs w:val="22"/>
        </w:rPr>
      </w:pPr>
      <w:r w:rsidRPr="00D72613">
        <w:rPr>
          <w:color w:val="auto"/>
          <w:sz w:val="22"/>
          <w:szCs w:val="22"/>
        </w:rPr>
        <w:t xml:space="preserve">Splatnost </w:t>
      </w:r>
      <w:r w:rsidR="00FA3944" w:rsidRPr="00D72613">
        <w:rPr>
          <w:color w:val="auto"/>
          <w:sz w:val="22"/>
          <w:szCs w:val="22"/>
        </w:rPr>
        <w:t>smluv</w:t>
      </w:r>
      <w:r w:rsidRPr="00D72613">
        <w:rPr>
          <w:color w:val="auto"/>
          <w:sz w:val="22"/>
          <w:szCs w:val="22"/>
        </w:rPr>
        <w:t xml:space="preserve">ních pokut a úroků je stanovena na </w:t>
      </w:r>
      <w:r w:rsidR="00FA4513" w:rsidRPr="00D72613">
        <w:rPr>
          <w:color w:val="auto"/>
          <w:sz w:val="22"/>
          <w:szCs w:val="22"/>
        </w:rPr>
        <w:t xml:space="preserve">21 </w:t>
      </w:r>
      <w:r w:rsidR="0080510F">
        <w:rPr>
          <w:color w:val="auto"/>
          <w:sz w:val="22"/>
          <w:szCs w:val="22"/>
        </w:rPr>
        <w:t xml:space="preserve">kalendářních </w:t>
      </w:r>
      <w:r w:rsidRPr="00D72613">
        <w:rPr>
          <w:color w:val="auto"/>
          <w:sz w:val="22"/>
          <w:szCs w:val="22"/>
        </w:rPr>
        <w:t xml:space="preserve">dnů ode dne doručení </w:t>
      </w:r>
      <w:r w:rsidR="005729E1" w:rsidRPr="00D72613">
        <w:rPr>
          <w:color w:val="auto"/>
          <w:sz w:val="22"/>
          <w:szCs w:val="22"/>
        </w:rPr>
        <w:t>jejich vyúčtování druhé straně.</w:t>
      </w:r>
    </w:p>
    <w:p w14:paraId="6492BF1C" w14:textId="77777777" w:rsidR="00A80E3E" w:rsidRPr="00D72613" w:rsidRDefault="00A80E3E" w:rsidP="00A80E3E">
      <w:pPr>
        <w:pStyle w:val="Default"/>
        <w:jc w:val="both"/>
        <w:rPr>
          <w:color w:val="auto"/>
          <w:sz w:val="22"/>
          <w:szCs w:val="22"/>
        </w:rPr>
      </w:pPr>
    </w:p>
    <w:p w14:paraId="2C794981" w14:textId="77777777" w:rsidR="0001156E" w:rsidRPr="005729E1" w:rsidRDefault="0001156E" w:rsidP="008452F6">
      <w:pPr>
        <w:pStyle w:val="Nadpis1"/>
        <w:numPr>
          <w:ilvl w:val="0"/>
          <w:numId w:val="3"/>
        </w:numPr>
        <w:spacing w:after="240"/>
      </w:pPr>
      <w:r w:rsidRPr="005729E1">
        <w:t>Licence</w:t>
      </w:r>
    </w:p>
    <w:p w14:paraId="4405AED5" w14:textId="48302D07" w:rsidR="00D2058F" w:rsidRPr="00A80E3E" w:rsidRDefault="00D2058F" w:rsidP="00F55629">
      <w:pPr>
        <w:pStyle w:val="Default"/>
        <w:numPr>
          <w:ilvl w:val="1"/>
          <w:numId w:val="29"/>
        </w:numPr>
        <w:spacing w:after="240"/>
        <w:ind w:left="426" w:hanging="426"/>
        <w:jc w:val="both"/>
        <w:rPr>
          <w:sz w:val="22"/>
          <w:szCs w:val="22"/>
        </w:rPr>
      </w:pPr>
      <w:r w:rsidRPr="00D2058F">
        <w:rPr>
          <w:sz w:val="22"/>
          <w:szCs w:val="22"/>
        </w:rPr>
        <w:t xml:space="preserve">Zhotovitel tímto uděluje </w:t>
      </w:r>
      <w:r w:rsidR="009256BB">
        <w:rPr>
          <w:sz w:val="22"/>
          <w:szCs w:val="22"/>
        </w:rPr>
        <w:t>Objedna</w:t>
      </w:r>
      <w:r w:rsidRPr="00D2058F">
        <w:rPr>
          <w:sz w:val="22"/>
          <w:szCs w:val="22"/>
        </w:rPr>
        <w:t>teli souhlas s užitím autorského díla projektové dokumentace</w:t>
      </w:r>
      <w:r w:rsidR="00D76CD8">
        <w:rPr>
          <w:sz w:val="22"/>
          <w:szCs w:val="22"/>
        </w:rPr>
        <w:t xml:space="preserve"> </w:t>
      </w:r>
      <w:r w:rsidR="00D76CD8" w:rsidRPr="00A80E3E">
        <w:rPr>
          <w:sz w:val="22"/>
          <w:szCs w:val="22"/>
        </w:rPr>
        <w:t xml:space="preserve">ve </w:t>
      </w:r>
      <w:r w:rsidR="00D76CD8" w:rsidRPr="00A80E3E">
        <w:rPr>
          <w:b/>
          <w:sz w:val="22"/>
          <w:szCs w:val="22"/>
        </w:rPr>
        <w:t xml:space="preserve">stupni </w:t>
      </w:r>
      <w:r w:rsidR="0080510F" w:rsidRPr="00A80E3E">
        <w:rPr>
          <w:b/>
          <w:sz w:val="22"/>
          <w:szCs w:val="22"/>
        </w:rPr>
        <w:t xml:space="preserve">koncepční </w:t>
      </w:r>
      <w:r w:rsidR="00D76CD8" w:rsidRPr="00A80E3E">
        <w:rPr>
          <w:b/>
          <w:sz w:val="22"/>
          <w:szCs w:val="22"/>
        </w:rPr>
        <w:t>studie</w:t>
      </w:r>
      <w:r w:rsidR="00D76CD8" w:rsidRPr="00A80E3E">
        <w:rPr>
          <w:sz w:val="22"/>
          <w:szCs w:val="22"/>
        </w:rPr>
        <w:t xml:space="preserve"> </w:t>
      </w:r>
      <w:r w:rsidRPr="00A80E3E">
        <w:rPr>
          <w:sz w:val="22"/>
          <w:szCs w:val="22"/>
        </w:rPr>
        <w:t>zhotoveného</w:t>
      </w:r>
      <w:r w:rsidRPr="00D2058F">
        <w:rPr>
          <w:sz w:val="22"/>
          <w:szCs w:val="22"/>
        </w:rPr>
        <w:t xml:space="preserve"> na základě této Smlouvy i pro účely přípravy </w:t>
      </w:r>
      <w:r w:rsidR="004C63A1">
        <w:rPr>
          <w:sz w:val="22"/>
          <w:szCs w:val="22"/>
        </w:rPr>
        <w:t>dalších vyšších stupňů projektové dokumentace</w:t>
      </w:r>
      <w:r w:rsidRPr="00D2058F">
        <w:rPr>
          <w:sz w:val="22"/>
          <w:szCs w:val="22"/>
        </w:rPr>
        <w:t>. Z</w:t>
      </w:r>
      <w:r w:rsidRPr="00D2058F">
        <w:rPr>
          <w:iCs/>
          <w:sz w:val="22"/>
          <w:szCs w:val="22"/>
        </w:rPr>
        <w:t xml:space="preserve">hotovitel tímto poskytuje </w:t>
      </w:r>
      <w:r w:rsidR="009256BB">
        <w:rPr>
          <w:iCs/>
          <w:sz w:val="22"/>
          <w:szCs w:val="22"/>
        </w:rPr>
        <w:t>Objedna</w:t>
      </w:r>
      <w:r w:rsidRPr="00D2058F">
        <w:rPr>
          <w:iCs/>
          <w:sz w:val="22"/>
          <w:szCs w:val="22"/>
        </w:rPr>
        <w:t>teli svůj neodvolatelný a bezpodmínečný souhlas a výhradní licenci k užití (</w:t>
      </w:r>
      <w:r w:rsidRPr="00D2058F">
        <w:rPr>
          <w:sz w:val="22"/>
          <w:szCs w:val="22"/>
        </w:rPr>
        <w:t>PD</w:t>
      </w:r>
      <w:r w:rsidRPr="00D2058F">
        <w:rPr>
          <w:iCs/>
          <w:sz w:val="22"/>
          <w:szCs w:val="22"/>
        </w:rPr>
        <w:t xml:space="preserve"> zhotovené dle této Smlouvy, poskytuje </w:t>
      </w:r>
      <w:r w:rsidR="009256BB">
        <w:rPr>
          <w:iCs/>
          <w:sz w:val="22"/>
          <w:szCs w:val="22"/>
        </w:rPr>
        <w:t>Objedna</w:t>
      </w:r>
      <w:r w:rsidRPr="00D2058F">
        <w:rPr>
          <w:iCs/>
          <w:sz w:val="22"/>
          <w:szCs w:val="22"/>
        </w:rPr>
        <w:t xml:space="preserve">teli oprávnění k výkonu práva jakkoliv, v maximální míře dovolené právními předpisy užívat </w:t>
      </w:r>
      <w:r w:rsidRPr="00D2058F">
        <w:rPr>
          <w:sz w:val="22"/>
          <w:szCs w:val="22"/>
        </w:rPr>
        <w:t>PD</w:t>
      </w:r>
      <w:r w:rsidRPr="00D2058F">
        <w:rPr>
          <w:iCs/>
          <w:sz w:val="22"/>
          <w:szCs w:val="22"/>
        </w:rPr>
        <w:t xml:space="preserve"> pro účely </w:t>
      </w:r>
      <w:r w:rsidR="004C63A1">
        <w:rPr>
          <w:iCs/>
          <w:sz w:val="22"/>
          <w:szCs w:val="22"/>
        </w:rPr>
        <w:t xml:space="preserve">navazujících projekčních prací a </w:t>
      </w:r>
      <w:r w:rsidR="00D77CD7">
        <w:rPr>
          <w:iCs/>
          <w:sz w:val="22"/>
          <w:szCs w:val="22"/>
        </w:rPr>
        <w:t xml:space="preserve">případně </w:t>
      </w:r>
      <w:r w:rsidRPr="00D2058F">
        <w:rPr>
          <w:iCs/>
          <w:sz w:val="22"/>
          <w:szCs w:val="22"/>
        </w:rPr>
        <w:t xml:space="preserve">realizace stavby podle této </w:t>
      </w:r>
      <w:r w:rsidRPr="00D2058F">
        <w:rPr>
          <w:sz w:val="22"/>
          <w:szCs w:val="22"/>
        </w:rPr>
        <w:t>PD</w:t>
      </w:r>
      <w:r w:rsidRPr="00D2058F">
        <w:rPr>
          <w:iCs/>
          <w:sz w:val="22"/>
          <w:szCs w:val="22"/>
        </w:rPr>
        <w:t xml:space="preserve">, zejména, nikoli však výhradně, bez množstevního, technologického a územního omezení, pořizovat kopie PD nebo jakékoli její části, provádět změny, doplňky a/nebo úpravy </w:t>
      </w:r>
      <w:r w:rsidRPr="00D2058F">
        <w:rPr>
          <w:sz w:val="22"/>
          <w:szCs w:val="22"/>
        </w:rPr>
        <w:t>PD</w:t>
      </w:r>
      <w:r w:rsidRPr="00D2058F">
        <w:rPr>
          <w:iCs/>
          <w:sz w:val="22"/>
          <w:szCs w:val="22"/>
        </w:rPr>
        <w:t xml:space="preserve"> (či jakékoliv její části),</w:t>
      </w:r>
      <w:r w:rsidRPr="00D2058F">
        <w:rPr>
          <w:sz w:val="22"/>
          <w:szCs w:val="22"/>
        </w:rPr>
        <w:t xml:space="preserve"> Objednatel / nabyvatel licence bude moci upravit či měnit název PD, dílo spojit s jiným dílem, jakož i zařadit do díla souborného, pokud jiné dílo či dílo souborné nepoškodí autorskou podstatu PD,</w:t>
      </w:r>
      <w:r w:rsidRPr="00D2058F">
        <w:rPr>
          <w:iCs/>
          <w:sz w:val="22"/>
          <w:szCs w:val="22"/>
        </w:rPr>
        <w:t xml:space="preserve"> včetně provádění změn a úprav pro účely jakýchkoliv řízení vedených ohledně Realizace dle PD. Dále </w:t>
      </w:r>
      <w:r w:rsidR="009256BB">
        <w:rPr>
          <w:iCs/>
          <w:sz w:val="22"/>
          <w:szCs w:val="22"/>
        </w:rPr>
        <w:t>Zhotovit</w:t>
      </w:r>
      <w:r w:rsidRPr="00D2058F">
        <w:rPr>
          <w:iCs/>
          <w:sz w:val="22"/>
          <w:szCs w:val="22"/>
        </w:rPr>
        <w:t xml:space="preserve">el prohlašuje, že nesvolí nikomu jinému k pořízení </w:t>
      </w:r>
      <w:r w:rsidRPr="00A80E3E">
        <w:rPr>
          <w:iCs/>
          <w:sz w:val="22"/>
          <w:szCs w:val="22"/>
        </w:rPr>
        <w:t>rozmnoženiny výtvarného díla dle PD zhotovené na základě této Smlouvy.</w:t>
      </w:r>
    </w:p>
    <w:p w14:paraId="2910FA78" w14:textId="257F62AB" w:rsidR="00D2058F" w:rsidRPr="006E1816" w:rsidRDefault="00D2058F" w:rsidP="00F55629">
      <w:pPr>
        <w:pStyle w:val="Default"/>
        <w:numPr>
          <w:ilvl w:val="1"/>
          <w:numId w:val="29"/>
        </w:numPr>
        <w:spacing w:after="240"/>
        <w:ind w:left="426" w:hanging="426"/>
        <w:jc w:val="both"/>
        <w:rPr>
          <w:sz w:val="22"/>
          <w:szCs w:val="22"/>
        </w:rPr>
      </w:pPr>
      <w:r w:rsidRPr="00A80E3E">
        <w:rPr>
          <w:sz w:val="22"/>
          <w:szCs w:val="22"/>
        </w:rPr>
        <w:t xml:space="preserve">Licence je poskytnuta ode dne podpisu </w:t>
      </w:r>
      <w:r w:rsidR="005E1FD8" w:rsidRPr="00A80E3E">
        <w:rPr>
          <w:sz w:val="22"/>
          <w:szCs w:val="22"/>
        </w:rPr>
        <w:t xml:space="preserve">posledního </w:t>
      </w:r>
      <w:r w:rsidRPr="00A80E3E">
        <w:rPr>
          <w:sz w:val="22"/>
          <w:szCs w:val="22"/>
        </w:rPr>
        <w:t>předávacího protokolu</w:t>
      </w:r>
      <w:r w:rsidR="006E1816" w:rsidRPr="00A80E3E">
        <w:rPr>
          <w:sz w:val="22"/>
          <w:szCs w:val="22"/>
        </w:rPr>
        <w:t xml:space="preserve"> po dokončení a předání III. </w:t>
      </w:r>
      <w:r w:rsidR="00C94B64" w:rsidRPr="00A80E3E">
        <w:rPr>
          <w:sz w:val="22"/>
          <w:szCs w:val="22"/>
        </w:rPr>
        <w:t>etapy</w:t>
      </w:r>
      <w:r w:rsidRPr="00A80E3E">
        <w:rPr>
          <w:sz w:val="22"/>
          <w:szCs w:val="22"/>
        </w:rPr>
        <w:t>.</w:t>
      </w:r>
      <w:r w:rsidRPr="00A80E3E">
        <w:rPr>
          <w:iCs/>
          <w:sz w:val="22"/>
          <w:szCs w:val="22"/>
        </w:rPr>
        <w:t xml:space="preserve"> Licence se poskytuje na dobu trvání majetkových práv </w:t>
      </w:r>
      <w:r w:rsidR="009256BB" w:rsidRPr="00A80E3E">
        <w:rPr>
          <w:iCs/>
          <w:sz w:val="22"/>
          <w:szCs w:val="22"/>
        </w:rPr>
        <w:t>Zhotovit</w:t>
      </w:r>
      <w:r w:rsidRPr="00A80E3E">
        <w:rPr>
          <w:iCs/>
          <w:sz w:val="22"/>
          <w:szCs w:val="22"/>
        </w:rPr>
        <w:t xml:space="preserve">ele. Objednatel je </w:t>
      </w:r>
      <w:r w:rsidRPr="00A80E3E">
        <w:rPr>
          <w:sz w:val="22"/>
          <w:szCs w:val="22"/>
        </w:rPr>
        <w:t>jako</w:t>
      </w:r>
      <w:r w:rsidRPr="00A80E3E">
        <w:rPr>
          <w:iCs/>
          <w:sz w:val="22"/>
          <w:szCs w:val="22"/>
        </w:rPr>
        <w:t xml:space="preserve">žto nabyvatel licence oprávněn upravovat či měnit v rozsahu licence </w:t>
      </w:r>
      <w:r w:rsidRPr="00A80E3E">
        <w:rPr>
          <w:sz w:val="22"/>
          <w:szCs w:val="22"/>
        </w:rPr>
        <w:t>PD i</w:t>
      </w:r>
      <w:r w:rsidRPr="00A80E3E">
        <w:rPr>
          <w:iCs/>
          <w:sz w:val="22"/>
          <w:szCs w:val="22"/>
        </w:rPr>
        <w:t xml:space="preserve"> bez předchozího svolení </w:t>
      </w:r>
      <w:r w:rsidR="009256BB" w:rsidRPr="00A80E3E">
        <w:rPr>
          <w:iCs/>
          <w:sz w:val="22"/>
          <w:szCs w:val="22"/>
        </w:rPr>
        <w:t>Zhotovit</w:t>
      </w:r>
      <w:r w:rsidRPr="00A80E3E">
        <w:rPr>
          <w:iCs/>
          <w:sz w:val="22"/>
          <w:szCs w:val="22"/>
        </w:rPr>
        <w:t xml:space="preserve">ele </w:t>
      </w:r>
      <w:r w:rsidRPr="00A80E3E">
        <w:rPr>
          <w:sz w:val="22"/>
          <w:szCs w:val="22"/>
        </w:rPr>
        <w:t>jako</w:t>
      </w:r>
      <w:r w:rsidRPr="00A80E3E">
        <w:rPr>
          <w:iCs/>
          <w:sz w:val="22"/>
          <w:szCs w:val="22"/>
        </w:rPr>
        <w:t xml:space="preserve">žto poskytovatele licence, resp. autora </w:t>
      </w:r>
      <w:r w:rsidRPr="00A80E3E">
        <w:rPr>
          <w:sz w:val="22"/>
          <w:szCs w:val="22"/>
        </w:rPr>
        <w:t>PD</w:t>
      </w:r>
      <w:r w:rsidRPr="00A80E3E">
        <w:rPr>
          <w:iCs/>
          <w:sz w:val="22"/>
          <w:szCs w:val="22"/>
        </w:rPr>
        <w:t>.</w:t>
      </w:r>
      <w:r w:rsidRPr="00D2058F">
        <w:rPr>
          <w:iCs/>
          <w:sz w:val="22"/>
          <w:szCs w:val="22"/>
        </w:rPr>
        <w:t xml:space="preserve"> </w:t>
      </w:r>
    </w:p>
    <w:p w14:paraId="0B65A650" w14:textId="432473BA" w:rsidR="006E1816" w:rsidRPr="006E1816" w:rsidRDefault="006E1816" w:rsidP="006E1816">
      <w:pPr>
        <w:pStyle w:val="Default"/>
        <w:numPr>
          <w:ilvl w:val="1"/>
          <w:numId w:val="29"/>
        </w:numPr>
        <w:spacing w:after="240"/>
        <w:ind w:left="426" w:hanging="426"/>
        <w:jc w:val="both"/>
        <w:rPr>
          <w:iCs/>
          <w:sz w:val="22"/>
          <w:szCs w:val="22"/>
        </w:rPr>
      </w:pPr>
      <w:r w:rsidRPr="00B575F9">
        <w:rPr>
          <w:sz w:val="22"/>
          <w:szCs w:val="22"/>
        </w:rPr>
        <w:t>Za změny a úpravy PD, které namísto Zhotovitele provede Objednatel nebo jím pověřená třetí osoba, včetně dopadu těchto změn na neupravené části dokumentace, Zhotovitel nenese odpovědnost.</w:t>
      </w:r>
      <w:r w:rsidRPr="00B575F9">
        <w:rPr>
          <w:iCs/>
          <w:sz w:val="22"/>
          <w:szCs w:val="22"/>
        </w:rPr>
        <w:t xml:space="preserve"> </w:t>
      </w:r>
      <w:r w:rsidRPr="004E4B35">
        <w:rPr>
          <w:iCs/>
          <w:sz w:val="22"/>
          <w:szCs w:val="22"/>
        </w:rPr>
        <w:t>Bez souhlasu Zhotovitele však nesmí dojít k podstatnému zásahu do architektonického konceptu stavby</w:t>
      </w:r>
      <w:r>
        <w:rPr>
          <w:iCs/>
          <w:sz w:val="22"/>
          <w:szCs w:val="22"/>
        </w:rPr>
        <w:t xml:space="preserve"> dle této Smlouvy</w:t>
      </w:r>
      <w:r w:rsidR="00A80E3E">
        <w:rPr>
          <w:iCs/>
          <w:sz w:val="22"/>
          <w:szCs w:val="22"/>
        </w:rPr>
        <w:t>.</w:t>
      </w:r>
    </w:p>
    <w:p w14:paraId="55AA00EF"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 xml:space="preserve">Objednatel je oprávněn poskytnout v rozsahu poskytnuté licence podlicenci třetí osobě či převést práva z poskytnuté licence na třetí osobu, s čímž </w:t>
      </w:r>
      <w:r w:rsidR="009256BB">
        <w:rPr>
          <w:sz w:val="22"/>
          <w:szCs w:val="22"/>
        </w:rPr>
        <w:t>Zhotovit</w:t>
      </w:r>
      <w:r w:rsidRPr="00D2058F">
        <w:rPr>
          <w:sz w:val="22"/>
          <w:szCs w:val="22"/>
        </w:rPr>
        <w:t xml:space="preserve">el jakožto poskytovatel licence tímto vyslovuje svůj souhlas. </w:t>
      </w:r>
    </w:p>
    <w:p w14:paraId="75F2C1AA"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 xml:space="preserve">Smluvní strany se dohodly na tom, že odměna za poskytnutí licence je součástí ceny díla dohodnuté v článku IV. této Smlouvy. </w:t>
      </w:r>
    </w:p>
    <w:p w14:paraId="7CFC85B9"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Autorskou podstatou díla se rozumí architektonická kompozice, koncepce výtvarná i provozní, v základních prioritách prostorové skladby cestní sítě, vegetačních prvků, terénu a stavebních prvků jako logické substance architektonické celistvosti díla.</w:t>
      </w:r>
    </w:p>
    <w:p w14:paraId="7EA30ADB"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Autorovi zůstává právo uvedení jméno autora při prezentačních a publikačních souvislostech s dílem.</w:t>
      </w:r>
    </w:p>
    <w:p w14:paraId="4FE46F1D"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Nabyvatel není povinen licenci využít.</w:t>
      </w:r>
    </w:p>
    <w:p w14:paraId="0987999C" w14:textId="6878892C" w:rsidR="00F55629" w:rsidRPr="00CA6CB9" w:rsidRDefault="00D2058F" w:rsidP="00F55629">
      <w:pPr>
        <w:pStyle w:val="Default"/>
        <w:numPr>
          <w:ilvl w:val="1"/>
          <w:numId w:val="29"/>
        </w:numPr>
        <w:spacing w:after="240"/>
        <w:ind w:left="426" w:hanging="426"/>
        <w:jc w:val="both"/>
        <w:rPr>
          <w:color w:val="auto"/>
          <w:sz w:val="22"/>
          <w:szCs w:val="22"/>
        </w:rPr>
      </w:pPr>
      <w:r w:rsidRPr="00D2058F">
        <w:rPr>
          <w:sz w:val="22"/>
          <w:szCs w:val="22"/>
        </w:rPr>
        <w:t>Podpisem předávacího protokolu</w:t>
      </w:r>
      <w:r w:rsidR="007D0D2C">
        <w:rPr>
          <w:sz w:val="22"/>
          <w:szCs w:val="22"/>
        </w:rPr>
        <w:t xml:space="preserve"> </w:t>
      </w:r>
      <w:r w:rsidR="00867876">
        <w:rPr>
          <w:sz w:val="22"/>
          <w:szCs w:val="22"/>
        </w:rPr>
        <w:t>po předání III. etapy</w:t>
      </w:r>
      <w:r w:rsidRPr="00D2058F">
        <w:rPr>
          <w:sz w:val="22"/>
          <w:szCs w:val="22"/>
        </w:rPr>
        <w:t xml:space="preserve"> se </w:t>
      </w:r>
      <w:r w:rsidR="009256BB">
        <w:rPr>
          <w:sz w:val="22"/>
          <w:szCs w:val="22"/>
        </w:rPr>
        <w:t>Objedna</w:t>
      </w:r>
      <w:r w:rsidRPr="00D2058F">
        <w:rPr>
          <w:sz w:val="22"/>
          <w:szCs w:val="22"/>
        </w:rPr>
        <w:t xml:space="preserve">tel stává vlastníkem originálů plánů, náčrtů, výkresů, grafických zobrazení a textových určení (specifikací) </w:t>
      </w:r>
      <w:r w:rsidR="007D0D2C">
        <w:rPr>
          <w:sz w:val="22"/>
          <w:szCs w:val="22"/>
        </w:rPr>
        <w:t xml:space="preserve">každé jednotlivé etapy </w:t>
      </w:r>
      <w:r w:rsidRPr="00D2058F">
        <w:rPr>
          <w:sz w:val="22"/>
          <w:szCs w:val="22"/>
        </w:rPr>
        <w:t>se všemi právy s tím souvisejícími.</w:t>
      </w:r>
    </w:p>
    <w:p w14:paraId="321CA2A1" w14:textId="77777777" w:rsidR="000B1A4F" w:rsidRDefault="0001156E" w:rsidP="008452F6">
      <w:pPr>
        <w:pStyle w:val="Nadpis1"/>
        <w:numPr>
          <w:ilvl w:val="0"/>
          <w:numId w:val="3"/>
        </w:numPr>
        <w:spacing w:after="240"/>
      </w:pPr>
      <w:r w:rsidRPr="0046306F">
        <w:t>Zvláštní ustanovení</w:t>
      </w:r>
    </w:p>
    <w:p w14:paraId="0F97D3BB" w14:textId="41EF84E8" w:rsidR="000B1A4F" w:rsidRPr="00E51344" w:rsidRDefault="000B1A4F" w:rsidP="000B1A4F">
      <w:pPr>
        <w:pStyle w:val="Default"/>
        <w:numPr>
          <w:ilvl w:val="1"/>
          <w:numId w:val="30"/>
        </w:numPr>
        <w:spacing w:after="240"/>
        <w:ind w:left="426" w:hanging="426"/>
        <w:jc w:val="both"/>
        <w:rPr>
          <w:color w:val="auto"/>
          <w:sz w:val="22"/>
          <w:szCs w:val="22"/>
        </w:rPr>
      </w:pPr>
      <w:r w:rsidRPr="00152871">
        <w:rPr>
          <w:color w:val="auto"/>
          <w:sz w:val="22"/>
          <w:szCs w:val="22"/>
        </w:rPr>
        <w:t>V průběhu rozpracovanost</w:t>
      </w:r>
      <w:r w:rsidR="009256BB" w:rsidRPr="00152871">
        <w:rPr>
          <w:color w:val="auto"/>
          <w:sz w:val="22"/>
          <w:szCs w:val="22"/>
        </w:rPr>
        <w:t>i díla bude Objednatel vyzýván Z</w:t>
      </w:r>
      <w:r w:rsidRPr="00152871">
        <w:rPr>
          <w:color w:val="auto"/>
          <w:sz w:val="22"/>
          <w:szCs w:val="22"/>
        </w:rPr>
        <w:t xml:space="preserve">hotovitelem ke konzultacím navrhovaného díla. Zhotovitel vždy sdělí požadavek na přítomnost příslušných pracovníků </w:t>
      </w:r>
      <w:r w:rsidR="009256BB" w:rsidRPr="00152871">
        <w:rPr>
          <w:color w:val="auto"/>
          <w:sz w:val="22"/>
          <w:szCs w:val="22"/>
        </w:rPr>
        <w:t>Objedna</w:t>
      </w:r>
      <w:r w:rsidRPr="00152871">
        <w:rPr>
          <w:color w:val="auto"/>
          <w:sz w:val="22"/>
          <w:szCs w:val="22"/>
        </w:rPr>
        <w:t xml:space="preserve">tele při konzultacích. </w:t>
      </w:r>
      <w:r w:rsidRPr="001C7430">
        <w:rPr>
          <w:b/>
          <w:color w:val="auto"/>
          <w:sz w:val="22"/>
          <w:szCs w:val="22"/>
        </w:rPr>
        <w:t>V průběhu realizace díla</w:t>
      </w:r>
      <w:r w:rsidR="002F0F71" w:rsidRPr="001C7430">
        <w:rPr>
          <w:color w:val="auto"/>
          <w:sz w:val="22"/>
          <w:szCs w:val="22"/>
        </w:rPr>
        <w:t>,</w:t>
      </w:r>
      <w:r w:rsidRPr="001C7430">
        <w:rPr>
          <w:color w:val="auto"/>
          <w:sz w:val="22"/>
          <w:szCs w:val="22"/>
        </w:rPr>
        <w:t xml:space="preserve"> </w:t>
      </w:r>
      <w:r w:rsidRPr="001C7430">
        <w:rPr>
          <w:b/>
          <w:color w:val="auto"/>
          <w:sz w:val="22"/>
          <w:szCs w:val="22"/>
        </w:rPr>
        <w:t xml:space="preserve">budou realizovány </w:t>
      </w:r>
      <w:r w:rsidR="00E51344" w:rsidRPr="001C7430">
        <w:rPr>
          <w:b/>
          <w:color w:val="auto"/>
          <w:sz w:val="22"/>
          <w:szCs w:val="22"/>
        </w:rPr>
        <w:t xml:space="preserve">konzultace, a to </w:t>
      </w:r>
      <w:r w:rsidR="00152871" w:rsidRPr="001C7430">
        <w:rPr>
          <w:b/>
          <w:color w:val="auto"/>
          <w:sz w:val="22"/>
          <w:szCs w:val="22"/>
        </w:rPr>
        <w:t xml:space="preserve">obvykle </w:t>
      </w:r>
      <w:r w:rsidR="002112F5" w:rsidRPr="001C7430">
        <w:rPr>
          <w:b/>
          <w:color w:val="auto"/>
          <w:sz w:val="22"/>
          <w:szCs w:val="22"/>
        </w:rPr>
        <w:t>1</w:t>
      </w:r>
      <w:r w:rsidR="00E51344" w:rsidRPr="001C7430">
        <w:rPr>
          <w:b/>
          <w:color w:val="auto"/>
          <w:sz w:val="22"/>
          <w:szCs w:val="22"/>
        </w:rPr>
        <w:t xml:space="preserve"> x měsíčně.</w:t>
      </w:r>
      <w:r w:rsidR="00E51344" w:rsidRPr="001C7430">
        <w:rPr>
          <w:color w:val="auto"/>
          <w:sz w:val="22"/>
          <w:szCs w:val="22"/>
        </w:rPr>
        <w:t xml:space="preserve"> </w:t>
      </w:r>
      <w:r w:rsidRPr="001C7430">
        <w:rPr>
          <w:color w:val="auto"/>
          <w:sz w:val="22"/>
          <w:szCs w:val="22"/>
        </w:rPr>
        <w:t xml:space="preserve">K </w:t>
      </w:r>
      <w:r w:rsidRPr="001C7430">
        <w:rPr>
          <w:sz w:val="22"/>
          <w:szCs w:val="22"/>
        </w:rPr>
        <w:t>závěrečnému projednání projektové dokumentace př</w:t>
      </w:r>
      <w:r w:rsidR="009256BB" w:rsidRPr="001C7430">
        <w:rPr>
          <w:sz w:val="22"/>
          <w:szCs w:val="22"/>
        </w:rPr>
        <w:t>ed vyhotovením čistopisu vyzve Z</w:t>
      </w:r>
      <w:r w:rsidRPr="001C7430">
        <w:rPr>
          <w:sz w:val="22"/>
          <w:szCs w:val="22"/>
        </w:rPr>
        <w:t>hotovitel</w:t>
      </w:r>
      <w:r w:rsidRPr="000B1A4F">
        <w:rPr>
          <w:sz w:val="22"/>
          <w:szCs w:val="22"/>
        </w:rPr>
        <w:t xml:space="preserve"> </w:t>
      </w:r>
      <w:r w:rsidR="009256BB">
        <w:rPr>
          <w:sz w:val="22"/>
          <w:szCs w:val="22"/>
        </w:rPr>
        <w:t>Objedna</w:t>
      </w:r>
      <w:r w:rsidRPr="000B1A4F">
        <w:rPr>
          <w:sz w:val="22"/>
          <w:szCs w:val="22"/>
        </w:rPr>
        <w:t xml:space="preserve">tele nejpozději 7 </w:t>
      </w:r>
      <w:r w:rsidR="00B63A96">
        <w:rPr>
          <w:sz w:val="22"/>
          <w:szCs w:val="22"/>
        </w:rPr>
        <w:t xml:space="preserve">kalendářních </w:t>
      </w:r>
      <w:r w:rsidRPr="000B1A4F">
        <w:rPr>
          <w:sz w:val="22"/>
          <w:szCs w:val="22"/>
        </w:rPr>
        <w:t xml:space="preserve">dnů před koncem lhůty plnění dle této Smlouvy. Místo konzultace </w:t>
      </w:r>
      <w:r w:rsidR="009955FE">
        <w:rPr>
          <w:sz w:val="22"/>
          <w:szCs w:val="22"/>
        </w:rPr>
        <w:t>bude</w:t>
      </w:r>
      <w:r w:rsidR="00D42C88">
        <w:rPr>
          <w:sz w:val="22"/>
          <w:szCs w:val="22"/>
        </w:rPr>
        <w:t xml:space="preserve"> </w:t>
      </w:r>
      <w:r w:rsidRPr="000B1A4F">
        <w:rPr>
          <w:sz w:val="22"/>
          <w:szCs w:val="22"/>
        </w:rPr>
        <w:t xml:space="preserve">v sídle </w:t>
      </w:r>
      <w:r w:rsidR="009256BB">
        <w:rPr>
          <w:sz w:val="22"/>
          <w:szCs w:val="22"/>
        </w:rPr>
        <w:t>Objedna</w:t>
      </w:r>
      <w:r w:rsidRPr="000B1A4F">
        <w:rPr>
          <w:sz w:val="22"/>
          <w:szCs w:val="22"/>
        </w:rPr>
        <w:t xml:space="preserve">tele. O průběhu konzultace pořídí </w:t>
      </w:r>
      <w:r w:rsidR="009256BB">
        <w:rPr>
          <w:sz w:val="22"/>
          <w:szCs w:val="22"/>
        </w:rPr>
        <w:t>Zhotovi</w:t>
      </w:r>
      <w:r w:rsidR="00E51344">
        <w:rPr>
          <w:sz w:val="22"/>
          <w:szCs w:val="22"/>
        </w:rPr>
        <w:t>t</w:t>
      </w:r>
      <w:r w:rsidRPr="000B1A4F">
        <w:rPr>
          <w:sz w:val="22"/>
          <w:szCs w:val="22"/>
        </w:rPr>
        <w:t xml:space="preserve">el vždy zápis, který bude </w:t>
      </w:r>
      <w:r w:rsidRPr="00A44518">
        <w:rPr>
          <w:sz w:val="22"/>
          <w:szCs w:val="22"/>
        </w:rPr>
        <w:t xml:space="preserve">podepsán všemi zúčastněnými. Konzultace budou probíhat s kontaktní osobou </w:t>
      </w:r>
      <w:r w:rsidRPr="00E51344">
        <w:rPr>
          <w:color w:val="auto"/>
          <w:sz w:val="22"/>
          <w:szCs w:val="22"/>
        </w:rPr>
        <w:t xml:space="preserve">uvedenou v čl. </w:t>
      </w:r>
      <w:r w:rsidR="00BB3099" w:rsidRPr="00E51344">
        <w:rPr>
          <w:color w:val="auto"/>
          <w:sz w:val="22"/>
          <w:szCs w:val="22"/>
        </w:rPr>
        <w:t>X</w:t>
      </w:r>
      <w:r w:rsidR="00A44518" w:rsidRPr="00E51344">
        <w:rPr>
          <w:color w:val="auto"/>
          <w:sz w:val="22"/>
          <w:szCs w:val="22"/>
        </w:rPr>
        <w:t>II. odst. 1</w:t>
      </w:r>
      <w:r w:rsidRPr="00E51344">
        <w:rPr>
          <w:color w:val="auto"/>
          <w:sz w:val="22"/>
          <w:szCs w:val="22"/>
        </w:rPr>
        <w:t xml:space="preserve"> této Smlouvy, popřípadě s osobami, které tato kontaktní osoba určí.</w:t>
      </w:r>
    </w:p>
    <w:p w14:paraId="4EA26D39" w14:textId="77777777" w:rsidR="000B1A4F" w:rsidRPr="000B1A4F" w:rsidRDefault="000B1A4F" w:rsidP="000B1A4F">
      <w:pPr>
        <w:pStyle w:val="Default"/>
        <w:numPr>
          <w:ilvl w:val="1"/>
          <w:numId w:val="30"/>
        </w:numPr>
        <w:spacing w:after="240"/>
        <w:ind w:left="426" w:hanging="426"/>
        <w:jc w:val="both"/>
        <w:rPr>
          <w:sz w:val="22"/>
          <w:szCs w:val="22"/>
        </w:rPr>
      </w:pPr>
      <w:r w:rsidRPr="000B1A4F">
        <w:rPr>
          <w:sz w:val="22"/>
          <w:szCs w:val="22"/>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4844F7B4" w14:textId="77777777" w:rsidR="000B1A4F" w:rsidRPr="000B1A4F" w:rsidRDefault="000B1A4F" w:rsidP="000B1A4F">
      <w:pPr>
        <w:pStyle w:val="Default"/>
        <w:numPr>
          <w:ilvl w:val="1"/>
          <w:numId w:val="30"/>
        </w:numPr>
        <w:spacing w:after="240"/>
        <w:ind w:left="426" w:hanging="426"/>
        <w:jc w:val="both"/>
        <w:rPr>
          <w:sz w:val="22"/>
          <w:szCs w:val="22"/>
        </w:rPr>
      </w:pPr>
      <w:r w:rsidRPr="000B1A4F">
        <w:rPr>
          <w:sz w:val="22"/>
          <w:szCs w:val="22"/>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18DF7F9F" w14:textId="0FBA352D" w:rsidR="000B1A4F" w:rsidRPr="000B1A4F" w:rsidRDefault="000B1A4F" w:rsidP="000B1A4F">
      <w:pPr>
        <w:pStyle w:val="Default"/>
        <w:numPr>
          <w:ilvl w:val="1"/>
          <w:numId w:val="30"/>
        </w:numPr>
        <w:spacing w:after="240"/>
        <w:ind w:left="426" w:hanging="426"/>
        <w:jc w:val="both"/>
        <w:rPr>
          <w:sz w:val="22"/>
          <w:szCs w:val="22"/>
        </w:rPr>
      </w:pPr>
      <w:r w:rsidRPr="000B1A4F">
        <w:rPr>
          <w:sz w:val="22"/>
          <w:szCs w:val="22"/>
        </w:rPr>
        <w:t xml:space="preserve">Objednatel se zavazuje umožnit </w:t>
      </w:r>
      <w:r w:rsidR="009256BB">
        <w:rPr>
          <w:sz w:val="22"/>
          <w:szCs w:val="22"/>
        </w:rPr>
        <w:t>Zhotovit</w:t>
      </w:r>
      <w:r w:rsidRPr="000B1A4F">
        <w:rPr>
          <w:sz w:val="22"/>
          <w:szCs w:val="22"/>
        </w:rPr>
        <w:t xml:space="preserve">eli prohlídku míst, ve kterých se předpokládá provádění stavebního díla, které má být na základě projektové dokumentace zhotoveno. </w:t>
      </w:r>
    </w:p>
    <w:p w14:paraId="512FB853" w14:textId="77777777" w:rsidR="0001156E" w:rsidRPr="008452F6" w:rsidRDefault="000B1A4F" w:rsidP="0001156E">
      <w:pPr>
        <w:pStyle w:val="Default"/>
        <w:numPr>
          <w:ilvl w:val="1"/>
          <w:numId w:val="30"/>
        </w:numPr>
        <w:spacing w:after="240"/>
        <w:ind w:left="426" w:hanging="426"/>
        <w:jc w:val="both"/>
        <w:rPr>
          <w:sz w:val="22"/>
          <w:szCs w:val="22"/>
        </w:rPr>
      </w:pPr>
      <w:r w:rsidRPr="000B1A4F">
        <w:rPr>
          <w:sz w:val="22"/>
          <w:szCs w:val="22"/>
        </w:rPr>
        <w:t xml:space="preserve">Zhotovitel neodpovídá za zhoršení vlastností plnění nebo poškození, které způsobil </w:t>
      </w:r>
      <w:r w:rsidR="009256BB">
        <w:rPr>
          <w:sz w:val="22"/>
          <w:szCs w:val="22"/>
        </w:rPr>
        <w:t>Objedna</w:t>
      </w:r>
      <w:r w:rsidRPr="000B1A4F">
        <w:rPr>
          <w:sz w:val="22"/>
          <w:szCs w:val="22"/>
        </w:rPr>
        <w:t>tel, popř. někdo jiný, nebo které byly způsobeny neodvratitelnými událostmi.</w:t>
      </w:r>
    </w:p>
    <w:p w14:paraId="2EBF1F85" w14:textId="77777777" w:rsidR="0001156E" w:rsidRPr="00D4502B" w:rsidRDefault="0001156E" w:rsidP="008452F6">
      <w:pPr>
        <w:pStyle w:val="Nadpis1"/>
        <w:numPr>
          <w:ilvl w:val="0"/>
          <w:numId w:val="3"/>
        </w:numPr>
        <w:spacing w:after="240"/>
      </w:pPr>
      <w:r w:rsidRPr="0046306F">
        <w:t>Mlčenlivost, důvěrné informace, další ustanovení</w:t>
      </w:r>
    </w:p>
    <w:p w14:paraId="75290336" w14:textId="7596AE40" w:rsidR="00D4502B" w:rsidRPr="00560439" w:rsidRDefault="00D4502B" w:rsidP="00D4502B">
      <w:pPr>
        <w:numPr>
          <w:ilvl w:val="0"/>
          <w:numId w:val="10"/>
        </w:numPr>
        <w:rPr>
          <w:rFonts w:ascii="Arial" w:hAnsi="Arial" w:cs="Arial"/>
          <w:sz w:val="22"/>
          <w:szCs w:val="22"/>
        </w:rPr>
      </w:pPr>
      <w:r w:rsidRPr="00560439">
        <w:rPr>
          <w:rFonts w:ascii="Arial" w:hAnsi="Arial" w:cs="Arial"/>
          <w:sz w:val="22"/>
          <w:szCs w:val="22"/>
        </w:rPr>
        <w:t>Veškeré skutečnosti související se smluvními stranami, které nejsou běžně dostupné v obchodních kruzíc</w:t>
      </w:r>
      <w:r w:rsidR="00F22D24">
        <w:rPr>
          <w:rFonts w:ascii="Arial" w:hAnsi="Arial" w:cs="Arial"/>
          <w:sz w:val="22"/>
          <w:szCs w:val="22"/>
        </w:rPr>
        <w:t>h a se kterými při plnění této S</w:t>
      </w:r>
      <w:r w:rsidRPr="00560439">
        <w:rPr>
          <w:rFonts w:ascii="Arial" w:hAnsi="Arial" w:cs="Arial"/>
          <w:sz w:val="22"/>
          <w:szCs w:val="22"/>
        </w:rPr>
        <w:t>mlouvy přijdou smluvní strany do styku, jsou důvěrnými informacemi a smluvní strany se zavazují nezveřejnit ani nevyužívat je ve svůj prospěch nebo umožnit prospěch třetím osobám.</w:t>
      </w:r>
    </w:p>
    <w:p w14:paraId="416D1CE9" w14:textId="77777777" w:rsidR="00D4502B" w:rsidRPr="00560439" w:rsidRDefault="00D4502B" w:rsidP="00D4502B">
      <w:pPr>
        <w:numPr>
          <w:ilvl w:val="0"/>
          <w:numId w:val="10"/>
        </w:numPr>
        <w:rPr>
          <w:rFonts w:ascii="Arial" w:hAnsi="Arial" w:cs="Arial"/>
          <w:sz w:val="22"/>
          <w:szCs w:val="22"/>
        </w:rPr>
      </w:pPr>
      <w:r>
        <w:rPr>
          <w:rFonts w:ascii="Arial" w:hAnsi="Arial" w:cs="Arial"/>
          <w:sz w:val="22"/>
          <w:szCs w:val="22"/>
        </w:rPr>
        <w:t>Zhotovitel</w:t>
      </w:r>
      <w:r w:rsidRPr="00560439">
        <w:rPr>
          <w:rFonts w:ascii="Arial" w:hAnsi="Arial" w:cs="Arial"/>
          <w:sz w:val="22"/>
          <w:szCs w:val="22"/>
        </w:rPr>
        <w:t xml:space="preserve"> se zavazuje zachovávat mlčenlivost o skutečnostech, které se při plnění </w:t>
      </w:r>
      <w:r w:rsidR="00F22D24">
        <w:rPr>
          <w:rFonts w:ascii="Arial" w:hAnsi="Arial" w:cs="Arial"/>
          <w:sz w:val="22"/>
          <w:szCs w:val="22"/>
        </w:rPr>
        <w:t>Smlou</w:t>
      </w:r>
      <w:r w:rsidRPr="00560439">
        <w:rPr>
          <w:rFonts w:ascii="Arial" w:hAnsi="Arial" w:cs="Arial"/>
          <w:sz w:val="22"/>
          <w:szCs w:val="22"/>
        </w:rPr>
        <w:t xml:space="preserve">vy a projektování stavby nebo v souvislosti s nimi dozvěděl a nesdělovat je jiným osobám, než těm, které se podílí na zadávacím řízení pro zhotovení stavby nebo podepsaly </w:t>
      </w:r>
      <w:r w:rsidR="00F22D24">
        <w:rPr>
          <w:rFonts w:ascii="Arial" w:hAnsi="Arial" w:cs="Arial"/>
          <w:sz w:val="22"/>
          <w:szCs w:val="22"/>
        </w:rPr>
        <w:t>Smlou</w:t>
      </w:r>
      <w:r w:rsidRPr="00560439">
        <w:rPr>
          <w:rFonts w:ascii="Arial" w:hAnsi="Arial" w:cs="Arial"/>
          <w:sz w:val="22"/>
          <w:szCs w:val="22"/>
        </w:rPr>
        <w:t xml:space="preserve">vu o dílo na její zhotovení. Povinnost mlčenlivosti se vztahuje i na předané dokumenty a materiály. Při porušení mlčenlivosti je </w:t>
      </w:r>
      <w:r w:rsidR="009256BB">
        <w:rPr>
          <w:rFonts w:ascii="Arial" w:hAnsi="Arial" w:cs="Arial"/>
          <w:sz w:val="22"/>
          <w:szCs w:val="22"/>
        </w:rPr>
        <w:t>Objedna</w:t>
      </w:r>
      <w:r w:rsidRPr="00560439">
        <w:rPr>
          <w:rFonts w:ascii="Arial" w:hAnsi="Arial" w:cs="Arial"/>
          <w:sz w:val="22"/>
          <w:szCs w:val="22"/>
        </w:rPr>
        <w:t xml:space="preserve">tel oprávněn požadovat po </w:t>
      </w:r>
      <w:r>
        <w:rPr>
          <w:rFonts w:ascii="Arial" w:hAnsi="Arial" w:cs="Arial"/>
          <w:sz w:val="22"/>
          <w:szCs w:val="22"/>
        </w:rPr>
        <w:t>Zhotoviteli</w:t>
      </w:r>
      <w:r w:rsidRPr="00560439">
        <w:rPr>
          <w:rFonts w:ascii="Arial" w:hAnsi="Arial" w:cs="Arial"/>
          <w:sz w:val="22"/>
          <w:szCs w:val="22"/>
        </w:rPr>
        <w:t xml:space="preserve"> zaplacení smluvní </w:t>
      </w:r>
      <w:r w:rsidRPr="00152871">
        <w:rPr>
          <w:rFonts w:ascii="Arial" w:hAnsi="Arial" w:cs="Arial"/>
          <w:sz w:val="22"/>
          <w:szCs w:val="22"/>
        </w:rPr>
        <w:t xml:space="preserve">pokuty ve výši 5 000 Kč </w:t>
      </w:r>
      <w:r w:rsidRPr="00560439">
        <w:rPr>
          <w:rFonts w:ascii="Arial" w:hAnsi="Arial" w:cs="Arial"/>
          <w:sz w:val="22"/>
          <w:szCs w:val="22"/>
        </w:rPr>
        <w:t xml:space="preserve">za každé takové porušení </w:t>
      </w:r>
      <w:r w:rsidR="00F22D24">
        <w:rPr>
          <w:rFonts w:ascii="Arial" w:hAnsi="Arial" w:cs="Arial"/>
          <w:sz w:val="22"/>
          <w:szCs w:val="22"/>
        </w:rPr>
        <w:t>Smlou</w:t>
      </w:r>
      <w:r w:rsidRPr="00560439">
        <w:rPr>
          <w:rFonts w:ascii="Arial" w:hAnsi="Arial" w:cs="Arial"/>
          <w:sz w:val="22"/>
          <w:szCs w:val="22"/>
        </w:rPr>
        <w:t>vy; nárok na náhradu škody není tímto dotčen.</w:t>
      </w:r>
    </w:p>
    <w:p w14:paraId="11FAFEDF" w14:textId="77777777" w:rsidR="0001156E" w:rsidRPr="001C7B62" w:rsidRDefault="00D4502B" w:rsidP="001C7B62">
      <w:pPr>
        <w:numPr>
          <w:ilvl w:val="0"/>
          <w:numId w:val="10"/>
        </w:numPr>
        <w:rPr>
          <w:rFonts w:ascii="Arial" w:hAnsi="Arial" w:cs="Arial"/>
          <w:sz w:val="22"/>
          <w:szCs w:val="22"/>
        </w:rPr>
      </w:pPr>
      <w:r w:rsidRPr="00560439">
        <w:rPr>
          <w:rFonts w:ascii="Arial" w:hAnsi="Arial" w:cs="Arial"/>
          <w:sz w:val="22"/>
          <w:szCs w:val="22"/>
        </w:rPr>
        <w:t>Smluvní strany výslovně konstatují, že uveřejněním informací podle zákona č. 134/2016 Sb., o zadávání veřejných zakázek, ve znění pozdějších předpisů, a uveřejní smluv podle zákona č. 340/2015 Sb., o zvláštních podmínkách účinnosti některých smluv a o registru smluv (zákon o registru smluv), ve znění pozdějších předpisů, není porušen závazek mlčenlivosti.</w:t>
      </w:r>
    </w:p>
    <w:p w14:paraId="65107DE3" w14:textId="77777777" w:rsidR="00B8466A" w:rsidRPr="0046306F" w:rsidRDefault="00B8466A" w:rsidP="00C73130">
      <w:pPr>
        <w:pStyle w:val="Default"/>
        <w:ind w:left="360"/>
        <w:jc w:val="both"/>
        <w:rPr>
          <w:color w:val="auto"/>
          <w:sz w:val="22"/>
          <w:szCs w:val="22"/>
        </w:rPr>
      </w:pPr>
    </w:p>
    <w:p w14:paraId="44BA553E" w14:textId="77777777" w:rsidR="0001156E" w:rsidRPr="0046306F" w:rsidRDefault="0001156E" w:rsidP="008452F6">
      <w:pPr>
        <w:pStyle w:val="Nadpis1"/>
        <w:numPr>
          <w:ilvl w:val="0"/>
          <w:numId w:val="3"/>
        </w:numPr>
        <w:spacing w:after="240"/>
      </w:pPr>
      <w:r w:rsidRPr="0046306F">
        <w:t>Kontaktní osoby</w:t>
      </w:r>
    </w:p>
    <w:p w14:paraId="3B64F4F4" w14:textId="77777777" w:rsidR="00CB0886" w:rsidRPr="0046306F" w:rsidRDefault="00CB0886" w:rsidP="00C73130">
      <w:pPr>
        <w:pStyle w:val="Odstavecseseznamem"/>
        <w:numPr>
          <w:ilvl w:val="0"/>
          <w:numId w:val="14"/>
        </w:numPr>
        <w:ind w:left="284" w:hanging="284"/>
        <w:rPr>
          <w:rFonts w:ascii="Arial" w:hAnsi="Arial" w:cs="Arial"/>
          <w:sz w:val="22"/>
          <w:szCs w:val="22"/>
        </w:rPr>
      </w:pPr>
      <w:r w:rsidRPr="0046306F">
        <w:rPr>
          <w:rFonts w:ascii="Arial" w:hAnsi="Arial" w:cs="Arial"/>
          <w:sz w:val="22"/>
          <w:szCs w:val="22"/>
        </w:rPr>
        <w:t xml:space="preserve">Za </w:t>
      </w:r>
      <w:r w:rsidR="00FA3944" w:rsidRPr="0046306F">
        <w:rPr>
          <w:rFonts w:ascii="Arial" w:hAnsi="Arial" w:cs="Arial"/>
          <w:sz w:val="22"/>
          <w:szCs w:val="22"/>
        </w:rPr>
        <w:t>Objednat</w:t>
      </w:r>
      <w:r w:rsidRPr="0046306F">
        <w:rPr>
          <w:rFonts w:ascii="Arial" w:hAnsi="Arial" w:cs="Arial"/>
          <w:sz w:val="22"/>
          <w:szCs w:val="22"/>
        </w:rPr>
        <w:t>ele:</w:t>
      </w:r>
    </w:p>
    <w:p w14:paraId="2B160EC8" w14:textId="77777777" w:rsidR="00D4502B" w:rsidRDefault="00BB3099" w:rsidP="00BB3099">
      <w:pPr>
        <w:tabs>
          <w:tab w:val="left" w:pos="284"/>
        </w:tabs>
        <w:spacing w:before="0"/>
        <w:ind w:left="284" w:firstLine="0"/>
        <w:rPr>
          <w:rFonts w:ascii="Arial" w:hAnsi="Arial" w:cs="Arial"/>
          <w:sz w:val="22"/>
          <w:szCs w:val="22"/>
        </w:rPr>
      </w:pPr>
      <w:r>
        <w:rPr>
          <w:rFonts w:ascii="Arial" w:hAnsi="Arial" w:cs="Arial"/>
          <w:sz w:val="22"/>
          <w:szCs w:val="22"/>
        </w:rPr>
        <w:t>-</w:t>
      </w:r>
      <w:r w:rsidR="00CB0886" w:rsidRPr="0046306F">
        <w:rPr>
          <w:rFonts w:ascii="Arial" w:hAnsi="Arial" w:cs="Arial"/>
          <w:sz w:val="22"/>
          <w:szCs w:val="22"/>
        </w:rPr>
        <w:t xml:space="preserve"> ve věcech </w:t>
      </w:r>
      <w:r>
        <w:rPr>
          <w:rFonts w:ascii="Arial" w:hAnsi="Arial" w:cs="Arial"/>
          <w:sz w:val="22"/>
          <w:szCs w:val="22"/>
        </w:rPr>
        <w:t>s</w:t>
      </w:r>
      <w:r w:rsidR="00FA3944" w:rsidRPr="0046306F">
        <w:rPr>
          <w:rFonts w:ascii="Arial" w:hAnsi="Arial" w:cs="Arial"/>
          <w:sz w:val="22"/>
          <w:szCs w:val="22"/>
        </w:rPr>
        <w:t>mluv</w:t>
      </w:r>
      <w:r w:rsidR="009C1F68" w:rsidRPr="0046306F">
        <w:rPr>
          <w:rFonts w:ascii="Arial" w:hAnsi="Arial" w:cs="Arial"/>
          <w:sz w:val="22"/>
          <w:szCs w:val="22"/>
        </w:rPr>
        <w:t>ních:</w:t>
      </w:r>
      <w:r w:rsidR="009C1F68" w:rsidRPr="0046306F">
        <w:rPr>
          <w:rFonts w:ascii="Arial" w:hAnsi="Arial" w:cs="Arial"/>
          <w:sz w:val="22"/>
          <w:szCs w:val="22"/>
        </w:rPr>
        <w:tab/>
      </w:r>
      <w:r>
        <w:rPr>
          <w:rFonts w:ascii="Arial" w:hAnsi="Arial" w:cs="Arial"/>
          <w:sz w:val="22"/>
          <w:szCs w:val="22"/>
        </w:rPr>
        <w:tab/>
      </w:r>
      <w:r w:rsidR="00D4502B" w:rsidRPr="00560439">
        <w:rPr>
          <w:rFonts w:ascii="Arial" w:hAnsi="Arial" w:cs="Arial"/>
          <w:sz w:val="22"/>
          <w:szCs w:val="22"/>
        </w:rPr>
        <w:t xml:space="preserve">Mgr. Jan Čižinský, starosta MČ Praha 7, </w:t>
      </w:r>
    </w:p>
    <w:p w14:paraId="03D4F1BE" w14:textId="77777777" w:rsidR="00DF32C4" w:rsidRDefault="00DF32C4" w:rsidP="00BB3099">
      <w:pPr>
        <w:tabs>
          <w:tab w:val="left" w:pos="284"/>
        </w:tabs>
        <w:spacing w:before="0"/>
        <w:ind w:left="4244" w:hanging="3960"/>
        <w:rPr>
          <w:rFonts w:ascii="Arial" w:hAnsi="Arial" w:cs="Arial"/>
          <w:sz w:val="22"/>
          <w:szCs w:val="22"/>
        </w:rPr>
      </w:pPr>
    </w:p>
    <w:p w14:paraId="60B56202" w14:textId="77777777" w:rsidR="00BB3099" w:rsidRDefault="00BB3099" w:rsidP="00BB3099">
      <w:pPr>
        <w:tabs>
          <w:tab w:val="left" w:pos="284"/>
        </w:tabs>
        <w:spacing w:before="0"/>
        <w:ind w:left="4244" w:hanging="3960"/>
        <w:rPr>
          <w:rFonts w:ascii="Arial" w:hAnsi="Arial" w:cs="Arial"/>
          <w:sz w:val="22"/>
          <w:szCs w:val="22"/>
        </w:rPr>
      </w:pPr>
      <w:r>
        <w:rPr>
          <w:rFonts w:ascii="Arial" w:hAnsi="Arial" w:cs="Arial"/>
          <w:sz w:val="22"/>
          <w:szCs w:val="22"/>
        </w:rPr>
        <w:t xml:space="preserve">- </w:t>
      </w:r>
      <w:r w:rsidR="00730209">
        <w:rPr>
          <w:rFonts w:ascii="Arial" w:hAnsi="Arial" w:cs="Arial"/>
          <w:sz w:val="22"/>
          <w:szCs w:val="22"/>
        </w:rPr>
        <w:t xml:space="preserve">ve věcech </w:t>
      </w:r>
      <w:r>
        <w:rPr>
          <w:rFonts w:ascii="Arial" w:hAnsi="Arial" w:cs="Arial"/>
          <w:sz w:val="22"/>
          <w:szCs w:val="22"/>
        </w:rPr>
        <w:t>administrace z</w:t>
      </w:r>
      <w:r w:rsidR="00730209">
        <w:rPr>
          <w:rFonts w:ascii="Arial" w:hAnsi="Arial" w:cs="Arial"/>
          <w:sz w:val="22"/>
          <w:szCs w:val="22"/>
        </w:rPr>
        <w:t xml:space="preserve">měn </w:t>
      </w:r>
      <w:r w:rsidR="00F22D24">
        <w:rPr>
          <w:rFonts w:ascii="Arial" w:hAnsi="Arial" w:cs="Arial"/>
          <w:sz w:val="22"/>
          <w:szCs w:val="22"/>
        </w:rPr>
        <w:t>Smlou</w:t>
      </w:r>
      <w:r>
        <w:rPr>
          <w:rFonts w:ascii="Arial" w:hAnsi="Arial" w:cs="Arial"/>
          <w:sz w:val="22"/>
          <w:szCs w:val="22"/>
        </w:rPr>
        <w:t>vy:</w:t>
      </w:r>
      <w:r w:rsidR="00730209">
        <w:rPr>
          <w:rFonts w:ascii="Arial" w:hAnsi="Arial" w:cs="Arial"/>
          <w:sz w:val="22"/>
          <w:szCs w:val="22"/>
        </w:rPr>
        <w:t xml:space="preserve"> </w:t>
      </w:r>
      <w:r>
        <w:rPr>
          <w:rFonts w:ascii="Arial" w:hAnsi="Arial" w:cs="Arial"/>
          <w:sz w:val="22"/>
          <w:szCs w:val="22"/>
        </w:rPr>
        <w:tab/>
      </w:r>
    </w:p>
    <w:p w14:paraId="297DDCD1" w14:textId="5B5DC077" w:rsidR="00CB0886" w:rsidRDefault="00BB3099" w:rsidP="005B62DC">
      <w:pPr>
        <w:tabs>
          <w:tab w:val="left" w:pos="284"/>
        </w:tabs>
        <w:spacing w:before="0"/>
        <w:ind w:left="3544" w:hanging="3960"/>
        <w:rPr>
          <w:rFonts w:ascii="Arial" w:hAnsi="Arial" w:cs="Arial"/>
          <w:sz w:val="22"/>
          <w:szCs w:val="22"/>
        </w:rPr>
      </w:pPr>
      <w:r>
        <w:rPr>
          <w:rFonts w:ascii="Arial" w:hAnsi="Arial" w:cs="Arial"/>
          <w:sz w:val="22"/>
          <w:szCs w:val="22"/>
        </w:rPr>
        <w:tab/>
      </w:r>
      <w:r>
        <w:rPr>
          <w:rFonts w:ascii="Arial" w:hAnsi="Arial" w:cs="Arial"/>
          <w:sz w:val="22"/>
          <w:szCs w:val="22"/>
        </w:rPr>
        <w:tab/>
      </w:r>
      <w:r w:rsidR="009C1F68" w:rsidRPr="00730209">
        <w:rPr>
          <w:rFonts w:ascii="Arial" w:hAnsi="Arial" w:cs="Arial"/>
          <w:sz w:val="22"/>
          <w:szCs w:val="22"/>
        </w:rPr>
        <w:t xml:space="preserve">vedoucí OIVZ, </w:t>
      </w:r>
    </w:p>
    <w:p w14:paraId="36AD7464" w14:textId="77777777" w:rsidR="00DF32C4" w:rsidRPr="00D4502B" w:rsidRDefault="00DF32C4" w:rsidP="005B62DC">
      <w:pPr>
        <w:tabs>
          <w:tab w:val="left" w:pos="284"/>
        </w:tabs>
        <w:spacing w:before="0"/>
        <w:ind w:left="3544" w:hanging="3960"/>
        <w:rPr>
          <w:rFonts w:ascii="Arial" w:hAnsi="Arial" w:cs="Arial"/>
          <w:sz w:val="22"/>
          <w:szCs w:val="22"/>
        </w:rPr>
      </w:pPr>
    </w:p>
    <w:p w14:paraId="5C8CFB97" w14:textId="77777777" w:rsidR="00BB3099" w:rsidRDefault="00BB3099" w:rsidP="00BB3099">
      <w:pPr>
        <w:tabs>
          <w:tab w:val="left" w:pos="284"/>
        </w:tabs>
        <w:spacing w:before="0"/>
        <w:ind w:left="3535" w:hanging="4950"/>
      </w:pPr>
      <w:r>
        <w:rPr>
          <w:rFonts w:ascii="Arial" w:hAnsi="Arial" w:cs="Arial"/>
          <w:sz w:val="22"/>
          <w:szCs w:val="22"/>
        </w:rPr>
        <w:tab/>
      </w:r>
      <w:r w:rsidR="00CB0886" w:rsidRPr="00D4502B">
        <w:rPr>
          <w:rFonts w:ascii="Arial" w:hAnsi="Arial" w:cs="Arial"/>
          <w:sz w:val="22"/>
          <w:szCs w:val="22"/>
        </w:rPr>
        <w:t>- ve věcech technických</w:t>
      </w:r>
      <w:r>
        <w:rPr>
          <w:rFonts w:ascii="Arial" w:hAnsi="Arial" w:cs="Arial"/>
          <w:sz w:val="22"/>
          <w:szCs w:val="22"/>
        </w:rPr>
        <w:t xml:space="preserve"> a realizačních</w:t>
      </w:r>
      <w:r w:rsidR="00CB0886" w:rsidRPr="00D4502B">
        <w:rPr>
          <w:rFonts w:ascii="Arial" w:hAnsi="Arial" w:cs="Arial"/>
          <w:sz w:val="22"/>
          <w:szCs w:val="22"/>
        </w:rPr>
        <w:t>:</w:t>
      </w:r>
      <w:r w:rsidR="00CB0886" w:rsidRPr="00D4502B">
        <w:t xml:space="preserve">  </w:t>
      </w:r>
      <w:r w:rsidR="00CB0886" w:rsidRPr="00D4502B">
        <w:tab/>
      </w:r>
    </w:p>
    <w:p w14:paraId="06D1FF5C" w14:textId="1CF66A3F" w:rsidR="00ED0DD8" w:rsidRDefault="00BB3099" w:rsidP="002B50C6">
      <w:pPr>
        <w:tabs>
          <w:tab w:val="left" w:pos="284"/>
        </w:tabs>
        <w:spacing w:before="0"/>
        <w:ind w:left="3535" w:hanging="4950"/>
        <w:rPr>
          <w:rFonts w:ascii="Arial" w:hAnsi="Arial" w:cs="Arial"/>
          <w:sz w:val="22"/>
          <w:szCs w:val="22"/>
        </w:rPr>
      </w:pPr>
      <w:r>
        <w:tab/>
      </w:r>
      <w:r>
        <w:tab/>
      </w:r>
      <w:r w:rsidR="00ED0DD8">
        <w:rPr>
          <w:rFonts w:ascii="Arial" w:hAnsi="Arial" w:cs="Arial"/>
          <w:sz w:val="22"/>
          <w:szCs w:val="22"/>
        </w:rPr>
        <w:t xml:space="preserve">vedoucí oddělení ORVP, </w:t>
      </w:r>
    </w:p>
    <w:p w14:paraId="3456B559" w14:textId="77777777" w:rsidR="00DF32C4" w:rsidRDefault="00DF32C4" w:rsidP="002B50C6">
      <w:pPr>
        <w:tabs>
          <w:tab w:val="left" w:pos="284"/>
        </w:tabs>
        <w:spacing w:before="0"/>
        <w:ind w:left="3535" w:hanging="4950"/>
        <w:rPr>
          <w:rFonts w:ascii="Arial" w:hAnsi="Arial" w:cs="Arial"/>
          <w:sz w:val="22"/>
          <w:szCs w:val="22"/>
        </w:rPr>
      </w:pPr>
    </w:p>
    <w:p w14:paraId="7A135A25" w14:textId="77777777" w:rsidR="00DF32C4" w:rsidRDefault="00ED0DD8" w:rsidP="002B50C6">
      <w:pPr>
        <w:tabs>
          <w:tab w:val="left" w:pos="284"/>
        </w:tabs>
        <w:spacing w:before="0"/>
        <w:ind w:left="3535" w:hanging="4950"/>
        <w:rPr>
          <w:rFonts w:ascii="Arial" w:hAnsi="Arial" w:cs="Arial"/>
          <w:sz w:val="22"/>
          <w:szCs w:val="22"/>
        </w:rPr>
      </w:pPr>
      <w:r>
        <w:rPr>
          <w:rFonts w:ascii="Arial" w:hAnsi="Arial" w:cs="Arial"/>
          <w:sz w:val="22"/>
          <w:szCs w:val="22"/>
        </w:rPr>
        <w:tab/>
      </w:r>
      <w:r>
        <w:rPr>
          <w:rFonts w:ascii="Arial" w:hAnsi="Arial" w:cs="Arial"/>
          <w:sz w:val="22"/>
          <w:szCs w:val="22"/>
        </w:rPr>
        <w:tab/>
      </w:r>
      <w:r w:rsidRPr="00ED0DD8">
        <w:rPr>
          <w:rFonts w:ascii="Arial" w:hAnsi="Arial" w:cs="Arial"/>
          <w:sz w:val="22"/>
          <w:szCs w:val="22"/>
        </w:rPr>
        <w:t xml:space="preserve">referent přípravy a real. </w:t>
      </w:r>
      <w:r>
        <w:rPr>
          <w:rFonts w:ascii="Arial" w:hAnsi="Arial" w:cs="Arial"/>
          <w:sz w:val="22"/>
          <w:szCs w:val="22"/>
        </w:rPr>
        <w:t>s</w:t>
      </w:r>
      <w:r w:rsidRPr="00ED0DD8">
        <w:rPr>
          <w:rFonts w:ascii="Arial" w:hAnsi="Arial" w:cs="Arial"/>
          <w:sz w:val="22"/>
          <w:szCs w:val="22"/>
        </w:rPr>
        <w:t>taveb</w:t>
      </w:r>
      <w:r>
        <w:rPr>
          <w:rFonts w:ascii="Arial" w:hAnsi="Arial" w:cs="Arial"/>
          <w:sz w:val="22"/>
          <w:szCs w:val="22"/>
        </w:rPr>
        <w:t xml:space="preserve">, </w:t>
      </w:r>
    </w:p>
    <w:p w14:paraId="279CBC81" w14:textId="53763254" w:rsidR="00CB0886" w:rsidRPr="00AA2DB2" w:rsidRDefault="00BB3099" w:rsidP="002B50C6">
      <w:pPr>
        <w:tabs>
          <w:tab w:val="left" w:pos="284"/>
        </w:tabs>
        <w:spacing w:before="0"/>
        <w:ind w:left="3535" w:hanging="4950"/>
        <w:rPr>
          <w:rFonts w:ascii="Arial" w:hAnsi="Arial" w:cs="Arial"/>
          <w:sz w:val="22"/>
          <w:szCs w:val="22"/>
        </w:rPr>
      </w:pPr>
      <w:r w:rsidRPr="00BB3099">
        <w:rPr>
          <w:rFonts w:ascii="Arial" w:hAnsi="Arial" w:cs="Arial"/>
        </w:rPr>
        <w:tab/>
      </w:r>
    </w:p>
    <w:p w14:paraId="42F862E0" w14:textId="77777777" w:rsidR="009526A8" w:rsidRPr="00BE6736" w:rsidRDefault="009526A8" w:rsidP="00C73130">
      <w:pPr>
        <w:pStyle w:val="Odstavecseseznamem"/>
        <w:numPr>
          <w:ilvl w:val="0"/>
          <w:numId w:val="14"/>
        </w:numPr>
        <w:ind w:left="284" w:hanging="284"/>
        <w:rPr>
          <w:rFonts w:ascii="Arial" w:hAnsi="Arial" w:cs="Arial"/>
          <w:sz w:val="22"/>
          <w:szCs w:val="22"/>
        </w:rPr>
      </w:pPr>
      <w:r w:rsidRPr="00BE6736">
        <w:rPr>
          <w:rFonts w:ascii="Arial" w:hAnsi="Arial" w:cs="Arial"/>
          <w:sz w:val="22"/>
          <w:szCs w:val="22"/>
        </w:rPr>
        <w:t xml:space="preserve">Za </w:t>
      </w:r>
      <w:r w:rsidR="00FA3944" w:rsidRPr="00BE6736">
        <w:rPr>
          <w:rFonts w:ascii="Arial" w:hAnsi="Arial" w:cs="Arial"/>
          <w:sz w:val="22"/>
          <w:szCs w:val="22"/>
        </w:rPr>
        <w:t>Zhotovite</w:t>
      </w:r>
      <w:r w:rsidRPr="00BE6736">
        <w:rPr>
          <w:rFonts w:ascii="Arial" w:hAnsi="Arial" w:cs="Arial"/>
          <w:sz w:val="22"/>
          <w:szCs w:val="22"/>
        </w:rPr>
        <w:t>le</w:t>
      </w:r>
    </w:p>
    <w:p w14:paraId="3E74A0A3" w14:textId="4C72EED1" w:rsidR="00AA2DB2" w:rsidRPr="00BE6736" w:rsidRDefault="00AA2DB2" w:rsidP="00AA2DB2">
      <w:pPr>
        <w:tabs>
          <w:tab w:val="left" w:pos="284"/>
        </w:tabs>
        <w:spacing w:before="0"/>
        <w:ind w:firstLine="0"/>
        <w:rPr>
          <w:rFonts w:ascii="Arial" w:hAnsi="Arial" w:cs="Arial"/>
          <w:sz w:val="22"/>
          <w:szCs w:val="22"/>
        </w:rPr>
      </w:pPr>
      <w:r w:rsidRPr="00BE6736">
        <w:rPr>
          <w:rFonts w:ascii="Arial" w:hAnsi="Arial" w:cs="Arial"/>
          <w:sz w:val="22"/>
          <w:szCs w:val="22"/>
        </w:rPr>
        <w:tab/>
      </w:r>
      <w:r w:rsidRPr="00BE6736">
        <w:rPr>
          <w:rFonts w:ascii="Arial" w:hAnsi="Arial" w:cs="Arial"/>
          <w:sz w:val="22"/>
          <w:szCs w:val="22"/>
        </w:rPr>
        <w:tab/>
      </w:r>
      <w:r w:rsidR="00CB0886" w:rsidRPr="00BE6736">
        <w:rPr>
          <w:rFonts w:ascii="Arial" w:hAnsi="Arial" w:cs="Arial"/>
          <w:sz w:val="22"/>
          <w:szCs w:val="22"/>
        </w:rPr>
        <w:t xml:space="preserve">- </w:t>
      </w:r>
      <w:r w:rsidR="00D4502B" w:rsidRPr="00BE6736">
        <w:rPr>
          <w:rFonts w:ascii="Arial" w:hAnsi="Arial" w:cs="Arial"/>
          <w:sz w:val="22"/>
          <w:szCs w:val="22"/>
        </w:rPr>
        <w:t>ve věcech smluvních:</w:t>
      </w:r>
      <w:r w:rsidR="00D4502B" w:rsidRPr="00BE6736">
        <w:rPr>
          <w:rFonts w:ascii="Arial" w:hAnsi="Arial" w:cs="Arial"/>
          <w:sz w:val="22"/>
          <w:szCs w:val="22"/>
        </w:rPr>
        <w:tab/>
      </w:r>
    </w:p>
    <w:p w14:paraId="548F2642" w14:textId="2C48608C" w:rsidR="00DF32C4" w:rsidRDefault="001C7430" w:rsidP="001C7430">
      <w:pPr>
        <w:tabs>
          <w:tab w:val="left" w:pos="284"/>
        </w:tabs>
        <w:spacing w:before="0"/>
        <w:ind w:left="3535" w:hanging="49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E6736" w:rsidRPr="001C7430">
        <w:rPr>
          <w:rFonts w:ascii="Arial" w:hAnsi="Arial" w:cs="Arial"/>
          <w:sz w:val="22"/>
          <w:szCs w:val="22"/>
          <w:shd w:val="clear" w:color="auto" w:fill="FFFFFF"/>
        </w:rPr>
        <w:t xml:space="preserve">doc. </w:t>
      </w:r>
      <w:r w:rsidR="00BE6736" w:rsidRPr="001C7430">
        <w:rPr>
          <w:rFonts w:ascii="Arial" w:hAnsi="Arial" w:cs="Arial"/>
          <w:sz w:val="22"/>
          <w:szCs w:val="22"/>
        </w:rPr>
        <w:t>Ing. arch. Dalibor Hlaváček, Ph</w:t>
      </w:r>
      <w:r w:rsidR="00BE6736" w:rsidRPr="00CB213C">
        <w:rPr>
          <w:rFonts w:ascii="Arial" w:hAnsi="Arial" w:cs="Arial"/>
          <w:sz w:val="22"/>
          <w:szCs w:val="22"/>
        </w:rPr>
        <w:t>.D</w:t>
      </w:r>
      <w:r w:rsidRPr="00CB213C">
        <w:rPr>
          <w:rFonts w:ascii="Arial" w:hAnsi="Arial" w:cs="Arial"/>
          <w:iCs/>
          <w:sz w:val="22"/>
          <w:szCs w:val="22"/>
        </w:rPr>
        <w:t>.</w:t>
      </w:r>
      <w:r w:rsidR="00CB213C" w:rsidRPr="00CB213C">
        <w:rPr>
          <w:rFonts w:ascii="Arial" w:hAnsi="Arial" w:cs="Arial"/>
          <w:iCs/>
          <w:sz w:val="22"/>
          <w:szCs w:val="22"/>
        </w:rPr>
        <w:t>,</w:t>
      </w:r>
      <w:r w:rsidRPr="00CB213C">
        <w:rPr>
          <w:rFonts w:ascii="Arial" w:hAnsi="Arial" w:cs="Arial"/>
          <w:iCs/>
          <w:sz w:val="22"/>
          <w:szCs w:val="22"/>
        </w:rPr>
        <w:t xml:space="preserve"> </w:t>
      </w:r>
      <w:r w:rsidR="00C957F3" w:rsidRPr="00CB213C">
        <w:rPr>
          <w:rFonts w:ascii="Arial" w:hAnsi="Arial" w:cs="Arial"/>
          <w:sz w:val="22"/>
          <w:szCs w:val="22"/>
        </w:rPr>
        <w:tab/>
      </w:r>
      <w:r w:rsidRPr="00CB213C">
        <w:rPr>
          <w:rFonts w:ascii="Arial" w:hAnsi="Arial" w:cs="Arial"/>
          <w:sz w:val="22"/>
          <w:szCs w:val="22"/>
        </w:rPr>
        <w:t xml:space="preserve"> </w:t>
      </w:r>
    </w:p>
    <w:p w14:paraId="3FA7C5D5" w14:textId="77777777" w:rsidR="00DF32C4" w:rsidRDefault="00DF32C4" w:rsidP="001C7430">
      <w:pPr>
        <w:tabs>
          <w:tab w:val="left" w:pos="284"/>
        </w:tabs>
        <w:spacing w:before="0"/>
        <w:ind w:left="3535" w:hanging="4950"/>
        <w:rPr>
          <w:rFonts w:ascii="Arial" w:hAnsi="Arial" w:cs="Arial"/>
          <w:sz w:val="22"/>
          <w:szCs w:val="22"/>
        </w:rPr>
      </w:pPr>
    </w:p>
    <w:p w14:paraId="2D1EB62F" w14:textId="30BDE948" w:rsidR="00C957F3" w:rsidRPr="00CB213C" w:rsidRDefault="00C957F3" w:rsidP="001C7430">
      <w:pPr>
        <w:tabs>
          <w:tab w:val="left" w:pos="284"/>
        </w:tabs>
        <w:spacing w:before="0"/>
        <w:ind w:left="3535" w:hanging="4950"/>
        <w:rPr>
          <w:rFonts w:ascii="Arial" w:hAnsi="Arial" w:cs="Arial"/>
          <w:sz w:val="22"/>
          <w:szCs w:val="22"/>
          <w:shd w:val="clear" w:color="auto" w:fill="FFFFFF"/>
        </w:rPr>
      </w:pPr>
    </w:p>
    <w:p w14:paraId="14FD9709" w14:textId="01A0F752" w:rsidR="001C7430" w:rsidRPr="00BF2C3E" w:rsidRDefault="0003340C" w:rsidP="001C7430">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sidR="001C7430" w:rsidRPr="00D4502B">
        <w:rPr>
          <w:rFonts w:ascii="Arial" w:hAnsi="Arial" w:cs="Arial"/>
          <w:sz w:val="22"/>
          <w:szCs w:val="22"/>
        </w:rPr>
        <w:t>- ve věcech technických</w:t>
      </w:r>
      <w:r w:rsidR="001C7430">
        <w:rPr>
          <w:rFonts w:ascii="Arial" w:hAnsi="Arial" w:cs="Arial"/>
          <w:sz w:val="22"/>
          <w:szCs w:val="22"/>
        </w:rPr>
        <w:t>:</w:t>
      </w:r>
    </w:p>
    <w:p w14:paraId="1B436076" w14:textId="6FAC9D2B" w:rsidR="002B50C6" w:rsidRPr="0003340C" w:rsidRDefault="00BE6736" w:rsidP="0003340C">
      <w:pPr>
        <w:tabs>
          <w:tab w:val="left" w:pos="284"/>
        </w:tabs>
        <w:spacing w:before="0"/>
        <w:ind w:left="3535" w:hanging="4950"/>
        <w:rPr>
          <w:rFonts w:ascii="Arial" w:hAnsi="Arial" w:cs="Arial"/>
          <w:sz w:val="22"/>
          <w:szCs w:val="22"/>
        </w:rPr>
      </w:pPr>
      <w:r w:rsidRPr="005158BD">
        <w:rPr>
          <w:rFonts w:ascii="Arial" w:hAnsi="Arial" w:cs="Arial"/>
          <w:sz w:val="22"/>
          <w:szCs w:val="22"/>
        </w:rPr>
        <w:tab/>
      </w:r>
      <w:r w:rsidR="0003340C">
        <w:rPr>
          <w:rFonts w:ascii="Arial" w:hAnsi="Arial" w:cs="Arial"/>
          <w:sz w:val="22"/>
          <w:szCs w:val="22"/>
        </w:rPr>
        <w:tab/>
      </w:r>
    </w:p>
    <w:p w14:paraId="02D86124" w14:textId="77777777" w:rsidR="002B50C6" w:rsidRDefault="002B50C6" w:rsidP="002B50C6">
      <w:pPr>
        <w:tabs>
          <w:tab w:val="left" w:pos="284"/>
        </w:tabs>
        <w:spacing w:before="0"/>
        <w:ind w:firstLine="0"/>
        <w:rPr>
          <w:rFonts w:ascii="Arial" w:hAnsi="Arial" w:cs="Arial"/>
        </w:rPr>
      </w:pPr>
    </w:p>
    <w:p w14:paraId="4213667D" w14:textId="77777777" w:rsidR="0001156E" w:rsidRPr="00C73130" w:rsidRDefault="0001156E" w:rsidP="002B50C6">
      <w:pPr>
        <w:pStyle w:val="Nadpis1"/>
        <w:numPr>
          <w:ilvl w:val="0"/>
          <w:numId w:val="3"/>
        </w:numPr>
        <w:spacing w:after="240"/>
      </w:pPr>
      <w:r w:rsidRPr="0046306F">
        <w:t>Závěrečná ujednání</w:t>
      </w:r>
    </w:p>
    <w:p w14:paraId="7D4F9D07" w14:textId="77777777" w:rsidR="00C73130" w:rsidRPr="00C73130" w:rsidRDefault="00A66E40" w:rsidP="00A66E40">
      <w:pPr>
        <w:numPr>
          <w:ilvl w:val="0"/>
          <w:numId w:val="31"/>
        </w:numPr>
        <w:spacing w:after="240"/>
        <w:ind w:left="284" w:hanging="284"/>
        <w:rPr>
          <w:sz w:val="22"/>
          <w:szCs w:val="22"/>
        </w:rPr>
      </w:pPr>
      <w:r w:rsidRPr="00A66E40">
        <w:rPr>
          <w:rFonts w:ascii="Arial" w:hAnsi="Arial" w:cs="Arial"/>
          <w:sz w:val="22"/>
          <w:szCs w:val="22"/>
        </w:rPr>
        <w:t xml:space="preserve">Smlouva nabývá </w:t>
      </w:r>
      <w:r w:rsidR="00C73130" w:rsidRPr="00A66E40">
        <w:rPr>
          <w:rFonts w:ascii="Arial" w:hAnsi="Arial" w:cs="Arial"/>
          <w:sz w:val="22"/>
          <w:szCs w:val="22"/>
        </w:rPr>
        <w:t>platnosti dnem podpisu oběma smluvní</w:t>
      </w:r>
      <w:r>
        <w:rPr>
          <w:rFonts w:ascii="Arial" w:hAnsi="Arial" w:cs="Arial"/>
          <w:sz w:val="22"/>
          <w:szCs w:val="22"/>
        </w:rPr>
        <w:t xml:space="preserve">mi stranami a </w:t>
      </w:r>
      <w:r w:rsidR="00C73130" w:rsidRPr="00A66E40">
        <w:rPr>
          <w:rFonts w:ascii="Arial" w:hAnsi="Arial" w:cs="Arial"/>
          <w:sz w:val="22"/>
          <w:szCs w:val="22"/>
        </w:rPr>
        <w:t>účinnosti dnem uveřejnění v registru smluv dle zák. č. 340/2015 Sb., o zvláštních podmínkách účinnosti některých smluv, uveřejňování těchto smluv a o registr</w:t>
      </w:r>
      <w:r w:rsidR="00E51344">
        <w:rPr>
          <w:rFonts w:ascii="Arial" w:hAnsi="Arial" w:cs="Arial"/>
          <w:sz w:val="22"/>
          <w:szCs w:val="22"/>
        </w:rPr>
        <w:t>u smluv</w:t>
      </w:r>
      <w:r w:rsidR="00C73130" w:rsidRPr="00A66E40">
        <w:rPr>
          <w:rFonts w:ascii="Arial" w:hAnsi="Arial" w:cs="Arial"/>
          <w:sz w:val="22"/>
          <w:szCs w:val="22"/>
        </w:rPr>
        <w:t>, v platném znění.</w:t>
      </w:r>
      <w:r w:rsidR="00C73130" w:rsidRPr="00C73130">
        <w:rPr>
          <w:sz w:val="22"/>
          <w:szCs w:val="22"/>
        </w:rPr>
        <w:t xml:space="preserve"> </w:t>
      </w:r>
    </w:p>
    <w:p w14:paraId="724821A8"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w:t>
      </w:r>
      <w:r w:rsidR="00E51344">
        <w:rPr>
          <w:rFonts w:ascii="Arial" w:hAnsi="Arial" w:cs="Arial"/>
          <w:sz w:val="22"/>
          <w:szCs w:val="22"/>
        </w:rPr>
        <w:t>u smluv</w:t>
      </w:r>
      <w:r w:rsidR="009955FE">
        <w:rPr>
          <w:rFonts w:ascii="Arial" w:hAnsi="Arial" w:cs="Arial"/>
          <w:sz w:val="22"/>
          <w:szCs w:val="22"/>
        </w:rPr>
        <w:t xml:space="preserve"> (zákon o registru smluv)</w:t>
      </w:r>
      <w:r w:rsidRPr="00A66E40">
        <w:rPr>
          <w:rFonts w:ascii="Arial" w:hAnsi="Arial" w:cs="Arial"/>
          <w:sz w:val="22"/>
          <w:szCs w:val="22"/>
        </w:rPr>
        <w:t>, v platném znění, zajistí Městská část Praha 7 do 30 dnů od podpisu Smlouvy a neprodleně bude druhou smluvní stranu o provedeném uveřejnění v registru smluv informovat.</w:t>
      </w:r>
    </w:p>
    <w:p w14:paraId="54401DA5"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Právní vztahy založené touto Smlouvou a v ní výslovně neupravené se řídí obecně závaznými právními předpisy, zejména občanským zákoníkem. Pokud jsou v této Smlouvě sjednány lhůty ve dnech, rozumí se tím kalendářní dny.</w:t>
      </w:r>
    </w:p>
    <w:p w14:paraId="3ABE2745"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Tuto Smlouvu lze měnit nebo doplňovat pouze písemnými dodatky k této Smlouvě, podepsanými zástupci stran, uvedenými v čl. I Smlouvy, které může navrhnout každá ze smluvních stran. Dodatky budou číslovány od č. 1 v nepřetržité řadě.</w:t>
      </w:r>
    </w:p>
    <w:p w14:paraId="2BF56439"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012B69A"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w:t>
      </w:r>
    </w:p>
    <w:p w14:paraId="68F3E7E4" w14:textId="77777777" w:rsidR="00C73130" w:rsidRPr="00A66E40" w:rsidRDefault="00A66E40" w:rsidP="00A66E40">
      <w:pPr>
        <w:numPr>
          <w:ilvl w:val="0"/>
          <w:numId w:val="31"/>
        </w:numPr>
        <w:spacing w:after="240"/>
        <w:ind w:left="284" w:hanging="284"/>
        <w:rPr>
          <w:rFonts w:ascii="Arial" w:hAnsi="Arial" w:cs="Arial"/>
          <w:sz w:val="22"/>
          <w:szCs w:val="22"/>
        </w:rPr>
      </w:pPr>
      <w:r>
        <w:rPr>
          <w:rFonts w:ascii="Arial" w:hAnsi="Arial" w:cs="Arial"/>
          <w:sz w:val="22"/>
          <w:szCs w:val="22"/>
        </w:rPr>
        <w:t xml:space="preserve">Smluvní strany </w:t>
      </w:r>
      <w:r w:rsidR="00C73130" w:rsidRPr="00A66E40">
        <w:rPr>
          <w:rFonts w:ascii="Arial" w:hAnsi="Arial" w:cs="Arial"/>
          <w:sz w:val="22"/>
          <w:szCs w:val="22"/>
        </w:rPr>
        <w:t>souhlasí s uveřejněním této Smlouvy a konstatují, že ve Smlouvě nejsou informace, které nemohou být poskytnuty podle zákona č. 340/2015 Sb., o zvláštních podmínkách účinnosti některých smluv, uveřejňování těchto smluv a registru smluv (zákon o re</w:t>
      </w:r>
      <w:r>
        <w:rPr>
          <w:rFonts w:ascii="Arial" w:hAnsi="Arial" w:cs="Arial"/>
          <w:sz w:val="22"/>
          <w:szCs w:val="22"/>
        </w:rPr>
        <w:t xml:space="preserve">gistru smluv), v platném znění </w:t>
      </w:r>
      <w:r w:rsidR="00C73130" w:rsidRPr="00A66E40">
        <w:rPr>
          <w:rFonts w:ascii="Arial" w:hAnsi="Arial" w:cs="Arial"/>
          <w:sz w:val="22"/>
          <w:szCs w:val="22"/>
        </w:rPr>
        <w:t>a zákona č. 106/1999 Sb., o svobodném přístupu k informacím, v platném znění.</w:t>
      </w:r>
    </w:p>
    <w:p w14:paraId="70140DA3"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4C5C1EB3" w14:textId="2ED2804A" w:rsidR="00C73130" w:rsidRPr="00A66E40" w:rsidRDefault="00A66E40" w:rsidP="00231939">
      <w:pPr>
        <w:numPr>
          <w:ilvl w:val="0"/>
          <w:numId w:val="31"/>
        </w:numPr>
        <w:spacing w:after="240"/>
        <w:ind w:left="284" w:hanging="284"/>
        <w:rPr>
          <w:rFonts w:ascii="Arial" w:hAnsi="Arial" w:cs="Arial"/>
          <w:sz w:val="22"/>
          <w:szCs w:val="22"/>
        </w:rPr>
      </w:pPr>
      <w:r>
        <w:rPr>
          <w:rFonts w:ascii="Arial" w:hAnsi="Arial" w:cs="Arial"/>
          <w:sz w:val="22"/>
          <w:szCs w:val="22"/>
        </w:rPr>
        <w:t xml:space="preserve">Objednatel jako zpracovatel </w:t>
      </w:r>
      <w:r w:rsidR="00C73130" w:rsidRPr="00A66E40">
        <w:rPr>
          <w:rFonts w:ascii="Arial" w:hAnsi="Arial" w:cs="Arial"/>
          <w:sz w:val="22"/>
          <w:szCs w:val="22"/>
        </w:rPr>
        <w:t xml:space="preserve">je oprávněn ke zpracování osobních údajů zaměstnanců </w:t>
      </w:r>
      <w:r w:rsidR="009256BB">
        <w:rPr>
          <w:rFonts w:ascii="Arial" w:hAnsi="Arial" w:cs="Arial"/>
          <w:sz w:val="22"/>
          <w:szCs w:val="22"/>
        </w:rPr>
        <w:t>Zhotovit</w:t>
      </w:r>
      <w:r w:rsidR="00C73130" w:rsidRPr="00A66E40">
        <w:rPr>
          <w:rFonts w:ascii="Arial" w:hAnsi="Arial" w:cs="Arial"/>
          <w:sz w:val="22"/>
          <w:szCs w:val="22"/>
        </w:rPr>
        <w:t>ele (správce), a to identifikační údaje - jméno, příjmení, kontak</w:t>
      </w:r>
      <w:r w:rsidR="005B62DC">
        <w:rPr>
          <w:rFonts w:ascii="Arial" w:hAnsi="Arial" w:cs="Arial"/>
          <w:sz w:val="22"/>
          <w:szCs w:val="22"/>
        </w:rPr>
        <w:t xml:space="preserve">tní údaje, a to </w:t>
      </w:r>
      <w:r w:rsidR="00C73130" w:rsidRPr="00A66E40">
        <w:rPr>
          <w:rFonts w:ascii="Arial" w:hAnsi="Arial" w:cs="Arial"/>
          <w:sz w:val="22"/>
          <w:szCs w:val="22"/>
        </w:rPr>
        <w:t>kontaktní adresa, e 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osobních údajů po dobu 10 let od ukončení zadávacího řízení nebo od změny závazku ze Smlouvy na ve</w:t>
      </w:r>
      <w:r w:rsidR="009256BB">
        <w:rPr>
          <w:rFonts w:ascii="Arial" w:hAnsi="Arial" w:cs="Arial"/>
          <w:sz w:val="22"/>
          <w:szCs w:val="22"/>
        </w:rPr>
        <w:t>řejnou zakázku</w:t>
      </w:r>
      <w:r w:rsidR="00231939">
        <w:rPr>
          <w:rFonts w:ascii="Arial" w:hAnsi="Arial" w:cs="Arial"/>
          <w:sz w:val="22"/>
          <w:szCs w:val="22"/>
        </w:rPr>
        <w:t xml:space="preserve"> v souladu s Pravidly</w:t>
      </w:r>
      <w:r w:rsidR="00231939" w:rsidRPr="00231939">
        <w:t xml:space="preserve"> </w:t>
      </w:r>
      <w:r w:rsidR="00231939" w:rsidRPr="00231939">
        <w:rPr>
          <w:rFonts w:ascii="Arial" w:hAnsi="Arial" w:cs="Arial"/>
          <w:sz w:val="22"/>
          <w:szCs w:val="22"/>
        </w:rPr>
        <w:t>MČ P7  pro zadávání veřejných zakázek (usnesení č. 0867/22-R z jednání RMČ č. 61, ze dne 20. 12. 2022)</w:t>
      </w:r>
      <w:r w:rsidR="009256BB">
        <w:rPr>
          <w:rFonts w:ascii="Arial" w:hAnsi="Arial" w:cs="Arial"/>
          <w:sz w:val="22"/>
          <w:szCs w:val="22"/>
        </w:rPr>
        <w:t xml:space="preserve">. </w:t>
      </w:r>
    </w:p>
    <w:p w14:paraId="051295DE" w14:textId="77777777" w:rsidR="00C73130" w:rsidRP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 xml:space="preserve">Objednatel je oprávněn bez souhlasu </w:t>
      </w:r>
      <w:r w:rsidR="009256BB">
        <w:rPr>
          <w:rFonts w:ascii="Arial" w:hAnsi="Arial" w:cs="Arial"/>
          <w:sz w:val="22"/>
          <w:szCs w:val="22"/>
        </w:rPr>
        <w:t>Zhotovit</w:t>
      </w:r>
      <w:r w:rsidRPr="00A66E40">
        <w:rPr>
          <w:rFonts w:ascii="Arial" w:hAnsi="Arial" w:cs="Arial"/>
          <w:sz w:val="22"/>
          <w:szCs w:val="22"/>
        </w:rPr>
        <w:t xml:space="preserve">ele postoupit pohledávky či jejich části vzniklé na základě této Smlouvy na jinou osobu. Zhotovitel je oprávněn postoupit pohledávky či jejich části vzniklé na základě této Smlouvy na jinou osobu pouze s předchozím písemným souhlasem </w:t>
      </w:r>
      <w:r w:rsidR="009256BB">
        <w:rPr>
          <w:rFonts w:ascii="Arial" w:hAnsi="Arial" w:cs="Arial"/>
          <w:sz w:val="22"/>
          <w:szCs w:val="22"/>
        </w:rPr>
        <w:t>Objedna</w:t>
      </w:r>
      <w:r w:rsidRPr="00A66E40">
        <w:rPr>
          <w:rFonts w:ascii="Arial" w:hAnsi="Arial" w:cs="Arial"/>
          <w:sz w:val="22"/>
          <w:szCs w:val="22"/>
        </w:rPr>
        <w:t xml:space="preserve">tele. Zhotovitel má v případě neplnění závazků z této Smlouvy </w:t>
      </w:r>
      <w:r w:rsidR="009256BB">
        <w:rPr>
          <w:rFonts w:ascii="Arial" w:hAnsi="Arial" w:cs="Arial"/>
          <w:sz w:val="22"/>
          <w:szCs w:val="22"/>
        </w:rPr>
        <w:t>Objedna</w:t>
      </w:r>
      <w:r w:rsidRPr="00A66E40">
        <w:rPr>
          <w:rFonts w:ascii="Arial" w:hAnsi="Arial" w:cs="Arial"/>
          <w:sz w:val="22"/>
          <w:szCs w:val="22"/>
        </w:rPr>
        <w:t xml:space="preserve">telem právo na pozastavení prací na díle až do odstranění důvodů takové pozastávky. Pozastavení prací je </w:t>
      </w:r>
      <w:r w:rsidR="009256BB">
        <w:rPr>
          <w:rFonts w:ascii="Arial" w:hAnsi="Arial" w:cs="Arial"/>
          <w:sz w:val="22"/>
          <w:szCs w:val="22"/>
        </w:rPr>
        <w:t>Zhotovit</w:t>
      </w:r>
      <w:r w:rsidRPr="00A66E40">
        <w:rPr>
          <w:rFonts w:ascii="Arial" w:hAnsi="Arial" w:cs="Arial"/>
          <w:sz w:val="22"/>
          <w:szCs w:val="22"/>
        </w:rPr>
        <w:t xml:space="preserve">el povinen sdělit </w:t>
      </w:r>
      <w:r w:rsidR="009256BB">
        <w:rPr>
          <w:rFonts w:ascii="Arial" w:hAnsi="Arial" w:cs="Arial"/>
          <w:sz w:val="22"/>
          <w:szCs w:val="22"/>
        </w:rPr>
        <w:t>Objedna</w:t>
      </w:r>
      <w:r w:rsidRPr="00A66E40">
        <w:rPr>
          <w:rFonts w:ascii="Arial" w:hAnsi="Arial" w:cs="Arial"/>
          <w:sz w:val="22"/>
          <w:szCs w:val="22"/>
        </w:rPr>
        <w:t xml:space="preserve">teli písemně nejpozději 3 dny předem. V takovém případě je </w:t>
      </w:r>
      <w:r w:rsidR="009256BB">
        <w:rPr>
          <w:rFonts w:ascii="Arial" w:hAnsi="Arial" w:cs="Arial"/>
          <w:sz w:val="22"/>
          <w:szCs w:val="22"/>
        </w:rPr>
        <w:t>Zhotovit</w:t>
      </w:r>
      <w:r w:rsidRPr="00A66E40">
        <w:rPr>
          <w:rFonts w:ascii="Arial" w:hAnsi="Arial" w:cs="Arial"/>
          <w:sz w:val="22"/>
          <w:szCs w:val="22"/>
        </w:rPr>
        <w:t xml:space="preserve">el současně povinen učinit veškerá opatření pro zabránění škod na majetku </w:t>
      </w:r>
      <w:r w:rsidR="009256BB">
        <w:rPr>
          <w:rFonts w:ascii="Arial" w:hAnsi="Arial" w:cs="Arial"/>
          <w:sz w:val="22"/>
          <w:szCs w:val="22"/>
        </w:rPr>
        <w:t>Objedna</w:t>
      </w:r>
      <w:r w:rsidRPr="00A66E40">
        <w:rPr>
          <w:rFonts w:ascii="Arial" w:hAnsi="Arial" w:cs="Arial"/>
          <w:sz w:val="22"/>
          <w:szCs w:val="22"/>
        </w:rPr>
        <w:t>tele.</w:t>
      </w:r>
    </w:p>
    <w:p w14:paraId="350C1B26"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V případě, že se ke kterémukoli ustanovení této Smlouvy či k jeho části podle zák. č. 89/2012 Sb., občanský zá</w:t>
      </w:r>
      <w:r w:rsidR="00F22D24">
        <w:rPr>
          <w:rFonts w:ascii="Arial" w:hAnsi="Arial" w:cs="Arial"/>
          <w:sz w:val="22"/>
          <w:szCs w:val="22"/>
        </w:rPr>
        <w:t>koník, v platném znění</w:t>
      </w:r>
      <w:r w:rsidRPr="00A66E40">
        <w:rPr>
          <w:rFonts w:ascii="Arial" w:hAnsi="Arial" w:cs="Arial"/>
          <w:sz w:val="22"/>
          <w:szCs w:val="22"/>
        </w:rPr>
        <w:t>,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2C7A4ECE"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Smluvní strany se dohodly, že ustanovení § 577 OZ se nepoužije. Určení množstevního, časového, územního nebo jiného rozsahu v této Smlouvě je pevně určeno autonomní dohodou smluvních stran a soud není oprávněn dohodu smluvních stran v tomto smyslu měnit.</w:t>
      </w:r>
    </w:p>
    <w:p w14:paraId="6B2E120B"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 xml:space="preserve">Dle § 1765 OZ na sebe </w:t>
      </w:r>
      <w:r w:rsidR="009256BB">
        <w:rPr>
          <w:rFonts w:ascii="Arial" w:hAnsi="Arial" w:cs="Arial"/>
          <w:sz w:val="22"/>
          <w:szCs w:val="22"/>
        </w:rPr>
        <w:t>Zhotovit</w:t>
      </w:r>
      <w:r w:rsidRPr="00A66E40">
        <w:rPr>
          <w:rFonts w:ascii="Arial" w:hAnsi="Arial" w:cs="Arial"/>
          <w:sz w:val="22"/>
          <w:szCs w:val="22"/>
        </w:rPr>
        <w: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772EB3"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Zhotovitel se zavazuje udržovat po celou dobu trvání smluvního vztahu v účinnosti pojistnou smlouvu ve výši nejméně 10.000.000</w:t>
      </w:r>
      <w:r w:rsidR="00524EFF">
        <w:rPr>
          <w:rFonts w:ascii="Arial" w:hAnsi="Arial" w:cs="Arial"/>
          <w:sz w:val="22"/>
          <w:szCs w:val="22"/>
        </w:rPr>
        <w:t xml:space="preserve"> </w:t>
      </w:r>
      <w:r w:rsidR="00524EFF" w:rsidRPr="00A66E40">
        <w:rPr>
          <w:rFonts w:ascii="Arial" w:hAnsi="Arial" w:cs="Arial"/>
          <w:sz w:val="22"/>
          <w:szCs w:val="22"/>
        </w:rPr>
        <w:t>Kč</w:t>
      </w:r>
      <w:r w:rsidR="00524EFF">
        <w:rPr>
          <w:rFonts w:ascii="Arial" w:hAnsi="Arial" w:cs="Arial"/>
          <w:sz w:val="22"/>
          <w:szCs w:val="22"/>
        </w:rPr>
        <w:t xml:space="preserve"> pojistného plnění</w:t>
      </w:r>
      <w:r w:rsidRPr="00A66E40">
        <w:rPr>
          <w:rFonts w:ascii="Arial" w:hAnsi="Arial" w:cs="Arial"/>
          <w:sz w:val="22"/>
          <w:szCs w:val="22"/>
        </w:rPr>
        <w:t xml:space="preserve">, jejímž předmětem je pojištění odpovědnosti za škodu způsobenou </w:t>
      </w:r>
      <w:r w:rsidR="009256BB">
        <w:rPr>
          <w:rFonts w:ascii="Arial" w:hAnsi="Arial" w:cs="Arial"/>
          <w:sz w:val="22"/>
          <w:szCs w:val="22"/>
        </w:rPr>
        <w:t>Zhotovit</w:t>
      </w:r>
      <w:r w:rsidRPr="00A66E40">
        <w:rPr>
          <w:rFonts w:ascii="Arial" w:hAnsi="Arial" w:cs="Arial"/>
          <w:sz w:val="22"/>
          <w:szCs w:val="22"/>
        </w:rPr>
        <w:t>elem.</w:t>
      </w:r>
    </w:p>
    <w:p w14:paraId="344768DD" w14:textId="5C905539"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Smluvní strany si vzájemně doručují na adresy uvedené v záhlaví této Smlouvy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328EA5FA" w14:textId="77777777" w:rsidR="00A66E40" w:rsidRPr="00A66E40" w:rsidRDefault="00C73130" w:rsidP="00C73130">
      <w:pPr>
        <w:numPr>
          <w:ilvl w:val="0"/>
          <w:numId w:val="31"/>
        </w:numPr>
        <w:spacing w:after="240"/>
        <w:ind w:left="426" w:hanging="426"/>
        <w:rPr>
          <w:rFonts w:ascii="Arial" w:hAnsi="Arial" w:cs="Arial"/>
          <w:sz w:val="22"/>
          <w:szCs w:val="22"/>
        </w:rPr>
      </w:pPr>
      <w:r w:rsidRPr="00A66E40">
        <w:rPr>
          <w:rFonts w:ascii="Arial" w:hAnsi="Arial" w:cs="Arial"/>
          <w:sz w:val="22"/>
          <w:szCs w:val="22"/>
        </w:rPr>
        <w:t xml:space="preserve">Tato Smlouva je vyhotovena v 5 stejnopisech s platností originálu, z nichž 2 obdrží </w:t>
      </w:r>
      <w:r w:rsidR="009256BB">
        <w:rPr>
          <w:rFonts w:ascii="Arial" w:hAnsi="Arial" w:cs="Arial"/>
          <w:sz w:val="22"/>
          <w:szCs w:val="22"/>
        </w:rPr>
        <w:t>Zhotovit</w:t>
      </w:r>
      <w:r w:rsidRPr="00A66E40">
        <w:rPr>
          <w:rFonts w:ascii="Arial" w:hAnsi="Arial" w:cs="Arial"/>
          <w:sz w:val="22"/>
          <w:szCs w:val="22"/>
        </w:rPr>
        <w:t xml:space="preserve">el a 3 </w:t>
      </w:r>
      <w:r w:rsidR="009256BB">
        <w:rPr>
          <w:rFonts w:ascii="Arial" w:hAnsi="Arial" w:cs="Arial"/>
          <w:sz w:val="22"/>
          <w:szCs w:val="22"/>
        </w:rPr>
        <w:t>Objedna</w:t>
      </w:r>
      <w:r w:rsidRPr="00A66E40">
        <w:rPr>
          <w:rFonts w:ascii="Arial" w:hAnsi="Arial" w:cs="Arial"/>
          <w:sz w:val="22"/>
          <w:szCs w:val="22"/>
        </w:rPr>
        <w:t>tel.</w:t>
      </w:r>
    </w:p>
    <w:p w14:paraId="25822A6F" w14:textId="77777777" w:rsidR="00A66E40" w:rsidRP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Smluvní strany prohlašují, že se seznámily s celým textem Smlouvy včetně jejich příloh a s celým obsahem Smlouvy souhlasí. Současně prohlašují, že tato Smlouva nebyla sjednána v tísni ani za jinak jednostranně nevýhodných podmínek, či jiným způsobem vynucena, na důkaz čehož připojují níže své vlastnoruční podpisy.</w:t>
      </w:r>
    </w:p>
    <w:p w14:paraId="0DA2AA29" w14:textId="77777777" w:rsidR="0001156E" w:rsidRPr="00A66E40" w:rsidRDefault="00CB0886"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Nedílnou součástí této Smlouvy jsou tyto přílohy:</w:t>
      </w:r>
    </w:p>
    <w:p w14:paraId="3466A576" w14:textId="59C2949A" w:rsidR="0001156E" w:rsidRPr="0046306F" w:rsidRDefault="00C86F43" w:rsidP="0001156E">
      <w:pPr>
        <w:pStyle w:val="Default"/>
        <w:ind w:left="567"/>
        <w:rPr>
          <w:color w:val="auto"/>
          <w:sz w:val="22"/>
          <w:szCs w:val="22"/>
        </w:rPr>
      </w:pPr>
      <w:r w:rsidRPr="0046306F">
        <w:rPr>
          <w:color w:val="auto"/>
          <w:sz w:val="22"/>
          <w:szCs w:val="22"/>
        </w:rPr>
        <w:t>Příloha č. 1</w:t>
      </w:r>
      <w:r w:rsidR="0001156E" w:rsidRPr="0046306F">
        <w:rPr>
          <w:color w:val="auto"/>
          <w:sz w:val="22"/>
          <w:szCs w:val="22"/>
        </w:rPr>
        <w:t xml:space="preserve"> </w:t>
      </w:r>
      <w:r w:rsidR="00FE641F" w:rsidRPr="0046306F">
        <w:rPr>
          <w:color w:val="auto"/>
          <w:sz w:val="22"/>
          <w:szCs w:val="22"/>
        </w:rPr>
        <w:tab/>
      </w:r>
      <w:r w:rsidR="00171F10">
        <w:rPr>
          <w:color w:val="auto"/>
          <w:sz w:val="22"/>
          <w:szCs w:val="22"/>
        </w:rPr>
        <w:t>Nabídka projekčních prací - c</w:t>
      </w:r>
      <w:r w:rsidR="00A0749C" w:rsidRPr="0046306F">
        <w:rPr>
          <w:color w:val="auto"/>
          <w:sz w:val="22"/>
          <w:szCs w:val="22"/>
        </w:rPr>
        <w:t xml:space="preserve">enová </w:t>
      </w:r>
      <w:r w:rsidR="00165D7F">
        <w:rPr>
          <w:color w:val="auto"/>
          <w:sz w:val="22"/>
          <w:szCs w:val="22"/>
        </w:rPr>
        <w:t xml:space="preserve">nabídka </w:t>
      </w:r>
      <w:r w:rsidR="00A0749C" w:rsidRPr="0046306F">
        <w:rPr>
          <w:color w:val="auto"/>
          <w:sz w:val="22"/>
          <w:szCs w:val="22"/>
        </w:rPr>
        <w:t>Zhotovitele</w:t>
      </w:r>
    </w:p>
    <w:p w14:paraId="60E66D0B" w14:textId="5723FCCC" w:rsidR="0001156E" w:rsidRPr="0046306F" w:rsidRDefault="00C86F43" w:rsidP="00790F10">
      <w:pPr>
        <w:spacing w:before="0"/>
        <w:ind w:firstLine="567"/>
        <w:rPr>
          <w:rFonts w:ascii="Arial" w:hAnsi="Arial" w:cs="Arial"/>
          <w:sz w:val="22"/>
          <w:szCs w:val="22"/>
        </w:rPr>
      </w:pPr>
      <w:r w:rsidRPr="0046306F">
        <w:rPr>
          <w:rFonts w:ascii="Arial" w:hAnsi="Arial" w:cs="Arial"/>
          <w:sz w:val="22"/>
          <w:szCs w:val="22"/>
        </w:rPr>
        <w:t>Příloha č. 2</w:t>
      </w:r>
      <w:r w:rsidR="0001156E" w:rsidRPr="0046306F">
        <w:rPr>
          <w:rFonts w:ascii="Arial" w:hAnsi="Arial" w:cs="Arial"/>
          <w:sz w:val="22"/>
          <w:szCs w:val="22"/>
        </w:rPr>
        <w:t xml:space="preserve"> </w:t>
      </w:r>
      <w:r w:rsidR="00FE641F" w:rsidRPr="0046306F">
        <w:rPr>
          <w:rFonts w:ascii="Arial" w:hAnsi="Arial" w:cs="Arial"/>
          <w:sz w:val="22"/>
          <w:szCs w:val="22"/>
        </w:rPr>
        <w:tab/>
      </w:r>
      <w:r w:rsidR="003B7DD4" w:rsidRPr="002A5809">
        <w:rPr>
          <w:rFonts w:ascii="Arial" w:hAnsi="Arial" w:cs="Arial"/>
          <w:sz w:val="22"/>
          <w:szCs w:val="22"/>
        </w:rPr>
        <w:t>Zadání koncepční studie</w:t>
      </w:r>
    </w:p>
    <w:p w14:paraId="1D33D578" w14:textId="77777777" w:rsidR="00456384" w:rsidRPr="0046306F" w:rsidRDefault="00456384" w:rsidP="001B62EA">
      <w:pPr>
        <w:pStyle w:val="Default"/>
        <w:rPr>
          <w:color w:val="auto"/>
          <w:sz w:val="22"/>
          <w:szCs w:val="22"/>
        </w:rPr>
      </w:pPr>
    </w:p>
    <w:p w14:paraId="689111DE" w14:textId="77777777" w:rsidR="00380E98" w:rsidRDefault="00380E98" w:rsidP="0001156E">
      <w:pPr>
        <w:pStyle w:val="Default"/>
        <w:ind w:left="284"/>
        <w:rPr>
          <w:color w:val="auto"/>
          <w:sz w:val="22"/>
          <w:szCs w:val="22"/>
        </w:rPr>
      </w:pPr>
    </w:p>
    <w:p w14:paraId="2067681D" w14:textId="77777777" w:rsidR="00380E98" w:rsidRDefault="00380E98" w:rsidP="0001156E">
      <w:pPr>
        <w:pStyle w:val="Default"/>
        <w:ind w:left="284"/>
        <w:rPr>
          <w:color w:val="auto"/>
          <w:sz w:val="22"/>
          <w:szCs w:val="22"/>
        </w:rPr>
      </w:pPr>
    </w:p>
    <w:p w14:paraId="3A11DAAE" w14:textId="7ECDB503" w:rsidR="0001156E" w:rsidRPr="0046306F" w:rsidRDefault="0001156E" w:rsidP="0001156E">
      <w:pPr>
        <w:pStyle w:val="Default"/>
        <w:ind w:left="284"/>
        <w:rPr>
          <w:color w:val="auto"/>
          <w:sz w:val="22"/>
          <w:szCs w:val="22"/>
        </w:rPr>
      </w:pPr>
      <w:r w:rsidRPr="0046306F">
        <w:rPr>
          <w:color w:val="auto"/>
          <w:sz w:val="22"/>
          <w:szCs w:val="22"/>
        </w:rPr>
        <w:t xml:space="preserve">V Praze, dne ……… </w:t>
      </w:r>
      <w:r w:rsidR="00380E98">
        <w:rPr>
          <w:color w:val="auto"/>
          <w:sz w:val="22"/>
          <w:szCs w:val="22"/>
        </w:rPr>
        <w:t>2023</w:t>
      </w:r>
      <w:r w:rsidRPr="0046306F">
        <w:rPr>
          <w:color w:val="auto"/>
          <w:sz w:val="22"/>
          <w:szCs w:val="22"/>
        </w:rPr>
        <w:t xml:space="preserve"> </w:t>
      </w:r>
      <w:r w:rsidRPr="0046306F">
        <w:rPr>
          <w:color w:val="auto"/>
          <w:sz w:val="22"/>
          <w:szCs w:val="22"/>
        </w:rPr>
        <w:tab/>
      </w:r>
      <w:r w:rsidRPr="0046306F">
        <w:rPr>
          <w:color w:val="auto"/>
          <w:sz w:val="22"/>
          <w:szCs w:val="22"/>
        </w:rPr>
        <w:tab/>
      </w:r>
      <w:r w:rsidRPr="0046306F">
        <w:rPr>
          <w:color w:val="auto"/>
          <w:sz w:val="22"/>
          <w:szCs w:val="22"/>
        </w:rPr>
        <w:tab/>
      </w:r>
      <w:r w:rsidRPr="0046306F">
        <w:rPr>
          <w:color w:val="auto"/>
          <w:sz w:val="22"/>
          <w:szCs w:val="22"/>
        </w:rPr>
        <w:tab/>
      </w:r>
      <w:r w:rsidR="005B1629">
        <w:rPr>
          <w:color w:val="auto"/>
          <w:sz w:val="22"/>
          <w:szCs w:val="22"/>
        </w:rPr>
        <w:t xml:space="preserve">V Praze </w:t>
      </w:r>
      <w:r w:rsidR="00380E98">
        <w:rPr>
          <w:color w:val="auto"/>
          <w:sz w:val="22"/>
          <w:szCs w:val="22"/>
        </w:rPr>
        <w:t>dne ……</w:t>
      </w:r>
      <w:r w:rsidR="005E0C8D">
        <w:rPr>
          <w:color w:val="auto"/>
          <w:sz w:val="22"/>
          <w:szCs w:val="22"/>
        </w:rPr>
        <w:t>..</w:t>
      </w:r>
      <w:r w:rsidR="00380E98">
        <w:rPr>
          <w:color w:val="auto"/>
          <w:sz w:val="22"/>
          <w:szCs w:val="22"/>
        </w:rPr>
        <w:t>. 2023</w:t>
      </w:r>
    </w:p>
    <w:p w14:paraId="59FF1D40" w14:textId="77777777" w:rsidR="00A0749C" w:rsidRPr="0046306F" w:rsidRDefault="00A0749C" w:rsidP="0001156E">
      <w:pPr>
        <w:pStyle w:val="Default"/>
        <w:ind w:left="284"/>
        <w:rPr>
          <w:color w:val="auto"/>
          <w:sz w:val="22"/>
          <w:szCs w:val="22"/>
        </w:rPr>
      </w:pPr>
    </w:p>
    <w:p w14:paraId="2B120A80" w14:textId="77777777" w:rsidR="00A0749C" w:rsidRDefault="00A0749C" w:rsidP="0001156E">
      <w:pPr>
        <w:pStyle w:val="Default"/>
        <w:ind w:left="284"/>
        <w:rPr>
          <w:color w:val="auto"/>
          <w:sz w:val="22"/>
          <w:szCs w:val="22"/>
        </w:rPr>
      </w:pPr>
    </w:p>
    <w:p w14:paraId="6E2999B4" w14:textId="77777777" w:rsidR="00380E98" w:rsidRPr="0046306F" w:rsidRDefault="00380E98" w:rsidP="0001156E">
      <w:pPr>
        <w:pStyle w:val="Default"/>
        <w:ind w:left="284"/>
        <w:rPr>
          <w:color w:val="auto"/>
          <w:sz w:val="22"/>
          <w:szCs w:val="22"/>
        </w:rPr>
      </w:pPr>
    </w:p>
    <w:p w14:paraId="4CFA79FD" w14:textId="77777777" w:rsidR="0001156E" w:rsidRPr="0046306F" w:rsidRDefault="00FA3944" w:rsidP="0001156E">
      <w:pPr>
        <w:pStyle w:val="Default"/>
        <w:ind w:left="284"/>
        <w:rPr>
          <w:color w:val="auto"/>
          <w:sz w:val="22"/>
          <w:szCs w:val="22"/>
        </w:rPr>
      </w:pPr>
      <w:r w:rsidRPr="0046306F">
        <w:rPr>
          <w:color w:val="auto"/>
          <w:sz w:val="22"/>
          <w:szCs w:val="22"/>
        </w:rPr>
        <w:t>Objednat</w:t>
      </w:r>
      <w:r w:rsidR="0001156E" w:rsidRPr="0046306F">
        <w:rPr>
          <w:color w:val="auto"/>
          <w:sz w:val="22"/>
          <w:szCs w:val="22"/>
        </w:rPr>
        <w:t xml:space="preserve">el: </w:t>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45EFE" w:rsidRPr="0046306F">
        <w:rPr>
          <w:color w:val="auto"/>
          <w:sz w:val="22"/>
          <w:szCs w:val="22"/>
        </w:rPr>
        <w:tab/>
      </w:r>
      <w:r w:rsidRPr="0046306F">
        <w:rPr>
          <w:color w:val="auto"/>
          <w:sz w:val="22"/>
          <w:szCs w:val="22"/>
        </w:rPr>
        <w:t>Zhotovite</w:t>
      </w:r>
      <w:r w:rsidR="0001156E" w:rsidRPr="0046306F">
        <w:rPr>
          <w:color w:val="auto"/>
          <w:sz w:val="22"/>
          <w:szCs w:val="22"/>
        </w:rPr>
        <w:t xml:space="preserve">l: </w:t>
      </w:r>
    </w:p>
    <w:p w14:paraId="4026B275" w14:textId="77777777" w:rsidR="0001156E" w:rsidRPr="0046306F" w:rsidRDefault="0001156E" w:rsidP="0001156E">
      <w:pPr>
        <w:pStyle w:val="Default"/>
        <w:ind w:left="3540" w:firstLine="708"/>
        <w:rPr>
          <w:color w:val="auto"/>
          <w:sz w:val="22"/>
          <w:szCs w:val="22"/>
        </w:rPr>
      </w:pPr>
    </w:p>
    <w:p w14:paraId="2798FA49" w14:textId="77777777" w:rsidR="0001156E" w:rsidRPr="0046306F" w:rsidRDefault="0001156E" w:rsidP="0001156E">
      <w:pPr>
        <w:pStyle w:val="Default"/>
        <w:rPr>
          <w:color w:val="auto"/>
          <w:sz w:val="22"/>
          <w:szCs w:val="22"/>
        </w:rPr>
      </w:pPr>
    </w:p>
    <w:p w14:paraId="087A8652" w14:textId="2BB8E851" w:rsidR="001C7B62" w:rsidRDefault="0001156E" w:rsidP="00A0749C">
      <w:pPr>
        <w:pStyle w:val="Import40"/>
        <w:tabs>
          <w:tab w:val="clear" w:pos="360"/>
          <w:tab w:val="clear" w:pos="4248"/>
          <w:tab w:val="clear" w:pos="5976"/>
        </w:tabs>
        <w:rPr>
          <w:sz w:val="22"/>
          <w:szCs w:val="22"/>
        </w:rPr>
      </w:pPr>
      <w:r w:rsidRPr="0046306F">
        <w:rPr>
          <w:sz w:val="22"/>
          <w:szCs w:val="22"/>
        </w:rPr>
        <w:tab/>
      </w:r>
    </w:p>
    <w:p w14:paraId="5F7FB873" w14:textId="77777777" w:rsidR="00A0749C" w:rsidRDefault="0001156E" w:rsidP="00A0749C">
      <w:pPr>
        <w:pStyle w:val="Import40"/>
        <w:tabs>
          <w:tab w:val="clear" w:pos="360"/>
          <w:tab w:val="clear" w:pos="4248"/>
          <w:tab w:val="clear" w:pos="5976"/>
        </w:tabs>
        <w:rPr>
          <w:sz w:val="22"/>
          <w:szCs w:val="22"/>
        </w:rPr>
      </w:pPr>
      <w:r w:rsidRPr="0046306F">
        <w:rPr>
          <w:sz w:val="22"/>
          <w:szCs w:val="22"/>
        </w:rPr>
        <w:t xml:space="preserve"> </w:t>
      </w:r>
    </w:p>
    <w:p w14:paraId="41D40A9D" w14:textId="77777777" w:rsidR="00380E98" w:rsidRPr="0046306F" w:rsidRDefault="00380E98" w:rsidP="00A0749C">
      <w:pPr>
        <w:pStyle w:val="Import40"/>
        <w:tabs>
          <w:tab w:val="clear" w:pos="360"/>
          <w:tab w:val="clear" w:pos="4248"/>
          <w:tab w:val="clear" w:pos="5976"/>
        </w:tabs>
        <w:rPr>
          <w:sz w:val="22"/>
          <w:szCs w:val="22"/>
        </w:rPr>
      </w:pPr>
    </w:p>
    <w:p w14:paraId="7EA80605" w14:textId="064A0336" w:rsidR="00A0749C" w:rsidRPr="0046306F" w:rsidRDefault="00A0749C" w:rsidP="00941554">
      <w:pPr>
        <w:pStyle w:val="Import40"/>
        <w:tabs>
          <w:tab w:val="clear" w:pos="360"/>
          <w:tab w:val="clear" w:pos="4248"/>
          <w:tab w:val="clear" w:pos="5976"/>
        </w:tabs>
        <w:ind w:firstLine="284"/>
        <w:rPr>
          <w:rFonts w:ascii="Arial" w:hAnsi="Arial" w:cs="Arial"/>
          <w:sz w:val="22"/>
          <w:szCs w:val="22"/>
          <w:lang w:val="cs-CZ"/>
        </w:rPr>
      </w:pPr>
      <w:r w:rsidRPr="0046306F">
        <w:rPr>
          <w:rFonts w:ascii="Arial" w:hAnsi="Arial" w:cs="Arial"/>
          <w:sz w:val="22"/>
          <w:szCs w:val="22"/>
          <w:lang w:val="cs-CZ"/>
        </w:rPr>
        <w:t xml:space="preserve">………………………… </w:t>
      </w:r>
      <w:r w:rsidRPr="0046306F">
        <w:rPr>
          <w:rFonts w:ascii="Arial" w:hAnsi="Arial" w:cs="Arial"/>
          <w:sz w:val="22"/>
          <w:szCs w:val="22"/>
          <w:lang w:val="cs-CZ"/>
        </w:rPr>
        <w:tab/>
      </w:r>
      <w:r w:rsidRPr="0046306F">
        <w:rPr>
          <w:rFonts w:ascii="Arial" w:hAnsi="Arial" w:cs="Arial"/>
          <w:sz w:val="22"/>
          <w:szCs w:val="22"/>
          <w:lang w:val="cs-CZ"/>
        </w:rPr>
        <w:tab/>
      </w:r>
      <w:r w:rsidRPr="0046306F">
        <w:rPr>
          <w:rFonts w:ascii="Arial" w:hAnsi="Arial" w:cs="Arial"/>
          <w:sz w:val="22"/>
          <w:szCs w:val="22"/>
          <w:lang w:val="cs-CZ"/>
        </w:rPr>
        <w:tab/>
        <w:t xml:space="preserve">  </w:t>
      </w:r>
      <w:r w:rsidRPr="0046306F">
        <w:rPr>
          <w:rFonts w:ascii="Arial" w:hAnsi="Arial" w:cs="Arial"/>
          <w:sz w:val="22"/>
          <w:szCs w:val="22"/>
          <w:lang w:val="cs-CZ"/>
        </w:rPr>
        <w:tab/>
        <w:t xml:space="preserve">…………………….. </w:t>
      </w:r>
    </w:p>
    <w:p w14:paraId="0EFBD79E" w14:textId="5955A16A" w:rsidR="00A0749C" w:rsidRPr="0046306F" w:rsidRDefault="00A0749C" w:rsidP="00941554">
      <w:pPr>
        <w:pStyle w:val="Import40"/>
        <w:tabs>
          <w:tab w:val="clear" w:pos="360"/>
          <w:tab w:val="clear" w:pos="4248"/>
          <w:tab w:val="clear" w:pos="5976"/>
        </w:tabs>
        <w:ind w:firstLine="284"/>
        <w:rPr>
          <w:rFonts w:ascii="Arial" w:hAnsi="Arial" w:cs="Arial"/>
          <w:sz w:val="22"/>
          <w:szCs w:val="22"/>
        </w:rPr>
      </w:pPr>
      <w:r w:rsidRPr="0046306F">
        <w:rPr>
          <w:rFonts w:ascii="Arial" w:hAnsi="Arial" w:cs="Arial"/>
          <w:b/>
          <w:sz w:val="22"/>
          <w:szCs w:val="22"/>
        </w:rPr>
        <w:t>Městská část Praha 7</w:t>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003B7DD4" w:rsidRPr="003B7DD4">
        <w:rPr>
          <w:rFonts w:ascii="Arial" w:hAnsi="Arial" w:cs="Arial"/>
          <w:b/>
          <w:sz w:val="22"/>
          <w:szCs w:val="22"/>
          <w:shd w:val="clear" w:color="auto" w:fill="FFFFFF"/>
        </w:rPr>
        <w:t xml:space="preserve">dh architekti </w:t>
      </w:r>
      <w:r w:rsidR="005B1629" w:rsidRPr="003B7DD4">
        <w:rPr>
          <w:rFonts w:ascii="Arial" w:hAnsi="Arial" w:cs="Arial"/>
          <w:b/>
          <w:sz w:val="22"/>
          <w:szCs w:val="22"/>
        </w:rPr>
        <w:t>s</w:t>
      </w:r>
      <w:r w:rsidR="005B1629" w:rsidRPr="005B1629">
        <w:rPr>
          <w:rFonts w:ascii="Arial" w:hAnsi="Arial" w:cs="Arial"/>
          <w:b/>
          <w:sz w:val="22"/>
          <w:szCs w:val="22"/>
        </w:rPr>
        <w:t>.r.o.</w:t>
      </w:r>
    </w:p>
    <w:p w14:paraId="6E8B8E27" w14:textId="6069E3D1" w:rsidR="00A0749C" w:rsidRPr="0046306F" w:rsidRDefault="00A0749C" w:rsidP="00941554">
      <w:pPr>
        <w:pStyle w:val="Import40"/>
        <w:tabs>
          <w:tab w:val="clear" w:pos="360"/>
          <w:tab w:val="clear" w:pos="4248"/>
          <w:tab w:val="clear" w:pos="5976"/>
        </w:tabs>
        <w:ind w:firstLine="284"/>
        <w:rPr>
          <w:rFonts w:ascii="Arial" w:hAnsi="Arial" w:cs="Arial"/>
          <w:sz w:val="22"/>
          <w:szCs w:val="22"/>
        </w:rPr>
      </w:pPr>
      <w:r w:rsidRPr="0046306F">
        <w:rPr>
          <w:rFonts w:ascii="Arial" w:hAnsi="Arial" w:cs="Arial"/>
          <w:sz w:val="22"/>
          <w:szCs w:val="22"/>
        </w:rPr>
        <w:t>Mgr. Jan Čižinský</w:t>
      </w:r>
      <w:r w:rsidR="005B1629">
        <w:rPr>
          <w:rFonts w:ascii="Arial" w:hAnsi="Arial" w:cs="Arial"/>
          <w:sz w:val="22"/>
          <w:szCs w:val="22"/>
        </w:rPr>
        <w:tab/>
      </w:r>
      <w:r w:rsidR="005B1629">
        <w:rPr>
          <w:rFonts w:ascii="Arial" w:hAnsi="Arial" w:cs="Arial"/>
          <w:sz w:val="22"/>
          <w:szCs w:val="22"/>
        </w:rPr>
        <w:tab/>
      </w:r>
      <w:r w:rsidR="005B1629">
        <w:rPr>
          <w:rFonts w:ascii="Arial" w:hAnsi="Arial" w:cs="Arial"/>
          <w:sz w:val="22"/>
          <w:szCs w:val="22"/>
        </w:rPr>
        <w:tab/>
      </w:r>
      <w:r w:rsidR="005B1629">
        <w:rPr>
          <w:rFonts w:ascii="Arial" w:hAnsi="Arial" w:cs="Arial"/>
          <w:sz w:val="22"/>
          <w:szCs w:val="22"/>
        </w:rPr>
        <w:tab/>
      </w:r>
      <w:r w:rsidR="005B1629">
        <w:rPr>
          <w:rFonts w:ascii="Arial" w:hAnsi="Arial" w:cs="Arial"/>
          <w:sz w:val="22"/>
          <w:szCs w:val="22"/>
        </w:rPr>
        <w:tab/>
      </w:r>
      <w:r w:rsidR="003B7DD4" w:rsidRPr="003B7DD4">
        <w:rPr>
          <w:rFonts w:ascii="Arial" w:hAnsi="Arial" w:cs="Arial"/>
          <w:sz w:val="22"/>
          <w:szCs w:val="22"/>
        </w:rPr>
        <w:t>doc. Ing. arch. Dalibor Hlaváček, Ph.D.</w:t>
      </w:r>
    </w:p>
    <w:p w14:paraId="46E316EE" w14:textId="1EC85EC8" w:rsidR="003B7DD4" w:rsidRDefault="005B1629" w:rsidP="00A80E3E">
      <w:pPr>
        <w:pStyle w:val="Import40"/>
        <w:tabs>
          <w:tab w:val="clear" w:pos="360"/>
          <w:tab w:val="clear" w:pos="4248"/>
          <w:tab w:val="clear" w:pos="5976"/>
        </w:tabs>
        <w:ind w:firstLine="284"/>
        <w:rPr>
          <w:b/>
          <w:sz w:val="22"/>
          <w:szCs w:val="22"/>
        </w:rPr>
      </w:pPr>
      <w:r>
        <w:rPr>
          <w:rFonts w:ascii="Arial" w:hAnsi="Arial" w:cs="Arial"/>
          <w:sz w:val="22"/>
          <w:szCs w:val="22"/>
        </w:rPr>
        <w:t>s</w:t>
      </w:r>
      <w:r w:rsidR="00380E98" w:rsidRPr="0046306F">
        <w:rPr>
          <w:rFonts w:ascii="Arial" w:hAnsi="Arial" w:cs="Arial"/>
          <w:sz w:val="22"/>
          <w:szCs w:val="22"/>
        </w:rPr>
        <w:t>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w:t>
      </w:r>
      <w:r w:rsidR="00A0749C" w:rsidRPr="0046306F">
        <w:rPr>
          <w:rFonts w:ascii="Arial" w:hAnsi="Arial" w:cs="Arial"/>
          <w:sz w:val="22"/>
          <w:szCs w:val="22"/>
        </w:rPr>
        <w:tab/>
      </w:r>
    </w:p>
    <w:p w14:paraId="10F379D6" w14:textId="657CF82F" w:rsidR="003B7DD4" w:rsidRPr="0046306F" w:rsidRDefault="003B7DD4" w:rsidP="003B7DD4">
      <w:pPr>
        <w:pStyle w:val="Zkladntext"/>
        <w:rPr>
          <w:b/>
          <w:sz w:val="22"/>
          <w:szCs w:val="22"/>
        </w:rPr>
      </w:pPr>
    </w:p>
    <w:sectPr w:rsidR="003B7DD4" w:rsidRPr="0046306F" w:rsidSect="005B1629">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9BD20" w14:textId="77777777" w:rsidR="00A51B96" w:rsidRDefault="00A51B96" w:rsidP="00921A00">
      <w:pPr>
        <w:spacing w:before="0"/>
      </w:pPr>
      <w:r>
        <w:separator/>
      </w:r>
    </w:p>
  </w:endnote>
  <w:endnote w:type="continuationSeparator" w:id="0">
    <w:p w14:paraId="2199702E" w14:textId="77777777" w:rsidR="00A51B96" w:rsidRDefault="00A51B96" w:rsidP="00921A00">
      <w:pPr>
        <w:spacing w:before="0"/>
      </w:pPr>
      <w:r>
        <w:continuationSeparator/>
      </w:r>
    </w:p>
  </w:endnote>
  <w:endnote w:type="continuationNotice" w:id="1">
    <w:p w14:paraId="135E25F0" w14:textId="77777777" w:rsidR="00A51B96" w:rsidRDefault="00A51B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vinio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4416"/>
      <w:docPartObj>
        <w:docPartGallery w:val="Page Numbers (Bottom of Page)"/>
        <w:docPartUnique/>
      </w:docPartObj>
    </w:sdtPr>
    <w:sdtEndPr/>
    <w:sdtContent>
      <w:sdt>
        <w:sdtPr>
          <w:id w:val="-1769616900"/>
          <w:docPartObj>
            <w:docPartGallery w:val="Page Numbers (Top of Page)"/>
            <w:docPartUnique/>
          </w:docPartObj>
        </w:sdtPr>
        <w:sdtEndPr/>
        <w:sdtContent>
          <w:p w14:paraId="46D8D5F7" w14:textId="77777777" w:rsidR="00230465" w:rsidRDefault="00230465">
            <w:pPr>
              <w:pStyle w:val="Zpat"/>
              <w:jc w:val="right"/>
            </w:pPr>
            <w:r w:rsidRPr="00230465">
              <w:rPr>
                <w:rFonts w:ascii="Arial Narrow" w:hAnsi="Arial Narrow"/>
                <w:sz w:val="18"/>
                <w:szCs w:val="18"/>
              </w:rPr>
              <w:t xml:space="preserve">Stránka </w:t>
            </w:r>
            <w:r w:rsidRPr="00230465">
              <w:rPr>
                <w:rFonts w:ascii="Arial Narrow" w:hAnsi="Arial Narrow"/>
                <w:b/>
                <w:bCs/>
                <w:sz w:val="18"/>
                <w:szCs w:val="18"/>
              </w:rPr>
              <w:fldChar w:fldCharType="begin"/>
            </w:r>
            <w:r w:rsidRPr="00230465">
              <w:rPr>
                <w:rFonts w:ascii="Arial Narrow" w:hAnsi="Arial Narrow"/>
                <w:b/>
                <w:bCs/>
                <w:sz w:val="18"/>
                <w:szCs w:val="18"/>
              </w:rPr>
              <w:instrText>PAGE</w:instrText>
            </w:r>
            <w:r w:rsidRPr="00230465">
              <w:rPr>
                <w:rFonts w:ascii="Arial Narrow" w:hAnsi="Arial Narrow"/>
                <w:b/>
                <w:bCs/>
                <w:sz w:val="18"/>
                <w:szCs w:val="18"/>
              </w:rPr>
              <w:fldChar w:fldCharType="separate"/>
            </w:r>
            <w:r w:rsidR="006C16AC">
              <w:rPr>
                <w:rFonts w:ascii="Arial Narrow" w:hAnsi="Arial Narrow"/>
                <w:b/>
                <w:bCs/>
                <w:noProof/>
                <w:sz w:val="18"/>
                <w:szCs w:val="18"/>
              </w:rPr>
              <w:t>4</w:t>
            </w:r>
            <w:r w:rsidRPr="00230465">
              <w:rPr>
                <w:rFonts w:ascii="Arial Narrow" w:hAnsi="Arial Narrow"/>
                <w:b/>
                <w:bCs/>
                <w:sz w:val="18"/>
                <w:szCs w:val="18"/>
              </w:rPr>
              <w:fldChar w:fldCharType="end"/>
            </w:r>
            <w:r w:rsidRPr="00230465">
              <w:rPr>
                <w:rFonts w:ascii="Arial Narrow" w:hAnsi="Arial Narrow"/>
                <w:sz w:val="18"/>
                <w:szCs w:val="18"/>
              </w:rPr>
              <w:t xml:space="preserve"> z </w:t>
            </w:r>
            <w:r w:rsidRPr="00230465">
              <w:rPr>
                <w:rFonts w:ascii="Arial Narrow" w:hAnsi="Arial Narrow"/>
                <w:b/>
                <w:bCs/>
                <w:sz w:val="18"/>
                <w:szCs w:val="18"/>
              </w:rPr>
              <w:fldChar w:fldCharType="begin"/>
            </w:r>
            <w:r w:rsidRPr="00230465">
              <w:rPr>
                <w:rFonts w:ascii="Arial Narrow" w:hAnsi="Arial Narrow"/>
                <w:b/>
                <w:bCs/>
                <w:sz w:val="18"/>
                <w:szCs w:val="18"/>
              </w:rPr>
              <w:instrText>NUMPAGES</w:instrText>
            </w:r>
            <w:r w:rsidRPr="00230465">
              <w:rPr>
                <w:rFonts w:ascii="Arial Narrow" w:hAnsi="Arial Narrow"/>
                <w:b/>
                <w:bCs/>
                <w:sz w:val="18"/>
                <w:szCs w:val="18"/>
              </w:rPr>
              <w:fldChar w:fldCharType="separate"/>
            </w:r>
            <w:r w:rsidR="006C16AC">
              <w:rPr>
                <w:rFonts w:ascii="Arial Narrow" w:hAnsi="Arial Narrow"/>
                <w:b/>
                <w:bCs/>
                <w:noProof/>
                <w:sz w:val="18"/>
                <w:szCs w:val="18"/>
              </w:rPr>
              <w:t>11</w:t>
            </w:r>
            <w:r w:rsidRPr="00230465">
              <w:rPr>
                <w:rFonts w:ascii="Arial Narrow" w:hAnsi="Arial Narrow"/>
                <w:b/>
                <w:bCs/>
                <w:sz w:val="18"/>
                <w:szCs w:val="18"/>
              </w:rPr>
              <w:fldChar w:fldCharType="end"/>
            </w:r>
          </w:p>
        </w:sdtContent>
      </w:sdt>
    </w:sdtContent>
  </w:sdt>
  <w:p w14:paraId="07954C5C" w14:textId="77777777" w:rsidR="009256BB" w:rsidRDefault="009256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226E" w14:textId="77777777" w:rsidR="00A51B96" w:rsidRDefault="00A51B96" w:rsidP="00921A00">
      <w:pPr>
        <w:spacing w:before="0"/>
      </w:pPr>
      <w:r>
        <w:separator/>
      </w:r>
    </w:p>
  </w:footnote>
  <w:footnote w:type="continuationSeparator" w:id="0">
    <w:p w14:paraId="47EDA2B9" w14:textId="77777777" w:rsidR="00A51B96" w:rsidRDefault="00A51B96" w:rsidP="00921A00">
      <w:pPr>
        <w:spacing w:before="0"/>
      </w:pPr>
      <w:r>
        <w:continuationSeparator/>
      </w:r>
    </w:p>
  </w:footnote>
  <w:footnote w:type="continuationNotice" w:id="1">
    <w:p w14:paraId="458A4584" w14:textId="77777777" w:rsidR="00A51B96" w:rsidRDefault="00A51B9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A3F"/>
    <w:multiLevelType w:val="hybridMultilevel"/>
    <w:tmpl w:val="144C1C18"/>
    <w:lvl w:ilvl="0" w:tplc="04050013">
      <w:start w:val="1"/>
      <w:numFmt w:val="upperRoman"/>
      <w:lvlText w:val="%1."/>
      <w:lvlJc w:val="right"/>
      <w:pPr>
        <w:ind w:left="720" w:hanging="360"/>
      </w:pPr>
    </w:lvl>
    <w:lvl w:ilvl="1" w:tplc="5BE02E34">
      <w:start w:val="1"/>
      <w:numFmt w:val="lowerLetter"/>
      <w:lvlText w:val="%2."/>
      <w:lvlJc w:val="left"/>
      <w:pPr>
        <w:ind w:left="1440" w:hanging="360"/>
      </w:pPr>
      <w:rPr>
        <w:rFonts w:ascii="Arial" w:eastAsia="Times New Roman" w:hAnsi="Arial" w:cs="Arial"/>
      </w:rPr>
    </w:lvl>
    <w:lvl w:ilvl="2" w:tplc="5D6689CA">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60EB5"/>
    <w:multiLevelType w:val="hybridMultilevel"/>
    <w:tmpl w:val="2154EEEA"/>
    <w:lvl w:ilvl="0" w:tplc="139A4F00">
      <w:numFmt w:val="bullet"/>
      <w:lvlText w:val="-"/>
      <w:lvlJc w:val="left"/>
      <w:pPr>
        <w:ind w:left="5613" w:hanging="360"/>
      </w:pPr>
      <w:rPr>
        <w:rFonts w:ascii="Arial" w:eastAsia="Times New Roman" w:hAnsi="Arial" w:cs="Arial" w:hint="default"/>
        <w:b w:val="0"/>
        <w:color w:val="auto"/>
      </w:rPr>
    </w:lvl>
    <w:lvl w:ilvl="1" w:tplc="04050003" w:tentative="1">
      <w:start w:val="1"/>
      <w:numFmt w:val="bullet"/>
      <w:lvlText w:val="o"/>
      <w:lvlJc w:val="left"/>
      <w:pPr>
        <w:ind w:left="6333" w:hanging="360"/>
      </w:pPr>
      <w:rPr>
        <w:rFonts w:ascii="Courier New" w:hAnsi="Courier New" w:cs="Courier New" w:hint="default"/>
      </w:rPr>
    </w:lvl>
    <w:lvl w:ilvl="2" w:tplc="04050005" w:tentative="1">
      <w:start w:val="1"/>
      <w:numFmt w:val="bullet"/>
      <w:lvlText w:val=""/>
      <w:lvlJc w:val="left"/>
      <w:pPr>
        <w:ind w:left="7053" w:hanging="360"/>
      </w:pPr>
      <w:rPr>
        <w:rFonts w:ascii="Wingdings" w:hAnsi="Wingdings" w:hint="default"/>
      </w:rPr>
    </w:lvl>
    <w:lvl w:ilvl="3" w:tplc="04050001" w:tentative="1">
      <w:start w:val="1"/>
      <w:numFmt w:val="bullet"/>
      <w:lvlText w:val=""/>
      <w:lvlJc w:val="left"/>
      <w:pPr>
        <w:ind w:left="7773" w:hanging="360"/>
      </w:pPr>
      <w:rPr>
        <w:rFonts w:ascii="Symbol" w:hAnsi="Symbol" w:hint="default"/>
      </w:rPr>
    </w:lvl>
    <w:lvl w:ilvl="4" w:tplc="04050003" w:tentative="1">
      <w:start w:val="1"/>
      <w:numFmt w:val="bullet"/>
      <w:lvlText w:val="o"/>
      <w:lvlJc w:val="left"/>
      <w:pPr>
        <w:ind w:left="8493" w:hanging="360"/>
      </w:pPr>
      <w:rPr>
        <w:rFonts w:ascii="Courier New" w:hAnsi="Courier New" w:cs="Courier New" w:hint="default"/>
      </w:rPr>
    </w:lvl>
    <w:lvl w:ilvl="5" w:tplc="04050005" w:tentative="1">
      <w:start w:val="1"/>
      <w:numFmt w:val="bullet"/>
      <w:lvlText w:val=""/>
      <w:lvlJc w:val="left"/>
      <w:pPr>
        <w:ind w:left="9213" w:hanging="360"/>
      </w:pPr>
      <w:rPr>
        <w:rFonts w:ascii="Wingdings" w:hAnsi="Wingdings" w:hint="default"/>
      </w:rPr>
    </w:lvl>
    <w:lvl w:ilvl="6" w:tplc="04050001" w:tentative="1">
      <w:start w:val="1"/>
      <w:numFmt w:val="bullet"/>
      <w:lvlText w:val=""/>
      <w:lvlJc w:val="left"/>
      <w:pPr>
        <w:ind w:left="9933" w:hanging="360"/>
      </w:pPr>
      <w:rPr>
        <w:rFonts w:ascii="Symbol" w:hAnsi="Symbol" w:hint="default"/>
      </w:rPr>
    </w:lvl>
    <w:lvl w:ilvl="7" w:tplc="04050003" w:tentative="1">
      <w:start w:val="1"/>
      <w:numFmt w:val="bullet"/>
      <w:lvlText w:val="o"/>
      <w:lvlJc w:val="left"/>
      <w:pPr>
        <w:ind w:left="10653" w:hanging="360"/>
      </w:pPr>
      <w:rPr>
        <w:rFonts w:ascii="Courier New" w:hAnsi="Courier New" w:cs="Courier New" w:hint="default"/>
      </w:rPr>
    </w:lvl>
    <w:lvl w:ilvl="8" w:tplc="04050005" w:tentative="1">
      <w:start w:val="1"/>
      <w:numFmt w:val="bullet"/>
      <w:lvlText w:val=""/>
      <w:lvlJc w:val="left"/>
      <w:pPr>
        <w:ind w:left="11373" w:hanging="360"/>
      </w:pPr>
      <w:rPr>
        <w:rFonts w:ascii="Wingdings" w:hAnsi="Wingdings" w:hint="default"/>
      </w:rPr>
    </w:lvl>
  </w:abstractNum>
  <w:abstractNum w:abstractNumId="2" w15:restartNumberingAfterBreak="0">
    <w:nsid w:val="033B272D"/>
    <w:multiLevelType w:val="hybridMultilevel"/>
    <w:tmpl w:val="5B8C5C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D2051"/>
    <w:multiLevelType w:val="hybridMultilevel"/>
    <w:tmpl w:val="1C241ADC"/>
    <w:lvl w:ilvl="0" w:tplc="04050013">
      <w:start w:val="1"/>
      <w:numFmt w:val="upperRoman"/>
      <w:lvlText w:val="%1."/>
      <w:lvlJc w:val="right"/>
      <w:pPr>
        <w:ind w:left="644" w:hanging="360"/>
      </w:pPr>
      <w:rPr>
        <w:rFonts w:hint="default"/>
        <w:b/>
        <w:color w:val="auto"/>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 w15:restartNumberingAfterBreak="0">
    <w:nsid w:val="03E47DDA"/>
    <w:multiLevelType w:val="hybridMultilevel"/>
    <w:tmpl w:val="83C22AA0"/>
    <w:lvl w:ilvl="0" w:tplc="9A9CF594">
      <w:start w:val="1"/>
      <w:numFmt w:val="decimal"/>
      <w:lvlText w:val="%1."/>
      <w:lvlJc w:val="left"/>
      <w:pPr>
        <w:ind w:left="705" w:hanging="705"/>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A2B"/>
    <w:multiLevelType w:val="hybridMultilevel"/>
    <w:tmpl w:val="0B2ABD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AD56D5"/>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2335666"/>
    <w:multiLevelType w:val="hybridMultilevel"/>
    <w:tmpl w:val="F364D256"/>
    <w:lvl w:ilvl="0" w:tplc="B9FA652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12CF3549"/>
    <w:multiLevelType w:val="hybridMultilevel"/>
    <w:tmpl w:val="D4F2C4F0"/>
    <w:lvl w:ilvl="0" w:tplc="B85669B8">
      <w:start w:val="1"/>
      <w:numFmt w:val="upperRoman"/>
      <w:lvlText w:val="%1."/>
      <w:lvlJc w:val="righ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A93C6A"/>
    <w:multiLevelType w:val="multilevel"/>
    <w:tmpl w:val="FC24A3FA"/>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0" w15:restartNumberingAfterBreak="0">
    <w:nsid w:val="1A9159AE"/>
    <w:multiLevelType w:val="multilevel"/>
    <w:tmpl w:val="197AB63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1" w15:restartNumberingAfterBreak="0">
    <w:nsid w:val="1CE10AC2"/>
    <w:multiLevelType w:val="hybridMultilevel"/>
    <w:tmpl w:val="D7185240"/>
    <w:lvl w:ilvl="0" w:tplc="105AAE7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D9525E2"/>
    <w:multiLevelType w:val="multilevel"/>
    <w:tmpl w:val="2BA00904"/>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BD41F1"/>
    <w:multiLevelType w:val="multilevel"/>
    <w:tmpl w:val="6FE400C8"/>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016CCE"/>
    <w:multiLevelType w:val="multilevel"/>
    <w:tmpl w:val="197AB63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5" w15:restartNumberingAfterBreak="0">
    <w:nsid w:val="2C6C5DB4"/>
    <w:multiLevelType w:val="hybridMultilevel"/>
    <w:tmpl w:val="4E965CEA"/>
    <w:lvl w:ilvl="0" w:tplc="DE12E4E0">
      <w:start w:val="1"/>
      <w:numFmt w:val="decimal"/>
      <w:lvlText w:val="%1."/>
      <w:lvlJc w:val="left"/>
      <w:pPr>
        <w:ind w:left="705" w:hanging="705"/>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3B7438"/>
    <w:multiLevelType w:val="multilevel"/>
    <w:tmpl w:val="1B002AB0"/>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7" w15:restartNumberingAfterBreak="0">
    <w:nsid w:val="32E83188"/>
    <w:multiLevelType w:val="hybridMultilevel"/>
    <w:tmpl w:val="D7185240"/>
    <w:lvl w:ilvl="0" w:tplc="105AAE76">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324291A"/>
    <w:multiLevelType w:val="multilevel"/>
    <w:tmpl w:val="23200C8A"/>
    <w:lvl w:ilvl="0">
      <w:start w:val="1"/>
      <w:numFmt w:val="decimal"/>
      <w:lvlText w:val="%1."/>
      <w:lvlJc w:val="left"/>
      <w:pPr>
        <w:ind w:left="705" w:hanging="705"/>
      </w:pPr>
      <w:rPr>
        <w:rFonts w:ascii="Arial" w:hAnsi="Arial" w:cs="Arial"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A501AB"/>
    <w:multiLevelType w:val="hybridMultilevel"/>
    <w:tmpl w:val="583A2B2E"/>
    <w:lvl w:ilvl="0" w:tplc="5850798C">
      <w:start w:val="1"/>
      <w:numFmt w:val="decimal"/>
      <w:lvlText w:val="%1."/>
      <w:lvlJc w:val="left"/>
      <w:pPr>
        <w:ind w:left="360" w:hanging="360"/>
      </w:pPr>
      <w:rPr>
        <w:rFonts w:hint="default"/>
      </w:rPr>
    </w:lvl>
    <w:lvl w:ilvl="1" w:tplc="04050019">
      <w:start w:val="1"/>
      <w:numFmt w:val="lowerLetter"/>
      <w:lvlText w:val="%2."/>
      <w:lvlJc w:val="left"/>
      <w:pPr>
        <w:ind w:left="135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9B511EB"/>
    <w:multiLevelType w:val="multilevel"/>
    <w:tmpl w:val="657A6418"/>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1" w15:restartNumberingAfterBreak="0">
    <w:nsid w:val="3AEE09D8"/>
    <w:multiLevelType w:val="multilevel"/>
    <w:tmpl w:val="9806B0B2"/>
    <w:lvl w:ilvl="0">
      <w:start w:val="1"/>
      <w:numFmt w:val="decimal"/>
      <w:lvlText w:val="%1"/>
      <w:lvlJc w:val="left"/>
      <w:pPr>
        <w:ind w:left="765" w:hanging="765"/>
      </w:pPr>
      <w:rPr>
        <w:rFonts w:hint="default"/>
      </w:rPr>
    </w:lvl>
    <w:lvl w:ilvl="1">
      <w:start w:val="1"/>
      <w:numFmt w:val="decimal"/>
      <w:lvlText w:val="%2."/>
      <w:lvlJc w:val="left"/>
      <w:pPr>
        <w:ind w:left="765" w:hanging="765"/>
      </w:pPr>
      <w:rPr>
        <w:rFonts w:hint="default"/>
        <w:sz w:val="22"/>
        <w:szCs w:val="22"/>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17027A"/>
    <w:multiLevelType w:val="hybridMultilevel"/>
    <w:tmpl w:val="701A1E98"/>
    <w:lvl w:ilvl="0" w:tplc="004A4D70">
      <w:start w:val="1"/>
      <w:numFmt w:val="upperRoman"/>
      <w:lvlText w:val="%1."/>
      <w:lvlJc w:val="left"/>
      <w:pPr>
        <w:ind w:left="6957" w:hanging="720"/>
      </w:pPr>
      <w:rPr>
        <w:rFonts w:hint="default"/>
        <w:b w:val="0"/>
      </w:rPr>
    </w:lvl>
    <w:lvl w:ilvl="1" w:tplc="04050019" w:tentative="1">
      <w:start w:val="1"/>
      <w:numFmt w:val="lowerLetter"/>
      <w:lvlText w:val="%2."/>
      <w:lvlJc w:val="left"/>
      <w:pPr>
        <w:ind w:left="7317" w:hanging="360"/>
      </w:pPr>
    </w:lvl>
    <w:lvl w:ilvl="2" w:tplc="0405001B" w:tentative="1">
      <w:start w:val="1"/>
      <w:numFmt w:val="lowerRoman"/>
      <w:lvlText w:val="%3."/>
      <w:lvlJc w:val="right"/>
      <w:pPr>
        <w:ind w:left="8037" w:hanging="180"/>
      </w:pPr>
    </w:lvl>
    <w:lvl w:ilvl="3" w:tplc="0405000F" w:tentative="1">
      <w:start w:val="1"/>
      <w:numFmt w:val="decimal"/>
      <w:lvlText w:val="%4."/>
      <w:lvlJc w:val="left"/>
      <w:pPr>
        <w:ind w:left="8757" w:hanging="360"/>
      </w:pPr>
    </w:lvl>
    <w:lvl w:ilvl="4" w:tplc="04050019" w:tentative="1">
      <w:start w:val="1"/>
      <w:numFmt w:val="lowerLetter"/>
      <w:lvlText w:val="%5."/>
      <w:lvlJc w:val="left"/>
      <w:pPr>
        <w:ind w:left="9477" w:hanging="360"/>
      </w:pPr>
    </w:lvl>
    <w:lvl w:ilvl="5" w:tplc="0405001B" w:tentative="1">
      <w:start w:val="1"/>
      <w:numFmt w:val="lowerRoman"/>
      <w:lvlText w:val="%6."/>
      <w:lvlJc w:val="right"/>
      <w:pPr>
        <w:ind w:left="10197" w:hanging="180"/>
      </w:pPr>
    </w:lvl>
    <w:lvl w:ilvl="6" w:tplc="0405000F" w:tentative="1">
      <w:start w:val="1"/>
      <w:numFmt w:val="decimal"/>
      <w:lvlText w:val="%7."/>
      <w:lvlJc w:val="left"/>
      <w:pPr>
        <w:ind w:left="10917" w:hanging="360"/>
      </w:pPr>
    </w:lvl>
    <w:lvl w:ilvl="7" w:tplc="04050019" w:tentative="1">
      <w:start w:val="1"/>
      <w:numFmt w:val="lowerLetter"/>
      <w:lvlText w:val="%8."/>
      <w:lvlJc w:val="left"/>
      <w:pPr>
        <w:ind w:left="11637" w:hanging="360"/>
      </w:pPr>
    </w:lvl>
    <w:lvl w:ilvl="8" w:tplc="0405001B" w:tentative="1">
      <w:start w:val="1"/>
      <w:numFmt w:val="lowerRoman"/>
      <w:lvlText w:val="%9."/>
      <w:lvlJc w:val="right"/>
      <w:pPr>
        <w:ind w:left="12357" w:hanging="180"/>
      </w:pPr>
    </w:lvl>
  </w:abstractNum>
  <w:abstractNum w:abstractNumId="23" w15:restartNumberingAfterBreak="0">
    <w:nsid w:val="449415D4"/>
    <w:multiLevelType w:val="hybridMultilevel"/>
    <w:tmpl w:val="D7185240"/>
    <w:lvl w:ilvl="0" w:tplc="105AAE7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C86327"/>
    <w:multiLevelType w:val="hybridMultilevel"/>
    <w:tmpl w:val="B41E4FC8"/>
    <w:lvl w:ilvl="0" w:tplc="3C642650">
      <w:start w:val="1"/>
      <w:numFmt w:val="decimal"/>
      <w:lvlText w:val="%1."/>
      <w:lvlJc w:val="left"/>
      <w:pPr>
        <w:ind w:left="2549" w:hanging="705"/>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B3426"/>
    <w:multiLevelType w:val="hybridMultilevel"/>
    <w:tmpl w:val="8EBC3E92"/>
    <w:lvl w:ilvl="0" w:tplc="B36A87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A236D2"/>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7F26C3"/>
    <w:multiLevelType w:val="multilevel"/>
    <w:tmpl w:val="84AAF94C"/>
    <w:lvl w:ilvl="0">
      <w:start w:val="1"/>
      <w:numFmt w:val="decimal"/>
      <w:lvlText w:val="%1"/>
      <w:lvlJc w:val="left"/>
      <w:pPr>
        <w:ind w:left="765" w:hanging="765"/>
      </w:pPr>
      <w:rPr>
        <w:rFonts w:hint="default"/>
      </w:rPr>
    </w:lvl>
    <w:lvl w:ilvl="1">
      <w:start w:val="1"/>
      <w:numFmt w:val="decimal"/>
      <w:lvlText w:val="%2."/>
      <w:lvlJc w:val="left"/>
      <w:pPr>
        <w:ind w:left="765" w:hanging="765"/>
      </w:pPr>
      <w:rPr>
        <w:rFonts w:ascii="Arial" w:hAnsi="Arial" w:cs="Arial" w:hint="default"/>
        <w:b w:val="0"/>
        <w:i w:val="0"/>
        <w:color w:val="auto"/>
        <w:sz w:val="22"/>
        <w:szCs w:val="22"/>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3A6818"/>
    <w:multiLevelType w:val="hybridMultilevel"/>
    <w:tmpl w:val="FAC4E3F0"/>
    <w:lvl w:ilvl="0" w:tplc="C7221DA0">
      <w:numFmt w:val="bullet"/>
      <w:lvlText w:val="-"/>
      <w:lvlJc w:val="left"/>
      <w:pPr>
        <w:ind w:left="5613" w:hanging="360"/>
      </w:pPr>
      <w:rPr>
        <w:rFonts w:ascii="Arial" w:eastAsia="Times New Roman" w:hAnsi="Arial" w:cs="Arial" w:hint="default"/>
        <w:b w:val="0"/>
      </w:rPr>
    </w:lvl>
    <w:lvl w:ilvl="1" w:tplc="04050003" w:tentative="1">
      <w:start w:val="1"/>
      <w:numFmt w:val="bullet"/>
      <w:lvlText w:val="o"/>
      <w:lvlJc w:val="left"/>
      <w:pPr>
        <w:ind w:left="6333" w:hanging="360"/>
      </w:pPr>
      <w:rPr>
        <w:rFonts w:ascii="Courier New" w:hAnsi="Courier New" w:cs="Courier New" w:hint="default"/>
      </w:rPr>
    </w:lvl>
    <w:lvl w:ilvl="2" w:tplc="04050005" w:tentative="1">
      <w:start w:val="1"/>
      <w:numFmt w:val="bullet"/>
      <w:lvlText w:val=""/>
      <w:lvlJc w:val="left"/>
      <w:pPr>
        <w:ind w:left="7053" w:hanging="360"/>
      </w:pPr>
      <w:rPr>
        <w:rFonts w:ascii="Wingdings" w:hAnsi="Wingdings" w:hint="default"/>
      </w:rPr>
    </w:lvl>
    <w:lvl w:ilvl="3" w:tplc="04050001" w:tentative="1">
      <w:start w:val="1"/>
      <w:numFmt w:val="bullet"/>
      <w:lvlText w:val=""/>
      <w:lvlJc w:val="left"/>
      <w:pPr>
        <w:ind w:left="7773" w:hanging="360"/>
      </w:pPr>
      <w:rPr>
        <w:rFonts w:ascii="Symbol" w:hAnsi="Symbol" w:hint="default"/>
      </w:rPr>
    </w:lvl>
    <w:lvl w:ilvl="4" w:tplc="04050003" w:tentative="1">
      <w:start w:val="1"/>
      <w:numFmt w:val="bullet"/>
      <w:lvlText w:val="o"/>
      <w:lvlJc w:val="left"/>
      <w:pPr>
        <w:ind w:left="8493" w:hanging="360"/>
      </w:pPr>
      <w:rPr>
        <w:rFonts w:ascii="Courier New" w:hAnsi="Courier New" w:cs="Courier New" w:hint="default"/>
      </w:rPr>
    </w:lvl>
    <w:lvl w:ilvl="5" w:tplc="04050005" w:tentative="1">
      <w:start w:val="1"/>
      <w:numFmt w:val="bullet"/>
      <w:lvlText w:val=""/>
      <w:lvlJc w:val="left"/>
      <w:pPr>
        <w:ind w:left="9213" w:hanging="360"/>
      </w:pPr>
      <w:rPr>
        <w:rFonts w:ascii="Wingdings" w:hAnsi="Wingdings" w:hint="default"/>
      </w:rPr>
    </w:lvl>
    <w:lvl w:ilvl="6" w:tplc="04050001" w:tentative="1">
      <w:start w:val="1"/>
      <w:numFmt w:val="bullet"/>
      <w:lvlText w:val=""/>
      <w:lvlJc w:val="left"/>
      <w:pPr>
        <w:ind w:left="9933" w:hanging="360"/>
      </w:pPr>
      <w:rPr>
        <w:rFonts w:ascii="Symbol" w:hAnsi="Symbol" w:hint="default"/>
      </w:rPr>
    </w:lvl>
    <w:lvl w:ilvl="7" w:tplc="04050003" w:tentative="1">
      <w:start w:val="1"/>
      <w:numFmt w:val="bullet"/>
      <w:lvlText w:val="o"/>
      <w:lvlJc w:val="left"/>
      <w:pPr>
        <w:ind w:left="10653" w:hanging="360"/>
      </w:pPr>
      <w:rPr>
        <w:rFonts w:ascii="Courier New" w:hAnsi="Courier New" w:cs="Courier New" w:hint="default"/>
      </w:rPr>
    </w:lvl>
    <w:lvl w:ilvl="8" w:tplc="04050005" w:tentative="1">
      <w:start w:val="1"/>
      <w:numFmt w:val="bullet"/>
      <w:lvlText w:val=""/>
      <w:lvlJc w:val="left"/>
      <w:pPr>
        <w:ind w:left="11373" w:hanging="360"/>
      </w:pPr>
      <w:rPr>
        <w:rFonts w:ascii="Wingdings" w:hAnsi="Wingdings" w:hint="default"/>
      </w:rPr>
    </w:lvl>
  </w:abstractNum>
  <w:abstractNum w:abstractNumId="29" w15:restartNumberingAfterBreak="0">
    <w:nsid w:val="598873DF"/>
    <w:multiLevelType w:val="hybridMultilevel"/>
    <w:tmpl w:val="C1A20964"/>
    <w:lvl w:ilvl="0" w:tplc="04050013">
      <w:start w:val="1"/>
      <w:numFmt w:val="upperRoman"/>
      <w:lvlText w:val="%1."/>
      <w:lvlJc w:val="right"/>
      <w:pPr>
        <w:ind w:left="1571" w:hanging="720"/>
      </w:pPr>
      <w:rPr>
        <w:rFonts w:hint="default"/>
        <w:b w:val="0"/>
        <w:i w:val="0"/>
        <w:color w:val="auto"/>
        <w:sz w:val="22"/>
        <w:szCs w:val="22"/>
      </w:rPr>
    </w:lvl>
    <w:lvl w:ilvl="1" w:tplc="04050019">
      <w:start w:val="1"/>
      <w:numFmt w:val="lowerLetter"/>
      <w:lvlText w:val="%2."/>
      <w:lvlJc w:val="left"/>
      <w:pPr>
        <w:ind w:left="1931" w:hanging="360"/>
      </w:pPr>
      <w:rPr>
        <w:rFonts w:cs="Times New Roman"/>
      </w:rPr>
    </w:lvl>
    <w:lvl w:ilvl="2" w:tplc="0405001B">
      <w:start w:val="1"/>
      <w:numFmt w:val="lowerRoman"/>
      <w:lvlText w:val="%3."/>
      <w:lvlJc w:val="right"/>
      <w:pPr>
        <w:ind w:left="2651" w:hanging="180"/>
      </w:pPr>
      <w:rPr>
        <w:rFonts w:cs="Times New Roman"/>
      </w:rPr>
    </w:lvl>
    <w:lvl w:ilvl="3" w:tplc="0405000F">
      <w:start w:val="1"/>
      <w:numFmt w:val="decimal"/>
      <w:lvlText w:val="%4."/>
      <w:lvlJc w:val="left"/>
      <w:pPr>
        <w:ind w:left="3371" w:hanging="360"/>
      </w:pPr>
      <w:rPr>
        <w:rFonts w:cs="Times New Roman"/>
      </w:rPr>
    </w:lvl>
    <w:lvl w:ilvl="4" w:tplc="04050019">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30" w15:restartNumberingAfterBreak="0">
    <w:nsid w:val="5A885ACD"/>
    <w:multiLevelType w:val="hybridMultilevel"/>
    <w:tmpl w:val="7C982EC6"/>
    <w:lvl w:ilvl="0" w:tplc="04050013">
      <w:start w:val="1"/>
      <w:numFmt w:val="upperRoman"/>
      <w:lvlText w:val="%1."/>
      <w:lvlJc w:val="right"/>
      <w:pPr>
        <w:ind w:left="644" w:hanging="360"/>
      </w:pPr>
      <w:rPr>
        <w:rFonts w:hint="default"/>
        <w:b/>
        <w:color w:val="auto"/>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31" w15:restartNumberingAfterBreak="0">
    <w:nsid w:val="5B870420"/>
    <w:multiLevelType w:val="hybridMultilevel"/>
    <w:tmpl w:val="FC2A7C50"/>
    <w:lvl w:ilvl="0" w:tplc="B4CA44AC">
      <w:numFmt w:val="bullet"/>
      <w:lvlText w:val="-"/>
      <w:lvlJc w:val="left"/>
      <w:pPr>
        <w:ind w:left="5614" w:hanging="360"/>
      </w:pPr>
      <w:rPr>
        <w:rFonts w:ascii="Arial" w:eastAsia="Times New Roman" w:hAnsi="Arial" w:cs="Arial" w:hint="default"/>
        <w:b w:val="0"/>
      </w:rPr>
    </w:lvl>
    <w:lvl w:ilvl="1" w:tplc="04050003" w:tentative="1">
      <w:start w:val="1"/>
      <w:numFmt w:val="bullet"/>
      <w:lvlText w:val="o"/>
      <w:lvlJc w:val="left"/>
      <w:pPr>
        <w:ind w:left="6334" w:hanging="360"/>
      </w:pPr>
      <w:rPr>
        <w:rFonts w:ascii="Courier New" w:hAnsi="Courier New" w:cs="Courier New" w:hint="default"/>
      </w:rPr>
    </w:lvl>
    <w:lvl w:ilvl="2" w:tplc="04050005" w:tentative="1">
      <w:start w:val="1"/>
      <w:numFmt w:val="bullet"/>
      <w:lvlText w:val=""/>
      <w:lvlJc w:val="left"/>
      <w:pPr>
        <w:ind w:left="7054" w:hanging="360"/>
      </w:pPr>
      <w:rPr>
        <w:rFonts w:ascii="Wingdings" w:hAnsi="Wingdings" w:hint="default"/>
      </w:rPr>
    </w:lvl>
    <w:lvl w:ilvl="3" w:tplc="04050001" w:tentative="1">
      <w:start w:val="1"/>
      <w:numFmt w:val="bullet"/>
      <w:lvlText w:val=""/>
      <w:lvlJc w:val="left"/>
      <w:pPr>
        <w:ind w:left="7774" w:hanging="360"/>
      </w:pPr>
      <w:rPr>
        <w:rFonts w:ascii="Symbol" w:hAnsi="Symbol" w:hint="default"/>
      </w:rPr>
    </w:lvl>
    <w:lvl w:ilvl="4" w:tplc="04050003" w:tentative="1">
      <w:start w:val="1"/>
      <w:numFmt w:val="bullet"/>
      <w:lvlText w:val="o"/>
      <w:lvlJc w:val="left"/>
      <w:pPr>
        <w:ind w:left="8494" w:hanging="360"/>
      </w:pPr>
      <w:rPr>
        <w:rFonts w:ascii="Courier New" w:hAnsi="Courier New" w:cs="Courier New" w:hint="default"/>
      </w:rPr>
    </w:lvl>
    <w:lvl w:ilvl="5" w:tplc="04050005" w:tentative="1">
      <w:start w:val="1"/>
      <w:numFmt w:val="bullet"/>
      <w:lvlText w:val=""/>
      <w:lvlJc w:val="left"/>
      <w:pPr>
        <w:ind w:left="9214" w:hanging="360"/>
      </w:pPr>
      <w:rPr>
        <w:rFonts w:ascii="Wingdings" w:hAnsi="Wingdings" w:hint="default"/>
      </w:rPr>
    </w:lvl>
    <w:lvl w:ilvl="6" w:tplc="04050001" w:tentative="1">
      <w:start w:val="1"/>
      <w:numFmt w:val="bullet"/>
      <w:lvlText w:val=""/>
      <w:lvlJc w:val="left"/>
      <w:pPr>
        <w:ind w:left="9934" w:hanging="360"/>
      </w:pPr>
      <w:rPr>
        <w:rFonts w:ascii="Symbol" w:hAnsi="Symbol" w:hint="default"/>
      </w:rPr>
    </w:lvl>
    <w:lvl w:ilvl="7" w:tplc="04050003" w:tentative="1">
      <w:start w:val="1"/>
      <w:numFmt w:val="bullet"/>
      <w:lvlText w:val="o"/>
      <w:lvlJc w:val="left"/>
      <w:pPr>
        <w:ind w:left="10654" w:hanging="360"/>
      </w:pPr>
      <w:rPr>
        <w:rFonts w:ascii="Courier New" w:hAnsi="Courier New" w:cs="Courier New" w:hint="default"/>
      </w:rPr>
    </w:lvl>
    <w:lvl w:ilvl="8" w:tplc="04050005" w:tentative="1">
      <w:start w:val="1"/>
      <w:numFmt w:val="bullet"/>
      <w:lvlText w:val=""/>
      <w:lvlJc w:val="left"/>
      <w:pPr>
        <w:ind w:left="11374" w:hanging="360"/>
      </w:pPr>
      <w:rPr>
        <w:rFonts w:ascii="Wingdings" w:hAnsi="Wingdings" w:hint="default"/>
      </w:rPr>
    </w:lvl>
  </w:abstractNum>
  <w:abstractNum w:abstractNumId="32" w15:restartNumberingAfterBreak="0">
    <w:nsid w:val="5EB5089C"/>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EA16299"/>
    <w:multiLevelType w:val="multilevel"/>
    <w:tmpl w:val="F302465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4" w15:restartNumberingAfterBreak="0">
    <w:nsid w:val="71477D9E"/>
    <w:multiLevelType w:val="hybridMultilevel"/>
    <w:tmpl w:val="D79E545A"/>
    <w:lvl w:ilvl="0" w:tplc="04050013">
      <w:start w:val="1"/>
      <w:numFmt w:val="upperRoman"/>
      <w:lvlText w:val="%1."/>
      <w:lvlJc w:val="right"/>
      <w:pPr>
        <w:ind w:left="1146" w:hanging="720"/>
      </w:pPr>
      <w:rPr>
        <w:rFonts w:hint="default"/>
        <w:b/>
        <w:i w:val="0"/>
        <w:color w:val="auto"/>
        <w:sz w:val="22"/>
        <w:szCs w:val="22"/>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5" w15:restartNumberingAfterBreak="0">
    <w:nsid w:val="74B64A44"/>
    <w:multiLevelType w:val="hybridMultilevel"/>
    <w:tmpl w:val="2B20BC84"/>
    <w:lvl w:ilvl="0" w:tplc="B0F2E186">
      <w:start w:val="1"/>
      <w:numFmt w:val="decimal"/>
      <w:lvlText w:val="%1."/>
      <w:lvlJc w:val="left"/>
      <w:pPr>
        <w:ind w:left="705" w:hanging="705"/>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0E6C2B"/>
    <w:multiLevelType w:val="hybridMultilevel"/>
    <w:tmpl w:val="E44263E2"/>
    <w:lvl w:ilvl="0" w:tplc="38441A26">
      <w:start w:val="1"/>
      <w:numFmt w:val="decimal"/>
      <w:lvlText w:val="%1."/>
      <w:lvlJc w:val="left"/>
      <w:pPr>
        <w:ind w:left="705" w:hanging="705"/>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FF68FF"/>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B7D3D12"/>
    <w:multiLevelType w:val="hybridMultilevel"/>
    <w:tmpl w:val="45EA92A0"/>
    <w:lvl w:ilvl="0" w:tplc="105AAE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3"/>
  </w:num>
  <w:num w:numId="3">
    <w:abstractNumId w:val="0"/>
  </w:num>
  <w:num w:numId="4">
    <w:abstractNumId w:val="21"/>
  </w:num>
  <w:num w:numId="5">
    <w:abstractNumId w:val="19"/>
  </w:num>
  <w:num w:numId="6">
    <w:abstractNumId w:val="14"/>
  </w:num>
  <w:num w:numId="7">
    <w:abstractNumId w:val="33"/>
  </w:num>
  <w:num w:numId="8">
    <w:abstractNumId w:val="17"/>
  </w:num>
  <w:num w:numId="9">
    <w:abstractNumId w:val="37"/>
  </w:num>
  <w:num w:numId="10">
    <w:abstractNumId w:val="32"/>
  </w:num>
  <w:num w:numId="11">
    <w:abstractNumId w:val="26"/>
  </w:num>
  <w:num w:numId="12">
    <w:abstractNumId w:val="23"/>
  </w:num>
  <w:num w:numId="13">
    <w:abstractNumId w:val="6"/>
  </w:num>
  <w:num w:numId="14">
    <w:abstractNumId w:val="38"/>
  </w:num>
  <w:num w:numId="15">
    <w:abstractNumId w:val="10"/>
  </w:num>
  <w:num w:numId="16">
    <w:abstractNumId w:val="11"/>
  </w:num>
  <w:num w:numId="17">
    <w:abstractNumId w:val="2"/>
  </w:num>
  <w:num w:numId="18">
    <w:abstractNumId w:val="5"/>
  </w:num>
  <w:num w:numId="19">
    <w:abstractNumId w:val="34"/>
  </w:num>
  <w:num w:numId="20">
    <w:abstractNumId w:val="29"/>
  </w:num>
  <w:num w:numId="21">
    <w:abstractNumId w:val="7"/>
  </w:num>
  <w:num w:numId="22">
    <w:abstractNumId w:val="15"/>
  </w:num>
  <w:num w:numId="23">
    <w:abstractNumId w:val="36"/>
  </w:num>
  <w:num w:numId="24">
    <w:abstractNumId w:val="3"/>
  </w:num>
  <w:num w:numId="25">
    <w:abstractNumId w:val="12"/>
  </w:num>
  <w:num w:numId="26">
    <w:abstractNumId w:val="18"/>
  </w:num>
  <w:num w:numId="27">
    <w:abstractNumId w:val="24"/>
  </w:num>
  <w:num w:numId="28">
    <w:abstractNumId w:val="35"/>
  </w:num>
  <w:num w:numId="29">
    <w:abstractNumId w:val="20"/>
  </w:num>
  <w:num w:numId="30">
    <w:abstractNumId w:val="9"/>
  </w:num>
  <w:num w:numId="31">
    <w:abstractNumId w:val="25"/>
  </w:num>
  <w:num w:numId="32">
    <w:abstractNumId w:val="16"/>
  </w:num>
  <w:num w:numId="33">
    <w:abstractNumId w:val="8"/>
  </w:num>
  <w:num w:numId="34">
    <w:abstractNumId w:val="30"/>
  </w:num>
  <w:num w:numId="35">
    <w:abstractNumId w:val="28"/>
  </w:num>
  <w:num w:numId="36">
    <w:abstractNumId w:val="1"/>
  </w:num>
  <w:num w:numId="37">
    <w:abstractNumId w:val="31"/>
  </w:num>
  <w:num w:numId="38">
    <w:abstractNumId w:val="4"/>
  </w:num>
  <w:num w:numId="3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F1"/>
    <w:rsid w:val="00006EB3"/>
    <w:rsid w:val="00010E09"/>
    <w:rsid w:val="0001156E"/>
    <w:rsid w:val="00013360"/>
    <w:rsid w:val="00015F5B"/>
    <w:rsid w:val="00016047"/>
    <w:rsid w:val="00017F94"/>
    <w:rsid w:val="00020AA3"/>
    <w:rsid w:val="00022C92"/>
    <w:rsid w:val="000232D5"/>
    <w:rsid w:val="000242F5"/>
    <w:rsid w:val="00030FA9"/>
    <w:rsid w:val="00033405"/>
    <w:rsid w:val="0003340C"/>
    <w:rsid w:val="00035A0B"/>
    <w:rsid w:val="00037268"/>
    <w:rsid w:val="00041853"/>
    <w:rsid w:val="00042199"/>
    <w:rsid w:val="00045EFE"/>
    <w:rsid w:val="00055B73"/>
    <w:rsid w:val="0006346F"/>
    <w:rsid w:val="00067F50"/>
    <w:rsid w:val="00070A64"/>
    <w:rsid w:val="00080240"/>
    <w:rsid w:val="00086605"/>
    <w:rsid w:val="000877F2"/>
    <w:rsid w:val="0008789B"/>
    <w:rsid w:val="00091109"/>
    <w:rsid w:val="00091EF1"/>
    <w:rsid w:val="000A287C"/>
    <w:rsid w:val="000B1A4F"/>
    <w:rsid w:val="000B417A"/>
    <w:rsid w:val="000B477F"/>
    <w:rsid w:val="000B4D20"/>
    <w:rsid w:val="000B5435"/>
    <w:rsid w:val="000B6C43"/>
    <w:rsid w:val="000B7ADC"/>
    <w:rsid w:val="000C1E76"/>
    <w:rsid w:val="000C303B"/>
    <w:rsid w:val="000C3F2B"/>
    <w:rsid w:val="000C6381"/>
    <w:rsid w:val="000C6717"/>
    <w:rsid w:val="000C6FF2"/>
    <w:rsid w:val="000D6BE2"/>
    <w:rsid w:val="000F106B"/>
    <w:rsid w:val="000F144E"/>
    <w:rsid w:val="000F2DB6"/>
    <w:rsid w:val="000F3A0F"/>
    <w:rsid w:val="000F42CB"/>
    <w:rsid w:val="00101510"/>
    <w:rsid w:val="00103AF5"/>
    <w:rsid w:val="001058A8"/>
    <w:rsid w:val="0011177E"/>
    <w:rsid w:val="00122B0D"/>
    <w:rsid w:val="00123787"/>
    <w:rsid w:val="001267A7"/>
    <w:rsid w:val="00130FF7"/>
    <w:rsid w:val="00131D22"/>
    <w:rsid w:val="00133D7F"/>
    <w:rsid w:val="00134004"/>
    <w:rsid w:val="00135916"/>
    <w:rsid w:val="00136E25"/>
    <w:rsid w:val="00141A6E"/>
    <w:rsid w:val="00143980"/>
    <w:rsid w:val="00146157"/>
    <w:rsid w:val="00147E78"/>
    <w:rsid w:val="00150213"/>
    <w:rsid w:val="00152871"/>
    <w:rsid w:val="00157562"/>
    <w:rsid w:val="001609CB"/>
    <w:rsid w:val="00162FEB"/>
    <w:rsid w:val="00164E2B"/>
    <w:rsid w:val="00165D7F"/>
    <w:rsid w:val="00171F10"/>
    <w:rsid w:val="001749F5"/>
    <w:rsid w:val="00175B3B"/>
    <w:rsid w:val="00177528"/>
    <w:rsid w:val="00180299"/>
    <w:rsid w:val="00180B6B"/>
    <w:rsid w:val="001857AE"/>
    <w:rsid w:val="00196488"/>
    <w:rsid w:val="00196D74"/>
    <w:rsid w:val="001A1FCA"/>
    <w:rsid w:val="001A48D4"/>
    <w:rsid w:val="001A7A39"/>
    <w:rsid w:val="001B0A84"/>
    <w:rsid w:val="001B3D1B"/>
    <w:rsid w:val="001B62EA"/>
    <w:rsid w:val="001B6648"/>
    <w:rsid w:val="001B7B10"/>
    <w:rsid w:val="001C2065"/>
    <w:rsid w:val="001C3B6E"/>
    <w:rsid w:val="001C54CA"/>
    <w:rsid w:val="001C7430"/>
    <w:rsid w:val="001C7B62"/>
    <w:rsid w:val="001C7C1A"/>
    <w:rsid w:val="001E0B6D"/>
    <w:rsid w:val="001E2BDE"/>
    <w:rsid w:val="001F41F4"/>
    <w:rsid w:val="001F5ED8"/>
    <w:rsid w:val="0020032D"/>
    <w:rsid w:val="00200339"/>
    <w:rsid w:val="0020144D"/>
    <w:rsid w:val="0020610D"/>
    <w:rsid w:val="002112F5"/>
    <w:rsid w:val="0022125C"/>
    <w:rsid w:val="00222D74"/>
    <w:rsid w:val="00230465"/>
    <w:rsid w:val="00231939"/>
    <w:rsid w:val="00231CFF"/>
    <w:rsid w:val="00234A36"/>
    <w:rsid w:val="002358F3"/>
    <w:rsid w:val="002460F8"/>
    <w:rsid w:val="002466CC"/>
    <w:rsid w:val="002476C5"/>
    <w:rsid w:val="002476D2"/>
    <w:rsid w:val="00252AF5"/>
    <w:rsid w:val="00257852"/>
    <w:rsid w:val="00260AB5"/>
    <w:rsid w:val="00266738"/>
    <w:rsid w:val="0027281E"/>
    <w:rsid w:val="0028259C"/>
    <w:rsid w:val="002946B6"/>
    <w:rsid w:val="002A0634"/>
    <w:rsid w:val="002A1055"/>
    <w:rsid w:val="002A5809"/>
    <w:rsid w:val="002A6FD0"/>
    <w:rsid w:val="002A7263"/>
    <w:rsid w:val="002B50C6"/>
    <w:rsid w:val="002B75F6"/>
    <w:rsid w:val="002B77C5"/>
    <w:rsid w:val="002C42B4"/>
    <w:rsid w:val="002C6021"/>
    <w:rsid w:val="002D0E08"/>
    <w:rsid w:val="002D2FB3"/>
    <w:rsid w:val="002D3CDB"/>
    <w:rsid w:val="002D6599"/>
    <w:rsid w:val="002D7478"/>
    <w:rsid w:val="002E12EC"/>
    <w:rsid w:val="002E53F5"/>
    <w:rsid w:val="002F086E"/>
    <w:rsid w:val="002F0F71"/>
    <w:rsid w:val="002F2133"/>
    <w:rsid w:val="002F65DD"/>
    <w:rsid w:val="002F7307"/>
    <w:rsid w:val="002F738A"/>
    <w:rsid w:val="0030177E"/>
    <w:rsid w:val="00303D78"/>
    <w:rsid w:val="00313F5F"/>
    <w:rsid w:val="00320754"/>
    <w:rsid w:val="00321978"/>
    <w:rsid w:val="00323BD9"/>
    <w:rsid w:val="003257AA"/>
    <w:rsid w:val="00334BEC"/>
    <w:rsid w:val="00343C2F"/>
    <w:rsid w:val="00345A86"/>
    <w:rsid w:val="003510C2"/>
    <w:rsid w:val="00352970"/>
    <w:rsid w:val="00355516"/>
    <w:rsid w:val="00362E57"/>
    <w:rsid w:val="00363B84"/>
    <w:rsid w:val="00364A48"/>
    <w:rsid w:val="0036785E"/>
    <w:rsid w:val="0037130A"/>
    <w:rsid w:val="00371C50"/>
    <w:rsid w:val="00373E60"/>
    <w:rsid w:val="0037757D"/>
    <w:rsid w:val="00377BBC"/>
    <w:rsid w:val="00380420"/>
    <w:rsid w:val="00380E98"/>
    <w:rsid w:val="00391BD7"/>
    <w:rsid w:val="003961FC"/>
    <w:rsid w:val="003A032D"/>
    <w:rsid w:val="003A23C4"/>
    <w:rsid w:val="003A4DB3"/>
    <w:rsid w:val="003A5A45"/>
    <w:rsid w:val="003A6E13"/>
    <w:rsid w:val="003B1B11"/>
    <w:rsid w:val="003B70E2"/>
    <w:rsid w:val="003B7DD4"/>
    <w:rsid w:val="003C0763"/>
    <w:rsid w:val="003C279A"/>
    <w:rsid w:val="003C7E86"/>
    <w:rsid w:val="003C7F63"/>
    <w:rsid w:val="003D256D"/>
    <w:rsid w:val="003D35A2"/>
    <w:rsid w:val="003E0446"/>
    <w:rsid w:val="003E20A7"/>
    <w:rsid w:val="003F2246"/>
    <w:rsid w:val="003F24CC"/>
    <w:rsid w:val="003F3EB0"/>
    <w:rsid w:val="003F58A5"/>
    <w:rsid w:val="004029D3"/>
    <w:rsid w:val="0040315F"/>
    <w:rsid w:val="004049B5"/>
    <w:rsid w:val="00410BBF"/>
    <w:rsid w:val="00413C6E"/>
    <w:rsid w:val="004147BB"/>
    <w:rsid w:val="00422169"/>
    <w:rsid w:val="004228BC"/>
    <w:rsid w:val="004353C5"/>
    <w:rsid w:val="00437F50"/>
    <w:rsid w:val="0044489C"/>
    <w:rsid w:val="00445445"/>
    <w:rsid w:val="004502B8"/>
    <w:rsid w:val="00453DAD"/>
    <w:rsid w:val="00453E50"/>
    <w:rsid w:val="00456384"/>
    <w:rsid w:val="0046236E"/>
    <w:rsid w:val="0046306F"/>
    <w:rsid w:val="00463D81"/>
    <w:rsid w:val="00466B89"/>
    <w:rsid w:val="004677A4"/>
    <w:rsid w:val="004721D2"/>
    <w:rsid w:val="004726C6"/>
    <w:rsid w:val="004731EE"/>
    <w:rsid w:val="004752ED"/>
    <w:rsid w:val="004777AD"/>
    <w:rsid w:val="00486D56"/>
    <w:rsid w:val="0049333C"/>
    <w:rsid w:val="0049363E"/>
    <w:rsid w:val="004941D0"/>
    <w:rsid w:val="004952E2"/>
    <w:rsid w:val="0049721E"/>
    <w:rsid w:val="0049744F"/>
    <w:rsid w:val="004A2B7D"/>
    <w:rsid w:val="004A37E9"/>
    <w:rsid w:val="004B24EB"/>
    <w:rsid w:val="004B28BE"/>
    <w:rsid w:val="004B2E96"/>
    <w:rsid w:val="004C63A1"/>
    <w:rsid w:val="004D1A45"/>
    <w:rsid w:val="004D2851"/>
    <w:rsid w:val="004D2A0E"/>
    <w:rsid w:val="004D6F11"/>
    <w:rsid w:val="004D7216"/>
    <w:rsid w:val="004E2CAC"/>
    <w:rsid w:val="004E3A76"/>
    <w:rsid w:val="004E4D61"/>
    <w:rsid w:val="004E5862"/>
    <w:rsid w:val="004E7E33"/>
    <w:rsid w:val="004E7E7E"/>
    <w:rsid w:val="004F19B0"/>
    <w:rsid w:val="004F5C7E"/>
    <w:rsid w:val="005158BD"/>
    <w:rsid w:val="00523986"/>
    <w:rsid w:val="00524EFF"/>
    <w:rsid w:val="00531E95"/>
    <w:rsid w:val="005513CF"/>
    <w:rsid w:val="0055262C"/>
    <w:rsid w:val="00553B7F"/>
    <w:rsid w:val="00556AA0"/>
    <w:rsid w:val="00570BF1"/>
    <w:rsid w:val="005729E1"/>
    <w:rsid w:val="00573077"/>
    <w:rsid w:val="0058008A"/>
    <w:rsid w:val="005816F0"/>
    <w:rsid w:val="00585A86"/>
    <w:rsid w:val="00591474"/>
    <w:rsid w:val="005962B4"/>
    <w:rsid w:val="00597342"/>
    <w:rsid w:val="00597997"/>
    <w:rsid w:val="005A38FF"/>
    <w:rsid w:val="005A72C5"/>
    <w:rsid w:val="005B1629"/>
    <w:rsid w:val="005B293A"/>
    <w:rsid w:val="005B62DC"/>
    <w:rsid w:val="005B7D26"/>
    <w:rsid w:val="005C4045"/>
    <w:rsid w:val="005C467A"/>
    <w:rsid w:val="005C5EF2"/>
    <w:rsid w:val="005D030A"/>
    <w:rsid w:val="005D12BC"/>
    <w:rsid w:val="005D2013"/>
    <w:rsid w:val="005E0C8D"/>
    <w:rsid w:val="005E1FD8"/>
    <w:rsid w:val="005E2580"/>
    <w:rsid w:val="005E2836"/>
    <w:rsid w:val="005E2B46"/>
    <w:rsid w:val="005E3152"/>
    <w:rsid w:val="005E73BE"/>
    <w:rsid w:val="005F19A6"/>
    <w:rsid w:val="005F37AF"/>
    <w:rsid w:val="005F3EFC"/>
    <w:rsid w:val="005F60B5"/>
    <w:rsid w:val="00600E3E"/>
    <w:rsid w:val="0061028A"/>
    <w:rsid w:val="006136EE"/>
    <w:rsid w:val="0061560D"/>
    <w:rsid w:val="00622AD1"/>
    <w:rsid w:val="00630A5A"/>
    <w:rsid w:val="006325F1"/>
    <w:rsid w:val="0063416A"/>
    <w:rsid w:val="00634CFA"/>
    <w:rsid w:val="0064202A"/>
    <w:rsid w:val="00647B69"/>
    <w:rsid w:val="00647ECF"/>
    <w:rsid w:val="00652979"/>
    <w:rsid w:val="00663EBB"/>
    <w:rsid w:val="00665A86"/>
    <w:rsid w:val="00666494"/>
    <w:rsid w:val="00670BBD"/>
    <w:rsid w:val="00673521"/>
    <w:rsid w:val="00673C2C"/>
    <w:rsid w:val="0068318D"/>
    <w:rsid w:val="006845D1"/>
    <w:rsid w:val="00690190"/>
    <w:rsid w:val="0069186F"/>
    <w:rsid w:val="00692524"/>
    <w:rsid w:val="00692DCC"/>
    <w:rsid w:val="00695491"/>
    <w:rsid w:val="006A148B"/>
    <w:rsid w:val="006A6968"/>
    <w:rsid w:val="006B02C7"/>
    <w:rsid w:val="006B0CE1"/>
    <w:rsid w:val="006B4ECA"/>
    <w:rsid w:val="006B6FBA"/>
    <w:rsid w:val="006B7766"/>
    <w:rsid w:val="006C16AC"/>
    <w:rsid w:val="006C5430"/>
    <w:rsid w:val="006E1816"/>
    <w:rsid w:val="006E1C7C"/>
    <w:rsid w:val="006E3598"/>
    <w:rsid w:val="006E51A1"/>
    <w:rsid w:val="006E52FA"/>
    <w:rsid w:val="006E6CD3"/>
    <w:rsid w:val="006F0139"/>
    <w:rsid w:val="006F01BB"/>
    <w:rsid w:val="006F2850"/>
    <w:rsid w:val="006F47D0"/>
    <w:rsid w:val="006F628F"/>
    <w:rsid w:val="006F692E"/>
    <w:rsid w:val="006F6F1A"/>
    <w:rsid w:val="006F7164"/>
    <w:rsid w:val="007033F9"/>
    <w:rsid w:val="007065F6"/>
    <w:rsid w:val="007144E3"/>
    <w:rsid w:val="007147CF"/>
    <w:rsid w:val="0071629E"/>
    <w:rsid w:val="0071705D"/>
    <w:rsid w:val="00720B50"/>
    <w:rsid w:val="00720E3B"/>
    <w:rsid w:val="007268A2"/>
    <w:rsid w:val="00726AD9"/>
    <w:rsid w:val="00730209"/>
    <w:rsid w:val="007323FC"/>
    <w:rsid w:val="00733188"/>
    <w:rsid w:val="00734119"/>
    <w:rsid w:val="00735132"/>
    <w:rsid w:val="00737116"/>
    <w:rsid w:val="00740D9E"/>
    <w:rsid w:val="00746765"/>
    <w:rsid w:val="00757862"/>
    <w:rsid w:val="00765128"/>
    <w:rsid w:val="00765808"/>
    <w:rsid w:val="00770E1C"/>
    <w:rsid w:val="00771124"/>
    <w:rsid w:val="00772987"/>
    <w:rsid w:val="00773C27"/>
    <w:rsid w:val="00777750"/>
    <w:rsid w:val="00780F8E"/>
    <w:rsid w:val="00790F10"/>
    <w:rsid w:val="00791D70"/>
    <w:rsid w:val="00796F52"/>
    <w:rsid w:val="007B031D"/>
    <w:rsid w:val="007B0C88"/>
    <w:rsid w:val="007B65F7"/>
    <w:rsid w:val="007D0D2C"/>
    <w:rsid w:val="007D0FA7"/>
    <w:rsid w:val="007D3148"/>
    <w:rsid w:val="007D34A7"/>
    <w:rsid w:val="007D60DA"/>
    <w:rsid w:val="007D690F"/>
    <w:rsid w:val="007E585B"/>
    <w:rsid w:val="007E666F"/>
    <w:rsid w:val="007E7256"/>
    <w:rsid w:val="007F00AF"/>
    <w:rsid w:val="007F10A5"/>
    <w:rsid w:val="007F21E9"/>
    <w:rsid w:val="007F26FE"/>
    <w:rsid w:val="0080510F"/>
    <w:rsid w:val="00805C97"/>
    <w:rsid w:val="00812163"/>
    <w:rsid w:val="008130AB"/>
    <w:rsid w:val="00813150"/>
    <w:rsid w:val="0081341D"/>
    <w:rsid w:val="00820623"/>
    <w:rsid w:val="00835DE9"/>
    <w:rsid w:val="00837EC3"/>
    <w:rsid w:val="00843BCF"/>
    <w:rsid w:val="008452F6"/>
    <w:rsid w:val="00845FAF"/>
    <w:rsid w:val="00845FCC"/>
    <w:rsid w:val="00846368"/>
    <w:rsid w:val="00846F6E"/>
    <w:rsid w:val="008472B9"/>
    <w:rsid w:val="0085176A"/>
    <w:rsid w:val="008520F2"/>
    <w:rsid w:val="008522C0"/>
    <w:rsid w:val="00855EC9"/>
    <w:rsid w:val="00862747"/>
    <w:rsid w:val="00865B2F"/>
    <w:rsid w:val="00867876"/>
    <w:rsid w:val="008707B2"/>
    <w:rsid w:val="00871CFD"/>
    <w:rsid w:val="00872620"/>
    <w:rsid w:val="00875A29"/>
    <w:rsid w:val="00881F5C"/>
    <w:rsid w:val="008854D6"/>
    <w:rsid w:val="00885AC5"/>
    <w:rsid w:val="008A09B0"/>
    <w:rsid w:val="008A0C13"/>
    <w:rsid w:val="008A2122"/>
    <w:rsid w:val="008A2A33"/>
    <w:rsid w:val="008A2E89"/>
    <w:rsid w:val="008A3CB5"/>
    <w:rsid w:val="008C1356"/>
    <w:rsid w:val="008D1AE2"/>
    <w:rsid w:val="008D2B65"/>
    <w:rsid w:val="008D7BAC"/>
    <w:rsid w:val="008E1495"/>
    <w:rsid w:val="008E4CDC"/>
    <w:rsid w:val="008F0742"/>
    <w:rsid w:val="008F439C"/>
    <w:rsid w:val="008F4BA4"/>
    <w:rsid w:val="008F6636"/>
    <w:rsid w:val="009027C8"/>
    <w:rsid w:val="00905890"/>
    <w:rsid w:val="00906D51"/>
    <w:rsid w:val="00913F7A"/>
    <w:rsid w:val="0091563D"/>
    <w:rsid w:val="00921A00"/>
    <w:rsid w:val="009240BB"/>
    <w:rsid w:val="0092461D"/>
    <w:rsid w:val="00924D49"/>
    <w:rsid w:val="009256BB"/>
    <w:rsid w:val="00926286"/>
    <w:rsid w:val="00930E73"/>
    <w:rsid w:val="00931F82"/>
    <w:rsid w:val="00941554"/>
    <w:rsid w:val="00941FEE"/>
    <w:rsid w:val="009444B6"/>
    <w:rsid w:val="009526A8"/>
    <w:rsid w:val="00953052"/>
    <w:rsid w:val="009530DB"/>
    <w:rsid w:val="0095438A"/>
    <w:rsid w:val="00956188"/>
    <w:rsid w:val="00956BCE"/>
    <w:rsid w:val="00960362"/>
    <w:rsid w:val="009661AE"/>
    <w:rsid w:val="00966B8C"/>
    <w:rsid w:val="00967045"/>
    <w:rsid w:val="00971248"/>
    <w:rsid w:val="00973E92"/>
    <w:rsid w:val="009857BC"/>
    <w:rsid w:val="009860B3"/>
    <w:rsid w:val="00987625"/>
    <w:rsid w:val="009955FE"/>
    <w:rsid w:val="009A552D"/>
    <w:rsid w:val="009A5C06"/>
    <w:rsid w:val="009A6400"/>
    <w:rsid w:val="009A7C98"/>
    <w:rsid w:val="009B047D"/>
    <w:rsid w:val="009B4F40"/>
    <w:rsid w:val="009C096C"/>
    <w:rsid w:val="009C1397"/>
    <w:rsid w:val="009C1F68"/>
    <w:rsid w:val="009C35BD"/>
    <w:rsid w:val="009C6A03"/>
    <w:rsid w:val="009D1282"/>
    <w:rsid w:val="009D1464"/>
    <w:rsid w:val="009D6600"/>
    <w:rsid w:val="009D695E"/>
    <w:rsid w:val="009D6CDB"/>
    <w:rsid w:val="009E05C8"/>
    <w:rsid w:val="009E1300"/>
    <w:rsid w:val="009E2529"/>
    <w:rsid w:val="009E2A1B"/>
    <w:rsid w:val="009E4575"/>
    <w:rsid w:val="009E633C"/>
    <w:rsid w:val="009E6A96"/>
    <w:rsid w:val="009F070B"/>
    <w:rsid w:val="009F1103"/>
    <w:rsid w:val="009F213D"/>
    <w:rsid w:val="009F279F"/>
    <w:rsid w:val="009F4E66"/>
    <w:rsid w:val="009F5339"/>
    <w:rsid w:val="00A0749C"/>
    <w:rsid w:val="00A200F7"/>
    <w:rsid w:val="00A27278"/>
    <w:rsid w:val="00A27586"/>
    <w:rsid w:val="00A30E21"/>
    <w:rsid w:val="00A34516"/>
    <w:rsid w:val="00A41243"/>
    <w:rsid w:val="00A44518"/>
    <w:rsid w:val="00A51B96"/>
    <w:rsid w:val="00A52BAD"/>
    <w:rsid w:val="00A53B96"/>
    <w:rsid w:val="00A66E40"/>
    <w:rsid w:val="00A67B7D"/>
    <w:rsid w:val="00A71AD5"/>
    <w:rsid w:val="00A80E3E"/>
    <w:rsid w:val="00A81B37"/>
    <w:rsid w:val="00A83AD3"/>
    <w:rsid w:val="00A85A72"/>
    <w:rsid w:val="00A8647A"/>
    <w:rsid w:val="00A91926"/>
    <w:rsid w:val="00A93F7C"/>
    <w:rsid w:val="00A9654B"/>
    <w:rsid w:val="00A9705E"/>
    <w:rsid w:val="00AA04EE"/>
    <w:rsid w:val="00AA0662"/>
    <w:rsid w:val="00AA2AF7"/>
    <w:rsid w:val="00AA2DB2"/>
    <w:rsid w:val="00AA36FB"/>
    <w:rsid w:val="00AA57D8"/>
    <w:rsid w:val="00AA7FF6"/>
    <w:rsid w:val="00AB5696"/>
    <w:rsid w:val="00AB56AC"/>
    <w:rsid w:val="00AC2AFB"/>
    <w:rsid w:val="00AC3549"/>
    <w:rsid w:val="00AC620E"/>
    <w:rsid w:val="00AC7787"/>
    <w:rsid w:val="00AE1F96"/>
    <w:rsid w:val="00AE220C"/>
    <w:rsid w:val="00AE6CF1"/>
    <w:rsid w:val="00AF3273"/>
    <w:rsid w:val="00AF33A3"/>
    <w:rsid w:val="00AF4918"/>
    <w:rsid w:val="00AF68D5"/>
    <w:rsid w:val="00B0176D"/>
    <w:rsid w:val="00B1046F"/>
    <w:rsid w:val="00B201C1"/>
    <w:rsid w:val="00B26783"/>
    <w:rsid w:val="00B27675"/>
    <w:rsid w:val="00B37A73"/>
    <w:rsid w:val="00B414FD"/>
    <w:rsid w:val="00B42631"/>
    <w:rsid w:val="00B42BFE"/>
    <w:rsid w:val="00B43038"/>
    <w:rsid w:val="00B46942"/>
    <w:rsid w:val="00B46F09"/>
    <w:rsid w:val="00B534B5"/>
    <w:rsid w:val="00B564F9"/>
    <w:rsid w:val="00B63A96"/>
    <w:rsid w:val="00B73204"/>
    <w:rsid w:val="00B73BF3"/>
    <w:rsid w:val="00B73CDC"/>
    <w:rsid w:val="00B74593"/>
    <w:rsid w:val="00B749B4"/>
    <w:rsid w:val="00B8121F"/>
    <w:rsid w:val="00B81963"/>
    <w:rsid w:val="00B83314"/>
    <w:rsid w:val="00B8466A"/>
    <w:rsid w:val="00B87B2D"/>
    <w:rsid w:val="00B907D5"/>
    <w:rsid w:val="00B91A33"/>
    <w:rsid w:val="00B92BE2"/>
    <w:rsid w:val="00B92D05"/>
    <w:rsid w:val="00B94550"/>
    <w:rsid w:val="00BA1935"/>
    <w:rsid w:val="00BA4672"/>
    <w:rsid w:val="00BA650A"/>
    <w:rsid w:val="00BB3099"/>
    <w:rsid w:val="00BB32EF"/>
    <w:rsid w:val="00BB454D"/>
    <w:rsid w:val="00BB4B01"/>
    <w:rsid w:val="00BC1484"/>
    <w:rsid w:val="00BC18FB"/>
    <w:rsid w:val="00BC36AC"/>
    <w:rsid w:val="00BC3ABF"/>
    <w:rsid w:val="00BC4A09"/>
    <w:rsid w:val="00BC6BCD"/>
    <w:rsid w:val="00BD09F7"/>
    <w:rsid w:val="00BD1612"/>
    <w:rsid w:val="00BD3816"/>
    <w:rsid w:val="00BD5A92"/>
    <w:rsid w:val="00BE094F"/>
    <w:rsid w:val="00BE6736"/>
    <w:rsid w:val="00BE75C3"/>
    <w:rsid w:val="00BE7D5B"/>
    <w:rsid w:val="00BF1C80"/>
    <w:rsid w:val="00BF2C3E"/>
    <w:rsid w:val="00BF6918"/>
    <w:rsid w:val="00C04CD0"/>
    <w:rsid w:val="00C10128"/>
    <w:rsid w:val="00C10C4B"/>
    <w:rsid w:val="00C12DDE"/>
    <w:rsid w:val="00C223BF"/>
    <w:rsid w:val="00C22D77"/>
    <w:rsid w:val="00C24D8F"/>
    <w:rsid w:val="00C40997"/>
    <w:rsid w:val="00C46F8E"/>
    <w:rsid w:val="00C52023"/>
    <w:rsid w:val="00C533FF"/>
    <w:rsid w:val="00C55AC8"/>
    <w:rsid w:val="00C62D0C"/>
    <w:rsid w:val="00C66D7A"/>
    <w:rsid w:val="00C73130"/>
    <w:rsid w:val="00C83B62"/>
    <w:rsid w:val="00C86F43"/>
    <w:rsid w:val="00C94B64"/>
    <w:rsid w:val="00C957F3"/>
    <w:rsid w:val="00C965EC"/>
    <w:rsid w:val="00CA181D"/>
    <w:rsid w:val="00CA4AE2"/>
    <w:rsid w:val="00CA6958"/>
    <w:rsid w:val="00CA6CB9"/>
    <w:rsid w:val="00CB0761"/>
    <w:rsid w:val="00CB0886"/>
    <w:rsid w:val="00CB213C"/>
    <w:rsid w:val="00CB671C"/>
    <w:rsid w:val="00CB763D"/>
    <w:rsid w:val="00CC2EB6"/>
    <w:rsid w:val="00CD501B"/>
    <w:rsid w:val="00CD5902"/>
    <w:rsid w:val="00CD6713"/>
    <w:rsid w:val="00CF1D61"/>
    <w:rsid w:val="00CF3E2D"/>
    <w:rsid w:val="00CF6A5D"/>
    <w:rsid w:val="00D009B9"/>
    <w:rsid w:val="00D06E7C"/>
    <w:rsid w:val="00D07AA0"/>
    <w:rsid w:val="00D13ED1"/>
    <w:rsid w:val="00D14E00"/>
    <w:rsid w:val="00D2058F"/>
    <w:rsid w:val="00D214BC"/>
    <w:rsid w:val="00D22E84"/>
    <w:rsid w:val="00D33B64"/>
    <w:rsid w:val="00D33E88"/>
    <w:rsid w:val="00D35A11"/>
    <w:rsid w:val="00D37FD8"/>
    <w:rsid w:val="00D42C88"/>
    <w:rsid w:val="00D4351D"/>
    <w:rsid w:val="00D4502B"/>
    <w:rsid w:val="00D5146D"/>
    <w:rsid w:val="00D5283D"/>
    <w:rsid w:val="00D53A64"/>
    <w:rsid w:val="00D5459E"/>
    <w:rsid w:val="00D66E6B"/>
    <w:rsid w:val="00D72613"/>
    <w:rsid w:val="00D76CD8"/>
    <w:rsid w:val="00D77CD7"/>
    <w:rsid w:val="00D84769"/>
    <w:rsid w:val="00D84FCA"/>
    <w:rsid w:val="00D9203C"/>
    <w:rsid w:val="00DA4CA0"/>
    <w:rsid w:val="00DA78E2"/>
    <w:rsid w:val="00DB1C6F"/>
    <w:rsid w:val="00DB38EA"/>
    <w:rsid w:val="00DC3055"/>
    <w:rsid w:val="00DC4FD1"/>
    <w:rsid w:val="00DC5CE4"/>
    <w:rsid w:val="00DD5AB7"/>
    <w:rsid w:val="00DE07B6"/>
    <w:rsid w:val="00DE7497"/>
    <w:rsid w:val="00DF32C4"/>
    <w:rsid w:val="00DF4592"/>
    <w:rsid w:val="00DF6D95"/>
    <w:rsid w:val="00E014C6"/>
    <w:rsid w:val="00E068AF"/>
    <w:rsid w:val="00E14C16"/>
    <w:rsid w:val="00E23F08"/>
    <w:rsid w:val="00E258AE"/>
    <w:rsid w:val="00E27000"/>
    <w:rsid w:val="00E27D95"/>
    <w:rsid w:val="00E364F5"/>
    <w:rsid w:val="00E37401"/>
    <w:rsid w:val="00E374D4"/>
    <w:rsid w:val="00E4344D"/>
    <w:rsid w:val="00E44196"/>
    <w:rsid w:val="00E44E31"/>
    <w:rsid w:val="00E51344"/>
    <w:rsid w:val="00E52323"/>
    <w:rsid w:val="00E5471C"/>
    <w:rsid w:val="00E562EF"/>
    <w:rsid w:val="00E57CD6"/>
    <w:rsid w:val="00E6168E"/>
    <w:rsid w:val="00E6276C"/>
    <w:rsid w:val="00E658E6"/>
    <w:rsid w:val="00E71A02"/>
    <w:rsid w:val="00E935E8"/>
    <w:rsid w:val="00EA20FF"/>
    <w:rsid w:val="00EA634A"/>
    <w:rsid w:val="00EB0C8F"/>
    <w:rsid w:val="00EB14C3"/>
    <w:rsid w:val="00EB2119"/>
    <w:rsid w:val="00ED0DD8"/>
    <w:rsid w:val="00ED2883"/>
    <w:rsid w:val="00ED68C3"/>
    <w:rsid w:val="00EE5C1F"/>
    <w:rsid w:val="00EE604E"/>
    <w:rsid w:val="00EF0172"/>
    <w:rsid w:val="00EF0C4B"/>
    <w:rsid w:val="00EF5F88"/>
    <w:rsid w:val="00EF71F8"/>
    <w:rsid w:val="00F0443B"/>
    <w:rsid w:val="00F0703A"/>
    <w:rsid w:val="00F07161"/>
    <w:rsid w:val="00F104FF"/>
    <w:rsid w:val="00F1478D"/>
    <w:rsid w:val="00F1537A"/>
    <w:rsid w:val="00F16841"/>
    <w:rsid w:val="00F22D24"/>
    <w:rsid w:val="00F3252E"/>
    <w:rsid w:val="00F33564"/>
    <w:rsid w:val="00F343DF"/>
    <w:rsid w:val="00F35585"/>
    <w:rsid w:val="00F403E6"/>
    <w:rsid w:val="00F45A63"/>
    <w:rsid w:val="00F53A17"/>
    <w:rsid w:val="00F55629"/>
    <w:rsid w:val="00F5603A"/>
    <w:rsid w:val="00F57304"/>
    <w:rsid w:val="00F72255"/>
    <w:rsid w:val="00F748CC"/>
    <w:rsid w:val="00F74F38"/>
    <w:rsid w:val="00F75E62"/>
    <w:rsid w:val="00F7664F"/>
    <w:rsid w:val="00F809F3"/>
    <w:rsid w:val="00F812FC"/>
    <w:rsid w:val="00F83A41"/>
    <w:rsid w:val="00F84AC0"/>
    <w:rsid w:val="00F870CA"/>
    <w:rsid w:val="00F92F13"/>
    <w:rsid w:val="00F937AF"/>
    <w:rsid w:val="00F95461"/>
    <w:rsid w:val="00F95756"/>
    <w:rsid w:val="00FA0FD8"/>
    <w:rsid w:val="00FA149F"/>
    <w:rsid w:val="00FA2AD6"/>
    <w:rsid w:val="00FA3944"/>
    <w:rsid w:val="00FA4513"/>
    <w:rsid w:val="00FA572A"/>
    <w:rsid w:val="00FA6E5F"/>
    <w:rsid w:val="00FB0E11"/>
    <w:rsid w:val="00FB0EB2"/>
    <w:rsid w:val="00FB6E1A"/>
    <w:rsid w:val="00FC0C01"/>
    <w:rsid w:val="00FC1D2B"/>
    <w:rsid w:val="00FD39B9"/>
    <w:rsid w:val="00FD74DE"/>
    <w:rsid w:val="00FD787B"/>
    <w:rsid w:val="00FD7A54"/>
    <w:rsid w:val="00FE35E9"/>
    <w:rsid w:val="00FE41CA"/>
    <w:rsid w:val="00FE5785"/>
    <w:rsid w:val="00FE5DD9"/>
    <w:rsid w:val="00FE641F"/>
    <w:rsid w:val="00FF2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FD0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705E"/>
    <w:pPr>
      <w:spacing w:before="120"/>
      <w:ind w:firstLine="709"/>
      <w:jc w:val="both"/>
    </w:pPr>
    <w:rPr>
      <w:sz w:val="24"/>
      <w:szCs w:val="24"/>
    </w:rPr>
  </w:style>
  <w:style w:type="paragraph" w:styleId="Nadpis1">
    <w:name w:val="heading 1"/>
    <w:basedOn w:val="Default"/>
    <w:next w:val="Normln"/>
    <w:link w:val="Nadpis1Char"/>
    <w:qFormat/>
    <w:rsid w:val="006E52FA"/>
    <w:pPr>
      <w:jc w:val="center"/>
      <w:outlineLvl w:val="0"/>
    </w:pPr>
    <w:rPr>
      <w:b/>
      <w:bCs/>
      <w:color w:val="auto"/>
      <w:sz w:val="22"/>
      <w:szCs w:val="22"/>
    </w:rPr>
  </w:style>
  <w:style w:type="paragraph" w:styleId="Nadpis2">
    <w:name w:val="heading 2"/>
    <w:basedOn w:val="Normln"/>
    <w:next w:val="Normln"/>
    <w:link w:val="Nadpis2Char"/>
    <w:qFormat/>
    <w:rsid w:val="00A52BAD"/>
    <w:pPr>
      <w:keepNext/>
      <w:spacing w:before="240" w:after="60"/>
      <w:ind w:firstLine="0"/>
      <w:outlineLvl w:val="1"/>
    </w:pPr>
    <w:rPr>
      <w:rFonts w:cs="Arial"/>
      <w:bCs/>
      <w:iCs/>
      <w:szCs w:val="28"/>
    </w:rPr>
  </w:style>
  <w:style w:type="paragraph" w:styleId="Nadpis3">
    <w:name w:val="heading 3"/>
    <w:basedOn w:val="Normln"/>
    <w:next w:val="Normln"/>
    <w:link w:val="Nadpis3Char"/>
    <w:qFormat/>
    <w:rsid w:val="00A52BAD"/>
    <w:pPr>
      <w:keepNext/>
      <w:spacing w:before="240" w:after="60"/>
      <w:ind w:firstLine="0"/>
      <w:outlineLvl w:val="2"/>
    </w:pPr>
    <w:rPr>
      <w:rFonts w:cs="Arial"/>
      <w:b/>
      <w:bCs/>
      <w:szCs w:val="26"/>
    </w:rPr>
  </w:style>
  <w:style w:type="paragraph" w:styleId="Nadpis4">
    <w:name w:val="heading 4"/>
    <w:basedOn w:val="Normln"/>
    <w:next w:val="Normln"/>
    <w:link w:val="Nadpis4Char"/>
    <w:qFormat/>
    <w:rsid w:val="00A52BAD"/>
    <w:pPr>
      <w:keepNext/>
      <w:spacing w:before="240" w:after="60"/>
      <w:ind w:firstLine="0"/>
      <w:outlineLvl w:val="3"/>
    </w:pPr>
    <w:rPr>
      <w:bCs/>
      <w:szCs w:val="28"/>
    </w:rPr>
  </w:style>
  <w:style w:type="paragraph" w:styleId="Nadpis5">
    <w:name w:val="heading 5"/>
    <w:basedOn w:val="Normln"/>
    <w:next w:val="Normln"/>
    <w:link w:val="Nadpis5Char"/>
    <w:qFormat/>
    <w:rsid w:val="00A52BAD"/>
    <w:pPr>
      <w:spacing w:before="240" w:after="60"/>
      <w:ind w:firstLine="0"/>
      <w:outlineLvl w:val="4"/>
    </w:pPr>
    <w:rPr>
      <w:b/>
      <w:bCs/>
      <w:i/>
      <w:iCs/>
      <w:sz w:val="26"/>
      <w:szCs w:val="26"/>
    </w:rPr>
  </w:style>
  <w:style w:type="paragraph" w:styleId="Nadpis6">
    <w:name w:val="heading 6"/>
    <w:basedOn w:val="Normln"/>
    <w:next w:val="Normln"/>
    <w:link w:val="Nadpis6Char"/>
    <w:qFormat/>
    <w:rsid w:val="00A52BAD"/>
    <w:pPr>
      <w:spacing w:before="240" w:after="60"/>
      <w:ind w:firstLine="0"/>
      <w:outlineLvl w:val="5"/>
    </w:pPr>
    <w:rPr>
      <w:b/>
      <w:bCs/>
      <w:sz w:val="22"/>
      <w:szCs w:val="22"/>
    </w:rPr>
  </w:style>
  <w:style w:type="paragraph" w:styleId="Nadpis7">
    <w:name w:val="heading 7"/>
    <w:basedOn w:val="Normln"/>
    <w:next w:val="Normln"/>
    <w:link w:val="Nadpis7Char"/>
    <w:qFormat/>
    <w:rsid w:val="00A52BAD"/>
    <w:pPr>
      <w:spacing w:before="240" w:after="60"/>
      <w:ind w:firstLine="0"/>
      <w:outlineLvl w:val="6"/>
    </w:pPr>
  </w:style>
  <w:style w:type="paragraph" w:styleId="Nadpis8">
    <w:name w:val="heading 8"/>
    <w:basedOn w:val="Normln"/>
    <w:next w:val="Normln"/>
    <w:link w:val="Nadpis8Char"/>
    <w:qFormat/>
    <w:rsid w:val="00A52BAD"/>
    <w:pPr>
      <w:spacing w:before="240" w:after="60"/>
      <w:ind w:firstLine="0"/>
      <w:outlineLvl w:val="7"/>
    </w:pPr>
    <w:rPr>
      <w:i/>
      <w:iCs/>
    </w:rPr>
  </w:style>
  <w:style w:type="paragraph" w:styleId="Nadpis9">
    <w:name w:val="heading 9"/>
    <w:basedOn w:val="Normln"/>
    <w:next w:val="Normln"/>
    <w:link w:val="Nadpis9Char"/>
    <w:qFormat/>
    <w:rsid w:val="00A52BAD"/>
    <w:pPr>
      <w:spacing w:before="240" w:after="60"/>
      <w:ind w:firstLine="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6E52FA"/>
    <w:rPr>
      <w:rFonts w:ascii="Arial" w:hAnsi="Arial" w:cs="Arial"/>
      <w:b/>
      <w:bCs/>
      <w:sz w:val="22"/>
      <w:szCs w:val="2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ind w:firstLine="0"/>
      <w:jc w:val="center"/>
    </w:pPr>
    <w:rPr>
      <w:b/>
      <w:bCs/>
      <w:sz w:val="20"/>
      <w:szCs w:val="20"/>
    </w:rPr>
  </w:style>
  <w:style w:type="paragraph" w:styleId="Nzev">
    <w:name w:val="Title"/>
    <w:basedOn w:val="Normln"/>
    <w:link w:val="NzevChar"/>
    <w:qFormat/>
    <w:rsid w:val="00A52BAD"/>
    <w:pPr>
      <w:spacing w:after="240"/>
      <w:ind w:firstLine="0"/>
      <w:jc w:val="center"/>
      <w:outlineLvl w:val="0"/>
    </w:pPr>
    <w:rPr>
      <w:rFonts w:cs="Arial"/>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link w:val="OdstavecseseznamemChar"/>
    <w:uiPriority w:val="1"/>
    <w:qFormat/>
    <w:rsid w:val="00A52BAD"/>
    <w:pPr>
      <w:ind w:left="720"/>
      <w:contextualSpacing/>
    </w:pPr>
  </w:style>
  <w:style w:type="paragraph" w:customStyle="1" w:styleId="Default">
    <w:name w:val="Default"/>
    <w:rsid w:val="006325F1"/>
    <w:pPr>
      <w:autoSpaceDE w:val="0"/>
      <w:autoSpaceDN w:val="0"/>
      <w:adjustRightInd w:val="0"/>
    </w:pPr>
    <w:rPr>
      <w:rFonts w:ascii="Arial" w:hAnsi="Arial" w:cs="Arial"/>
      <w:color w:val="000000"/>
      <w:sz w:val="24"/>
      <w:szCs w:val="24"/>
    </w:rPr>
  </w:style>
  <w:style w:type="paragraph" w:styleId="Zhlav">
    <w:name w:val="header"/>
    <w:basedOn w:val="Normln"/>
    <w:link w:val="ZhlavChar"/>
    <w:unhideWhenUsed/>
    <w:rsid w:val="00921A00"/>
    <w:pPr>
      <w:tabs>
        <w:tab w:val="center" w:pos="4536"/>
        <w:tab w:val="right" w:pos="9072"/>
      </w:tabs>
      <w:spacing w:before="0"/>
    </w:pPr>
  </w:style>
  <w:style w:type="character" w:customStyle="1" w:styleId="ZhlavChar">
    <w:name w:val="Záhlaví Char"/>
    <w:basedOn w:val="Standardnpsmoodstavce"/>
    <w:link w:val="Zhlav"/>
    <w:rsid w:val="00921A00"/>
    <w:rPr>
      <w:sz w:val="24"/>
      <w:szCs w:val="24"/>
    </w:rPr>
  </w:style>
  <w:style w:type="paragraph" w:styleId="Zpat">
    <w:name w:val="footer"/>
    <w:basedOn w:val="Normln"/>
    <w:link w:val="ZpatChar"/>
    <w:uiPriority w:val="99"/>
    <w:unhideWhenUsed/>
    <w:rsid w:val="00921A00"/>
    <w:pPr>
      <w:tabs>
        <w:tab w:val="center" w:pos="4536"/>
        <w:tab w:val="right" w:pos="9072"/>
      </w:tabs>
      <w:spacing w:before="0"/>
    </w:pPr>
  </w:style>
  <w:style w:type="character" w:customStyle="1" w:styleId="ZpatChar">
    <w:name w:val="Zápatí Char"/>
    <w:basedOn w:val="Standardnpsmoodstavce"/>
    <w:link w:val="Zpat"/>
    <w:uiPriority w:val="99"/>
    <w:rsid w:val="00921A00"/>
    <w:rPr>
      <w:sz w:val="24"/>
      <w:szCs w:val="24"/>
    </w:rPr>
  </w:style>
  <w:style w:type="character" w:styleId="Odkaznakoment">
    <w:name w:val="annotation reference"/>
    <w:basedOn w:val="Standardnpsmoodstavce"/>
    <w:uiPriority w:val="99"/>
    <w:semiHidden/>
    <w:unhideWhenUsed/>
    <w:rsid w:val="008A2A33"/>
    <w:rPr>
      <w:sz w:val="16"/>
      <w:szCs w:val="16"/>
    </w:rPr>
  </w:style>
  <w:style w:type="paragraph" w:styleId="Textkomente">
    <w:name w:val="annotation text"/>
    <w:basedOn w:val="Normln"/>
    <w:link w:val="TextkomenteChar"/>
    <w:uiPriority w:val="99"/>
    <w:unhideWhenUsed/>
    <w:rsid w:val="008A2A33"/>
    <w:rPr>
      <w:sz w:val="20"/>
      <w:szCs w:val="20"/>
    </w:rPr>
  </w:style>
  <w:style w:type="character" w:customStyle="1" w:styleId="TextkomenteChar">
    <w:name w:val="Text komentáře Char"/>
    <w:basedOn w:val="Standardnpsmoodstavce"/>
    <w:link w:val="Textkomente"/>
    <w:uiPriority w:val="99"/>
    <w:rsid w:val="008A2A33"/>
  </w:style>
  <w:style w:type="paragraph" w:styleId="Pedmtkomente">
    <w:name w:val="annotation subject"/>
    <w:basedOn w:val="Textkomente"/>
    <w:next w:val="Textkomente"/>
    <w:link w:val="PedmtkomenteChar"/>
    <w:uiPriority w:val="99"/>
    <w:semiHidden/>
    <w:unhideWhenUsed/>
    <w:rsid w:val="008A2A33"/>
    <w:rPr>
      <w:b/>
      <w:bCs/>
    </w:rPr>
  </w:style>
  <w:style w:type="character" w:customStyle="1" w:styleId="PedmtkomenteChar">
    <w:name w:val="Předmět komentáře Char"/>
    <w:basedOn w:val="TextkomenteChar"/>
    <w:link w:val="Pedmtkomente"/>
    <w:uiPriority w:val="99"/>
    <w:semiHidden/>
    <w:rsid w:val="008A2A33"/>
    <w:rPr>
      <w:b/>
      <w:bCs/>
    </w:rPr>
  </w:style>
  <w:style w:type="paragraph" w:styleId="Textbubliny">
    <w:name w:val="Balloon Text"/>
    <w:basedOn w:val="Normln"/>
    <w:link w:val="TextbublinyChar"/>
    <w:uiPriority w:val="99"/>
    <w:semiHidden/>
    <w:unhideWhenUsed/>
    <w:rsid w:val="008A2A33"/>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2A33"/>
    <w:rPr>
      <w:rFonts w:ascii="Segoe UI" w:hAnsi="Segoe UI" w:cs="Segoe UI"/>
      <w:sz w:val="18"/>
      <w:szCs w:val="18"/>
    </w:rPr>
  </w:style>
  <w:style w:type="paragraph" w:styleId="Zkladntext">
    <w:name w:val="Body Text"/>
    <w:basedOn w:val="Normln"/>
    <w:link w:val="ZkladntextChar"/>
    <w:uiPriority w:val="99"/>
    <w:unhideWhenUsed/>
    <w:rsid w:val="007D34A7"/>
    <w:pPr>
      <w:spacing w:before="0"/>
      <w:ind w:firstLine="0"/>
      <w:jc w:val="left"/>
    </w:pPr>
    <w:rPr>
      <w:rFonts w:ascii="Courier New" w:hAnsi="Courier New" w:cs="Courier New"/>
      <w:i/>
      <w:iCs/>
      <w:sz w:val="20"/>
      <w:szCs w:val="20"/>
      <w:lang w:eastAsia="cs-CZ"/>
    </w:rPr>
  </w:style>
  <w:style w:type="character" w:customStyle="1" w:styleId="ZkladntextChar">
    <w:name w:val="Základní text Char"/>
    <w:basedOn w:val="Standardnpsmoodstavce"/>
    <w:link w:val="Zkladntext"/>
    <w:uiPriority w:val="99"/>
    <w:rsid w:val="007D34A7"/>
    <w:rPr>
      <w:rFonts w:ascii="Courier New" w:hAnsi="Courier New" w:cs="Courier New"/>
      <w:i/>
      <w:iCs/>
      <w:lang w:eastAsia="cs-CZ"/>
    </w:rPr>
  </w:style>
  <w:style w:type="paragraph" w:styleId="Zkladntext2">
    <w:name w:val="Body Text 2"/>
    <w:basedOn w:val="Normln"/>
    <w:link w:val="Zkladntext2Char"/>
    <w:uiPriority w:val="99"/>
    <w:semiHidden/>
    <w:unhideWhenUsed/>
    <w:rsid w:val="007D34A7"/>
    <w:pPr>
      <w:spacing w:after="120" w:line="480" w:lineRule="auto"/>
    </w:pPr>
  </w:style>
  <w:style w:type="character" w:customStyle="1" w:styleId="Zkladntext2Char">
    <w:name w:val="Základní text 2 Char"/>
    <w:basedOn w:val="Standardnpsmoodstavce"/>
    <w:link w:val="Zkladntext2"/>
    <w:uiPriority w:val="99"/>
    <w:semiHidden/>
    <w:rsid w:val="007D34A7"/>
    <w:rPr>
      <w:sz w:val="24"/>
      <w:szCs w:val="24"/>
    </w:rPr>
  </w:style>
  <w:style w:type="paragraph" w:customStyle="1" w:styleId="Import16">
    <w:name w:val="Import 16"/>
    <w:rsid w:val="009D146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character" w:customStyle="1" w:styleId="OdstavecseseznamemChar">
    <w:name w:val="Odstavec se seznamem Char"/>
    <w:basedOn w:val="Standardnpsmoodstavce"/>
    <w:link w:val="Odstavecseseznamem"/>
    <w:uiPriority w:val="1"/>
    <w:rsid w:val="00B42631"/>
    <w:rPr>
      <w:sz w:val="24"/>
      <w:szCs w:val="24"/>
    </w:rPr>
  </w:style>
  <w:style w:type="table" w:styleId="Mkatabulky">
    <w:name w:val="Table Grid"/>
    <w:basedOn w:val="Normlntabulka"/>
    <w:uiPriority w:val="39"/>
    <w:rsid w:val="004F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rsid w:val="00CB088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character" w:customStyle="1" w:styleId="markedcontent">
    <w:name w:val="markedcontent"/>
    <w:rsid w:val="00CB0886"/>
  </w:style>
  <w:style w:type="character" w:styleId="Hypertextovodkaz">
    <w:name w:val="Hyperlink"/>
    <w:rsid w:val="00CB0886"/>
    <w:rPr>
      <w:color w:val="0000FF"/>
      <w:u w:val="single"/>
    </w:rPr>
  </w:style>
  <w:style w:type="paragraph" w:customStyle="1" w:styleId="odrkyChar">
    <w:name w:val="odrážky Char"/>
    <w:basedOn w:val="Zkladntextodsazen"/>
    <w:rsid w:val="00CB0886"/>
    <w:pPr>
      <w:ind w:left="0" w:firstLine="0"/>
    </w:pPr>
    <w:rPr>
      <w:rFonts w:ascii="Arial" w:eastAsia="Calibri" w:hAnsi="Arial" w:cs="Arial"/>
      <w:sz w:val="22"/>
      <w:szCs w:val="22"/>
      <w:lang w:eastAsia="cs-CZ"/>
    </w:rPr>
  </w:style>
  <w:style w:type="paragraph" w:styleId="Zkladntextodsazen">
    <w:name w:val="Body Text Indent"/>
    <w:basedOn w:val="Normln"/>
    <w:link w:val="ZkladntextodsazenChar"/>
    <w:uiPriority w:val="99"/>
    <w:semiHidden/>
    <w:unhideWhenUsed/>
    <w:rsid w:val="00CB0886"/>
    <w:pPr>
      <w:spacing w:after="120"/>
      <w:ind w:left="283"/>
    </w:pPr>
  </w:style>
  <w:style w:type="character" w:customStyle="1" w:styleId="ZkladntextodsazenChar">
    <w:name w:val="Základní text odsazený Char"/>
    <w:basedOn w:val="Standardnpsmoodstavce"/>
    <w:link w:val="Zkladntextodsazen"/>
    <w:uiPriority w:val="99"/>
    <w:semiHidden/>
    <w:rsid w:val="00CB0886"/>
    <w:rPr>
      <w:sz w:val="24"/>
      <w:szCs w:val="24"/>
    </w:rPr>
  </w:style>
  <w:style w:type="character" w:customStyle="1" w:styleId="highlight">
    <w:name w:val="highlight"/>
    <w:basedOn w:val="Standardnpsmoodstavce"/>
    <w:rsid w:val="000C6FF2"/>
  </w:style>
  <w:style w:type="paragraph" w:styleId="Prosttext">
    <w:name w:val="Plain Text"/>
    <w:basedOn w:val="Normln"/>
    <w:link w:val="ProsttextChar"/>
    <w:uiPriority w:val="99"/>
    <w:rsid w:val="00FB6E1A"/>
    <w:pPr>
      <w:spacing w:before="0"/>
      <w:ind w:firstLine="0"/>
      <w:jc w:val="left"/>
    </w:pPr>
    <w:rPr>
      <w:rFonts w:ascii="Courier New" w:hAnsi="Courier New"/>
      <w:sz w:val="20"/>
      <w:szCs w:val="20"/>
      <w:lang w:eastAsia="cs-CZ"/>
    </w:rPr>
  </w:style>
  <w:style w:type="character" w:customStyle="1" w:styleId="ProsttextChar">
    <w:name w:val="Prostý text Char"/>
    <w:basedOn w:val="Standardnpsmoodstavce"/>
    <w:link w:val="Prosttext"/>
    <w:uiPriority w:val="99"/>
    <w:rsid w:val="00FB6E1A"/>
    <w:rPr>
      <w:rFonts w:ascii="Courier New" w:hAnsi="Courier New"/>
      <w:lang w:eastAsia="cs-CZ"/>
    </w:rPr>
  </w:style>
  <w:style w:type="paragraph" w:styleId="Revize">
    <w:name w:val="Revision"/>
    <w:hidden/>
    <w:uiPriority w:val="99"/>
    <w:semiHidden/>
    <w:rsid w:val="00EE604E"/>
    <w:rPr>
      <w:sz w:val="24"/>
      <w:szCs w:val="24"/>
    </w:rPr>
  </w:style>
  <w:style w:type="character" w:customStyle="1" w:styleId="Hyperlink2">
    <w:name w:val="Hyperlink.2"/>
    <w:basedOn w:val="Standardnpsmoodstavce"/>
    <w:rsid w:val="00B26783"/>
  </w:style>
  <w:style w:type="paragraph" w:customStyle="1" w:styleId="Text11">
    <w:name w:val="Text 1.1"/>
    <w:rsid w:val="00164E2B"/>
    <w:pPr>
      <w:keepNext/>
      <w:pBdr>
        <w:top w:val="nil"/>
        <w:left w:val="nil"/>
        <w:bottom w:val="nil"/>
        <w:right w:val="nil"/>
        <w:between w:val="nil"/>
        <w:bar w:val="nil"/>
      </w:pBdr>
      <w:spacing w:before="120" w:after="120"/>
      <w:ind w:left="561"/>
      <w:jc w:val="both"/>
    </w:pPr>
    <w:rPr>
      <w:rFonts w:eastAsia="Arial Unicode MS" w:cs="Arial Unicode MS"/>
      <w:color w:val="000000"/>
      <w:sz w:val="22"/>
      <w:szCs w:val="22"/>
      <w:u w:color="000000"/>
      <w:bdr w:val="nil"/>
      <w:lang w:val="it-IT" w:eastAsia="cs-CZ"/>
    </w:rPr>
  </w:style>
  <w:style w:type="character" w:customStyle="1" w:styleId="dn">
    <w:name w:val="Žádný"/>
    <w:rsid w:val="00164E2B"/>
  </w:style>
  <w:style w:type="paragraph" w:customStyle="1" w:styleId="Standard">
    <w:name w:val="Standard"/>
    <w:rsid w:val="00162FEB"/>
    <w:pPr>
      <w:suppressAutoHyphens/>
      <w:autoSpaceDN w:val="0"/>
      <w:spacing w:after="160"/>
      <w:textAlignment w:val="baseline"/>
    </w:pPr>
    <w:rPr>
      <w:rFonts w:ascii="Calibri" w:eastAsia="SimSun" w:hAnsi="Calibri" w:cs="F"/>
      <w:kern w:val="3"/>
      <w:sz w:val="22"/>
      <w:szCs w:val="22"/>
    </w:rPr>
  </w:style>
  <w:style w:type="character" w:customStyle="1" w:styleId="h1a1">
    <w:name w:val="h1a1"/>
    <w:rsid w:val="00A0749C"/>
    <w:rPr>
      <w:vanish w:val="0"/>
      <w:webHidden w:val="0"/>
      <w:sz w:val="24"/>
      <w:szCs w:val="24"/>
      <w:specVanish w:val="0"/>
    </w:rPr>
  </w:style>
  <w:style w:type="paragraph" w:customStyle="1" w:styleId="Import40">
    <w:name w:val="Import 40"/>
    <w:rsid w:val="00A0749C"/>
    <w:pPr>
      <w:tabs>
        <w:tab w:val="left" w:pos="360"/>
        <w:tab w:val="left" w:pos="4248"/>
        <w:tab w:val="left" w:pos="5976"/>
      </w:tabs>
      <w:jc w:val="both"/>
    </w:pPr>
    <w:rPr>
      <w:rFonts w:ascii="Avinion" w:hAnsi="Avinion"/>
      <w:sz w:val="24"/>
      <w:lang w:val="en-US" w:eastAsia="cs-CZ"/>
    </w:rPr>
  </w:style>
  <w:style w:type="character" w:customStyle="1" w:styleId="ListLabel40">
    <w:name w:val="ListLabel 40"/>
    <w:qFormat/>
    <w:rsid w:val="00D4502B"/>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9901">
      <w:bodyDiv w:val="1"/>
      <w:marLeft w:val="0"/>
      <w:marRight w:val="0"/>
      <w:marTop w:val="0"/>
      <w:marBottom w:val="0"/>
      <w:divBdr>
        <w:top w:val="none" w:sz="0" w:space="0" w:color="auto"/>
        <w:left w:val="none" w:sz="0" w:space="0" w:color="auto"/>
        <w:bottom w:val="none" w:sz="0" w:space="0" w:color="auto"/>
        <w:right w:val="none" w:sz="0" w:space="0" w:color="auto"/>
      </w:divBdr>
    </w:div>
    <w:div w:id="55590089">
      <w:bodyDiv w:val="1"/>
      <w:marLeft w:val="0"/>
      <w:marRight w:val="0"/>
      <w:marTop w:val="0"/>
      <w:marBottom w:val="0"/>
      <w:divBdr>
        <w:top w:val="none" w:sz="0" w:space="0" w:color="auto"/>
        <w:left w:val="none" w:sz="0" w:space="0" w:color="auto"/>
        <w:bottom w:val="none" w:sz="0" w:space="0" w:color="auto"/>
        <w:right w:val="none" w:sz="0" w:space="0" w:color="auto"/>
      </w:divBdr>
    </w:div>
    <w:div w:id="86118137">
      <w:bodyDiv w:val="1"/>
      <w:marLeft w:val="0"/>
      <w:marRight w:val="0"/>
      <w:marTop w:val="0"/>
      <w:marBottom w:val="0"/>
      <w:divBdr>
        <w:top w:val="none" w:sz="0" w:space="0" w:color="auto"/>
        <w:left w:val="none" w:sz="0" w:space="0" w:color="auto"/>
        <w:bottom w:val="none" w:sz="0" w:space="0" w:color="auto"/>
        <w:right w:val="none" w:sz="0" w:space="0" w:color="auto"/>
      </w:divBdr>
    </w:div>
    <w:div w:id="432239355">
      <w:bodyDiv w:val="1"/>
      <w:marLeft w:val="0"/>
      <w:marRight w:val="0"/>
      <w:marTop w:val="0"/>
      <w:marBottom w:val="0"/>
      <w:divBdr>
        <w:top w:val="none" w:sz="0" w:space="0" w:color="auto"/>
        <w:left w:val="none" w:sz="0" w:space="0" w:color="auto"/>
        <w:bottom w:val="none" w:sz="0" w:space="0" w:color="auto"/>
        <w:right w:val="none" w:sz="0" w:space="0" w:color="auto"/>
      </w:divBdr>
    </w:div>
    <w:div w:id="502164343">
      <w:bodyDiv w:val="1"/>
      <w:marLeft w:val="0"/>
      <w:marRight w:val="0"/>
      <w:marTop w:val="0"/>
      <w:marBottom w:val="0"/>
      <w:divBdr>
        <w:top w:val="none" w:sz="0" w:space="0" w:color="auto"/>
        <w:left w:val="none" w:sz="0" w:space="0" w:color="auto"/>
        <w:bottom w:val="none" w:sz="0" w:space="0" w:color="auto"/>
        <w:right w:val="none" w:sz="0" w:space="0" w:color="auto"/>
      </w:divBdr>
    </w:div>
    <w:div w:id="1202325461">
      <w:bodyDiv w:val="1"/>
      <w:marLeft w:val="0"/>
      <w:marRight w:val="0"/>
      <w:marTop w:val="0"/>
      <w:marBottom w:val="0"/>
      <w:divBdr>
        <w:top w:val="none" w:sz="0" w:space="0" w:color="auto"/>
        <w:left w:val="none" w:sz="0" w:space="0" w:color="auto"/>
        <w:bottom w:val="none" w:sz="0" w:space="0" w:color="auto"/>
        <w:right w:val="none" w:sz="0" w:space="0" w:color="auto"/>
      </w:divBdr>
    </w:div>
    <w:div w:id="1570579261">
      <w:bodyDiv w:val="1"/>
      <w:marLeft w:val="0"/>
      <w:marRight w:val="0"/>
      <w:marTop w:val="0"/>
      <w:marBottom w:val="0"/>
      <w:divBdr>
        <w:top w:val="none" w:sz="0" w:space="0" w:color="auto"/>
        <w:left w:val="none" w:sz="0" w:space="0" w:color="auto"/>
        <w:bottom w:val="none" w:sz="0" w:space="0" w:color="auto"/>
        <w:right w:val="none" w:sz="0" w:space="0" w:color="auto"/>
      </w:divBdr>
    </w:div>
    <w:div w:id="1663853367">
      <w:bodyDiv w:val="1"/>
      <w:marLeft w:val="0"/>
      <w:marRight w:val="0"/>
      <w:marTop w:val="0"/>
      <w:marBottom w:val="0"/>
      <w:divBdr>
        <w:top w:val="none" w:sz="0" w:space="0" w:color="auto"/>
        <w:left w:val="none" w:sz="0" w:space="0" w:color="auto"/>
        <w:bottom w:val="none" w:sz="0" w:space="0" w:color="auto"/>
        <w:right w:val="none" w:sz="0" w:space="0" w:color="auto"/>
      </w:divBdr>
    </w:div>
    <w:div w:id="1744526845">
      <w:bodyDiv w:val="1"/>
      <w:marLeft w:val="0"/>
      <w:marRight w:val="0"/>
      <w:marTop w:val="0"/>
      <w:marBottom w:val="0"/>
      <w:divBdr>
        <w:top w:val="none" w:sz="0" w:space="0" w:color="auto"/>
        <w:left w:val="none" w:sz="0" w:space="0" w:color="auto"/>
        <w:bottom w:val="none" w:sz="0" w:space="0" w:color="auto"/>
        <w:right w:val="none" w:sz="0" w:space="0" w:color="auto"/>
      </w:divBdr>
    </w:div>
    <w:div w:id="17446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41CF-736E-417E-B7E0-9F898E18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4734</Words>
  <Characters>27931</Characters>
  <Application>Microsoft Office Word</Application>
  <DocSecurity>4</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2023-10-18T12:35:00Z</dcterms:created>
  <dcterms:modified xsi:type="dcterms:W3CDTF">2023-10-18T12:35:00Z</dcterms:modified>
</cp:coreProperties>
</file>