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9CE38" w14:textId="77777777" w:rsidR="008B232D" w:rsidRDefault="008B232D" w:rsidP="00FF3C93">
      <w:pPr>
        <w:jc w:val="center"/>
        <w:rPr>
          <w:rFonts w:ascii="Arial" w:hAnsi="Arial" w:cs="Arial"/>
          <w:sz w:val="20"/>
          <w:szCs w:val="20"/>
          <w:lang w:val="en-GB"/>
        </w:rPr>
      </w:pPr>
      <w:bookmarkStart w:id="0" w:name="_Toc392507939"/>
      <w:bookmarkStart w:id="1" w:name="_Toc410395197"/>
      <w:bookmarkStart w:id="2" w:name="_Toc496108944"/>
    </w:p>
    <w:p w14:paraId="462A435A" w14:textId="3F7F42E9" w:rsidR="005123F0" w:rsidRPr="006D224F" w:rsidRDefault="005123F0" w:rsidP="005123F0">
      <w:pPr>
        <w:spacing w:line="240" w:lineRule="auto"/>
        <w:jc w:val="center"/>
        <w:rPr>
          <w:rFonts w:ascii="Arial" w:hAnsi="Arial" w:cs="Arial"/>
          <w:sz w:val="20"/>
          <w:szCs w:val="20"/>
          <w:lang w:val="en-GB"/>
        </w:rPr>
      </w:pPr>
      <w:r w:rsidRPr="006D224F">
        <w:rPr>
          <w:rFonts w:ascii="Arial" w:hAnsi="Arial" w:cs="Arial"/>
          <w:sz w:val="20"/>
          <w:szCs w:val="20"/>
          <w:lang w:val="en-GB"/>
        </w:rPr>
        <w:t>Issue day: Madrid,</w:t>
      </w:r>
      <w:r w:rsidR="002C079B">
        <w:rPr>
          <w:rFonts w:ascii="Arial" w:hAnsi="Arial" w:cs="Arial"/>
          <w:sz w:val="20"/>
          <w:szCs w:val="20"/>
          <w:lang w:val="en-GB"/>
        </w:rPr>
        <w:t xml:space="preserve"> </w:t>
      </w:r>
      <w:r w:rsidR="00014A09" w:rsidRPr="00035809">
        <w:rPr>
          <w:rFonts w:ascii="Arial" w:hAnsi="Arial" w:cs="Arial"/>
          <w:sz w:val="20"/>
          <w:szCs w:val="20"/>
          <w:lang w:val="en-GB"/>
        </w:rPr>
        <w:t>October</w:t>
      </w:r>
      <w:r w:rsidR="002C079B" w:rsidRPr="00035809">
        <w:rPr>
          <w:rFonts w:ascii="Arial" w:hAnsi="Arial" w:cs="Arial"/>
          <w:sz w:val="20"/>
          <w:szCs w:val="20"/>
          <w:lang w:val="en-GB"/>
        </w:rPr>
        <w:t xml:space="preserve"> </w:t>
      </w:r>
      <w:r w:rsidRPr="00035809">
        <w:rPr>
          <w:rFonts w:ascii="Arial" w:hAnsi="Arial" w:cs="Arial"/>
          <w:sz w:val="20"/>
          <w:szCs w:val="20"/>
          <w:lang w:val="en-GB"/>
        </w:rPr>
        <w:t>/</w:t>
      </w:r>
      <w:r w:rsidR="002C079B" w:rsidRPr="00035809">
        <w:rPr>
          <w:rFonts w:ascii="Arial" w:hAnsi="Arial" w:cs="Arial"/>
          <w:sz w:val="20"/>
          <w:szCs w:val="20"/>
          <w:lang w:val="en-GB"/>
        </w:rPr>
        <w:t xml:space="preserve"> </w:t>
      </w:r>
      <w:r w:rsidR="00014A09" w:rsidRPr="00035809">
        <w:rPr>
          <w:rFonts w:ascii="Arial" w:hAnsi="Arial" w:cs="Arial"/>
          <w:sz w:val="20"/>
          <w:szCs w:val="20"/>
          <w:lang w:val="en-GB"/>
        </w:rPr>
        <w:t>1</w:t>
      </w:r>
      <w:r w:rsidR="00DC7D6B">
        <w:rPr>
          <w:rFonts w:ascii="Arial" w:hAnsi="Arial" w:cs="Arial"/>
          <w:sz w:val="20"/>
          <w:szCs w:val="20"/>
          <w:lang w:val="en-GB"/>
        </w:rPr>
        <w:t>8</w:t>
      </w:r>
      <w:r w:rsidR="002C079B" w:rsidRPr="00035809">
        <w:rPr>
          <w:rFonts w:ascii="Arial" w:hAnsi="Arial" w:cs="Arial"/>
          <w:sz w:val="20"/>
          <w:szCs w:val="20"/>
          <w:lang w:val="en-GB"/>
        </w:rPr>
        <w:t xml:space="preserve"> </w:t>
      </w:r>
      <w:r w:rsidRPr="00035809">
        <w:rPr>
          <w:rFonts w:ascii="Arial" w:hAnsi="Arial" w:cs="Arial"/>
          <w:sz w:val="20"/>
          <w:szCs w:val="20"/>
          <w:lang w:val="en-GB"/>
        </w:rPr>
        <w:t>/20</w:t>
      </w:r>
      <w:r w:rsidR="00A724B8" w:rsidRPr="00035809">
        <w:rPr>
          <w:rFonts w:ascii="Arial" w:hAnsi="Arial" w:cs="Arial"/>
          <w:sz w:val="20"/>
          <w:szCs w:val="20"/>
          <w:lang w:val="en-GB"/>
        </w:rPr>
        <w:t>2</w:t>
      </w:r>
      <w:r w:rsidR="00030ABC" w:rsidRPr="00035809">
        <w:rPr>
          <w:rFonts w:ascii="Arial" w:hAnsi="Arial" w:cs="Arial"/>
          <w:sz w:val="20"/>
          <w:szCs w:val="20"/>
          <w:lang w:val="en-GB"/>
        </w:rPr>
        <w:t>3</w:t>
      </w:r>
    </w:p>
    <w:p w14:paraId="5E66AE5B" w14:textId="77777777" w:rsidR="005123F0" w:rsidRPr="006D224F" w:rsidRDefault="005123F0" w:rsidP="005123F0">
      <w:pPr>
        <w:spacing w:line="240" w:lineRule="auto"/>
        <w:jc w:val="center"/>
        <w:rPr>
          <w:rFonts w:ascii="Arial" w:hAnsi="Arial" w:cs="Arial"/>
          <w:b/>
          <w:sz w:val="20"/>
          <w:szCs w:val="20"/>
          <w:u w:val="single"/>
          <w:lang w:val="en-GB"/>
        </w:rPr>
      </w:pPr>
    </w:p>
    <w:p w14:paraId="20B48C2B" w14:textId="53733400" w:rsidR="00D44A2E" w:rsidRPr="00D44A2E" w:rsidRDefault="005123F0" w:rsidP="00D44A2E">
      <w:pPr>
        <w:spacing w:line="240" w:lineRule="auto"/>
        <w:jc w:val="center"/>
        <w:rPr>
          <w:rFonts w:ascii="Arial" w:hAnsi="Arial" w:cs="Arial"/>
          <w:b/>
          <w:sz w:val="20"/>
          <w:szCs w:val="20"/>
          <w:lang w:val="en-GB"/>
        </w:rPr>
      </w:pPr>
      <w:r w:rsidRPr="006D224F">
        <w:rPr>
          <w:rFonts w:ascii="Arial" w:hAnsi="Arial" w:cs="Arial"/>
          <w:b/>
          <w:sz w:val="20"/>
          <w:szCs w:val="20"/>
          <w:lang w:val="en-GB"/>
        </w:rPr>
        <w:t xml:space="preserve">CONSULTING AND TECHNICAL SUPPORT SERVICES AGREEMENT </w:t>
      </w:r>
    </w:p>
    <w:p w14:paraId="53BF8B68" w14:textId="49720B5D" w:rsidR="00A724B8" w:rsidRPr="006D224F" w:rsidRDefault="00D44A2E" w:rsidP="00D44A2E">
      <w:pPr>
        <w:spacing w:line="240" w:lineRule="auto"/>
        <w:jc w:val="center"/>
        <w:rPr>
          <w:rFonts w:ascii="Arial" w:hAnsi="Arial" w:cs="Arial"/>
          <w:sz w:val="20"/>
          <w:szCs w:val="20"/>
          <w:lang w:val="en-GB"/>
        </w:rPr>
      </w:pPr>
      <w:r w:rsidRPr="00D44A2E">
        <w:rPr>
          <w:rFonts w:ascii="Arial" w:hAnsi="Arial" w:cs="Arial"/>
          <w:b/>
          <w:sz w:val="20"/>
          <w:szCs w:val="20"/>
          <w:lang w:val="en-GB"/>
        </w:rPr>
        <w:t>HORIZON-EIC-2023-PATHFINDERCHALLENGES-01-03</w:t>
      </w:r>
    </w:p>
    <w:p w14:paraId="3624EFEF" w14:textId="77777777" w:rsidR="00D44A2E" w:rsidRDefault="00D44A2E" w:rsidP="005123F0">
      <w:pPr>
        <w:spacing w:line="240" w:lineRule="auto"/>
        <w:jc w:val="center"/>
        <w:rPr>
          <w:rFonts w:ascii="Arial" w:hAnsi="Arial" w:cs="Arial"/>
          <w:b/>
          <w:sz w:val="20"/>
          <w:szCs w:val="20"/>
          <w:lang w:val="en-GB"/>
        </w:rPr>
      </w:pPr>
    </w:p>
    <w:p w14:paraId="7DF41981" w14:textId="059EBF7E" w:rsidR="005123F0" w:rsidRPr="006D224F" w:rsidRDefault="005123F0" w:rsidP="005123F0">
      <w:pPr>
        <w:spacing w:line="240" w:lineRule="auto"/>
        <w:jc w:val="center"/>
        <w:rPr>
          <w:rFonts w:ascii="Arial" w:hAnsi="Arial" w:cs="Arial"/>
          <w:b/>
          <w:sz w:val="20"/>
          <w:szCs w:val="20"/>
          <w:lang w:val="en-GB"/>
        </w:rPr>
      </w:pPr>
      <w:r w:rsidRPr="006D224F">
        <w:rPr>
          <w:rFonts w:ascii="Arial" w:hAnsi="Arial" w:cs="Arial"/>
          <w:b/>
          <w:sz w:val="20"/>
          <w:szCs w:val="20"/>
          <w:lang w:val="en-GB"/>
        </w:rPr>
        <w:t>BETWEEN</w:t>
      </w:r>
      <w:bookmarkStart w:id="3" w:name="_Hlk77864806"/>
    </w:p>
    <w:p w14:paraId="46E32648" w14:textId="40940CA9" w:rsidR="0008621B" w:rsidRDefault="005123F0" w:rsidP="0008621B">
      <w:pPr>
        <w:spacing w:line="240" w:lineRule="auto"/>
        <w:jc w:val="both"/>
        <w:rPr>
          <w:rFonts w:ascii="Arial" w:hAnsi="Arial" w:cs="Arial"/>
          <w:sz w:val="20"/>
          <w:szCs w:val="20"/>
          <w:lang w:val="en-GB"/>
        </w:rPr>
      </w:pPr>
      <w:bookmarkStart w:id="4" w:name="_Hlk77864725"/>
      <w:r w:rsidRPr="006D224F">
        <w:rPr>
          <w:rFonts w:ascii="Arial" w:hAnsi="Arial" w:cs="Arial"/>
          <w:sz w:val="20"/>
          <w:szCs w:val="20"/>
          <w:lang w:val="en-GB"/>
        </w:rPr>
        <w:t>On behalf of the first party, from here on referred to as the CLIENT or</w:t>
      </w:r>
      <w:r w:rsidRPr="000E40C4">
        <w:rPr>
          <w:rFonts w:ascii="Arial" w:hAnsi="Arial" w:cs="Arial"/>
          <w:b/>
          <w:bCs/>
          <w:sz w:val="20"/>
          <w:szCs w:val="20"/>
          <w:lang w:val="en-GB"/>
        </w:rPr>
        <w:t xml:space="preserve"> </w:t>
      </w:r>
      <w:bookmarkEnd w:id="3"/>
      <w:bookmarkEnd w:id="4"/>
      <w:proofErr w:type="spellStart"/>
      <w:r w:rsidR="00014A09" w:rsidRPr="00035809">
        <w:rPr>
          <w:rFonts w:ascii="Arial" w:hAnsi="Arial" w:cs="Arial"/>
          <w:sz w:val="20"/>
          <w:szCs w:val="20"/>
          <w:lang w:val="en-GB"/>
        </w:rPr>
        <w:t>Ústav</w:t>
      </w:r>
      <w:proofErr w:type="spellEnd"/>
      <w:r w:rsidR="00014A09" w:rsidRPr="00035809">
        <w:rPr>
          <w:rFonts w:ascii="Arial" w:hAnsi="Arial" w:cs="Arial"/>
          <w:sz w:val="20"/>
          <w:szCs w:val="20"/>
          <w:lang w:val="en-GB"/>
        </w:rPr>
        <w:t xml:space="preserve"> </w:t>
      </w:r>
      <w:proofErr w:type="spellStart"/>
      <w:r w:rsidR="00014A09" w:rsidRPr="00035809">
        <w:rPr>
          <w:rFonts w:ascii="Arial" w:hAnsi="Arial" w:cs="Arial"/>
          <w:sz w:val="20"/>
          <w:szCs w:val="20"/>
          <w:lang w:val="en-GB"/>
        </w:rPr>
        <w:t>molekulární</w:t>
      </w:r>
      <w:proofErr w:type="spellEnd"/>
      <w:r w:rsidR="00014A09" w:rsidRPr="00035809">
        <w:rPr>
          <w:rFonts w:ascii="Arial" w:hAnsi="Arial" w:cs="Arial"/>
          <w:sz w:val="20"/>
          <w:szCs w:val="20"/>
          <w:lang w:val="en-GB"/>
        </w:rPr>
        <w:t xml:space="preserve"> </w:t>
      </w:r>
      <w:proofErr w:type="spellStart"/>
      <w:r w:rsidR="00014A09" w:rsidRPr="00035809">
        <w:rPr>
          <w:rFonts w:ascii="Arial" w:hAnsi="Arial" w:cs="Arial"/>
          <w:sz w:val="20"/>
          <w:szCs w:val="20"/>
          <w:lang w:val="en-GB"/>
        </w:rPr>
        <w:t>genetiky</w:t>
      </w:r>
      <w:proofErr w:type="spellEnd"/>
      <w:r w:rsidR="00014A09" w:rsidRPr="00035809">
        <w:rPr>
          <w:rFonts w:ascii="Arial" w:hAnsi="Arial" w:cs="Arial"/>
          <w:sz w:val="20"/>
          <w:szCs w:val="20"/>
          <w:lang w:val="en-GB"/>
        </w:rPr>
        <w:t xml:space="preserve"> AV ČR, v. v. </w:t>
      </w:r>
      <w:proofErr w:type="spellStart"/>
      <w:r w:rsidR="00014A09" w:rsidRPr="00035809">
        <w:rPr>
          <w:rFonts w:ascii="Arial" w:hAnsi="Arial" w:cs="Arial"/>
          <w:sz w:val="20"/>
          <w:szCs w:val="20"/>
          <w:lang w:val="en-GB"/>
        </w:rPr>
        <w:t>i</w:t>
      </w:r>
      <w:proofErr w:type="spellEnd"/>
      <w:r w:rsidR="00014A09" w:rsidRPr="00035809">
        <w:rPr>
          <w:rFonts w:ascii="Arial" w:hAnsi="Arial" w:cs="Arial"/>
          <w:sz w:val="20"/>
          <w:szCs w:val="20"/>
          <w:lang w:val="en-GB"/>
        </w:rPr>
        <w:t>. (in English commonly referred to as the Institute of Molecular Genetics of the Czech Academy of Sciences)</w:t>
      </w:r>
      <w:r w:rsidR="0008621B" w:rsidRPr="00035809">
        <w:rPr>
          <w:rFonts w:ascii="Arial" w:hAnsi="Arial" w:cs="Arial"/>
          <w:sz w:val="20"/>
          <w:szCs w:val="20"/>
          <w:lang w:val="en-GB"/>
        </w:rPr>
        <w:t xml:space="preserve">, </w:t>
      </w:r>
      <w:r w:rsidR="0008621B" w:rsidRPr="0008621B">
        <w:rPr>
          <w:rFonts w:ascii="Arial" w:hAnsi="Arial" w:cs="Arial"/>
          <w:sz w:val="20"/>
          <w:szCs w:val="20"/>
          <w:lang w:val="en-GB"/>
        </w:rPr>
        <w:t xml:space="preserve">with Tax Identification Code number </w:t>
      </w:r>
      <w:r w:rsidR="00014A09" w:rsidRPr="00014A09">
        <w:rPr>
          <w:rFonts w:ascii="Arial" w:hAnsi="Arial" w:cs="Arial"/>
          <w:sz w:val="20"/>
          <w:szCs w:val="20"/>
          <w:lang w:val="en-GB"/>
        </w:rPr>
        <w:t>CZ68378050</w:t>
      </w:r>
      <w:r w:rsidR="00232F7A">
        <w:rPr>
          <w:rFonts w:ascii="Arial" w:hAnsi="Arial" w:cs="Arial"/>
          <w:sz w:val="20"/>
          <w:szCs w:val="20"/>
          <w:lang w:val="en-GB"/>
        </w:rPr>
        <w:t>,</w:t>
      </w:r>
      <w:r w:rsidR="0008621B" w:rsidRPr="0008621B">
        <w:rPr>
          <w:rFonts w:ascii="Arial" w:hAnsi="Arial" w:cs="Arial"/>
          <w:sz w:val="20"/>
          <w:szCs w:val="20"/>
          <w:lang w:val="en-GB"/>
        </w:rPr>
        <w:t xml:space="preserve"> with address in</w:t>
      </w:r>
      <w:r w:rsidR="00D61BDF">
        <w:rPr>
          <w:rFonts w:ascii="Arial" w:hAnsi="Arial" w:cs="Arial"/>
          <w:sz w:val="20"/>
          <w:szCs w:val="20"/>
          <w:lang w:val="en-GB"/>
        </w:rPr>
        <w:t xml:space="preserve"> </w:t>
      </w:r>
      <w:proofErr w:type="spellStart"/>
      <w:r w:rsidR="00014A09" w:rsidRPr="00035809">
        <w:rPr>
          <w:rFonts w:ascii="Arial" w:hAnsi="Arial" w:cs="Arial"/>
          <w:sz w:val="20"/>
          <w:szCs w:val="20"/>
          <w:lang w:val="en-GB"/>
        </w:rPr>
        <w:t>Vídeňská</w:t>
      </w:r>
      <w:proofErr w:type="spellEnd"/>
      <w:r w:rsidR="00014A09" w:rsidRPr="00035809">
        <w:rPr>
          <w:rFonts w:ascii="Arial" w:hAnsi="Arial" w:cs="Arial"/>
          <w:sz w:val="20"/>
          <w:szCs w:val="20"/>
          <w:lang w:val="en-GB"/>
        </w:rPr>
        <w:t xml:space="preserve"> 1083, 142 20 Praha 4, Czech Republic</w:t>
      </w:r>
      <w:r w:rsidR="0008621B" w:rsidRPr="0008621B">
        <w:rPr>
          <w:rFonts w:ascii="Arial" w:hAnsi="Arial" w:cs="Arial"/>
          <w:sz w:val="20"/>
          <w:szCs w:val="20"/>
          <w:lang w:val="en-GB"/>
        </w:rPr>
        <w:t xml:space="preserve"> represented in this act by </w:t>
      </w:r>
      <w:proofErr w:type="spellStart"/>
      <w:r w:rsidR="00ED7C6C">
        <w:rPr>
          <w:rFonts w:ascii="Arial" w:hAnsi="Arial" w:cs="Arial"/>
          <w:sz w:val="20"/>
          <w:szCs w:val="20"/>
          <w:lang w:val="en-GB"/>
        </w:rPr>
        <w:t>RNDr</w:t>
      </w:r>
      <w:proofErr w:type="spellEnd"/>
      <w:r w:rsidR="00ED7C6C">
        <w:rPr>
          <w:rFonts w:ascii="Arial" w:hAnsi="Arial" w:cs="Arial"/>
          <w:sz w:val="20"/>
          <w:szCs w:val="20"/>
          <w:lang w:val="en-GB"/>
        </w:rPr>
        <w:t xml:space="preserve">. </w:t>
      </w:r>
      <w:r w:rsidR="00014A09" w:rsidRPr="00014A09">
        <w:rPr>
          <w:rFonts w:ascii="Arial" w:hAnsi="Arial" w:cs="Arial"/>
          <w:sz w:val="20"/>
          <w:szCs w:val="20"/>
          <w:lang w:val="en-GB"/>
        </w:rPr>
        <w:t xml:space="preserve">Petr </w:t>
      </w:r>
      <w:proofErr w:type="spellStart"/>
      <w:r w:rsidR="00014A09" w:rsidRPr="00014A09">
        <w:rPr>
          <w:rFonts w:ascii="Arial" w:hAnsi="Arial" w:cs="Arial"/>
          <w:sz w:val="20"/>
          <w:szCs w:val="20"/>
          <w:lang w:val="en-GB"/>
        </w:rPr>
        <w:t>Dráber</w:t>
      </w:r>
      <w:proofErr w:type="spellEnd"/>
      <w:r w:rsidR="00014A09" w:rsidRPr="00014A09">
        <w:rPr>
          <w:rFonts w:ascii="Arial" w:hAnsi="Arial" w:cs="Arial"/>
          <w:sz w:val="20"/>
          <w:szCs w:val="20"/>
          <w:lang w:val="en-GB"/>
        </w:rPr>
        <w:t xml:space="preserve">, </w:t>
      </w:r>
      <w:proofErr w:type="spellStart"/>
      <w:r w:rsidR="00ED7C6C">
        <w:rPr>
          <w:rFonts w:ascii="Arial" w:hAnsi="Arial" w:cs="Arial"/>
          <w:sz w:val="20"/>
          <w:szCs w:val="20"/>
          <w:lang w:val="en-GB"/>
        </w:rPr>
        <w:t>DrSc</w:t>
      </w:r>
      <w:proofErr w:type="spellEnd"/>
      <w:r w:rsidR="00014A09" w:rsidRPr="00014A09">
        <w:rPr>
          <w:rFonts w:ascii="Arial" w:hAnsi="Arial" w:cs="Arial"/>
          <w:sz w:val="20"/>
          <w:szCs w:val="20"/>
          <w:lang w:val="en-GB"/>
        </w:rPr>
        <w:t>.</w:t>
      </w:r>
      <w:r w:rsidR="00ED7C6C">
        <w:rPr>
          <w:rFonts w:ascii="Arial" w:hAnsi="Arial" w:cs="Arial"/>
          <w:sz w:val="20"/>
          <w:szCs w:val="20"/>
          <w:lang w:val="en-GB"/>
        </w:rPr>
        <w:t>, director,</w:t>
      </w:r>
      <w:r w:rsidR="00014A09" w:rsidRPr="00014A09">
        <w:rPr>
          <w:rFonts w:ascii="Arial" w:hAnsi="Arial" w:cs="Arial"/>
          <w:sz w:val="20"/>
          <w:szCs w:val="20"/>
          <w:lang w:val="en-GB"/>
        </w:rPr>
        <w:t xml:space="preserve"> </w:t>
      </w:r>
      <w:r w:rsidR="0008621B" w:rsidRPr="0008621B">
        <w:rPr>
          <w:rFonts w:ascii="Arial" w:hAnsi="Arial" w:cs="Arial"/>
          <w:sz w:val="20"/>
          <w:szCs w:val="20"/>
          <w:lang w:val="en-GB"/>
        </w:rPr>
        <w:t>in his capacity as Legal Representative.</w:t>
      </w:r>
    </w:p>
    <w:p w14:paraId="025E18F6" w14:textId="614D5A80" w:rsidR="005123F0" w:rsidRPr="006D224F" w:rsidRDefault="005123F0" w:rsidP="0008621B">
      <w:pPr>
        <w:spacing w:line="240" w:lineRule="auto"/>
        <w:jc w:val="both"/>
        <w:rPr>
          <w:rFonts w:ascii="Arial" w:hAnsi="Arial" w:cs="Arial"/>
          <w:sz w:val="20"/>
          <w:szCs w:val="20"/>
          <w:lang w:val="en-GB"/>
        </w:rPr>
      </w:pPr>
      <w:r w:rsidRPr="006D224F">
        <w:rPr>
          <w:rFonts w:ascii="Arial" w:hAnsi="Arial" w:cs="Arial"/>
          <w:sz w:val="20"/>
          <w:szCs w:val="20"/>
          <w:lang w:val="en-GB"/>
        </w:rPr>
        <w:t xml:space="preserve">And on behalf of the other party, from here on referred to as the CONSULTANT or EURO-FUNDING, </w:t>
      </w:r>
      <w:r w:rsidRPr="006D224F">
        <w:rPr>
          <w:rFonts w:ascii="Arial" w:hAnsi="Arial" w:cs="Arial"/>
          <w:b/>
          <w:sz w:val="20"/>
          <w:szCs w:val="20"/>
          <w:lang w:val="en-GB"/>
        </w:rPr>
        <w:t>EURO-FUNDING EU PROJECTS S</w:t>
      </w:r>
      <w:r w:rsidRPr="006D224F">
        <w:rPr>
          <w:rFonts w:ascii="Arial" w:hAnsi="Arial" w:cs="Arial"/>
          <w:sz w:val="20"/>
          <w:szCs w:val="20"/>
          <w:lang w:val="en-GB"/>
        </w:rPr>
        <w:t>.</w:t>
      </w:r>
      <w:r w:rsidRPr="006D224F">
        <w:rPr>
          <w:rFonts w:ascii="Arial" w:hAnsi="Arial" w:cs="Arial"/>
          <w:b/>
          <w:sz w:val="20"/>
          <w:szCs w:val="20"/>
          <w:lang w:val="en-GB"/>
        </w:rPr>
        <w:t>L</w:t>
      </w:r>
      <w:r w:rsidRPr="006D224F">
        <w:rPr>
          <w:rFonts w:ascii="Arial" w:hAnsi="Arial" w:cs="Arial"/>
          <w:sz w:val="20"/>
          <w:szCs w:val="20"/>
          <w:lang w:val="en-GB"/>
        </w:rPr>
        <w:t>,</w:t>
      </w:r>
      <w:r w:rsidRPr="006D224F">
        <w:rPr>
          <w:rFonts w:ascii="Arial" w:hAnsi="Arial" w:cs="Arial"/>
          <w:b/>
          <w:sz w:val="20"/>
          <w:szCs w:val="20"/>
          <w:lang w:val="en-GB"/>
        </w:rPr>
        <w:t xml:space="preserve"> </w:t>
      </w:r>
      <w:r w:rsidRPr="006D224F">
        <w:rPr>
          <w:rFonts w:ascii="Arial" w:hAnsi="Arial" w:cs="Arial"/>
          <w:sz w:val="20"/>
          <w:szCs w:val="20"/>
          <w:lang w:val="en-GB"/>
        </w:rPr>
        <w:t xml:space="preserve">with Tax Identification Code number N.I.P.C. B84460252 with premises in Plaza de la </w:t>
      </w:r>
      <w:proofErr w:type="spellStart"/>
      <w:r w:rsidRPr="006D224F">
        <w:rPr>
          <w:rFonts w:ascii="Arial" w:hAnsi="Arial" w:cs="Arial"/>
          <w:sz w:val="20"/>
          <w:szCs w:val="20"/>
          <w:lang w:val="en-GB"/>
        </w:rPr>
        <w:t>Independencia</w:t>
      </w:r>
      <w:proofErr w:type="spellEnd"/>
      <w:r w:rsidRPr="006D224F">
        <w:rPr>
          <w:rFonts w:ascii="Arial" w:hAnsi="Arial" w:cs="Arial"/>
          <w:sz w:val="20"/>
          <w:szCs w:val="20"/>
          <w:lang w:val="en-GB"/>
        </w:rPr>
        <w:t xml:space="preserve">, 8, 2 </w:t>
      </w:r>
      <w:proofErr w:type="gramStart"/>
      <w:r w:rsidRPr="006D224F">
        <w:rPr>
          <w:rFonts w:ascii="Arial" w:hAnsi="Arial" w:cs="Arial"/>
          <w:sz w:val="20"/>
          <w:szCs w:val="20"/>
          <w:lang w:val="en-GB"/>
        </w:rPr>
        <w:t>planta</w:t>
      </w:r>
      <w:proofErr w:type="gramEnd"/>
      <w:r w:rsidRPr="006D224F">
        <w:rPr>
          <w:rFonts w:ascii="Arial" w:hAnsi="Arial" w:cs="Arial"/>
          <w:sz w:val="20"/>
          <w:szCs w:val="20"/>
          <w:lang w:val="en-GB"/>
        </w:rPr>
        <w:t xml:space="preserve">, 28001, Madrid (Spain), represented in this act by Mr. </w:t>
      </w:r>
      <w:r w:rsidR="004F25BB" w:rsidRPr="004F25BB">
        <w:rPr>
          <w:rFonts w:ascii="Arial" w:hAnsi="Arial" w:cs="Arial"/>
          <w:sz w:val="20"/>
          <w:szCs w:val="20"/>
          <w:highlight w:val="yellow"/>
          <w:lang w:val="en-GB"/>
        </w:rPr>
        <w:t>xxx</w:t>
      </w:r>
      <w:r w:rsidRPr="004F25BB">
        <w:rPr>
          <w:rFonts w:ascii="Arial" w:hAnsi="Arial" w:cs="Arial"/>
          <w:sz w:val="20"/>
          <w:szCs w:val="20"/>
          <w:highlight w:val="yellow"/>
          <w:lang w:val="en-GB"/>
        </w:rPr>
        <w:t>,</w:t>
      </w:r>
      <w:r w:rsidRPr="006D224F">
        <w:rPr>
          <w:rFonts w:ascii="Arial" w:hAnsi="Arial" w:cs="Arial"/>
          <w:sz w:val="20"/>
          <w:szCs w:val="20"/>
          <w:lang w:val="en-GB"/>
        </w:rPr>
        <w:t xml:space="preserve"> with Spanish ID number 40311341T, in his capacity as legal representative.</w:t>
      </w:r>
    </w:p>
    <w:p w14:paraId="6EF04C10" w14:textId="133E7117" w:rsidR="005123F0" w:rsidRPr="006D224F" w:rsidRDefault="005123F0" w:rsidP="005123F0">
      <w:pPr>
        <w:spacing w:after="120" w:line="240" w:lineRule="auto"/>
        <w:jc w:val="both"/>
        <w:rPr>
          <w:rFonts w:ascii="Arial" w:hAnsi="Arial" w:cs="Arial"/>
          <w:sz w:val="20"/>
          <w:szCs w:val="20"/>
          <w:lang w:val="en-GB"/>
        </w:rPr>
      </w:pPr>
      <w:r w:rsidRPr="006D224F">
        <w:rPr>
          <w:rFonts w:ascii="Arial" w:hAnsi="Arial" w:cs="Arial"/>
          <w:sz w:val="20"/>
          <w:szCs w:val="20"/>
          <w:lang w:val="en-GB"/>
        </w:rPr>
        <w:t>Hereinafter, individually or jointly, referred to as the “Party” or the “Parties”. Recognizing the parties with sufficient legal capacity and power of attorney for this act</w:t>
      </w:r>
      <w:r w:rsidR="000873F4">
        <w:rPr>
          <w:rFonts w:ascii="Arial" w:hAnsi="Arial" w:cs="Arial"/>
          <w:sz w:val="20"/>
          <w:szCs w:val="20"/>
          <w:lang w:val="en-GB"/>
        </w:rPr>
        <w:t>.</w:t>
      </w:r>
    </w:p>
    <w:p w14:paraId="13A2F296" w14:textId="77777777" w:rsidR="005123F0" w:rsidRPr="006D224F" w:rsidRDefault="005123F0" w:rsidP="005123F0">
      <w:pPr>
        <w:spacing w:after="120" w:line="240" w:lineRule="auto"/>
        <w:jc w:val="both"/>
        <w:rPr>
          <w:rFonts w:ascii="Arial" w:hAnsi="Arial" w:cs="Arial"/>
          <w:sz w:val="20"/>
          <w:szCs w:val="20"/>
          <w:lang w:val="en-GB"/>
        </w:rPr>
      </w:pPr>
      <w:r w:rsidRPr="006D224F">
        <w:rPr>
          <w:rFonts w:ascii="Arial" w:hAnsi="Arial" w:cs="Arial"/>
          <w:sz w:val="20"/>
          <w:szCs w:val="20"/>
          <w:lang w:val="en-GB"/>
        </w:rPr>
        <w:t>Whereas, in accordance with the mutual premises above mentioned, both Parties have undertaken to execute this services agreement (hereinafter, the “Agreement”), which shall be governed by the following:</w:t>
      </w:r>
    </w:p>
    <w:p w14:paraId="6D4116C4" w14:textId="77777777" w:rsidR="005123F0" w:rsidRPr="006D224F" w:rsidRDefault="005123F0" w:rsidP="005123F0">
      <w:pPr>
        <w:spacing w:line="240" w:lineRule="auto"/>
        <w:ind w:left="34"/>
        <w:jc w:val="center"/>
        <w:rPr>
          <w:rFonts w:ascii="Arial" w:hAnsi="Arial" w:cs="Arial"/>
          <w:b/>
          <w:sz w:val="20"/>
          <w:szCs w:val="20"/>
          <w:lang w:val="en-GB" w:eastAsia="pl-PL"/>
        </w:rPr>
      </w:pPr>
      <w:r w:rsidRPr="006D224F">
        <w:rPr>
          <w:rFonts w:ascii="Arial" w:hAnsi="Arial" w:cs="Arial"/>
          <w:b/>
          <w:sz w:val="20"/>
          <w:szCs w:val="20"/>
          <w:lang w:val="en-GB" w:eastAsia="pl-PL"/>
        </w:rPr>
        <w:t>WHEREAS</w:t>
      </w:r>
    </w:p>
    <w:p w14:paraId="751358D5" w14:textId="77777777" w:rsidR="005123F0" w:rsidRPr="006D224F" w:rsidRDefault="005123F0" w:rsidP="005123F0">
      <w:pPr>
        <w:spacing w:line="240" w:lineRule="auto"/>
        <w:ind w:left="34"/>
        <w:jc w:val="both"/>
        <w:rPr>
          <w:rFonts w:ascii="Arial" w:hAnsi="Arial" w:cs="Arial"/>
          <w:sz w:val="20"/>
          <w:szCs w:val="20"/>
          <w:lang w:val="en-GB" w:eastAsia="pl-PL"/>
        </w:rPr>
      </w:pPr>
    </w:p>
    <w:p w14:paraId="0243D87F" w14:textId="77777777" w:rsidR="005123F0" w:rsidRPr="006D224F" w:rsidRDefault="005123F0" w:rsidP="00E131CE">
      <w:pPr>
        <w:numPr>
          <w:ilvl w:val="0"/>
          <w:numId w:val="3"/>
        </w:numPr>
        <w:spacing w:after="0" w:line="240" w:lineRule="auto"/>
        <w:jc w:val="both"/>
        <w:rPr>
          <w:rFonts w:ascii="Arial" w:hAnsi="Arial" w:cs="Arial"/>
          <w:sz w:val="20"/>
          <w:szCs w:val="20"/>
          <w:lang w:val="en-GB" w:eastAsia="pl-PL"/>
        </w:rPr>
      </w:pPr>
      <w:r w:rsidRPr="006D224F">
        <w:rPr>
          <w:rFonts w:ascii="Arial" w:hAnsi="Arial" w:cs="Arial"/>
          <w:sz w:val="20"/>
          <w:szCs w:val="20"/>
          <w:lang w:val="en-GB" w:eastAsia="pl-PL"/>
        </w:rPr>
        <w:t>The CONSULTANT provides its clients with a team of specialised consultants providing integrated consulting to companies from all sectors, both national and international, with respect to the funding available for their R&amp;D&amp;I activities; in addition, the CONSULTANT offers integrated management of grants and incentives.</w:t>
      </w:r>
    </w:p>
    <w:p w14:paraId="7FD53003" w14:textId="77777777" w:rsidR="005123F0" w:rsidRPr="006D224F" w:rsidRDefault="005123F0" w:rsidP="005123F0">
      <w:pPr>
        <w:spacing w:after="0" w:line="240" w:lineRule="auto"/>
        <w:ind w:left="360"/>
        <w:jc w:val="both"/>
        <w:rPr>
          <w:rFonts w:ascii="Arial" w:hAnsi="Arial" w:cs="Arial"/>
          <w:sz w:val="20"/>
          <w:szCs w:val="20"/>
          <w:lang w:val="en-GB" w:eastAsia="pl-PL"/>
        </w:rPr>
      </w:pPr>
    </w:p>
    <w:p w14:paraId="309FE5EB" w14:textId="16268943" w:rsidR="005123F0" w:rsidRPr="006D224F" w:rsidRDefault="005123F0" w:rsidP="00E131CE">
      <w:pPr>
        <w:numPr>
          <w:ilvl w:val="0"/>
          <w:numId w:val="3"/>
        </w:numPr>
        <w:spacing w:after="0" w:line="240" w:lineRule="auto"/>
        <w:jc w:val="both"/>
        <w:rPr>
          <w:rFonts w:ascii="Arial" w:hAnsi="Arial" w:cs="Arial"/>
          <w:sz w:val="20"/>
          <w:szCs w:val="20"/>
          <w:lang w:val="en-GB" w:eastAsia="pl-PL"/>
        </w:rPr>
      </w:pPr>
      <w:r w:rsidRPr="006D224F">
        <w:rPr>
          <w:rFonts w:ascii="Arial" w:hAnsi="Arial" w:cs="Arial"/>
          <w:sz w:val="20"/>
          <w:szCs w:val="20"/>
          <w:lang w:val="en-GB" w:eastAsia="pl-PL"/>
        </w:rPr>
        <w:t>Given that the CLIENT wishes to receive consultancy and advisory services, it hereby entrusts these functions to the CONSULTANT, provided on the basis of its experience and know-how, with the goal of obtaining benefits from the CONSULTANT’s advice and specific knowledge of the sector.</w:t>
      </w:r>
    </w:p>
    <w:p w14:paraId="01443879" w14:textId="77777777" w:rsidR="005123F0" w:rsidRPr="006D224F" w:rsidRDefault="005123F0" w:rsidP="005123F0">
      <w:pPr>
        <w:spacing w:after="0" w:line="240" w:lineRule="auto"/>
        <w:ind w:left="360"/>
        <w:jc w:val="both"/>
        <w:rPr>
          <w:rFonts w:ascii="Arial" w:hAnsi="Arial" w:cs="Arial"/>
          <w:sz w:val="20"/>
          <w:szCs w:val="20"/>
          <w:lang w:val="en-GB" w:eastAsia="pl-PL"/>
        </w:rPr>
      </w:pPr>
    </w:p>
    <w:p w14:paraId="3137341A" w14:textId="77777777" w:rsidR="005123F0" w:rsidRPr="006D224F" w:rsidRDefault="005123F0" w:rsidP="005123F0">
      <w:pPr>
        <w:spacing w:after="0" w:line="240" w:lineRule="auto"/>
        <w:ind w:left="360"/>
        <w:jc w:val="both"/>
        <w:rPr>
          <w:rFonts w:ascii="Arial" w:hAnsi="Arial" w:cs="Arial"/>
          <w:sz w:val="20"/>
          <w:szCs w:val="20"/>
          <w:lang w:val="en-GB" w:eastAsia="pl-PL"/>
        </w:rPr>
      </w:pPr>
      <w:r w:rsidRPr="006D224F">
        <w:rPr>
          <w:rFonts w:ascii="Arial" w:hAnsi="Arial" w:cs="Arial"/>
          <w:sz w:val="20"/>
          <w:szCs w:val="20"/>
          <w:lang w:val="en-GB" w:eastAsia="pl-PL"/>
        </w:rPr>
        <w:t>To this end, the CONSULTANT shall provide the CLIENT with as many duly qualified professionals as required to provide the best and most extensive specialised support in the field.</w:t>
      </w:r>
    </w:p>
    <w:p w14:paraId="2DD6A17D" w14:textId="77777777" w:rsidR="005123F0" w:rsidRPr="006D224F" w:rsidRDefault="005123F0" w:rsidP="005123F0">
      <w:pPr>
        <w:spacing w:after="0" w:line="240" w:lineRule="auto"/>
        <w:ind w:left="360"/>
        <w:jc w:val="both"/>
        <w:rPr>
          <w:rFonts w:ascii="Arial" w:hAnsi="Arial" w:cs="Arial"/>
          <w:sz w:val="20"/>
          <w:szCs w:val="20"/>
          <w:lang w:val="en-GB" w:eastAsia="pl-PL"/>
        </w:rPr>
      </w:pPr>
    </w:p>
    <w:p w14:paraId="1DFE07CD" w14:textId="5F6C9805" w:rsidR="005123F0" w:rsidRPr="006D224F" w:rsidRDefault="005123F0" w:rsidP="00E131CE">
      <w:pPr>
        <w:numPr>
          <w:ilvl w:val="0"/>
          <w:numId w:val="3"/>
        </w:numPr>
        <w:spacing w:after="0" w:line="240" w:lineRule="auto"/>
        <w:jc w:val="both"/>
        <w:rPr>
          <w:rFonts w:ascii="Arial" w:hAnsi="Arial" w:cs="Arial"/>
          <w:sz w:val="20"/>
          <w:szCs w:val="20"/>
          <w:lang w:val="en-GB" w:eastAsia="pl-PL"/>
        </w:rPr>
      </w:pPr>
      <w:r w:rsidRPr="006D224F">
        <w:rPr>
          <w:rFonts w:ascii="Arial" w:hAnsi="Arial" w:cs="Arial"/>
          <w:sz w:val="20"/>
          <w:szCs w:val="20"/>
          <w:lang w:val="en-GB" w:eastAsia="pl-PL"/>
        </w:rPr>
        <w:t xml:space="preserve">In this context the Parties consider </w:t>
      </w:r>
      <w:r w:rsidR="00911259" w:rsidRPr="006D224F">
        <w:rPr>
          <w:rFonts w:ascii="Arial" w:hAnsi="Arial" w:cs="Arial"/>
          <w:sz w:val="20"/>
          <w:szCs w:val="20"/>
          <w:lang w:val="en-GB" w:eastAsia="pl-PL"/>
        </w:rPr>
        <w:t>determining</w:t>
      </w:r>
      <w:r w:rsidRPr="006D224F">
        <w:rPr>
          <w:rFonts w:ascii="Arial" w:hAnsi="Arial" w:cs="Arial"/>
          <w:sz w:val="20"/>
          <w:szCs w:val="20"/>
          <w:lang w:val="en-GB" w:eastAsia="pl-PL"/>
        </w:rPr>
        <w:t xml:space="preserve"> and regulat</w:t>
      </w:r>
      <w:r w:rsidR="000873F4">
        <w:rPr>
          <w:rFonts w:ascii="Arial" w:hAnsi="Arial" w:cs="Arial"/>
          <w:sz w:val="20"/>
          <w:szCs w:val="20"/>
          <w:lang w:val="en-GB" w:eastAsia="pl-PL"/>
        </w:rPr>
        <w:t>ing</w:t>
      </w:r>
      <w:r w:rsidRPr="006D224F">
        <w:rPr>
          <w:rFonts w:ascii="Arial" w:hAnsi="Arial" w:cs="Arial"/>
          <w:sz w:val="20"/>
          <w:szCs w:val="20"/>
          <w:lang w:val="en-GB" w:eastAsia="pl-PL"/>
        </w:rPr>
        <w:t xml:space="preserve"> their relationship in these areas, and to that end agree on the following; </w:t>
      </w:r>
    </w:p>
    <w:p w14:paraId="357DF4F7" w14:textId="77777777" w:rsidR="005123F0" w:rsidRPr="006D224F" w:rsidRDefault="005123F0" w:rsidP="005123F0">
      <w:pPr>
        <w:spacing w:line="240" w:lineRule="auto"/>
        <w:rPr>
          <w:rFonts w:ascii="Arial" w:hAnsi="Arial" w:cs="Arial"/>
          <w:sz w:val="20"/>
          <w:szCs w:val="20"/>
          <w:lang w:val="en-GB" w:eastAsia="pl-PL"/>
        </w:rPr>
      </w:pPr>
    </w:p>
    <w:p w14:paraId="3C2B6D60" w14:textId="77777777" w:rsidR="005123F0" w:rsidRPr="006D224F" w:rsidRDefault="005123F0" w:rsidP="005123F0">
      <w:pPr>
        <w:spacing w:line="240" w:lineRule="auto"/>
        <w:jc w:val="center"/>
        <w:rPr>
          <w:rFonts w:ascii="Arial" w:hAnsi="Arial" w:cs="Arial"/>
          <w:b/>
          <w:sz w:val="20"/>
          <w:szCs w:val="20"/>
          <w:lang w:val="en-GB" w:eastAsia="pl-PL"/>
        </w:rPr>
      </w:pPr>
      <w:r w:rsidRPr="006D224F">
        <w:rPr>
          <w:rFonts w:ascii="Arial" w:hAnsi="Arial" w:cs="Arial"/>
          <w:b/>
          <w:sz w:val="20"/>
          <w:szCs w:val="20"/>
          <w:lang w:val="en-GB" w:eastAsia="pl-PL"/>
        </w:rPr>
        <w:t>CLAUSES</w:t>
      </w:r>
    </w:p>
    <w:p w14:paraId="690FE286" w14:textId="77777777" w:rsidR="005123F0" w:rsidRPr="006D224F" w:rsidRDefault="005123F0" w:rsidP="005123F0">
      <w:pPr>
        <w:spacing w:line="240" w:lineRule="auto"/>
        <w:rPr>
          <w:rFonts w:ascii="Arial" w:hAnsi="Arial" w:cs="Arial"/>
          <w:b/>
          <w:sz w:val="20"/>
          <w:szCs w:val="20"/>
          <w:lang w:val="en-GB" w:eastAsia="pl-PL"/>
        </w:rPr>
      </w:pPr>
    </w:p>
    <w:p w14:paraId="2172290A" w14:textId="77777777" w:rsidR="005123F0" w:rsidRPr="006D224F" w:rsidRDefault="005123F0" w:rsidP="00E131CE">
      <w:pPr>
        <w:pStyle w:val="Odstavecseseznamem"/>
        <w:numPr>
          <w:ilvl w:val="0"/>
          <w:numId w:val="4"/>
        </w:numPr>
        <w:spacing w:after="0" w:line="240" w:lineRule="auto"/>
        <w:rPr>
          <w:rFonts w:ascii="Arial" w:hAnsi="Arial" w:cs="Arial"/>
          <w:b/>
          <w:sz w:val="20"/>
          <w:szCs w:val="20"/>
          <w:u w:val="single"/>
          <w:lang w:val="en-GB"/>
        </w:rPr>
      </w:pPr>
      <w:r w:rsidRPr="006D224F">
        <w:rPr>
          <w:rFonts w:ascii="Arial" w:hAnsi="Arial" w:cs="Arial"/>
          <w:b/>
          <w:sz w:val="20"/>
          <w:szCs w:val="20"/>
          <w:u w:val="single"/>
          <w:lang w:val="en-GB"/>
        </w:rPr>
        <w:t>PURPOSE AND SCOPE OF THE SERVICES</w:t>
      </w:r>
    </w:p>
    <w:p w14:paraId="339D2FDD" w14:textId="77777777" w:rsidR="005123F0" w:rsidRPr="006D224F" w:rsidRDefault="005123F0" w:rsidP="005123F0">
      <w:pPr>
        <w:spacing w:line="240" w:lineRule="auto"/>
        <w:jc w:val="both"/>
        <w:rPr>
          <w:rFonts w:ascii="Arial" w:hAnsi="Arial" w:cs="Arial"/>
          <w:sz w:val="20"/>
          <w:szCs w:val="20"/>
          <w:lang w:val="en-GB"/>
        </w:rPr>
      </w:pPr>
    </w:p>
    <w:p w14:paraId="3041F2D9" w14:textId="15BA0CE6"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lastRenderedPageBreak/>
        <w:t>The object of this Agreement is to summarize the contracting terms and conditions by virtue of which CLIENT in the framework of a Consortium Agreement shall commission from CONSULTANT the provision of consulting and technical support services (hereinafter referred to as the “Services”) in connection with a concept of CLIENT referred to in Annex I (“Project Idea”) according to the</w:t>
      </w:r>
      <w:r w:rsidR="007261CA" w:rsidRPr="00D14E0D">
        <w:rPr>
          <w:rFonts w:ascii="Verdana" w:hAnsi="Verdana"/>
          <w:color w:val="444444"/>
          <w:sz w:val="18"/>
          <w:szCs w:val="18"/>
          <w:shd w:val="clear" w:color="auto" w:fill="FFFFFF"/>
          <w:lang w:val="en-US"/>
        </w:rPr>
        <w:t xml:space="preserve"> </w:t>
      </w:r>
      <w:r w:rsidR="00D44A2E">
        <w:rPr>
          <w:rFonts w:ascii="Arial" w:hAnsi="Arial" w:cs="Arial"/>
          <w:b/>
          <w:bCs/>
          <w:sz w:val="18"/>
          <w:szCs w:val="18"/>
          <w:shd w:val="clear" w:color="auto" w:fill="FFFFFF"/>
          <w:lang w:val="en-US"/>
        </w:rPr>
        <w:t>HORIZON-EIC-2023-PATHFINDERCHALLENGES-01-03</w:t>
      </w:r>
      <w:r w:rsidR="00307038" w:rsidRPr="00307038">
        <w:rPr>
          <w:rFonts w:ascii="Arial" w:hAnsi="Arial" w:cs="Arial"/>
          <w:b/>
          <w:bCs/>
          <w:sz w:val="18"/>
          <w:szCs w:val="18"/>
          <w:shd w:val="clear" w:color="auto" w:fill="FFFFFF"/>
          <w:lang w:val="en-US"/>
        </w:rPr>
        <w:t xml:space="preserve"> PROJECT</w:t>
      </w:r>
      <w:r w:rsidRPr="006D224F">
        <w:rPr>
          <w:rFonts w:ascii="Arial" w:hAnsi="Arial" w:cs="Arial"/>
          <w:sz w:val="20"/>
          <w:szCs w:val="20"/>
          <w:lang w:val="en-GB"/>
        </w:rPr>
        <w:t>, (hereinafter referred as “Funding”).</w:t>
      </w:r>
    </w:p>
    <w:p w14:paraId="6D0E4632"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The technical specifications and economic conditions of the Services under this Agreement are specified in Annex I attached hereto. </w:t>
      </w:r>
    </w:p>
    <w:p w14:paraId="57A7E46C" w14:textId="75619F07" w:rsidR="005123F0"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Said Annex I </w:t>
      </w:r>
      <w:proofErr w:type="gramStart"/>
      <w:r w:rsidRPr="006D224F">
        <w:rPr>
          <w:rFonts w:ascii="Arial" w:hAnsi="Arial" w:cs="Arial"/>
          <w:sz w:val="20"/>
          <w:szCs w:val="20"/>
          <w:lang w:val="en-GB"/>
        </w:rPr>
        <w:t>is</w:t>
      </w:r>
      <w:proofErr w:type="gramEnd"/>
      <w:r w:rsidRPr="006D224F">
        <w:rPr>
          <w:rFonts w:ascii="Arial" w:hAnsi="Arial" w:cs="Arial"/>
          <w:sz w:val="20"/>
          <w:szCs w:val="20"/>
          <w:lang w:val="en-GB"/>
        </w:rPr>
        <w:t xml:space="preserve"> attached as an inseparable part thereof. For the purposes of interpreting this Agreement, the object thereof shall be understood to include each and every one of the actions, activities, developments and elements that must be carried out by the CONSULTANT and are specified in said Annex I.</w:t>
      </w:r>
    </w:p>
    <w:p w14:paraId="42A39ABC" w14:textId="77777777" w:rsidR="00952E0A" w:rsidRPr="006D224F" w:rsidRDefault="00952E0A" w:rsidP="005123F0">
      <w:pPr>
        <w:spacing w:line="240" w:lineRule="auto"/>
        <w:jc w:val="both"/>
        <w:rPr>
          <w:rFonts w:ascii="Arial" w:hAnsi="Arial" w:cs="Arial"/>
          <w:sz w:val="20"/>
          <w:szCs w:val="20"/>
          <w:lang w:val="en-GB"/>
        </w:rPr>
      </w:pPr>
    </w:p>
    <w:p w14:paraId="292B9024" w14:textId="77777777" w:rsidR="005123F0" w:rsidRPr="006D224F" w:rsidRDefault="005123F0" w:rsidP="00E131CE">
      <w:pPr>
        <w:pStyle w:val="Odstavecseseznamem"/>
        <w:numPr>
          <w:ilvl w:val="0"/>
          <w:numId w:val="4"/>
        </w:numPr>
        <w:tabs>
          <w:tab w:val="left" w:pos="0"/>
          <w:tab w:val="left" w:pos="9214"/>
        </w:tabs>
        <w:spacing w:after="0" w:line="240" w:lineRule="auto"/>
        <w:ind w:left="0" w:right="-41"/>
        <w:jc w:val="both"/>
        <w:rPr>
          <w:rFonts w:ascii="Arial" w:hAnsi="Arial" w:cs="Arial"/>
          <w:b/>
          <w:sz w:val="20"/>
          <w:szCs w:val="20"/>
          <w:u w:val="single"/>
          <w:lang w:val="en-GB"/>
        </w:rPr>
      </w:pPr>
      <w:r w:rsidRPr="006D224F">
        <w:rPr>
          <w:rFonts w:ascii="Arial" w:hAnsi="Arial" w:cs="Arial"/>
          <w:b/>
          <w:sz w:val="20"/>
          <w:szCs w:val="20"/>
          <w:u w:val="single"/>
          <w:lang w:val="en-GB"/>
        </w:rPr>
        <w:t>ECONOMIC CONDITIONS</w:t>
      </w:r>
    </w:p>
    <w:p w14:paraId="07457DD6" w14:textId="77777777" w:rsidR="005123F0" w:rsidRPr="006D224F" w:rsidRDefault="005123F0" w:rsidP="005123F0">
      <w:pPr>
        <w:pStyle w:val="Estndar"/>
        <w:tabs>
          <w:tab w:val="left" w:pos="9214"/>
        </w:tabs>
        <w:ind w:left="0" w:right="-41"/>
        <w:jc w:val="both"/>
        <w:rPr>
          <w:rFonts w:ascii="Arial" w:hAnsi="Arial" w:cs="Arial"/>
          <w:b/>
          <w:sz w:val="20"/>
          <w:u w:val="single"/>
          <w:lang w:val="en-GB"/>
        </w:rPr>
      </w:pPr>
    </w:p>
    <w:p w14:paraId="0FF93C88" w14:textId="77777777" w:rsidR="005123F0" w:rsidRPr="006D224F" w:rsidRDefault="005123F0" w:rsidP="005123F0">
      <w:pPr>
        <w:pStyle w:val="Estndar"/>
        <w:tabs>
          <w:tab w:val="left" w:pos="9214"/>
        </w:tabs>
        <w:ind w:left="0" w:right="-41"/>
        <w:jc w:val="both"/>
        <w:rPr>
          <w:rFonts w:ascii="Arial" w:hAnsi="Arial" w:cs="Arial"/>
          <w:sz w:val="20"/>
          <w:lang w:val="en-GB"/>
        </w:rPr>
      </w:pPr>
      <w:r w:rsidRPr="006D224F">
        <w:rPr>
          <w:rFonts w:ascii="Arial" w:hAnsi="Arial" w:cs="Arial"/>
          <w:sz w:val="20"/>
          <w:lang w:val="en-GB"/>
        </w:rPr>
        <w:t>2.1 Price</w:t>
      </w:r>
    </w:p>
    <w:p w14:paraId="003EB96D" w14:textId="25996D9B" w:rsidR="005123F0" w:rsidRPr="006E0DB8" w:rsidRDefault="005123F0" w:rsidP="006E0DB8">
      <w:pPr>
        <w:spacing w:line="240" w:lineRule="auto"/>
        <w:ind w:left="567"/>
        <w:jc w:val="both"/>
        <w:rPr>
          <w:rFonts w:ascii="Arial" w:hAnsi="Arial" w:cs="Arial"/>
          <w:sz w:val="20"/>
          <w:szCs w:val="20"/>
          <w:lang w:val="en-GB"/>
        </w:rPr>
      </w:pPr>
      <w:r w:rsidRPr="006D224F">
        <w:rPr>
          <w:rFonts w:ascii="Arial" w:hAnsi="Arial" w:cs="Arial"/>
          <w:sz w:val="20"/>
          <w:szCs w:val="20"/>
          <w:lang w:val="en-GB"/>
        </w:rPr>
        <w:t>The fees relating to Services are determined in the section relative to the economic offer attached hereto as Annex I (hereinafter as Fees)</w:t>
      </w:r>
      <w:r w:rsidR="006E0DB8">
        <w:rPr>
          <w:rFonts w:ascii="Arial" w:hAnsi="Arial" w:cs="Arial"/>
          <w:sz w:val="20"/>
          <w:szCs w:val="20"/>
          <w:lang w:val="en-GB"/>
        </w:rPr>
        <w:t>.</w:t>
      </w:r>
    </w:p>
    <w:p w14:paraId="4B58C9FB" w14:textId="77777777" w:rsidR="005123F0" w:rsidRPr="006D224F" w:rsidRDefault="005123F0" w:rsidP="005123F0">
      <w:pPr>
        <w:pStyle w:val="Estndar"/>
        <w:tabs>
          <w:tab w:val="num" w:pos="360"/>
          <w:tab w:val="left" w:pos="9214"/>
        </w:tabs>
        <w:ind w:left="0" w:right="-41"/>
        <w:jc w:val="both"/>
        <w:rPr>
          <w:rFonts w:ascii="Arial" w:eastAsiaTheme="minorHAnsi" w:hAnsi="Arial" w:cs="Arial"/>
          <w:snapToGrid/>
          <w:color w:val="FF0000"/>
          <w:sz w:val="20"/>
          <w:lang w:val="en-GB" w:eastAsia="en-US"/>
        </w:rPr>
      </w:pPr>
    </w:p>
    <w:p w14:paraId="28497797" w14:textId="77777777" w:rsidR="005123F0" w:rsidRPr="006D224F" w:rsidRDefault="005123F0" w:rsidP="005123F0">
      <w:pPr>
        <w:pStyle w:val="Estndar"/>
        <w:tabs>
          <w:tab w:val="num" w:pos="360"/>
          <w:tab w:val="left" w:pos="9214"/>
        </w:tabs>
        <w:ind w:left="0" w:right="-41"/>
        <w:jc w:val="both"/>
        <w:rPr>
          <w:rFonts w:ascii="Arial" w:hAnsi="Arial" w:cs="Arial"/>
          <w:sz w:val="20"/>
          <w:lang w:val="en-GB"/>
        </w:rPr>
      </w:pPr>
      <w:r w:rsidRPr="006D224F">
        <w:rPr>
          <w:rFonts w:ascii="Arial" w:hAnsi="Arial" w:cs="Arial"/>
          <w:sz w:val="20"/>
          <w:lang w:val="en-GB"/>
        </w:rPr>
        <w:t>2.2 Invoicing and Payment.</w:t>
      </w:r>
    </w:p>
    <w:p w14:paraId="257DAD01" w14:textId="77777777" w:rsidR="005123F0" w:rsidRPr="006D224F" w:rsidRDefault="005123F0" w:rsidP="005123F0">
      <w:pPr>
        <w:pStyle w:val="Estndar"/>
        <w:tabs>
          <w:tab w:val="left" w:pos="709"/>
          <w:tab w:val="left" w:pos="9214"/>
        </w:tabs>
        <w:ind w:left="0" w:right="-41"/>
        <w:jc w:val="both"/>
        <w:rPr>
          <w:rFonts w:ascii="Arial" w:hAnsi="Arial" w:cs="Arial"/>
          <w:sz w:val="20"/>
          <w:lang w:val="en-GB"/>
        </w:rPr>
      </w:pPr>
    </w:p>
    <w:p w14:paraId="6162CE56" w14:textId="77777777" w:rsidR="005123F0" w:rsidRPr="006D224F" w:rsidRDefault="005123F0" w:rsidP="005123F0">
      <w:pPr>
        <w:spacing w:line="240" w:lineRule="auto"/>
        <w:ind w:left="567"/>
        <w:jc w:val="both"/>
        <w:rPr>
          <w:rFonts w:ascii="Arial" w:hAnsi="Arial" w:cs="Arial"/>
          <w:sz w:val="20"/>
          <w:szCs w:val="20"/>
          <w:lang w:val="en-GB"/>
        </w:rPr>
      </w:pPr>
      <w:r w:rsidRPr="006D224F">
        <w:rPr>
          <w:rFonts w:ascii="Arial" w:hAnsi="Arial" w:cs="Arial"/>
          <w:sz w:val="20"/>
          <w:szCs w:val="20"/>
          <w:lang w:val="en-GB"/>
        </w:rPr>
        <w:t xml:space="preserve">The CONSULTANT shall invoice the amount corresponding to the Fees mentioned in the preceding section to the CLIENT in compensation for service provision, pursuant to the </w:t>
      </w:r>
      <w:r w:rsidRPr="006D224F">
        <w:rPr>
          <w:rFonts w:ascii="Arial" w:hAnsi="Arial" w:cs="Arial"/>
          <w:sz w:val="20"/>
          <w:lang w:val="en-GB"/>
        </w:rPr>
        <w:t>Invoicing Plan</w:t>
      </w:r>
      <w:r w:rsidRPr="006D224F">
        <w:rPr>
          <w:rFonts w:ascii="Arial" w:hAnsi="Arial" w:cs="Arial"/>
          <w:sz w:val="20"/>
          <w:szCs w:val="20"/>
          <w:lang w:val="en-GB"/>
        </w:rPr>
        <w:t xml:space="preserve"> specified in the Proposal attached hereto as Annex I.</w:t>
      </w:r>
    </w:p>
    <w:p w14:paraId="2692A451" w14:textId="77777777" w:rsidR="005123F0" w:rsidRPr="006D224F" w:rsidRDefault="005123F0" w:rsidP="005123F0">
      <w:pPr>
        <w:spacing w:line="240" w:lineRule="auto"/>
        <w:ind w:left="567"/>
        <w:jc w:val="both"/>
        <w:rPr>
          <w:rFonts w:ascii="Arial" w:hAnsi="Arial" w:cs="Arial"/>
          <w:sz w:val="20"/>
          <w:szCs w:val="20"/>
          <w:lang w:val="en-GB"/>
        </w:rPr>
      </w:pPr>
      <w:r w:rsidRPr="006D224F">
        <w:rPr>
          <w:rFonts w:ascii="Arial" w:hAnsi="Arial" w:cs="Arial"/>
          <w:sz w:val="20"/>
          <w:szCs w:val="20"/>
          <w:lang w:val="en-GB"/>
        </w:rPr>
        <w:t xml:space="preserve">Invoice payment by the CLIENT shall be </w:t>
      </w:r>
      <w:proofErr w:type="gramStart"/>
      <w:r w:rsidRPr="006D224F">
        <w:rPr>
          <w:rFonts w:ascii="Arial" w:hAnsi="Arial" w:cs="Arial"/>
          <w:sz w:val="20"/>
          <w:szCs w:val="20"/>
          <w:lang w:val="en-GB"/>
        </w:rPr>
        <w:t>effected</w:t>
      </w:r>
      <w:proofErr w:type="gramEnd"/>
      <w:r w:rsidRPr="006D224F">
        <w:rPr>
          <w:rFonts w:ascii="Arial" w:hAnsi="Arial" w:cs="Arial"/>
          <w:sz w:val="20"/>
          <w:szCs w:val="20"/>
          <w:lang w:val="en-GB"/>
        </w:rPr>
        <w:t xml:space="preserve"> within a period of no more than Thirty (30) days from the invoice date. </w:t>
      </w:r>
    </w:p>
    <w:p w14:paraId="62B6808E" w14:textId="5EFB47D3" w:rsidR="005123F0" w:rsidRPr="006D224F" w:rsidRDefault="005123F0" w:rsidP="005123F0">
      <w:pPr>
        <w:spacing w:line="240" w:lineRule="auto"/>
        <w:ind w:left="567"/>
        <w:jc w:val="both"/>
        <w:rPr>
          <w:rFonts w:ascii="Arial" w:hAnsi="Arial" w:cs="Arial"/>
          <w:sz w:val="20"/>
          <w:szCs w:val="20"/>
          <w:lang w:val="en-GB"/>
        </w:rPr>
      </w:pPr>
      <w:r w:rsidRPr="006D224F">
        <w:rPr>
          <w:rFonts w:ascii="Arial" w:hAnsi="Arial" w:cs="Arial"/>
          <w:sz w:val="20"/>
          <w:szCs w:val="20"/>
          <w:lang w:val="en-GB"/>
        </w:rPr>
        <w:t>Delay in the agreed payment dates shall entitle to the CONSULTANT to increase the delayed payment amount with the late payment interest allowed by the Spanish Law</w:t>
      </w:r>
      <w:r w:rsidR="000873F4">
        <w:rPr>
          <w:rFonts w:ascii="Arial" w:hAnsi="Arial" w:cs="Arial"/>
          <w:sz w:val="20"/>
          <w:szCs w:val="20"/>
          <w:lang w:val="en-GB"/>
        </w:rPr>
        <w:t>, however not more than 0,05 % of amount due excl. VAT per each day of delay</w:t>
      </w:r>
      <w:r w:rsidRPr="006D224F">
        <w:rPr>
          <w:rFonts w:ascii="Arial" w:hAnsi="Arial" w:cs="Arial"/>
          <w:sz w:val="20"/>
          <w:szCs w:val="20"/>
          <w:lang w:val="en-GB"/>
        </w:rPr>
        <w:t>. Without it representing any limitation to its corresponding rights or actions</w:t>
      </w:r>
      <w:r w:rsidR="000873F4">
        <w:rPr>
          <w:rFonts w:ascii="Arial" w:hAnsi="Arial" w:cs="Arial"/>
          <w:sz w:val="20"/>
          <w:szCs w:val="20"/>
          <w:lang w:val="en-GB"/>
        </w:rPr>
        <w:t xml:space="preserve"> t</w:t>
      </w:r>
      <w:r w:rsidRPr="006D224F">
        <w:rPr>
          <w:rFonts w:ascii="Arial" w:hAnsi="Arial" w:cs="Arial"/>
          <w:sz w:val="20"/>
          <w:szCs w:val="20"/>
          <w:lang w:val="en-GB"/>
        </w:rPr>
        <w:t>he CONSULTANT reserves the right to suspend or terminate its Services in the event of non-fulfilment of the payment terms.</w:t>
      </w:r>
    </w:p>
    <w:p w14:paraId="46D191A5" w14:textId="77777777" w:rsidR="005123F0" w:rsidRPr="006D224F" w:rsidRDefault="005123F0" w:rsidP="00E131CE">
      <w:pPr>
        <w:pStyle w:val="Odstavecseseznamem"/>
        <w:numPr>
          <w:ilvl w:val="0"/>
          <w:numId w:val="4"/>
        </w:num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DURATION</w:t>
      </w:r>
    </w:p>
    <w:p w14:paraId="70CD54B5" w14:textId="77777777" w:rsidR="005123F0" w:rsidRPr="006D224F" w:rsidRDefault="005123F0" w:rsidP="005123F0">
      <w:pPr>
        <w:spacing w:line="240" w:lineRule="auto"/>
        <w:jc w:val="both"/>
        <w:rPr>
          <w:rFonts w:ascii="Arial" w:hAnsi="Arial" w:cs="Arial"/>
          <w:sz w:val="20"/>
          <w:szCs w:val="20"/>
          <w:lang w:val="en-GB"/>
        </w:rPr>
      </w:pPr>
    </w:p>
    <w:p w14:paraId="1037A7EE" w14:textId="28817442"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This Agreement shall </w:t>
      </w:r>
      <w:r w:rsidR="000873F4">
        <w:rPr>
          <w:rFonts w:ascii="Arial" w:hAnsi="Arial" w:cs="Arial"/>
          <w:sz w:val="20"/>
          <w:szCs w:val="20"/>
          <w:lang w:val="en-GB"/>
        </w:rPr>
        <w:t>become valid on</w:t>
      </w:r>
      <w:r w:rsidRPr="006D224F">
        <w:rPr>
          <w:rFonts w:ascii="Arial" w:hAnsi="Arial" w:cs="Arial"/>
          <w:sz w:val="20"/>
          <w:szCs w:val="20"/>
          <w:lang w:val="en-GB"/>
        </w:rPr>
        <w:t xml:space="preserve"> the date of signature thereof</w:t>
      </w:r>
      <w:r w:rsidR="000873F4">
        <w:rPr>
          <w:rFonts w:ascii="Arial" w:hAnsi="Arial" w:cs="Arial"/>
          <w:sz w:val="20"/>
          <w:szCs w:val="20"/>
          <w:lang w:val="en-GB"/>
        </w:rPr>
        <w:t xml:space="preserve">, shall come into effect on the date of its </w:t>
      </w:r>
      <w:r w:rsidR="000873F4" w:rsidRPr="000873F4">
        <w:rPr>
          <w:rFonts w:ascii="Arial" w:hAnsi="Arial" w:cs="Arial"/>
          <w:sz w:val="20"/>
          <w:szCs w:val="20"/>
          <w:lang w:val="en-US"/>
        </w:rPr>
        <w:t>publication in accordance with</w:t>
      </w:r>
      <w:r w:rsidR="000873F4">
        <w:rPr>
          <w:rFonts w:ascii="Arial" w:hAnsi="Arial" w:cs="Arial"/>
          <w:sz w:val="20"/>
          <w:szCs w:val="20"/>
          <w:lang w:val="en-US"/>
        </w:rPr>
        <w:t xml:space="preserve"> Czech</w:t>
      </w:r>
      <w:r w:rsidR="000873F4" w:rsidRPr="000873F4">
        <w:rPr>
          <w:rFonts w:ascii="Arial" w:hAnsi="Arial" w:cs="Arial"/>
          <w:sz w:val="20"/>
          <w:szCs w:val="20"/>
          <w:lang w:val="en-US"/>
        </w:rPr>
        <w:t xml:space="preserve"> Act No. 340/2015 Coll., on the Register of Contracts</w:t>
      </w:r>
      <w:r w:rsidR="000873F4">
        <w:rPr>
          <w:rFonts w:ascii="Arial" w:hAnsi="Arial" w:cs="Arial"/>
          <w:sz w:val="20"/>
          <w:szCs w:val="20"/>
          <w:lang w:val="en-US"/>
        </w:rPr>
        <w:t>,</w:t>
      </w:r>
      <w:r w:rsidR="000873F4" w:rsidRPr="000873F4">
        <w:rPr>
          <w:rFonts w:ascii="Arial" w:hAnsi="Arial" w:cs="Arial"/>
          <w:sz w:val="20"/>
          <w:szCs w:val="20"/>
          <w:lang w:val="en-GB"/>
        </w:rPr>
        <w:t xml:space="preserve"> </w:t>
      </w:r>
      <w:r w:rsidRPr="006D224F">
        <w:rPr>
          <w:rFonts w:ascii="Arial" w:hAnsi="Arial" w:cs="Arial"/>
          <w:sz w:val="20"/>
          <w:szCs w:val="20"/>
          <w:lang w:val="en-GB"/>
        </w:rPr>
        <w:t>and shall continue to be valid until (</w:t>
      </w:r>
      <w:proofErr w:type="spellStart"/>
      <w:r w:rsidRPr="006D224F">
        <w:rPr>
          <w:rFonts w:ascii="Arial" w:hAnsi="Arial" w:cs="Arial"/>
          <w:sz w:val="20"/>
          <w:szCs w:val="20"/>
          <w:lang w:val="en-GB"/>
        </w:rPr>
        <w:t>i</w:t>
      </w:r>
      <w:proofErr w:type="spellEnd"/>
      <w:r w:rsidRPr="006D224F">
        <w:rPr>
          <w:rFonts w:ascii="Arial" w:hAnsi="Arial" w:cs="Arial"/>
          <w:sz w:val="20"/>
          <w:szCs w:val="20"/>
          <w:lang w:val="en-GB"/>
        </w:rPr>
        <w:t>) completion of the execution of Services pursuant to the date established in CONSULTANT’ Proposal, which is attached hereto as Annex I, or (ii) any of the parties terminates this Agreement pursuant to the provisions of the Clause relative to early termination thereof.</w:t>
      </w:r>
    </w:p>
    <w:p w14:paraId="423218D2" w14:textId="72C4C499"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In case of termination of the Agreement, according to this Clause and to what it is stipulated in the Clause 4 hereunder, the CONSULTANT’s remuneration for all services provided before its expiration remain payable</w:t>
      </w:r>
      <w:r w:rsidR="00911259">
        <w:rPr>
          <w:rFonts w:ascii="Arial" w:hAnsi="Arial" w:cs="Arial"/>
          <w:sz w:val="20"/>
          <w:szCs w:val="20"/>
          <w:lang w:val="en-GB"/>
        </w:rPr>
        <w:t>.</w:t>
      </w:r>
      <w:r w:rsidRPr="006D224F">
        <w:rPr>
          <w:rFonts w:ascii="Arial" w:hAnsi="Arial" w:cs="Arial"/>
          <w:sz w:val="20"/>
          <w:szCs w:val="20"/>
          <w:lang w:val="en-GB"/>
        </w:rPr>
        <w:t xml:space="preserve"> </w:t>
      </w:r>
    </w:p>
    <w:p w14:paraId="16EF1572"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Any modification of this Agreement must be in writing and by means of a duly authenticated record with the acceptance by both Parties.</w:t>
      </w:r>
    </w:p>
    <w:p w14:paraId="6D167221" w14:textId="77777777" w:rsidR="005123F0" w:rsidRPr="006D224F" w:rsidRDefault="005123F0" w:rsidP="005123F0">
      <w:pPr>
        <w:spacing w:line="240" w:lineRule="auto"/>
        <w:jc w:val="both"/>
        <w:rPr>
          <w:rFonts w:ascii="Arial" w:hAnsi="Arial" w:cs="Arial"/>
          <w:sz w:val="20"/>
          <w:szCs w:val="20"/>
          <w:lang w:val="en-GB"/>
        </w:rPr>
      </w:pPr>
    </w:p>
    <w:p w14:paraId="11255347" w14:textId="77777777" w:rsidR="005123F0" w:rsidRPr="006D224F" w:rsidRDefault="005123F0" w:rsidP="00E131CE">
      <w:pPr>
        <w:pStyle w:val="Odstavecseseznamem"/>
        <w:numPr>
          <w:ilvl w:val="0"/>
          <w:numId w:val="4"/>
        </w:num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lastRenderedPageBreak/>
        <w:t>TERMINATION</w:t>
      </w:r>
    </w:p>
    <w:p w14:paraId="5FF884DC" w14:textId="77777777" w:rsidR="005123F0" w:rsidRPr="006D224F" w:rsidRDefault="005123F0" w:rsidP="005123F0">
      <w:pPr>
        <w:spacing w:line="240" w:lineRule="auto"/>
        <w:jc w:val="both"/>
        <w:rPr>
          <w:rFonts w:ascii="Arial" w:hAnsi="Arial" w:cs="Arial"/>
          <w:b/>
          <w:sz w:val="20"/>
          <w:szCs w:val="20"/>
          <w:u w:val="single"/>
          <w:lang w:val="en-GB"/>
        </w:rPr>
      </w:pPr>
    </w:p>
    <w:p w14:paraId="5C0DE35B" w14:textId="77777777" w:rsidR="005123F0" w:rsidRPr="006D224F" w:rsidRDefault="005123F0" w:rsidP="005123F0">
      <w:pPr>
        <w:spacing w:line="240" w:lineRule="auto"/>
        <w:jc w:val="both"/>
        <w:rPr>
          <w:rFonts w:ascii="Arial" w:hAnsi="Arial" w:cs="Arial"/>
          <w:sz w:val="20"/>
          <w:szCs w:val="20"/>
          <w:u w:val="single"/>
          <w:lang w:val="en-GB"/>
        </w:rPr>
      </w:pPr>
      <w:r w:rsidRPr="006D224F">
        <w:rPr>
          <w:rFonts w:ascii="Arial" w:hAnsi="Arial" w:cs="Arial"/>
          <w:sz w:val="20"/>
          <w:szCs w:val="20"/>
          <w:u w:val="single"/>
          <w:lang w:val="en-GB"/>
        </w:rPr>
        <w:t>4.1. For Cause</w:t>
      </w:r>
    </w:p>
    <w:p w14:paraId="1BD8086E" w14:textId="00821279"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Either Party may terminate this Agreement, or any extension thereof, in the event of a breach by the other Party that is not remedied </w:t>
      </w:r>
      <w:r w:rsidR="000873F4">
        <w:rPr>
          <w:rFonts w:ascii="Arial" w:hAnsi="Arial" w:cs="Arial"/>
          <w:sz w:val="20"/>
          <w:szCs w:val="20"/>
          <w:lang w:val="en-GB"/>
        </w:rPr>
        <w:t xml:space="preserve">(if repairable) </w:t>
      </w:r>
      <w:r w:rsidRPr="006D224F">
        <w:rPr>
          <w:rFonts w:ascii="Arial" w:hAnsi="Arial" w:cs="Arial"/>
          <w:sz w:val="20"/>
          <w:szCs w:val="20"/>
          <w:lang w:val="en-GB"/>
        </w:rPr>
        <w:t>within 30 (thirty)</w:t>
      </w:r>
      <w:r w:rsidR="00CB68FD">
        <w:rPr>
          <w:rFonts w:ascii="Arial" w:hAnsi="Arial" w:cs="Arial"/>
          <w:sz w:val="20"/>
          <w:szCs w:val="20"/>
          <w:lang w:val="en-GB"/>
        </w:rPr>
        <w:t xml:space="preserve"> calendar</w:t>
      </w:r>
      <w:r w:rsidRPr="006D224F">
        <w:rPr>
          <w:rFonts w:ascii="Arial" w:hAnsi="Arial" w:cs="Arial"/>
          <w:sz w:val="20"/>
          <w:szCs w:val="20"/>
          <w:lang w:val="en-GB"/>
        </w:rPr>
        <w:t xml:space="preserve"> days from the date of receipt of written notice by the breaching Party.</w:t>
      </w:r>
    </w:p>
    <w:p w14:paraId="49C82CCA" w14:textId="64417A73" w:rsidR="005123F0" w:rsidRDefault="0092571E" w:rsidP="005123F0">
      <w:pPr>
        <w:spacing w:line="240" w:lineRule="auto"/>
        <w:jc w:val="both"/>
        <w:rPr>
          <w:rFonts w:ascii="Arial" w:hAnsi="Arial" w:cs="Arial"/>
          <w:sz w:val="20"/>
          <w:szCs w:val="20"/>
          <w:lang w:val="en-GB"/>
        </w:rPr>
      </w:pPr>
      <w:r>
        <w:rPr>
          <w:rFonts w:ascii="Arial" w:hAnsi="Arial" w:cs="Arial"/>
          <w:sz w:val="20"/>
          <w:szCs w:val="20"/>
          <w:lang w:val="en-GB"/>
        </w:rPr>
        <w:t>I</w:t>
      </w:r>
      <w:r w:rsidR="005123F0" w:rsidRPr="006D224F">
        <w:rPr>
          <w:rFonts w:ascii="Arial" w:hAnsi="Arial" w:cs="Arial"/>
          <w:sz w:val="20"/>
          <w:szCs w:val="20"/>
          <w:lang w:val="en-GB"/>
        </w:rPr>
        <w:t xml:space="preserve">n the event of termination </w:t>
      </w:r>
      <w:r>
        <w:rPr>
          <w:rFonts w:ascii="Arial" w:hAnsi="Arial" w:cs="Arial"/>
          <w:sz w:val="20"/>
          <w:szCs w:val="20"/>
          <w:lang w:val="en-GB"/>
        </w:rPr>
        <w:t>by the CONSULTANT in the event of breach by the CLIENT</w:t>
      </w:r>
      <w:r w:rsidR="005123F0" w:rsidRPr="006D224F">
        <w:rPr>
          <w:rFonts w:ascii="Arial" w:hAnsi="Arial" w:cs="Arial"/>
          <w:sz w:val="20"/>
          <w:szCs w:val="20"/>
          <w:lang w:val="en-GB"/>
        </w:rPr>
        <w:t>, the CLIENT shall pay all fees to the CONSULTANT for the Services effectively provided up to the effective date of termination of this Agreement.</w:t>
      </w:r>
    </w:p>
    <w:p w14:paraId="7B8BB216" w14:textId="577FBB26" w:rsidR="0092571E" w:rsidRPr="006D224F" w:rsidRDefault="0092571E" w:rsidP="0092571E">
      <w:pPr>
        <w:spacing w:line="240" w:lineRule="auto"/>
        <w:jc w:val="both"/>
        <w:rPr>
          <w:rFonts w:ascii="Arial" w:hAnsi="Arial" w:cs="Arial"/>
          <w:sz w:val="20"/>
          <w:szCs w:val="20"/>
          <w:lang w:val="en-GB"/>
        </w:rPr>
      </w:pPr>
      <w:r>
        <w:rPr>
          <w:rFonts w:ascii="Arial" w:hAnsi="Arial" w:cs="Arial"/>
          <w:sz w:val="20"/>
          <w:szCs w:val="20"/>
          <w:lang w:val="en-GB"/>
        </w:rPr>
        <w:t>I</w:t>
      </w:r>
      <w:r w:rsidRPr="006D224F">
        <w:rPr>
          <w:rFonts w:ascii="Arial" w:hAnsi="Arial" w:cs="Arial"/>
          <w:sz w:val="20"/>
          <w:szCs w:val="20"/>
          <w:lang w:val="en-GB"/>
        </w:rPr>
        <w:t xml:space="preserve">n the event of termination </w:t>
      </w:r>
      <w:r>
        <w:rPr>
          <w:rFonts w:ascii="Arial" w:hAnsi="Arial" w:cs="Arial"/>
          <w:sz w:val="20"/>
          <w:szCs w:val="20"/>
          <w:lang w:val="en-GB"/>
        </w:rPr>
        <w:t>by the CLIENT in the event of breach by the CONSULTANT</w:t>
      </w:r>
      <w:r w:rsidRPr="006D224F">
        <w:rPr>
          <w:rFonts w:ascii="Arial" w:hAnsi="Arial" w:cs="Arial"/>
          <w:sz w:val="20"/>
          <w:szCs w:val="20"/>
          <w:lang w:val="en-GB"/>
        </w:rPr>
        <w:t xml:space="preserve">, the </w:t>
      </w:r>
      <w:r>
        <w:rPr>
          <w:rFonts w:ascii="Arial" w:hAnsi="Arial" w:cs="Arial"/>
          <w:sz w:val="20"/>
          <w:szCs w:val="20"/>
          <w:lang w:val="en-GB"/>
        </w:rPr>
        <w:t xml:space="preserve">CONSULTANT is not entitled for any payment according to this Agreement. </w:t>
      </w:r>
    </w:p>
    <w:p w14:paraId="5E56043B" w14:textId="77777777" w:rsidR="0092571E" w:rsidRPr="006D224F" w:rsidRDefault="0092571E" w:rsidP="005123F0">
      <w:pPr>
        <w:spacing w:line="240" w:lineRule="auto"/>
        <w:jc w:val="both"/>
        <w:rPr>
          <w:rFonts w:ascii="Arial" w:hAnsi="Arial" w:cs="Arial"/>
          <w:sz w:val="20"/>
          <w:szCs w:val="20"/>
          <w:lang w:val="en-GB"/>
        </w:rPr>
      </w:pPr>
    </w:p>
    <w:p w14:paraId="1F6B3081" w14:textId="77777777" w:rsidR="005123F0" w:rsidRPr="006D224F" w:rsidRDefault="005123F0" w:rsidP="005123F0">
      <w:pPr>
        <w:spacing w:line="240" w:lineRule="auto"/>
        <w:jc w:val="both"/>
        <w:rPr>
          <w:rFonts w:ascii="Arial" w:hAnsi="Arial" w:cs="Arial"/>
          <w:sz w:val="20"/>
          <w:szCs w:val="20"/>
          <w:u w:val="single"/>
          <w:lang w:val="en-GB"/>
        </w:rPr>
      </w:pPr>
      <w:r w:rsidRPr="006D224F">
        <w:rPr>
          <w:rFonts w:ascii="Arial" w:hAnsi="Arial" w:cs="Arial"/>
          <w:sz w:val="20"/>
          <w:szCs w:val="20"/>
          <w:u w:val="single"/>
          <w:lang w:val="en-GB"/>
        </w:rPr>
        <w:t>4.2. For Convenience</w:t>
      </w:r>
    </w:p>
    <w:p w14:paraId="56AA7A93" w14:textId="17E9E015"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CLIENT may terminate this Agreement, or any of its extensions by giving prior, reliable and written notice sent to the other Party at least 60 (sixty) days prior to the effective date of termination.</w:t>
      </w:r>
    </w:p>
    <w:p w14:paraId="652D455F" w14:textId="5DD29B32"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bidi="he-IL"/>
        </w:rPr>
        <w:t xml:space="preserve">In the case of termination for convenience anytime once the </w:t>
      </w:r>
      <w:r w:rsidRPr="006D224F">
        <w:rPr>
          <w:rFonts w:ascii="Arial" w:hAnsi="Arial" w:cs="Arial"/>
          <w:sz w:val="20"/>
          <w:szCs w:val="20"/>
          <w:lang w:val="en-GB"/>
        </w:rPr>
        <w:t xml:space="preserve">Funding </w:t>
      </w:r>
      <w:r w:rsidRPr="006D224F">
        <w:rPr>
          <w:rFonts w:ascii="Arial" w:hAnsi="Arial" w:cs="Arial"/>
          <w:sz w:val="20"/>
          <w:szCs w:val="20"/>
          <w:lang w:val="en-GB" w:bidi="he-IL"/>
        </w:rPr>
        <w:t xml:space="preserve">win notice has been received from the EU and/or during the performance of the approved Project, CLIENT will then pay CONSULTANT </w:t>
      </w:r>
      <w:r w:rsidR="007D2A3E" w:rsidRPr="006D224F">
        <w:rPr>
          <w:rFonts w:ascii="Arial" w:hAnsi="Arial" w:cs="Arial"/>
          <w:sz w:val="20"/>
          <w:szCs w:val="20"/>
          <w:lang w:val="en-GB" w:bidi="he-IL"/>
        </w:rPr>
        <w:t xml:space="preserve">the Success Fees in Article 2.1 in Annex I and in addition the Management Fee in Article 2.2 in Annex I pro-rata </w:t>
      </w:r>
      <w:r w:rsidRPr="006D224F">
        <w:rPr>
          <w:rFonts w:ascii="Arial" w:hAnsi="Arial" w:cs="Arial"/>
          <w:sz w:val="20"/>
          <w:szCs w:val="20"/>
          <w:lang w:val="en-GB" w:bidi="he-IL"/>
        </w:rPr>
        <w:t>to the executed Project time but not less than 50% of this fee if the Project had been completed</w:t>
      </w:r>
      <w:r w:rsidRPr="006D224F">
        <w:rPr>
          <w:rFonts w:ascii="Arial" w:hAnsi="Arial" w:cs="Arial"/>
          <w:sz w:val="20"/>
          <w:szCs w:val="20"/>
          <w:lang w:val="en-GB"/>
        </w:rPr>
        <w:t>.</w:t>
      </w:r>
    </w:p>
    <w:p w14:paraId="3CA4F7CD" w14:textId="59750A42" w:rsidR="000873F4" w:rsidRDefault="000873F4" w:rsidP="005123F0">
      <w:pPr>
        <w:spacing w:line="240" w:lineRule="auto"/>
        <w:jc w:val="both"/>
        <w:rPr>
          <w:rFonts w:ascii="Arial" w:hAnsi="Arial" w:cs="Arial"/>
          <w:sz w:val="20"/>
          <w:szCs w:val="20"/>
          <w:lang w:val="en-GB"/>
        </w:rPr>
      </w:pPr>
      <w:r>
        <w:rPr>
          <w:rFonts w:ascii="Arial" w:hAnsi="Arial" w:cs="Arial"/>
          <w:sz w:val="20"/>
          <w:szCs w:val="20"/>
          <w:lang w:val="en-GB"/>
        </w:rPr>
        <w:t>4.3 Survival clause</w:t>
      </w:r>
    </w:p>
    <w:p w14:paraId="54F8A818" w14:textId="1AF4CE8F"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The provisions of Clauses </w:t>
      </w:r>
      <w:r w:rsidR="0091137E" w:rsidRPr="006D224F">
        <w:rPr>
          <w:rFonts w:ascii="Arial" w:hAnsi="Arial" w:cs="Arial"/>
          <w:sz w:val="20"/>
          <w:szCs w:val="20"/>
          <w:lang w:val="en-GB"/>
        </w:rPr>
        <w:t>10 to</w:t>
      </w:r>
      <w:r w:rsidRPr="006D224F">
        <w:rPr>
          <w:rFonts w:ascii="Arial" w:hAnsi="Arial" w:cs="Arial"/>
          <w:sz w:val="20"/>
          <w:szCs w:val="20"/>
          <w:lang w:val="en-GB"/>
        </w:rPr>
        <w:t xml:space="preserve"> 12 shall prevail upon the expiration or termination of this Agreement.</w:t>
      </w:r>
    </w:p>
    <w:p w14:paraId="238D5050" w14:textId="77777777" w:rsidR="0008764E" w:rsidRPr="006D224F" w:rsidRDefault="0008764E" w:rsidP="005123F0">
      <w:pPr>
        <w:spacing w:line="240" w:lineRule="auto"/>
        <w:jc w:val="both"/>
        <w:rPr>
          <w:rFonts w:ascii="Arial" w:hAnsi="Arial" w:cs="Arial"/>
          <w:sz w:val="20"/>
          <w:szCs w:val="20"/>
          <w:lang w:val="en-GB"/>
        </w:rPr>
      </w:pPr>
    </w:p>
    <w:p w14:paraId="18708716" w14:textId="0EA237B7" w:rsidR="0008764E" w:rsidRPr="006D224F" w:rsidRDefault="005123F0" w:rsidP="0008764E">
      <w:pPr>
        <w:spacing w:line="240" w:lineRule="auto"/>
        <w:jc w:val="both"/>
        <w:rPr>
          <w:rFonts w:ascii="Arial" w:hAnsi="Arial" w:cs="Arial"/>
          <w:b/>
          <w:sz w:val="20"/>
          <w:szCs w:val="20"/>
          <w:lang w:val="en-GB"/>
        </w:rPr>
      </w:pPr>
      <w:r w:rsidRPr="006D224F">
        <w:rPr>
          <w:rFonts w:ascii="Arial" w:hAnsi="Arial" w:cs="Arial"/>
          <w:b/>
          <w:bCs/>
          <w:sz w:val="20"/>
          <w:szCs w:val="20"/>
          <w:lang w:val="en-GB"/>
        </w:rPr>
        <w:t>5.</w:t>
      </w:r>
      <w:r w:rsidR="0008764E" w:rsidRPr="006D224F">
        <w:rPr>
          <w:rFonts w:ascii="Arial" w:hAnsi="Arial" w:cs="Arial"/>
          <w:b/>
          <w:bCs/>
          <w:sz w:val="20"/>
          <w:szCs w:val="20"/>
          <w:lang w:val="en-GB"/>
        </w:rPr>
        <w:t xml:space="preserve">- </w:t>
      </w:r>
      <w:r w:rsidR="0008764E" w:rsidRPr="006D224F">
        <w:rPr>
          <w:rFonts w:ascii="Arial" w:hAnsi="Arial" w:cs="Arial"/>
          <w:b/>
          <w:sz w:val="20"/>
          <w:szCs w:val="20"/>
          <w:u w:val="single"/>
          <w:lang w:val="en-GB"/>
        </w:rPr>
        <w:t>REJECTING OF FUNDING PREPARATION BY THE CONSULTANT</w:t>
      </w:r>
    </w:p>
    <w:p w14:paraId="2FFB18DB" w14:textId="77777777" w:rsidR="0008764E" w:rsidRPr="006D224F" w:rsidRDefault="0008764E" w:rsidP="0008764E">
      <w:pPr>
        <w:spacing w:line="240" w:lineRule="auto"/>
        <w:jc w:val="both"/>
        <w:rPr>
          <w:rFonts w:ascii="Arial" w:hAnsi="Arial" w:cs="Arial"/>
          <w:sz w:val="20"/>
          <w:szCs w:val="20"/>
          <w:lang w:val="en-GB" w:bidi="he-IL"/>
        </w:rPr>
      </w:pPr>
      <w:r w:rsidRPr="006D224F">
        <w:rPr>
          <w:rFonts w:ascii="Arial" w:hAnsi="Arial" w:cs="Arial"/>
          <w:sz w:val="20"/>
          <w:szCs w:val="20"/>
          <w:lang w:val="en-GB" w:bidi="he-IL"/>
        </w:rPr>
        <w:t>If, either for lack of valid interlocutor by the CLIENT or by not providing the information required in writing by the CONSULTANT in due time and form, it is difficult and/or impossible to submit a proposal in compliance with the deadlines of the corresponding call, the CONSULTANT may waive the preparation thereof without incurring obligations by means of communication in writing to the CLIENT. In this case the CONSULTANT will be entitled to receive the fees contained in Clause termination. This fact does not imply the termination, or affects, other agreements between the CONSULTANT and the CLIENT.</w:t>
      </w:r>
    </w:p>
    <w:p w14:paraId="7C6DB974" w14:textId="77777777" w:rsidR="0008764E" w:rsidRPr="006D224F" w:rsidRDefault="0008764E" w:rsidP="005123F0">
      <w:pPr>
        <w:spacing w:line="240" w:lineRule="auto"/>
        <w:jc w:val="both"/>
        <w:rPr>
          <w:rFonts w:ascii="Arial" w:hAnsi="Arial" w:cs="Arial"/>
          <w:sz w:val="20"/>
          <w:szCs w:val="20"/>
          <w:lang w:val="en-GB"/>
        </w:rPr>
      </w:pPr>
    </w:p>
    <w:p w14:paraId="039B9752" w14:textId="6212891B" w:rsidR="0008764E" w:rsidRPr="00D14E0D" w:rsidRDefault="0008764E" w:rsidP="0008764E">
      <w:pPr>
        <w:spacing w:before="120"/>
        <w:rPr>
          <w:rFonts w:ascii="Arial" w:hAnsi="Arial" w:cs="Arial"/>
          <w:sz w:val="20"/>
          <w:szCs w:val="20"/>
          <w:lang w:val="en-US"/>
        </w:rPr>
      </w:pPr>
      <w:r w:rsidRPr="00D14E0D">
        <w:rPr>
          <w:rFonts w:ascii="Arial" w:hAnsi="Arial" w:cs="Arial"/>
          <w:b/>
          <w:bCs/>
          <w:sz w:val="20"/>
          <w:szCs w:val="20"/>
          <w:lang w:val="en-US"/>
        </w:rPr>
        <w:t xml:space="preserve">6.- </w:t>
      </w:r>
      <w:r w:rsidRPr="00D14E0D">
        <w:rPr>
          <w:rFonts w:ascii="Arial" w:hAnsi="Arial" w:cs="Arial"/>
          <w:b/>
          <w:bCs/>
          <w:sz w:val="20"/>
          <w:szCs w:val="20"/>
          <w:u w:val="single"/>
          <w:lang w:val="en-US"/>
        </w:rPr>
        <w:t>DELIVERY AND ACCEPTANCE</w:t>
      </w:r>
      <w:r w:rsidRPr="00D14E0D">
        <w:rPr>
          <w:rFonts w:ascii="Arial" w:hAnsi="Arial" w:cs="Arial"/>
          <w:sz w:val="20"/>
          <w:szCs w:val="20"/>
          <w:lang w:val="en-US"/>
        </w:rPr>
        <w:t xml:space="preserve"> </w:t>
      </w:r>
    </w:p>
    <w:p w14:paraId="0308D56C" w14:textId="77777777" w:rsidR="0008764E" w:rsidRPr="006D224F" w:rsidRDefault="0008764E" w:rsidP="0008764E">
      <w:pPr>
        <w:spacing w:line="240" w:lineRule="auto"/>
        <w:jc w:val="both"/>
        <w:rPr>
          <w:rFonts w:ascii="Arial" w:hAnsi="Arial" w:cs="Arial"/>
          <w:sz w:val="20"/>
          <w:szCs w:val="20"/>
          <w:lang w:val="en-GB"/>
        </w:rPr>
      </w:pPr>
      <w:r w:rsidRPr="006D224F">
        <w:rPr>
          <w:rFonts w:ascii="Arial" w:hAnsi="Arial" w:cs="Arial"/>
          <w:sz w:val="20"/>
          <w:szCs w:val="20"/>
          <w:lang w:val="en-GB"/>
        </w:rPr>
        <w:t xml:space="preserve">The sending of the reports, memories or deliverables object of the present Agreement to the CLIENT </w:t>
      </w:r>
      <w:r w:rsidRPr="006D224F">
        <w:rPr>
          <w:rFonts w:ascii="Arial" w:hAnsi="Arial" w:cs="Arial"/>
          <w:sz w:val="20"/>
          <w:szCs w:val="20"/>
          <w:lang w:val="en-GB" w:bidi="he-IL"/>
        </w:rPr>
        <w:t>through</w:t>
      </w:r>
      <w:r w:rsidRPr="006D224F">
        <w:rPr>
          <w:rFonts w:ascii="Arial" w:hAnsi="Arial" w:cs="Arial"/>
          <w:sz w:val="20"/>
          <w:szCs w:val="20"/>
          <w:lang w:val="en-GB"/>
        </w:rPr>
        <w:t xml:space="preserve"> communications and notifications made by e-mail will be considered valid for the purpose of delivery and fulfilment of the stipulated in the obligations of the present Agreement, taking as reference the date stated in the system used for the remission of the electronic communication, independently of the date to which the addressee has had access to it, and even if he has not been able to access it, by error in the identification or another cause not imputable to the sender.</w:t>
      </w:r>
    </w:p>
    <w:p w14:paraId="0FB8D66D" w14:textId="77777777" w:rsidR="0008764E" w:rsidRPr="006D224F" w:rsidRDefault="0008764E" w:rsidP="0008764E">
      <w:pPr>
        <w:spacing w:line="240" w:lineRule="auto"/>
        <w:jc w:val="both"/>
        <w:rPr>
          <w:rFonts w:ascii="Arial" w:hAnsi="Arial" w:cs="Arial"/>
          <w:sz w:val="20"/>
          <w:szCs w:val="20"/>
          <w:lang w:val="en-GB"/>
        </w:rPr>
      </w:pPr>
      <w:r w:rsidRPr="006D224F">
        <w:rPr>
          <w:rFonts w:ascii="Arial" w:hAnsi="Arial" w:cs="Arial"/>
          <w:sz w:val="20"/>
          <w:szCs w:val="20"/>
          <w:lang w:val="en-GB"/>
        </w:rPr>
        <w:lastRenderedPageBreak/>
        <w:t>Likewise, if the CLIENT does not notify EURO-FUNDING of any significant disagreement within 15 days following the delivery of the different reports, memories or deliverables, as established in this Agreement, or if the CLIENT makes use of them for productive purposes or in any other way in connection with its activity, it shall be understood that the CLIENT has accepted the Services as well as the delivery of the same.</w:t>
      </w:r>
    </w:p>
    <w:p w14:paraId="21097A0A" w14:textId="77777777" w:rsidR="0008764E" w:rsidRPr="006D224F" w:rsidRDefault="0008764E" w:rsidP="005123F0">
      <w:pPr>
        <w:spacing w:line="240" w:lineRule="auto"/>
        <w:jc w:val="both"/>
        <w:rPr>
          <w:rFonts w:ascii="Arial" w:hAnsi="Arial" w:cs="Arial"/>
          <w:sz w:val="20"/>
          <w:szCs w:val="20"/>
          <w:lang w:val="en-GB"/>
        </w:rPr>
      </w:pPr>
    </w:p>
    <w:p w14:paraId="50A2D73D" w14:textId="77777777"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7.-LIABILITY</w:t>
      </w:r>
    </w:p>
    <w:p w14:paraId="122813AF" w14:textId="77777777" w:rsidR="005123F0" w:rsidRPr="006D224F" w:rsidRDefault="005123F0" w:rsidP="005123F0">
      <w:pPr>
        <w:spacing w:after="0" w:line="240" w:lineRule="auto"/>
        <w:jc w:val="both"/>
        <w:rPr>
          <w:rFonts w:ascii="Arial" w:hAnsi="Arial" w:cs="Arial"/>
          <w:sz w:val="20"/>
          <w:szCs w:val="20"/>
          <w:lang w:val="en-GB"/>
        </w:rPr>
      </w:pPr>
    </w:p>
    <w:p w14:paraId="2687CFDB" w14:textId="3F038045"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Except in cases of gross negligence or wilful misconduct, EURO-FUNDING sole responsibility to the CLIENT with respect to any claim arising out of this Agreement will be limited to proven direct damages caused by the sole negligence of EURO-FUNDING</w:t>
      </w:r>
      <w:r w:rsidR="00B419CF">
        <w:rPr>
          <w:rFonts w:ascii="Arial" w:hAnsi="Arial" w:cs="Arial"/>
          <w:sz w:val="20"/>
          <w:szCs w:val="20"/>
          <w:lang w:val="en-GB"/>
        </w:rPr>
        <w:t xml:space="preserve"> or any third party which EURO-F</w:t>
      </w:r>
      <w:r w:rsidR="004D0F63">
        <w:rPr>
          <w:rFonts w:ascii="Arial" w:hAnsi="Arial" w:cs="Arial"/>
          <w:sz w:val="20"/>
          <w:szCs w:val="20"/>
          <w:lang w:val="en-GB"/>
        </w:rPr>
        <w:t>U</w:t>
      </w:r>
      <w:r w:rsidR="00B419CF">
        <w:rPr>
          <w:rFonts w:ascii="Arial" w:hAnsi="Arial" w:cs="Arial"/>
          <w:sz w:val="20"/>
          <w:szCs w:val="20"/>
          <w:lang w:val="en-GB"/>
        </w:rPr>
        <w:t>NDING engages in performance of this Agreement</w:t>
      </w:r>
      <w:r w:rsidRPr="006D224F">
        <w:rPr>
          <w:rFonts w:ascii="Arial" w:hAnsi="Arial" w:cs="Arial"/>
          <w:sz w:val="20"/>
          <w:szCs w:val="20"/>
          <w:lang w:val="en-GB"/>
        </w:rPr>
        <w:t>. In any case such liability will not exceed the amount corresponding to the amount already paid by the CLIENT as fee of the Services and up to the date of damage and/or prejudice.</w:t>
      </w:r>
    </w:p>
    <w:p w14:paraId="433DCFA3" w14:textId="5931DC7B"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No Party will be responsible to the other Party for any indirect or consequential loss or similar damage such as, but not limited to, loss of profit, loss of revenue or loss of Agreements, provided such damage was not caused by</w:t>
      </w:r>
      <w:r w:rsidR="00B419CF">
        <w:rPr>
          <w:rFonts w:ascii="Arial" w:hAnsi="Arial" w:cs="Arial"/>
          <w:sz w:val="20"/>
          <w:szCs w:val="20"/>
          <w:lang w:val="en-GB"/>
        </w:rPr>
        <w:t xml:space="preserve"> gross negligence,</w:t>
      </w:r>
      <w:r w:rsidRPr="006D224F">
        <w:rPr>
          <w:rFonts w:ascii="Arial" w:hAnsi="Arial" w:cs="Arial"/>
          <w:sz w:val="20"/>
          <w:szCs w:val="20"/>
          <w:lang w:val="en-GB"/>
        </w:rPr>
        <w:t xml:space="preserve"> a wilful act or by a breach of confidentiality.</w:t>
      </w:r>
    </w:p>
    <w:p w14:paraId="35537A34" w14:textId="53804298"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As the outcome of the Services provided by the CONSULTANT is a discretionary activity of the Public Administration, the CONSULTANT will be exempt from any liability caused by the fact of the hypothetical refusal (not grant) of the requested funding</w:t>
      </w:r>
      <w:r w:rsidR="00B419CF">
        <w:rPr>
          <w:rFonts w:ascii="Arial" w:hAnsi="Arial" w:cs="Arial"/>
          <w:sz w:val="20"/>
          <w:szCs w:val="20"/>
          <w:lang w:val="en-GB"/>
        </w:rPr>
        <w:t xml:space="preserve">, unless the refusal is due to a fault of the CONSULTANT, </w:t>
      </w:r>
      <w:proofErr w:type="spellStart"/>
      <w:r w:rsidR="00B419CF">
        <w:rPr>
          <w:rFonts w:ascii="Arial" w:hAnsi="Arial" w:cs="Arial"/>
          <w:sz w:val="20"/>
          <w:szCs w:val="20"/>
          <w:lang w:val="en-GB"/>
        </w:rPr>
        <w:t>i</w:t>
      </w:r>
      <w:proofErr w:type="spellEnd"/>
      <w:r w:rsidR="00B419CF">
        <w:rPr>
          <w:rFonts w:ascii="Arial" w:hAnsi="Arial" w:cs="Arial"/>
          <w:sz w:val="20"/>
          <w:szCs w:val="20"/>
          <w:lang w:val="en-GB"/>
        </w:rPr>
        <w:t xml:space="preserve">. e. due to providing service which is not in accordance with the requirements of </w:t>
      </w:r>
      <w:r w:rsidR="00B419CF" w:rsidRPr="00B419CF">
        <w:rPr>
          <w:rFonts w:ascii="Arial" w:hAnsi="Arial" w:cs="Arial"/>
          <w:sz w:val="20"/>
          <w:szCs w:val="20"/>
          <w:lang w:val="en-GB"/>
        </w:rPr>
        <w:t xml:space="preserve">HORIZON-EIC-2023-PATHFINDERCHALLENGES-01-03 </w:t>
      </w:r>
      <w:r w:rsidR="009A7E3B">
        <w:rPr>
          <w:rFonts w:ascii="Arial" w:hAnsi="Arial" w:cs="Arial"/>
          <w:sz w:val="20"/>
          <w:szCs w:val="20"/>
          <w:lang w:val="en-GB"/>
        </w:rPr>
        <w:t>call</w:t>
      </w:r>
      <w:r w:rsidRPr="006D224F">
        <w:rPr>
          <w:rFonts w:ascii="Arial" w:hAnsi="Arial" w:cs="Arial"/>
          <w:sz w:val="20"/>
          <w:szCs w:val="20"/>
          <w:lang w:val="en-GB"/>
        </w:rPr>
        <w:t>.</w:t>
      </w:r>
    </w:p>
    <w:p w14:paraId="1C37E767" w14:textId="77777777" w:rsidR="004A35D4" w:rsidRPr="006D224F" w:rsidRDefault="004A35D4" w:rsidP="005123F0">
      <w:pPr>
        <w:spacing w:line="240" w:lineRule="auto"/>
        <w:jc w:val="both"/>
        <w:rPr>
          <w:rFonts w:ascii="Arial" w:hAnsi="Arial" w:cs="Arial"/>
          <w:sz w:val="20"/>
          <w:szCs w:val="20"/>
          <w:lang w:val="en-GB"/>
        </w:rPr>
      </w:pPr>
    </w:p>
    <w:p w14:paraId="087A8BA7" w14:textId="77777777"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8.-WARRANTY</w:t>
      </w:r>
    </w:p>
    <w:p w14:paraId="604C2E47" w14:textId="77777777" w:rsidR="005123F0" w:rsidRPr="006D224F" w:rsidRDefault="005123F0" w:rsidP="005123F0">
      <w:pPr>
        <w:spacing w:line="240" w:lineRule="auto"/>
        <w:jc w:val="both"/>
        <w:rPr>
          <w:rFonts w:ascii="Arial" w:hAnsi="Arial" w:cs="Arial"/>
          <w:sz w:val="20"/>
          <w:szCs w:val="20"/>
          <w:lang w:val="en-GB"/>
        </w:rPr>
      </w:pPr>
    </w:p>
    <w:p w14:paraId="659844DD"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CONSULTANT represents and warrants:</w:t>
      </w:r>
    </w:p>
    <w:p w14:paraId="1D96C1C8"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That pertinent actions will be taken to successfully accomplish the obligations undertaken hereto and will make available the resources required for the CLIENT for this purpose.</w:t>
      </w:r>
    </w:p>
    <w:p w14:paraId="3B94D3EC" w14:textId="77777777" w:rsidR="005123F0" w:rsidRPr="006D224F" w:rsidRDefault="005123F0" w:rsidP="005123F0">
      <w:pPr>
        <w:pStyle w:val="Odstavecseseznamem"/>
        <w:spacing w:line="240" w:lineRule="auto"/>
        <w:jc w:val="both"/>
        <w:rPr>
          <w:rFonts w:ascii="Arial" w:hAnsi="Arial" w:cs="Arial"/>
          <w:sz w:val="20"/>
          <w:szCs w:val="20"/>
          <w:lang w:val="en-GB"/>
        </w:rPr>
      </w:pPr>
    </w:p>
    <w:p w14:paraId="5792DC66"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To act according to the highest level of business ethics and to exercise his functions in accordance with current legislation, without consenting to corruption in any of its forms.</w:t>
      </w:r>
    </w:p>
    <w:p w14:paraId="381E22D3" w14:textId="77777777" w:rsidR="005123F0" w:rsidRPr="006D224F" w:rsidRDefault="005123F0" w:rsidP="005123F0">
      <w:pPr>
        <w:spacing w:line="240" w:lineRule="auto"/>
        <w:jc w:val="both"/>
        <w:rPr>
          <w:rFonts w:ascii="Arial" w:hAnsi="Arial" w:cs="Arial"/>
          <w:sz w:val="20"/>
          <w:szCs w:val="20"/>
          <w:lang w:val="en-GB"/>
        </w:rPr>
      </w:pPr>
    </w:p>
    <w:p w14:paraId="772AD676"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CLIENT represents and warrants:</w:t>
      </w:r>
    </w:p>
    <w:p w14:paraId="41725697"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Until full payment by the CLIENT of the Fees corresponding to the products or deliverables resulting from the Services, the CLIENT will use the documents prepared and provided by the CONSULTANT, based on the information provided by the CLIENT, only for projects directly managed by the CONSULTANT, except express written notice to the contrary. In this circumstance, the CLIENT acknowledges the CONSULTANT's right to receive the Fees stipulated in this Agreement if the documentation prepared and submitted by the CONSULTANT was used to obtain funding not managed by the CONSULTANT.</w:t>
      </w:r>
    </w:p>
    <w:p w14:paraId="693B9635" w14:textId="77777777" w:rsidR="0091137E" w:rsidRPr="006D224F" w:rsidRDefault="0091137E" w:rsidP="005123F0">
      <w:pPr>
        <w:spacing w:after="0" w:line="240" w:lineRule="auto"/>
        <w:jc w:val="both"/>
        <w:rPr>
          <w:rFonts w:ascii="Arial" w:hAnsi="Arial" w:cs="Arial"/>
          <w:b/>
          <w:sz w:val="20"/>
          <w:szCs w:val="20"/>
          <w:u w:val="single"/>
          <w:lang w:val="en-GB"/>
        </w:rPr>
      </w:pPr>
    </w:p>
    <w:p w14:paraId="331F42AE" w14:textId="4B8C879E"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9.-USE OF LOGOS</w:t>
      </w:r>
    </w:p>
    <w:p w14:paraId="24A791AE" w14:textId="77777777" w:rsidR="0091137E" w:rsidRPr="006D224F" w:rsidRDefault="0091137E" w:rsidP="005123F0">
      <w:pPr>
        <w:spacing w:line="240" w:lineRule="auto"/>
        <w:jc w:val="both"/>
        <w:rPr>
          <w:rFonts w:ascii="Arial" w:hAnsi="Arial" w:cs="Arial"/>
          <w:sz w:val="20"/>
          <w:szCs w:val="20"/>
          <w:lang w:val="en-GB"/>
        </w:rPr>
      </w:pPr>
    </w:p>
    <w:p w14:paraId="32B185E6" w14:textId="7129F879"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In those </w:t>
      </w:r>
      <w:r w:rsidR="00911259" w:rsidRPr="006D224F">
        <w:rPr>
          <w:rFonts w:ascii="Arial" w:hAnsi="Arial" w:cs="Arial"/>
          <w:sz w:val="20"/>
          <w:szCs w:val="20"/>
          <w:lang w:val="en-GB"/>
        </w:rPr>
        <w:t>cases,</w:t>
      </w:r>
      <w:r w:rsidRPr="006D224F">
        <w:rPr>
          <w:rFonts w:ascii="Arial" w:hAnsi="Arial" w:cs="Arial"/>
          <w:sz w:val="20"/>
          <w:szCs w:val="20"/>
          <w:lang w:val="en-GB"/>
        </w:rPr>
        <w:t xml:space="preserve"> in which the CONSULTANT deems convenient, the CONSULTANT will be able to include those logos, symbols or images that identify the CLIENT in any of the reports and justificatory documents that are drawn up within the scope of this Agreement. </w:t>
      </w:r>
    </w:p>
    <w:p w14:paraId="5F6A961B" w14:textId="7060A3F4"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lastRenderedPageBreak/>
        <w:t xml:space="preserve">The CONSULTANT may only use the name, logos, symbols and/or images of the CLIENT as a reference in CONSULTANT’s web site, corporate presentations, business documents and any other commercial documents used with third parties in commercial relations upon the CLIENT’s </w:t>
      </w:r>
      <w:r w:rsidR="00016805">
        <w:rPr>
          <w:rFonts w:ascii="Arial" w:hAnsi="Arial" w:cs="Arial"/>
          <w:sz w:val="20"/>
          <w:szCs w:val="20"/>
          <w:lang w:val="en-GB"/>
        </w:rPr>
        <w:t xml:space="preserve">prior </w:t>
      </w:r>
      <w:r w:rsidRPr="006D224F">
        <w:rPr>
          <w:rFonts w:ascii="Arial" w:hAnsi="Arial" w:cs="Arial"/>
          <w:sz w:val="20"/>
          <w:szCs w:val="20"/>
          <w:lang w:val="en-GB"/>
        </w:rPr>
        <w:t>written consent.</w:t>
      </w:r>
    </w:p>
    <w:p w14:paraId="77B1C91A" w14:textId="6888FD85"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10.-CONFIDENTIALITY</w:t>
      </w:r>
    </w:p>
    <w:p w14:paraId="7A7CEE51" w14:textId="77777777" w:rsidR="005123F0" w:rsidRPr="006D224F" w:rsidRDefault="005123F0" w:rsidP="005123F0">
      <w:pPr>
        <w:spacing w:line="240" w:lineRule="auto"/>
        <w:jc w:val="both"/>
        <w:rPr>
          <w:rFonts w:ascii="Arial" w:hAnsi="Arial" w:cs="Arial"/>
          <w:sz w:val="20"/>
          <w:szCs w:val="20"/>
          <w:lang w:val="en-GB"/>
        </w:rPr>
      </w:pPr>
    </w:p>
    <w:p w14:paraId="25CF8DA4"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All CLIENT-related information that is obtained to carry out any of the services within this Agreement will be deemed strictly confidential by the CONSULTANT.</w:t>
      </w:r>
    </w:p>
    <w:p w14:paraId="26799BEE"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terms and conditions of this Agreement cannot be disclosed to third parties by the Parties.</w:t>
      </w:r>
    </w:p>
    <w:p w14:paraId="225FBAA7"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With regard to the information provided under this Agreement by the disclosing Party the receiving Party agrees to:</w:t>
      </w:r>
    </w:p>
    <w:p w14:paraId="4D884D31"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Protect such confidential information reasonably and appropriately, and in accordance with the applicable professional standards.</w:t>
      </w:r>
    </w:p>
    <w:p w14:paraId="0106374F"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Use confidential information solely in order and to the extent necessary to perform its obligations under this Agreement.</w:t>
      </w:r>
    </w:p>
    <w:p w14:paraId="66847164" w14:textId="77777777" w:rsidR="005123F0" w:rsidRPr="006D224F" w:rsidRDefault="005123F0" w:rsidP="005123F0">
      <w:pPr>
        <w:pStyle w:val="Odstavecseseznamem"/>
        <w:spacing w:after="0" w:line="240" w:lineRule="auto"/>
        <w:jc w:val="both"/>
        <w:rPr>
          <w:rFonts w:ascii="Arial" w:hAnsi="Arial" w:cs="Arial"/>
          <w:sz w:val="20"/>
          <w:szCs w:val="20"/>
          <w:lang w:val="en-GB"/>
        </w:rPr>
      </w:pPr>
    </w:p>
    <w:p w14:paraId="01FF032B"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foregoing obligations will not apply to any information which:</w:t>
      </w:r>
    </w:p>
    <w:p w14:paraId="2F292E89"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Is generally known to the public at the time of disclosure or later becomes so generally known through no fault of the receiving Party;</w:t>
      </w:r>
    </w:p>
    <w:p w14:paraId="59EB142A"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Was known to the receiving Party prior to the disclosure by the disclosing Party as proven by the contemporaneous written records of the receiving Party;</w:t>
      </w:r>
    </w:p>
    <w:p w14:paraId="2A716A4C"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Is disclosed to the receiving Party by a third party who did not obtain such information, directly or indirectly, from the disclosing Party subject to any confidentiality obligation;</w:t>
      </w:r>
    </w:p>
    <w:p w14:paraId="5C07B3AF"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Is at any time independently developed by the receiving Party as proven by its contemporaneous written records; or,</w:t>
      </w:r>
    </w:p>
    <w:p w14:paraId="2E8524C1" w14:textId="77777777" w:rsidR="005123F0" w:rsidRPr="006D224F" w:rsidRDefault="005123F0" w:rsidP="00E131CE">
      <w:pPr>
        <w:pStyle w:val="Odstavecseseznamem"/>
        <w:numPr>
          <w:ilvl w:val="0"/>
          <w:numId w:val="5"/>
        </w:numPr>
        <w:spacing w:after="0" w:line="240" w:lineRule="auto"/>
        <w:jc w:val="both"/>
        <w:rPr>
          <w:rFonts w:ascii="Arial" w:hAnsi="Arial" w:cs="Arial"/>
          <w:sz w:val="20"/>
          <w:szCs w:val="20"/>
          <w:lang w:val="en-GB"/>
        </w:rPr>
      </w:pPr>
      <w:r w:rsidRPr="006D224F">
        <w:rPr>
          <w:rFonts w:ascii="Arial" w:hAnsi="Arial" w:cs="Arial"/>
          <w:sz w:val="20"/>
          <w:szCs w:val="20"/>
          <w:lang w:val="en-GB"/>
        </w:rPr>
        <w:t xml:space="preserve">Is required by law, court order or a governmental agency to be disclosed. </w:t>
      </w:r>
    </w:p>
    <w:p w14:paraId="44DFD455" w14:textId="77777777" w:rsidR="005123F0" w:rsidRPr="006D224F" w:rsidRDefault="005123F0" w:rsidP="005123F0">
      <w:pPr>
        <w:spacing w:line="240" w:lineRule="auto"/>
        <w:jc w:val="both"/>
        <w:rPr>
          <w:rFonts w:ascii="Arial" w:hAnsi="Arial" w:cs="Arial"/>
          <w:sz w:val="20"/>
          <w:szCs w:val="20"/>
          <w:lang w:val="en-GB"/>
        </w:rPr>
      </w:pPr>
    </w:p>
    <w:p w14:paraId="59E1A103" w14:textId="6F6F0B9C"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Notwithstanding the above, and when this is necessary to </w:t>
      </w:r>
      <w:r w:rsidR="00911259" w:rsidRPr="006D224F">
        <w:rPr>
          <w:rFonts w:ascii="Arial" w:hAnsi="Arial" w:cs="Arial"/>
          <w:sz w:val="20"/>
          <w:szCs w:val="20"/>
          <w:lang w:val="en-GB"/>
        </w:rPr>
        <w:t>fulfil</w:t>
      </w:r>
      <w:r w:rsidRPr="006D224F">
        <w:rPr>
          <w:rFonts w:ascii="Arial" w:hAnsi="Arial" w:cs="Arial"/>
          <w:sz w:val="20"/>
          <w:szCs w:val="20"/>
          <w:lang w:val="en-GB"/>
        </w:rPr>
        <w:t xml:space="preserve"> the purpose of this Agreement or other justified requirements the CLIENT and/or the CONSULTANT may communicate confidential information to the Public Administration or the concerning funding authority, and/or to the companies within its group.</w:t>
      </w:r>
    </w:p>
    <w:p w14:paraId="3FEACBA7" w14:textId="555219DC"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CLIENT hereby relieves the CONSULTANT from any liability for the interception of, or access to e-mail messages by non-authorised persons or others than the legitimate addresses, as well as for any damages that may arise as a result of undetected computer viruses, network failures or analogical incidents which are not attributable to the CONSULTANT</w:t>
      </w:r>
      <w:r w:rsidR="00016805">
        <w:rPr>
          <w:rFonts w:ascii="Arial" w:hAnsi="Arial" w:cs="Arial"/>
          <w:sz w:val="20"/>
          <w:szCs w:val="20"/>
          <w:lang w:val="en-GB"/>
        </w:rPr>
        <w:t xml:space="preserve"> (due to any negligence or wilful misconduct)</w:t>
      </w:r>
      <w:r w:rsidRPr="006D224F">
        <w:rPr>
          <w:rFonts w:ascii="Arial" w:hAnsi="Arial" w:cs="Arial"/>
          <w:sz w:val="20"/>
          <w:szCs w:val="20"/>
          <w:lang w:val="en-GB"/>
        </w:rPr>
        <w:t>. The Parties hereto can lay down forwarding procedures and additional security measures with respect to the exchanging of information and documentation whenever the particular relevance or sensitivity of the same calls for such measures.</w:t>
      </w:r>
    </w:p>
    <w:p w14:paraId="2D939E29" w14:textId="77777777" w:rsidR="005123F0" w:rsidRPr="006D224F" w:rsidRDefault="005123F0" w:rsidP="005123F0">
      <w:pPr>
        <w:spacing w:line="240" w:lineRule="auto"/>
        <w:jc w:val="both"/>
        <w:rPr>
          <w:rFonts w:ascii="Arial" w:hAnsi="Arial" w:cs="Arial"/>
          <w:sz w:val="20"/>
          <w:szCs w:val="20"/>
          <w:lang w:val="en-GB"/>
        </w:rPr>
      </w:pPr>
    </w:p>
    <w:p w14:paraId="1327523B" w14:textId="77777777"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11.- DATA PROTECTION</w:t>
      </w:r>
    </w:p>
    <w:p w14:paraId="668A51E9" w14:textId="77777777" w:rsidR="005123F0" w:rsidRPr="006D224F" w:rsidRDefault="005123F0" w:rsidP="005123F0">
      <w:pPr>
        <w:spacing w:line="240" w:lineRule="auto"/>
        <w:jc w:val="both"/>
        <w:rPr>
          <w:rFonts w:ascii="Arial" w:hAnsi="Arial" w:cs="Arial"/>
          <w:sz w:val="20"/>
          <w:szCs w:val="20"/>
          <w:lang w:val="en-GB"/>
        </w:rPr>
      </w:pPr>
    </w:p>
    <w:p w14:paraId="6375457D" w14:textId="10F29D88"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The CLIENT is hereby informed that personal data of legal representatives will be entered on files owned by the CONSULTANT, and before whom it can exercise its right to access, rectify, cancel or oppose by way of conventional post or e-mail </w:t>
      </w:r>
      <w:hyperlink r:id="rId11" w:history="1">
        <w:r w:rsidR="004F25BB" w:rsidRPr="004F25BB">
          <w:rPr>
            <w:rStyle w:val="Hypertextovodkaz"/>
            <w:rFonts w:ascii="Arial" w:hAnsi="Arial" w:cs="Arial"/>
            <w:color w:val="000000" w:themeColor="text1"/>
            <w:sz w:val="20"/>
            <w:szCs w:val="20"/>
            <w:highlight w:val="yellow"/>
            <w:lang w:val="en-GB"/>
          </w:rPr>
          <w:t>xxx</w:t>
        </w:r>
      </w:hyperlink>
      <w:r w:rsidRPr="004F25BB">
        <w:rPr>
          <w:rFonts w:ascii="Arial" w:hAnsi="Arial" w:cs="Arial"/>
          <w:color w:val="000000" w:themeColor="text1"/>
          <w:sz w:val="20"/>
          <w:szCs w:val="20"/>
          <w:highlight w:val="yellow"/>
          <w:lang w:val="en-GB"/>
        </w:rPr>
        <w:t>.</w:t>
      </w:r>
      <w:r w:rsidRPr="004F25BB">
        <w:rPr>
          <w:rFonts w:ascii="Arial" w:hAnsi="Arial" w:cs="Arial"/>
          <w:color w:val="000000" w:themeColor="text1"/>
          <w:sz w:val="20"/>
          <w:szCs w:val="20"/>
          <w:lang w:val="en-GB"/>
        </w:rPr>
        <w:t xml:space="preserve"> </w:t>
      </w:r>
      <w:r w:rsidRPr="006D224F">
        <w:rPr>
          <w:rFonts w:ascii="Arial" w:hAnsi="Arial" w:cs="Arial"/>
          <w:sz w:val="20"/>
          <w:szCs w:val="20"/>
          <w:lang w:val="en-GB"/>
        </w:rPr>
        <w:t>This information will only be used in the context of the business relationship between the Parties.</w:t>
      </w:r>
    </w:p>
    <w:p w14:paraId="24F7B131" w14:textId="4664C591"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lastRenderedPageBreak/>
        <w:t xml:space="preserve">Both </w:t>
      </w:r>
      <w:r w:rsidR="001D221D" w:rsidRPr="006D224F">
        <w:rPr>
          <w:rFonts w:ascii="Arial" w:hAnsi="Arial" w:cs="Arial"/>
          <w:sz w:val="20"/>
          <w:szCs w:val="20"/>
          <w:lang w:val="en-GB"/>
        </w:rPr>
        <w:t>P</w:t>
      </w:r>
      <w:r w:rsidRPr="006D224F">
        <w:rPr>
          <w:rFonts w:ascii="Arial" w:hAnsi="Arial" w:cs="Arial"/>
          <w:sz w:val="20"/>
          <w:szCs w:val="20"/>
          <w:lang w:val="en-GB"/>
        </w:rPr>
        <w:t>arties hereto hereby assume the obligations corresponding to them pursuant the regulation in force in each moment according to the Annex of this Agreement.</w:t>
      </w:r>
    </w:p>
    <w:p w14:paraId="4D55640A"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Whenever it proves necessary to access personal data contained in the files of the other Party for the execution of this Agreement, any such access and later processing will be governed by that which is stipulated below. The delivery of these data will not be deemed to be a communication or transfer of data, but rather necessary access to the same in order to render the services covered by this Agreement.</w:t>
      </w:r>
    </w:p>
    <w:p w14:paraId="5FEBB929" w14:textId="1D4B86F8" w:rsidR="005123F0"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The data contained in the files of each one of the Parties hereto belong exclusively and to each one, as well as the processing of those data that one Party carries out on the other’s behalf. Aforementioned data and processing actions are confidential and are subject to the strictest professional confidentiality. This obligation will remain in place even after the business relationship between the Parties hereto has come to an end.</w:t>
      </w:r>
    </w:p>
    <w:p w14:paraId="7585A20C" w14:textId="207779C6" w:rsidR="002574A9" w:rsidRDefault="002574A9" w:rsidP="005123F0">
      <w:pPr>
        <w:spacing w:line="240" w:lineRule="auto"/>
        <w:jc w:val="both"/>
        <w:rPr>
          <w:rFonts w:ascii="Arial" w:hAnsi="Arial" w:cs="Arial"/>
          <w:sz w:val="20"/>
          <w:szCs w:val="20"/>
          <w:lang w:val="en-GB"/>
        </w:rPr>
      </w:pPr>
      <w:r>
        <w:rPr>
          <w:rFonts w:ascii="Arial" w:hAnsi="Arial" w:cs="Arial"/>
          <w:sz w:val="20"/>
          <w:szCs w:val="20"/>
          <w:lang w:val="en-GB"/>
        </w:rPr>
        <w:t>Personal data protection details are listed in Annex 2 of this Agreement.</w:t>
      </w:r>
    </w:p>
    <w:p w14:paraId="0A4CC3FA" w14:textId="77777777" w:rsidR="00030ABC" w:rsidRPr="006D224F" w:rsidRDefault="00030ABC" w:rsidP="005123F0">
      <w:pPr>
        <w:spacing w:line="240" w:lineRule="auto"/>
        <w:jc w:val="both"/>
        <w:rPr>
          <w:rFonts w:ascii="Arial" w:hAnsi="Arial" w:cs="Arial"/>
          <w:sz w:val="20"/>
          <w:szCs w:val="20"/>
          <w:lang w:val="en-GB"/>
        </w:rPr>
      </w:pPr>
    </w:p>
    <w:p w14:paraId="22219CD3" w14:textId="77777777"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12. INTELLECTUAL AND INDUSTRIAL PROPERTY</w:t>
      </w:r>
    </w:p>
    <w:p w14:paraId="7E8A06AB" w14:textId="77777777" w:rsidR="005123F0" w:rsidRPr="006D224F" w:rsidRDefault="005123F0" w:rsidP="005123F0">
      <w:pPr>
        <w:spacing w:after="0" w:line="240" w:lineRule="auto"/>
        <w:jc w:val="both"/>
        <w:rPr>
          <w:rFonts w:ascii="Arial" w:hAnsi="Arial" w:cs="Arial"/>
          <w:b/>
          <w:sz w:val="20"/>
          <w:szCs w:val="20"/>
          <w:u w:val="single"/>
          <w:lang w:val="en-GB"/>
        </w:rPr>
      </w:pPr>
    </w:p>
    <w:p w14:paraId="102EBAEC" w14:textId="0841412B" w:rsidR="005123F0" w:rsidRPr="006D224F" w:rsidRDefault="00016805" w:rsidP="005123F0">
      <w:pPr>
        <w:spacing w:after="0" w:line="240" w:lineRule="auto"/>
        <w:jc w:val="both"/>
        <w:rPr>
          <w:rFonts w:ascii="Arial" w:hAnsi="Arial" w:cs="Arial"/>
          <w:sz w:val="20"/>
          <w:szCs w:val="20"/>
          <w:lang w:val="en-GB"/>
        </w:rPr>
      </w:pPr>
      <w:r>
        <w:rPr>
          <w:rFonts w:ascii="Arial" w:hAnsi="Arial" w:cs="Arial"/>
          <w:sz w:val="20"/>
          <w:szCs w:val="20"/>
          <w:lang w:val="en-GB"/>
        </w:rPr>
        <w:t>Once</w:t>
      </w:r>
      <w:r w:rsidRPr="006D224F">
        <w:rPr>
          <w:rFonts w:ascii="Arial" w:hAnsi="Arial" w:cs="Arial"/>
          <w:sz w:val="20"/>
          <w:szCs w:val="20"/>
          <w:lang w:val="en-GB"/>
        </w:rPr>
        <w:t xml:space="preserve"> </w:t>
      </w:r>
      <w:r w:rsidR="005123F0" w:rsidRPr="006D224F">
        <w:rPr>
          <w:rFonts w:ascii="Arial" w:hAnsi="Arial" w:cs="Arial"/>
          <w:sz w:val="20"/>
          <w:szCs w:val="20"/>
          <w:lang w:val="en-GB"/>
        </w:rPr>
        <w:t>full payment by the CLIENT of the Fees corresponding to the products or deliverables resulting from the Services (hereinafter, "Products or "Results")</w:t>
      </w:r>
      <w:r>
        <w:rPr>
          <w:rFonts w:ascii="Arial" w:hAnsi="Arial" w:cs="Arial"/>
          <w:sz w:val="20"/>
          <w:szCs w:val="20"/>
          <w:lang w:val="en-GB"/>
        </w:rPr>
        <w:t xml:space="preserve"> is paid</w:t>
      </w:r>
      <w:r w:rsidR="005123F0" w:rsidRPr="006D224F">
        <w:rPr>
          <w:rFonts w:ascii="Arial" w:hAnsi="Arial" w:cs="Arial"/>
          <w:sz w:val="20"/>
          <w:szCs w:val="20"/>
          <w:lang w:val="en-GB"/>
        </w:rPr>
        <w:t xml:space="preserve">, the CLIENT shall be the legitimate owner of the intellectual property rights deriving from the Accepted Result and which are necessary for its use or exploitation within the scope of its internal activities, and EURO-FUNDING therefore provides the CLIENT with the aforementioned rights in accordance with </w:t>
      </w:r>
      <w:r>
        <w:rPr>
          <w:rFonts w:ascii="Arial" w:hAnsi="Arial" w:cs="Arial"/>
          <w:sz w:val="20"/>
          <w:szCs w:val="20"/>
          <w:lang w:val="en-GB"/>
        </w:rPr>
        <w:t>applicable</w:t>
      </w:r>
      <w:r w:rsidRPr="006D224F">
        <w:rPr>
          <w:rFonts w:ascii="Arial" w:hAnsi="Arial" w:cs="Arial"/>
          <w:sz w:val="20"/>
          <w:szCs w:val="20"/>
          <w:lang w:val="en-GB"/>
        </w:rPr>
        <w:t xml:space="preserve"> </w:t>
      </w:r>
      <w:r w:rsidR="005123F0" w:rsidRPr="006D224F">
        <w:rPr>
          <w:rFonts w:ascii="Arial" w:hAnsi="Arial" w:cs="Arial"/>
          <w:sz w:val="20"/>
          <w:szCs w:val="20"/>
          <w:lang w:val="en-GB"/>
        </w:rPr>
        <w:t xml:space="preserve">legislation on copyright, with respect to the aforementioned Product and for such use or exploitation. </w:t>
      </w:r>
    </w:p>
    <w:p w14:paraId="6BC59951" w14:textId="77777777" w:rsidR="005123F0" w:rsidRPr="006D224F" w:rsidRDefault="005123F0" w:rsidP="005123F0">
      <w:pPr>
        <w:spacing w:after="0" w:line="240" w:lineRule="auto"/>
        <w:jc w:val="both"/>
        <w:rPr>
          <w:rFonts w:ascii="Arial" w:hAnsi="Arial" w:cs="Arial"/>
          <w:sz w:val="20"/>
          <w:szCs w:val="20"/>
          <w:lang w:val="en-GB"/>
        </w:rPr>
      </w:pPr>
    </w:p>
    <w:p w14:paraId="1697B15D" w14:textId="77777777" w:rsidR="005123F0" w:rsidRPr="006D224F" w:rsidRDefault="005123F0" w:rsidP="005123F0">
      <w:pPr>
        <w:spacing w:after="0" w:line="240" w:lineRule="auto"/>
        <w:jc w:val="both"/>
        <w:rPr>
          <w:rFonts w:ascii="Arial" w:hAnsi="Arial" w:cs="Arial"/>
          <w:sz w:val="20"/>
          <w:szCs w:val="20"/>
          <w:lang w:val="en-GB"/>
        </w:rPr>
      </w:pPr>
      <w:r w:rsidRPr="006D224F">
        <w:rPr>
          <w:rFonts w:ascii="Arial" w:hAnsi="Arial" w:cs="Arial"/>
          <w:sz w:val="20"/>
          <w:szCs w:val="20"/>
          <w:lang w:val="en-GB"/>
        </w:rPr>
        <w:t xml:space="preserve">Notwithstanding the foregoing, works owned by EURO-FUNDING that are currently in existence or not, that have not been created specifically for the CLIENT, but which have been developed, directly or indirectly by EURO-FUNDING, shall continue to be the exclusive property of EURO-FUNDING as pre-existing rights. In this regard, EURO-FUNDING retains all right, title and interest in and to all engineering, methodology, procedures, techniques, trade secrets, working documents and know-how incorporated into or relating to the Results developed or that EURO-FUNDING may develop or provide in relation to the Services and/or Products detailed in the Proposal. </w:t>
      </w:r>
    </w:p>
    <w:p w14:paraId="547BF6DB" w14:textId="77777777" w:rsidR="005123F0" w:rsidRPr="006D224F" w:rsidRDefault="005123F0" w:rsidP="005123F0">
      <w:pPr>
        <w:spacing w:after="0" w:line="240" w:lineRule="auto"/>
        <w:jc w:val="both"/>
        <w:rPr>
          <w:rFonts w:ascii="Arial" w:hAnsi="Arial" w:cs="Arial"/>
          <w:sz w:val="20"/>
          <w:szCs w:val="20"/>
          <w:lang w:val="en-GB"/>
        </w:rPr>
      </w:pPr>
    </w:p>
    <w:p w14:paraId="32BA00A2" w14:textId="77777777" w:rsidR="005123F0" w:rsidRPr="006D224F" w:rsidRDefault="005123F0" w:rsidP="005123F0">
      <w:pPr>
        <w:spacing w:after="0" w:line="240" w:lineRule="auto"/>
        <w:jc w:val="both"/>
        <w:rPr>
          <w:rFonts w:ascii="Arial" w:hAnsi="Arial" w:cs="Arial"/>
          <w:sz w:val="20"/>
          <w:szCs w:val="20"/>
          <w:lang w:val="en-GB"/>
        </w:rPr>
      </w:pPr>
      <w:r w:rsidRPr="006D224F">
        <w:rPr>
          <w:rFonts w:ascii="Arial" w:hAnsi="Arial" w:cs="Arial"/>
          <w:sz w:val="20"/>
          <w:szCs w:val="20"/>
          <w:lang w:val="en-GB"/>
        </w:rPr>
        <w:t>In the event that any Information, methodology, Know-How or other EURO-FUNDING material is integrated into such Product or Result, EURO-FUNDING shall grant the CLIENT, upon payment of such accepted Product, a free, perpetual, worldwide and non-exclusive license to use such EURO-FUNDING Information as part of the Product.</w:t>
      </w:r>
    </w:p>
    <w:p w14:paraId="24B70EDC" w14:textId="77777777" w:rsidR="005123F0" w:rsidRPr="006D224F" w:rsidRDefault="005123F0" w:rsidP="005123F0">
      <w:pPr>
        <w:spacing w:after="0" w:line="240" w:lineRule="auto"/>
        <w:jc w:val="both"/>
        <w:rPr>
          <w:rFonts w:ascii="Arial" w:hAnsi="Arial" w:cs="Arial"/>
          <w:sz w:val="20"/>
          <w:szCs w:val="20"/>
          <w:lang w:val="en-GB"/>
        </w:rPr>
      </w:pPr>
    </w:p>
    <w:p w14:paraId="1DC1D6C1" w14:textId="77777777" w:rsidR="005123F0" w:rsidRPr="006D224F" w:rsidRDefault="005123F0" w:rsidP="005123F0">
      <w:pPr>
        <w:spacing w:after="0" w:line="240" w:lineRule="auto"/>
        <w:jc w:val="both"/>
        <w:rPr>
          <w:rFonts w:ascii="Arial" w:hAnsi="Arial" w:cs="Arial"/>
          <w:sz w:val="20"/>
          <w:szCs w:val="20"/>
          <w:lang w:val="en-GB"/>
        </w:rPr>
      </w:pPr>
      <w:r w:rsidRPr="006D224F">
        <w:rPr>
          <w:rFonts w:ascii="Arial" w:hAnsi="Arial" w:cs="Arial"/>
          <w:sz w:val="20"/>
          <w:szCs w:val="20"/>
          <w:lang w:val="en-GB"/>
        </w:rPr>
        <w:t>The CLIENT undertakes not to disassemble, decompile, modify the EURO-FUNDING Information or disclose, supply, allow access to, sub-license or transfer any EURO-FUNDING Information to any third party without the prior written consent of EURO-FUNDING.</w:t>
      </w:r>
    </w:p>
    <w:p w14:paraId="305872DF" w14:textId="77777777" w:rsidR="005123F0" w:rsidRPr="006D224F" w:rsidRDefault="005123F0" w:rsidP="005123F0">
      <w:pPr>
        <w:spacing w:after="0" w:line="240" w:lineRule="auto"/>
        <w:jc w:val="both"/>
        <w:rPr>
          <w:rFonts w:ascii="Arial" w:hAnsi="Arial" w:cs="Arial"/>
          <w:sz w:val="20"/>
          <w:szCs w:val="20"/>
          <w:lang w:val="en-GB"/>
        </w:rPr>
      </w:pPr>
    </w:p>
    <w:p w14:paraId="4C3B96CC" w14:textId="77777777" w:rsidR="005123F0" w:rsidRDefault="005123F0" w:rsidP="005123F0">
      <w:pPr>
        <w:spacing w:after="0" w:line="240" w:lineRule="auto"/>
        <w:jc w:val="both"/>
        <w:rPr>
          <w:rFonts w:ascii="Arial" w:hAnsi="Arial" w:cs="Arial"/>
          <w:b/>
          <w:sz w:val="20"/>
          <w:szCs w:val="20"/>
          <w:u w:val="single"/>
          <w:lang w:val="en-GB"/>
        </w:rPr>
      </w:pPr>
    </w:p>
    <w:p w14:paraId="17A71B67" w14:textId="77777777" w:rsidR="00DC7D6B" w:rsidRPr="006D224F" w:rsidRDefault="00DC7D6B" w:rsidP="00DC7D6B">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13.-MISCELANEOUS</w:t>
      </w:r>
    </w:p>
    <w:p w14:paraId="00D2F844" w14:textId="77777777" w:rsidR="00DC7D6B" w:rsidRPr="006D224F" w:rsidRDefault="00DC7D6B" w:rsidP="00DC7D6B">
      <w:pPr>
        <w:spacing w:after="0" w:line="240" w:lineRule="auto"/>
        <w:jc w:val="both"/>
        <w:rPr>
          <w:rFonts w:ascii="Arial" w:hAnsi="Arial" w:cs="Arial"/>
          <w:sz w:val="20"/>
          <w:szCs w:val="20"/>
          <w:lang w:val="en-GB"/>
        </w:rPr>
      </w:pPr>
    </w:p>
    <w:p w14:paraId="081E3C3D" w14:textId="39D65488" w:rsidR="00DC7D6B" w:rsidRPr="006D224F" w:rsidRDefault="00DC7D6B" w:rsidP="00DC7D6B">
      <w:pPr>
        <w:pStyle w:val="Odstavecseseznamem"/>
        <w:spacing w:after="240" w:line="240" w:lineRule="auto"/>
        <w:ind w:left="0"/>
        <w:contextualSpacing w:val="0"/>
        <w:jc w:val="both"/>
        <w:rPr>
          <w:rFonts w:ascii="Arial" w:hAnsi="Arial" w:cs="Arial"/>
          <w:b/>
          <w:sz w:val="20"/>
          <w:szCs w:val="20"/>
          <w:u w:val="single"/>
          <w:lang w:val="en-GB"/>
        </w:rPr>
      </w:pPr>
      <w:r w:rsidRPr="006D224F">
        <w:rPr>
          <w:rFonts w:ascii="Arial" w:hAnsi="Arial" w:cs="Arial"/>
          <w:b/>
          <w:sz w:val="20"/>
          <w:szCs w:val="20"/>
          <w:u w:val="single"/>
          <w:lang w:val="en-GB"/>
        </w:rPr>
        <w:t>13.</w:t>
      </w:r>
      <w:r w:rsidR="00F47E68">
        <w:rPr>
          <w:rFonts w:ascii="Arial" w:hAnsi="Arial" w:cs="Arial"/>
          <w:b/>
          <w:sz w:val="20"/>
          <w:szCs w:val="20"/>
          <w:u w:val="single"/>
          <w:lang w:val="en-GB"/>
        </w:rPr>
        <w:t>1</w:t>
      </w:r>
      <w:r w:rsidRPr="006D224F">
        <w:rPr>
          <w:rFonts w:ascii="Arial" w:hAnsi="Arial" w:cs="Arial"/>
          <w:b/>
          <w:sz w:val="20"/>
          <w:szCs w:val="20"/>
          <w:u w:val="single"/>
          <w:lang w:val="en-GB"/>
        </w:rPr>
        <w:t>.-Partial Validity</w:t>
      </w:r>
    </w:p>
    <w:p w14:paraId="0AF99255" w14:textId="77777777" w:rsidR="00DC7D6B" w:rsidRPr="006D224F" w:rsidRDefault="00DC7D6B" w:rsidP="00DC7D6B">
      <w:pPr>
        <w:spacing w:line="240" w:lineRule="auto"/>
        <w:jc w:val="both"/>
        <w:rPr>
          <w:rFonts w:ascii="Arial" w:hAnsi="Arial" w:cs="Arial"/>
          <w:sz w:val="20"/>
          <w:szCs w:val="20"/>
          <w:lang w:val="en-GB"/>
        </w:rPr>
      </w:pPr>
      <w:r w:rsidRPr="006D224F">
        <w:rPr>
          <w:rFonts w:ascii="Arial" w:hAnsi="Arial" w:cs="Arial"/>
          <w:sz w:val="20"/>
          <w:szCs w:val="20"/>
          <w:lang w:val="en-GB"/>
        </w:rPr>
        <w:t>If any part, term, or provision of this Agreement is held to be illegal or unenforceable neither the validity nor enforceability of the remainder of this Agreement will be affected.</w:t>
      </w:r>
    </w:p>
    <w:p w14:paraId="6F15A024" w14:textId="77777777" w:rsidR="00DC7D6B" w:rsidRDefault="00DC7D6B" w:rsidP="005123F0">
      <w:pPr>
        <w:spacing w:after="0" w:line="240" w:lineRule="auto"/>
        <w:jc w:val="both"/>
        <w:rPr>
          <w:rFonts w:ascii="Arial" w:hAnsi="Arial" w:cs="Arial"/>
          <w:b/>
          <w:sz w:val="20"/>
          <w:szCs w:val="20"/>
          <w:u w:val="single"/>
          <w:lang w:val="en-GB"/>
        </w:rPr>
      </w:pPr>
    </w:p>
    <w:p w14:paraId="38D9842F" w14:textId="77777777" w:rsidR="00DC7D6B" w:rsidRPr="006D224F" w:rsidRDefault="00DC7D6B" w:rsidP="005123F0">
      <w:pPr>
        <w:spacing w:after="0" w:line="240" w:lineRule="auto"/>
        <w:jc w:val="both"/>
        <w:rPr>
          <w:rFonts w:ascii="Arial" w:hAnsi="Arial" w:cs="Arial"/>
          <w:b/>
          <w:sz w:val="20"/>
          <w:szCs w:val="20"/>
          <w:u w:val="single"/>
          <w:lang w:val="en-GB"/>
        </w:rPr>
      </w:pPr>
    </w:p>
    <w:p w14:paraId="1156C084" w14:textId="77777777"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14.-NOTIFICATIONS</w:t>
      </w:r>
    </w:p>
    <w:p w14:paraId="48245547" w14:textId="77777777" w:rsidR="005123F0" w:rsidRPr="006D224F" w:rsidRDefault="005123F0" w:rsidP="005123F0">
      <w:pPr>
        <w:spacing w:line="240" w:lineRule="auto"/>
        <w:jc w:val="both"/>
        <w:rPr>
          <w:rFonts w:ascii="Arial" w:hAnsi="Arial" w:cs="Arial"/>
          <w:sz w:val="20"/>
          <w:szCs w:val="20"/>
          <w:lang w:val="en-GB"/>
        </w:rPr>
      </w:pPr>
    </w:p>
    <w:p w14:paraId="34E87004" w14:textId="77777777"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 xml:space="preserve">For purposes of notice under this Agreement, the Parties agree that notice shall be given by registered mail to the persons and addresses indicated in the heading of this Agreement. Any change in the information contained in the heading of this Agreement must be notified to the other party in order to take effect. </w:t>
      </w:r>
    </w:p>
    <w:p w14:paraId="541E2085" w14:textId="79532761" w:rsidR="005123F0" w:rsidRPr="006D224F" w:rsidRDefault="005123F0" w:rsidP="005123F0">
      <w:pPr>
        <w:spacing w:line="240" w:lineRule="auto"/>
        <w:jc w:val="both"/>
        <w:rPr>
          <w:rFonts w:ascii="Arial" w:hAnsi="Arial" w:cs="Arial"/>
          <w:sz w:val="20"/>
          <w:szCs w:val="20"/>
          <w:lang w:val="en-GB"/>
        </w:rPr>
      </w:pPr>
      <w:r w:rsidRPr="006D224F">
        <w:rPr>
          <w:rFonts w:ascii="Arial" w:hAnsi="Arial" w:cs="Arial"/>
          <w:sz w:val="20"/>
          <w:szCs w:val="20"/>
          <w:lang w:val="en-GB"/>
        </w:rPr>
        <w:t>Notwithstanding the foregoing, the Parties agree that communications and notifications between them may be made electronically to the contact persons indicated herein, and shall be considered valid for all purposes</w:t>
      </w:r>
      <w:r w:rsidR="009A7E3B">
        <w:rPr>
          <w:rFonts w:ascii="Arial" w:hAnsi="Arial" w:cs="Arial"/>
          <w:sz w:val="20"/>
          <w:szCs w:val="20"/>
          <w:lang w:val="en-GB"/>
        </w:rPr>
        <w:t>, with the exemptions of termination notices or any claims notices, which require delivery by registered mail</w:t>
      </w:r>
      <w:r w:rsidRPr="006D224F">
        <w:rPr>
          <w:rFonts w:ascii="Arial" w:hAnsi="Arial" w:cs="Arial"/>
          <w:sz w:val="20"/>
          <w:szCs w:val="20"/>
          <w:lang w:val="en-GB"/>
        </w:rPr>
        <w:t>;</w:t>
      </w:r>
    </w:p>
    <w:tbl>
      <w:tblPr>
        <w:tblW w:w="8080" w:type="dxa"/>
        <w:tblInd w:w="567" w:type="dxa"/>
        <w:tblLook w:val="04A0" w:firstRow="1" w:lastRow="0" w:firstColumn="1" w:lastColumn="0" w:noHBand="0" w:noVBand="1"/>
      </w:tblPr>
      <w:tblGrid>
        <w:gridCol w:w="4124"/>
        <w:gridCol w:w="3956"/>
      </w:tblGrid>
      <w:tr w:rsidR="005123F0" w:rsidRPr="00CB68FD" w14:paraId="111CCEA0" w14:textId="77777777" w:rsidTr="008A26CC">
        <w:tc>
          <w:tcPr>
            <w:tcW w:w="4124" w:type="dxa"/>
            <w:shd w:val="clear" w:color="auto" w:fill="auto"/>
          </w:tcPr>
          <w:p w14:paraId="22D26AB5" w14:textId="77777777" w:rsidR="005123F0" w:rsidRPr="00733D4E" w:rsidRDefault="005123F0" w:rsidP="008A26CC">
            <w:pPr>
              <w:spacing w:after="0" w:line="240" w:lineRule="auto"/>
              <w:jc w:val="both"/>
              <w:rPr>
                <w:rFonts w:ascii="Arial" w:hAnsi="Arial" w:cs="Arial"/>
                <w:b/>
                <w:sz w:val="20"/>
                <w:szCs w:val="20"/>
                <w:lang w:val="en-US"/>
              </w:rPr>
            </w:pPr>
            <w:r w:rsidRPr="00733D4E">
              <w:rPr>
                <w:rFonts w:ascii="Arial" w:hAnsi="Arial" w:cs="Arial"/>
                <w:b/>
                <w:sz w:val="20"/>
                <w:szCs w:val="20"/>
                <w:lang w:val="en-US"/>
              </w:rPr>
              <w:t>EURO-FUNDING EU-PROJECTS SL</w:t>
            </w:r>
          </w:p>
          <w:p w14:paraId="7D5453CD" w14:textId="28416D2F" w:rsidR="005123F0" w:rsidRPr="00733D4E" w:rsidRDefault="00A40575" w:rsidP="008A26CC">
            <w:pPr>
              <w:spacing w:after="0" w:line="240" w:lineRule="auto"/>
              <w:jc w:val="both"/>
              <w:rPr>
                <w:rFonts w:ascii="Arial" w:hAnsi="Arial" w:cs="Arial"/>
                <w:sz w:val="20"/>
                <w:szCs w:val="20"/>
                <w:lang w:val="en-US"/>
              </w:rPr>
            </w:pPr>
            <w:r w:rsidRPr="00A40575">
              <w:rPr>
                <w:rFonts w:ascii="Arial" w:hAnsi="Arial" w:cs="Arial"/>
                <w:sz w:val="20"/>
                <w:szCs w:val="20"/>
                <w:highlight w:val="yellow"/>
                <w:lang w:val="en-US"/>
              </w:rPr>
              <w:t>xxx</w:t>
            </w:r>
          </w:p>
          <w:p w14:paraId="271FEC91" w14:textId="1E40556A" w:rsidR="005123F0" w:rsidRPr="00733D4E" w:rsidRDefault="005123F0" w:rsidP="008A26CC">
            <w:pPr>
              <w:spacing w:after="0" w:line="240" w:lineRule="auto"/>
              <w:jc w:val="both"/>
              <w:rPr>
                <w:rFonts w:ascii="Arial" w:hAnsi="Arial" w:cs="Arial"/>
                <w:sz w:val="20"/>
                <w:szCs w:val="20"/>
                <w:lang w:val="en-GB"/>
              </w:rPr>
            </w:pPr>
            <w:r w:rsidRPr="00733D4E">
              <w:rPr>
                <w:rFonts w:ascii="Arial" w:hAnsi="Arial" w:cs="Arial"/>
                <w:sz w:val="20"/>
                <w:szCs w:val="20"/>
                <w:lang w:val="en-GB"/>
              </w:rPr>
              <w:t xml:space="preserve">Email: </w:t>
            </w:r>
            <w:hyperlink r:id="rId12" w:history="1">
              <w:r w:rsidR="00A40575" w:rsidRPr="00A40575">
                <w:rPr>
                  <w:rStyle w:val="Hypertextovodkaz"/>
                  <w:highlight w:val="yellow"/>
                  <w:u w:val="none"/>
                  <w:lang w:val="en-US"/>
                </w:rPr>
                <w:t>xxx</w:t>
              </w:r>
            </w:hyperlink>
          </w:p>
          <w:p w14:paraId="0EC32B5B" w14:textId="0DC68A11" w:rsidR="005123F0" w:rsidRPr="00733D4E" w:rsidRDefault="004A35D4" w:rsidP="008A26CC">
            <w:pPr>
              <w:spacing w:after="0" w:line="240" w:lineRule="auto"/>
              <w:jc w:val="both"/>
              <w:rPr>
                <w:rFonts w:ascii="Arial" w:hAnsi="Arial" w:cs="Arial"/>
                <w:sz w:val="20"/>
                <w:szCs w:val="20"/>
                <w:lang w:val="en-GB"/>
              </w:rPr>
            </w:pPr>
            <w:r w:rsidRPr="00733D4E">
              <w:rPr>
                <w:rFonts w:ascii="Arial" w:hAnsi="Arial" w:cs="Arial"/>
                <w:sz w:val="20"/>
                <w:szCs w:val="20"/>
                <w:lang w:val="en-GB"/>
              </w:rPr>
              <w:t>Telephone:</w:t>
            </w:r>
            <w:r w:rsidR="005123F0" w:rsidRPr="00733D4E">
              <w:rPr>
                <w:rFonts w:ascii="Arial" w:hAnsi="Arial" w:cs="Arial"/>
                <w:sz w:val="20"/>
                <w:szCs w:val="20"/>
                <w:lang w:val="en-GB"/>
              </w:rPr>
              <w:t xml:space="preserve"> </w:t>
            </w:r>
            <w:r w:rsidR="00A40575" w:rsidRPr="00A40575">
              <w:rPr>
                <w:rFonts w:ascii="Arial" w:hAnsi="Arial" w:cs="Arial"/>
                <w:sz w:val="20"/>
                <w:szCs w:val="20"/>
                <w:highlight w:val="yellow"/>
                <w:lang w:val="en-GB"/>
              </w:rPr>
              <w:t>xxx</w:t>
            </w:r>
          </w:p>
          <w:p w14:paraId="7062E9C5" w14:textId="2DFE782D" w:rsidR="005123F0" w:rsidRPr="00733D4E" w:rsidRDefault="004A35D4" w:rsidP="008A26CC">
            <w:pPr>
              <w:spacing w:after="0" w:line="240" w:lineRule="auto"/>
              <w:jc w:val="both"/>
              <w:rPr>
                <w:rFonts w:ascii="Arial" w:hAnsi="Arial" w:cs="Arial"/>
                <w:sz w:val="20"/>
                <w:szCs w:val="20"/>
                <w:lang w:val="en-US"/>
              </w:rPr>
            </w:pPr>
            <w:r w:rsidRPr="00733D4E">
              <w:rPr>
                <w:rFonts w:ascii="Arial" w:hAnsi="Arial" w:cs="Arial"/>
                <w:sz w:val="20"/>
                <w:szCs w:val="20"/>
                <w:lang w:val="en-US"/>
              </w:rPr>
              <w:t>Mobile Phone</w:t>
            </w:r>
            <w:r w:rsidR="005123F0" w:rsidRPr="00733D4E">
              <w:rPr>
                <w:rFonts w:ascii="Arial" w:hAnsi="Arial" w:cs="Arial"/>
                <w:sz w:val="20"/>
                <w:szCs w:val="20"/>
                <w:lang w:val="en-US"/>
              </w:rPr>
              <w:t xml:space="preserve">: </w:t>
            </w:r>
            <w:r w:rsidR="00A40575" w:rsidRPr="00A40575">
              <w:rPr>
                <w:rFonts w:ascii="Arial" w:hAnsi="Arial" w:cs="Arial"/>
                <w:sz w:val="20"/>
                <w:szCs w:val="20"/>
                <w:highlight w:val="yellow"/>
                <w:lang w:val="en-US"/>
              </w:rPr>
              <w:t>xxx</w:t>
            </w:r>
            <w:r w:rsidR="00112087" w:rsidRPr="00733D4E">
              <w:rPr>
                <w:rFonts w:ascii="Arial" w:hAnsi="Arial" w:cs="Arial"/>
                <w:sz w:val="20"/>
                <w:szCs w:val="20"/>
                <w:lang w:val="en-US"/>
              </w:rPr>
              <w:t xml:space="preserve">  </w:t>
            </w:r>
          </w:p>
          <w:p w14:paraId="1DAF0EBF" w14:textId="66DAD6A3" w:rsidR="005123F0" w:rsidRPr="00733D4E" w:rsidRDefault="005123F0" w:rsidP="008A26CC">
            <w:pPr>
              <w:spacing w:after="0" w:line="240" w:lineRule="auto"/>
              <w:jc w:val="both"/>
              <w:rPr>
                <w:rFonts w:ascii="Arial" w:hAnsi="Arial" w:cs="Arial"/>
                <w:sz w:val="20"/>
                <w:szCs w:val="20"/>
                <w:lang w:val="en-US"/>
              </w:rPr>
            </w:pPr>
            <w:r w:rsidRPr="00733D4E">
              <w:rPr>
                <w:rFonts w:ascii="Arial" w:hAnsi="Arial" w:cs="Arial"/>
                <w:sz w:val="20"/>
                <w:szCs w:val="20"/>
                <w:lang w:val="en-US"/>
              </w:rPr>
              <w:t xml:space="preserve">c.c. </w:t>
            </w:r>
            <w:r w:rsidRPr="00A40575">
              <w:rPr>
                <w:rFonts w:ascii="Arial" w:hAnsi="Arial" w:cs="Arial"/>
                <w:sz w:val="20"/>
                <w:szCs w:val="20"/>
                <w:lang w:val="en-US"/>
              </w:rPr>
              <w:t xml:space="preserve"> </w:t>
            </w:r>
            <w:hyperlink r:id="rId13" w:history="1">
              <w:r w:rsidR="00A40575" w:rsidRPr="00A40575">
                <w:rPr>
                  <w:rStyle w:val="Hypertextovodkaz"/>
                  <w:highlight w:val="yellow"/>
                  <w:u w:val="none"/>
                  <w:lang w:val="en-US"/>
                </w:rPr>
                <w:t>xxx</w:t>
              </w:r>
            </w:hyperlink>
          </w:p>
        </w:tc>
        <w:tc>
          <w:tcPr>
            <w:tcW w:w="3956" w:type="dxa"/>
            <w:shd w:val="clear" w:color="auto" w:fill="auto"/>
          </w:tcPr>
          <w:p w14:paraId="5FD589AE" w14:textId="00614247" w:rsidR="005123F0" w:rsidRPr="00035809" w:rsidRDefault="005123F0" w:rsidP="008A26CC">
            <w:pPr>
              <w:spacing w:after="0" w:line="240" w:lineRule="auto"/>
              <w:jc w:val="both"/>
              <w:rPr>
                <w:rFonts w:ascii="Arial" w:hAnsi="Arial" w:cs="Arial"/>
                <w:b/>
                <w:sz w:val="20"/>
                <w:szCs w:val="20"/>
                <w:lang w:val="en-GB"/>
              </w:rPr>
            </w:pPr>
            <w:r w:rsidRPr="00035809">
              <w:rPr>
                <w:rFonts w:ascii="Arial" w:hAnsi="Arial" w:cs="Arial"/>
                <w:b/>
                <w:sz w:val="20"/>
                <w:szCs w:val="20"/>
                <w:lang w:val="en-GB"/>
              </w:rPr>
              <w:t>CLIENT</w:t>
            </w:r>
          </w:p>
          <w:p w14:paraId="1E0FBF51" w14:textId="1634BD78" w:rsidR="005123F0" w:rsidRPr="00035809" w:rsidRDefault="00A40575" w:rsidP="008A26CC">
            <w:pPr>
              <w:spacing w:after="0" w:line="240" w:lineRule="auto"/>
              <w:jc w:val="both"/>
              <w:rPr>
                <w:rFonts w:ascii="Arial" w:hAnsi="Arial" w:cs="Arial"/>
                <w:sz w:val="20"/>
                <w:szCs w:val="20"/>
                <w:lang w:val="en-GB"/>
              </w:rPr>
            </w:pPr>
            <w:r w:rsidRPr="00A40575">
              <w:rPr>
                <w:rFonts w:ascii="Arial" w:hAnsi="Arial" w:cs="Arial"/>
                <w:sz w:val="20"/>
                <w:szCs w:val="20"/>
                <w:highlight w:val="yellow"/>
                <w:lang w:val="en-GB"/>
              </w:rPr>
              <w:t>xxx</w:t>
            </w:r>
          </w:p>
          <w:p w14:paraId="5D2B3781" w14:textId="47FBC7CB" w:rsidR="005123F0" w:rsidRPr="00035809" w:rsidRDefault="005123F0" w:rsidP="008A26CC">
            <w:pPr>
              <w:spacing w:after="0" w:line="240" w:lineRule="auto"/>
              <w:jc w:val="both"/>
              <w:rPr>
                <w:rFonts w:ascii="Arial" w:hAnsi="Arial" w:cs="Arial"/>
                <w:sz w:val="20"/>
                <w:szCs w:val="20"/>
                <w:lang w:val="en-GB"/>
              </w:rPr>
            </w:pPr>
            <w:r w:rsidRPr="00035809">
              <w:rPr>
                <w:rFonts w:ascii="Arial" w:hAnsi="Arial" w:cs="Arial"/>
                <w:sz w:val="20"/>
                <w:szCs w:val="20"/>
                <w:lang w:val="en-GB"/>
              </w:rPr>
              <w:t>Email:</w:t>
            </w:r>
            <w:r w:rsidR="00141878" w:rsidRPr="00035809">
              <w:rPr>
                <w:lang w:val="en-US"/>
              </w:rPr>
              <w:t xml:space="preserve"> </w:t>
            </w:r>
            <w:r w:rsidR="00A40575" w:rsidRPr="00A40575">
              <w:rPr>
                <w:rFonts w:ascii="Arial" w:hAnsi="Arial" w:cs="Arial"/>
                <w:sz w:val="20"/>
                <w:szCs w:val="20"/>
                <w:highlight w:val="yellow"/>
                <w:lang w:val="en-GB"/>
              </w:rPr>
              <w:t>xxx</w:t>
            </w:r>
          </w:p>
          <w:p w14:paraId="1B7AB07E" w14:textId="5B905BBA" w:rsidR="003228BD" w:rsidRPr="00035809" w:rsidRDefault="004A35D4" w:rsidP="008A26CC">
            <w:pPr>
              <w:spacing w:after="0" w:line="240" w:lineRule="auto"/>
              <w:jc w:val="both"/>
              <w:rPr>
                <w:rFonts w:ascii="Arial" w:hAnsi="Arial" w:cs="Arial"/>
                <w:sz w:val="20"/>
                <w:szCs w:val="20"/>
                <w:lang w:val="en-GB"/>
              </w:rPr>
            </w:pPr>
            <w:r w:rsidRPr="00035809">
              <w:rPr>
                <w:rFonts w:ascii="Arial" w:hAnsi="Arial" w:cs="Arial"/>
                <w:sz w:val="20"/>
                <w:szCs w:val="20"/>
                <w:lang w:val="en-GB"/>
              </w:rPr>
              <w:t>Telephone:</w:t>
            </w:r>
            <w:r w:rsidR="00D14E0D" w:rsidRPr="00035809">
              <w:rPr>
                <w:rFonts w:ascii="Arial" w:hAnsi="Arial" w:cs="Arial"/>
                <w:sz w:val="20"/>
                <w:szCs w:val="20"/>
                <w:lang w:val="en-GB"/>
              </w:rPr>
              <w:t xml:space="preserve"> </w:t>
            </w:r>
            <w:r w:rsidR="00014A09" w:rsidRPr="00035809">
              <w:rPr>
                <w:lang w:val="en-IE"/>
              </w:rPr>
              <w:t xml:space="preserve"> </w:t>
            </w:r>
            <w:r w:rsidR="00A40575" w:rsidRPr="00A40575">
              <w:rPr>
                <w:rFonts w:ascii="Arial" w:hAnsi="Arial" w:cs="Arial"/>
                <w:sz w:val="20"/>
                <w:szCs w:val="20"/>
                <w:highlight w:val="yellow"/>
                <w:lang w:val="en-GB"/>
              </w:rPr>
              <w:t>xxx</w:t>
            </w:r>
          </w:p>
          <w:p w14:paraId="5DFD28BA" w14:textId="5D0798A3" w:rsidR="005123F0" w:rsidRPr="00035809" w:rsidRDefault="004A35D4" w:rsidP="008A26CC">
            <w:pPr>
              <w:spacing w:after="0" w:line="240" w:lineRule="auto"/>
              <w:jc w:val="both"/>
              <w:rPr>
                <w:rFonts w:ascii="Arial" w:hAnsi="Arial" w:cs="Arial"/>
                <w:sz w:val="20"/>
                <w:szCs w:val="20"/>
                <w:lang w:val="fr-FR"/>
              </w:rPr>
            </w:pPr>
            <w:r w:rsidRPr="00035809">
              <w:rPr>
                <w:rFonts w:ascii="Arial" w:hAnsi="Arial" w:cs="Arial"/>
                <w:sz w:val="20"/>
                <w:szCs w:val="20"/>
                <w:lang w:val="fr-FR"/>
              </w:rPr>
              <w:t>Mobile Phone</w:t>
            </w:r>
            <w:r w:rsidR="005123F0" w:rsidRPr="00035809">
              <w:rPr>
                <w:rFonts w:ascii="Arial" w:hAnsi="Arial" w:cs="Arial"/>
                <w:sz w:val="20"/>
                <w:szCs w:val="20"/>
                <w:lang w:val="fr-FR"/>
              </w:rPr>
              <w:t xml:space="preserve">: </w:t>
            </w:r>
            <w:r w:rsidR="00014A09" w:rsidRPr="00035809">
              <w:rPr>
                <w:lang w:val="en-IE"/>
              </w:rPr>
              <w:t xml:space="preserve"> </w:t>
            </w:r>
            <w:r w:rsidR="00A40575" w:rsidRPr="00A40575">
              <w:rPr>
                <w:rFonts w:ascii="Arial" w:hAnsi="Arial" w:cs="Arial"/>
                <w:sz w:val="20"/>
                <w:szCs w:val="20"/>
                <w:highlight w:val="yellow"/>
                <w:lang w:val="fr-FR"/>
              </w:rPr>
              <w:t>xxx</w:t>
            </w:r>
          </w:p>
          <w:p w14:paraId="541051BE" w14:textId="0E5AA3BA" w:rsidR="005123F0" w:rsidRPr="00564175" w:rsidRDefault="005123F0" w:rsidP="00D14E0D">
            <w:pPr>
              <w:spacing w:after="0" w:line="240" w:lineRule="auto"/>
              <w:jc w:val="both"/>
              <w:rPr>
                <w:rFonts w:ascii="Arial" w:hAnsi="Arial" w:cs="Arial"/>
                <w:sz w:val="20"/>
                <w:szCs w:val="20"/>
                <w:highlight w:val="yellow"/>
                <w:lang w:val="fr-FR"/>
              </w:rPr>
            </w:pPr>
            <w:r w:rsidRPr="00035809">
              <w:rPr>
                <w:rFonts w:ascii="Arial" w:hAnsi="Arial" w:cs="Arial"/>
                <w:sz w:val="20"/>
                <w:szCs w:val="20"/>
                <w:lang w:val="fr-FR"/>
              </w:rPr>
              <w:t xml:space="preserve">c.c. </w:t>
            </w:r>
            <w:r w:rsidR="00A40575" w:rsidRPr="00A40575">
              <w:rPr>
                <w:rFonts w:ascii="Arial" w:hAnsi="Arial" w:cs="Arial"/>
                <w:sz w:val="20"/>
                <w:szCs w:val="20"/>
                <w:highlight w:val="yellow"/>
                <w:lang w:val="fr-FR"/>
              </w:rPr>
              <w:t>xxx</w:t>
            </w:r>
          </w:p>
        </w:tc>
      </w:tr>
    </w:tbl>
    <w:p w14:paraId="192F997C" w14:textId="77777777" w:rsidR="005123F0" w:rsidRPr="00564175" w:rsidRDefault="005123F0" w:rsidP="005123F0">
      <w:pPr>
        <w:spacing w:line="240" w:lineRule="auto"/>
        <w:jc w:val="both"/>
        <w:rPr>
          <w:rFonts w:ascii="Arial" w:hAnsi="Arial" w:cs="Arial"/>
          <w:sz w:val="20"/>
          <w:szCs w:val="20"/>
          <w:lang w:val="fr-FR"/>
        </w:rPr>
      </w:pPr>
    </w:p>
    <w:p w14:paraId="521FD6DA" w14:textId="77777777" w:rsidR="005123F0" w:rsidRPr="006D224F" w:rsidRDefault="005123F0" w:rsidP="005123F0">
      <w:pPr>
        <w:spacing w:after="0" w:line="240" w:lineRule="auto"/>
        <w:jc w:val="both"/>
        <w:rPr>
          <w:rFonts w:ascii="Arial" w:hAnsi="Arial" w:cs="Arial"/>
          <w:b/>
          <w:sz w:val="20"/>
          <w:szCs w:val="20"/>
          <w:u w:val="single"/>
          <w:lang w:val="en-GB"/>
        </w:rPr>
      </w:pPr>
      <w:r w:rsidRPr="006D224F">
        <w:rPr>
          <w:rFonts w:ascii="Arial" w:hAnsi="Arial" w:cs="Arial"/>
          <w:b/>
          <w:sz w:val="20"/>
          <w:szCs w:val="20"/>
          <w:u w:val="single"/>
          <w:lang w:val="en-GB"/>
        </w:rPr>
        <w:t>15.- JURISDICTION AND APPLICABLE LAW</w:t>
      </w:r>
    </w:p>
    <w:p w14:paraId="2A825ADD" w14:textId="77777777" w:rsidR="005123F0" w:rsidRPr="006D224F" w:rsidRDefault="005123F0" w:rsidP="005123F0">
      <w:pPr>
        <w:spacing w:line="240" w:lineRule="auto"/>
        <w:jc w:val="both"/>
        <w:rPr>
          <w:rFonts w:ascii="Arial" w:hAnsi="Arial" w:cs="Arial"/>
          <w:sz w:val="20"/>
          <w:szCs w:val="20"/>
          <w:lang w:val="en-GB"/>
        </w:rPr>
      </w:pPr>
    </w:p>
    <w:p w14:paraId="65E498D0" w14:textId="2C029BA4" w:rsidR="005123F0" w:rsidRPr="006D224F" w:rsidRDefault="005123F0" w:rsidP="005123F0">
      <w:pPr>
        <w:pStyle w:val="Textkomente"/>
        <w:jc w:val="both"/>
        <w:rPr>
          <w:rFonts w:ascii="Arial" w:hAnsi="Arial" w:cs="Arial"/>
          <w:lang w:val="en-GB"/>
        </w:rPr>
      </w:pPr>
      <w:r w:rsidRPr="006D224F">
        <w:rPr>
          <w:rFonts w:ascii="Arial" w:hAnsi="Arial" w:cs="Arial"/>
          <w:lang w:val="en-GB"/>
        </w:rPr>
        <w:t>This Agreement is subject to</w:t>
      </w:r>
      <w:r w:rsidR="00112087">
        <w:rPr>
          <w:rFonts w:ascii="Arial" w:hAnsi="Arial" w:cs="Arial"/>
          <w:lang w:val="en-GB"/>
        </w:rPr>
        <w:t xml:space="preserve"> Belgium </w:t>
      </w:r>
      <w:r w:rsidRPr="006D224F">
        <w:rPr>
          <w:rFonts w:ascii="Arial" w:hAnsi="Arial" w:cs="Arial"/>
          <w:lang w:val="en-GB"/>
        </w:rPr>
        <w:t xml:space="preserve">law. Any dispute that may arise between the Parties in relation to the same and in particular on its interpretation, validity, effectiveness, compliance, resolution or rescission (including the validity and compliance with this Clause) will be governed, interpreted and processed in accordance with its own format and under the rules of the Courts of the City of </w:t>
      </w:r>
      <w:r w:rsidR="00112087">
        <w:rPr>
          <w:rFonts w:ascii="Arial" w:hAnsi="Arial" w:cs="Arial"/>
          <w:lang w:val="en-GB"/>
        </w:rPr>
        <w:t>Brussels.</w:t>
      </w:r>
    </w:p>
    <w:p w14:paraId="0DC75D2D" w14:textId="77777777" w:rsidR="005123F0" w:rsidRPr="006D224F" w:rsidRDefault="005123F0" w:rsidP="005123F0">
      <w:pPr>
        <w:spacing w:line="240" w:lineRule="auto"/>
        <w:jc w:val="both"/>
        <w:rPr>
          <w:rFonts w:ascii="Arial" w:hAnsi="Arial" w:cs="Arial"/>
          <w:sz w:val="20"/>
          <w:szCs w:val="20"/>
          <w:lang w:val="en-GB"/>
        </w:rPr>
      </w:pPr>
    </w:p>
    <w:p w14:paraId="344E3342" w14:textId="77777777" w:rsidR="005123F0" w:rsidRPr="006D224F" w:rsidRDefault="005123F0" w:rsidP="005123F0">
      <w:pPr>
        <w:spacing w:line="240" w:lineRule="auto"/>
        <w:jc w:val="both"/>
        <w:rPr>
          <w:rFonts w:ascii="Arial" w:hAnsi="Arial" w:cs="Arial"/>
          <w:b/>
          <w:sz w:val="20"/>
          <w:szCs w:val="20"/>
          <w:lang w:val="en-GB"/>
        </w:rPr>
      </w:pPr>
      <w:r w:rsidRPr="006D224F">
        <w:rPr>
          <w:rFonts w:ascii="Arial" w:hAnsi="Arial" w:cs="Arial"/>
          <w:b/>
          <w:sz w:val="20"/>
          <w:szCs w:val="20"/>
          <w:lang w:val="en-GB"/>
        </w:rPr>
        <w:t>In witness whereof, both Parties sign this Agreement in two original copies, in the place and date mentioned above,</w:t>
      </w:r>
    </w:p>
    <w:p w14:paraId="37112F63" w14:textId="77777777" w:rsidR="005123F0" w:rsidRPr="006D224F" w:rsidRDefault="005123F0" w:rsidP="005123F0">
      <w:pPr>
        <w:spacing w:line="240" w:lineRule="auto"/>
        <w:jc w:val="both"/>
        <w:rPr>
          <w:rFonts w:ascii="Arial" w:hAnsi="Arial" w:cs="Arial"/>
          <w:sz w:val="20"/>
          <w:szCs w:val="20"/>
          <w:lang w:val="en-GB"/>
        </w:rPr>
      </w:pPr>
    </w:p>
    <w:tbl>
      <w:tblPr>
        <w:tblW w:w="8679" w:type="dxa"/>
        <w:jc w:val="center"/>
        <w:tblLayout w:type="fixed"/>
        <w:tblLook w:val="01E0" w:firstRow="1" w:lastRow="1" w:firstColumn="1" w:lastColumn="1" w:noHBand="0" w:noVBand="0"/>
      </w:tblPr>
      <w:tblGrid>
        <w:gridCol w:w="4111"/>
        <w:gridCol w:w="4568"/>
      </w:tblGrid>
      <w:tr w:rsidR="005123F0" w:rsidRPr="00CB68FD" w14:paraId="5C0DCD2B" w14:textId="77777777" w:rsidTr="00307038">
        <w:trPr>
          <w:trHeight w:val="651"/>
          <w:jc w:val="center"/>
        </w:trPr>
        <w:tc>
          <w:tcPr>
            <w:tcW w:w="4111" w:type="dxa"/>
          </w:tcPr>
          <w:p w14:paraId="2953BC96" w14:textId="77777777" w:rsidR="005123F0" w:rsidRPr="006D224F" w:rsidRDefault="005123F0" w:rsidP="008A26CC">
            <w:pPr>
              <w:spacing w:after="120" w:line="240" w:lineRule="auto"/>
              <w:rPr>
                <w:rFonts w:ascii="Arial" w:hAnsi="Arial" w:cs="Arial"/>
                <w:sz w:val="20"/>
                <w:szCs w:val="20"/>
                <w:lang w:val="en-GB"/>
              </w:rPr>
            </w:pPr>
            <w:r w:rsidRPr="006D224F">
              <w:rPr>
                <w:rFonts w:ascii="Arial" w:hAnsi="Arial" w:cs="Arial"/>
                <w:sz w:val="20"/>
                <w:szCs w:val="20"/>
                <w:lang w:val="en-GB"/>
              </w:rPr>
              <w:t xml:space="preserve">On behalf of the CLIENT </w:t>
            </w:r>
          </w:p>
          <w:p w14:paraId="0C76953F" w14:textId="77777777" w:rsidR="005123F0" w:rsidRPr="006D224F" w:rsidRDefault="005123F0" w:rsidP="008A26CC">
            <w:pPr>
              <w:spacing w:after="120" w:line="240" w:lineRule="auto"/>
              <w:rPr>
                <w:rFonts w:ascii="Arial" w:hAnsi="Arial" w:cs="Arial"/>
                <w:sz w:val="20"/>
                <w:szCs w:val="20"/>
                <w:lang w:val="en-GB"/>
              </w:rPr>
            </w:pPr>
            <w:r w:rsidRPr="006D224F">
              <w:rPr>
                <w:rFonts w:ascii="Arial" w:hAnsi="Arial" w:cs="Arial"/>
                <w:sz w:val="20"/>
                <w:szCs w:val="20"/>
                <w:lang w:val="en-GB"/>
              </w:rPr>
              <w:t xml:space="preserve"> </w:t>
            </w:r>
          </w:p>
          <w:p w14:paraId="3B0CF8CB" w14:textId="77777777" w:rsidR="005123F0" w:rsidRPr="006D224F" w:rsidRDefault="005123F0" w:rsidP="008A26CC">
            <w:pPr>
              <w:spacing w:after="120" w:line="240" w:lineRule="auto"/>
              <w:rPr>
                <w:rFonts w:ascii="Arial" w:hAnsi="Arial" w:cs="Arial"/>
                <w:sz w:val="20"/>
                <w:szCs w:val="20"/>
                <w:lang w:val="en-GB"/>
              </w:rPr>
            </w:pPr>
          </w:p>
          <w:p w14:paraId="7BB1673F" w14:textId="77777777" w:rsidR="005123F0" w:rsidRPr="006D224F" w:rsidRDefault="005123F0" w:rsidP="008A26CC">
            <w:pPr>
              <w:spacing w:after="120" w:line="240" w:lineRule="auto"/>
              <w:rPr>
                <w:rFonts w:ascii="Arial" w:hAnsi="Arial" w:cs="Arial"/>
                <w:sz w:val="20"/>
                <w:szCs w:val="20"/>
                <w:lang w:val="en-GB"/>
              </w:rPr>
            </w:pPr>
          </w:p>
          <w:p w14:paraId="0C86CBE4" w14:textId="4036071B" w:rsidR="009A7E3B" w:rsidRDefault="009A7E3B" w:rsidP="008A26CC">
            <w:pPr>
              <w:spacing w:after="120" w:line="240" w:lineRule="auto"/>
              <w:rPr>
                <w:rFonts w:ascii="Arial" w:hAnsi="Arial" w:cs="Arial"/>
                <w:sz w:val="20"/>
                <w:szCs w:val="20"/>
                <w:lang w:val="en-GB"/>
              </w:rPr>
            </w:pPr>
            <w:proofErr w:type="spellStart"/>
            <w:r>
              <w:rPr>
                <w:rFonts w:ascii="Arial" w:hAnsi="Arial" w:cs="Arial"/>
                <w:sz w:val="20"/>
                <w:szCs w:val="20"/>
                <w:lang w:val="en-GB"/>
              </w:rPr>
              <w:t>RNDr</w:t>
            </w:r>
            <w:proofErr w:type="spellEnd"/>
            <w:r w:rsidR="00014A09">
              <w:rPr>
                <w:rFonts w:ascii="Arial" w:hAnsi="Arial" w:cs="Arial"/>
                <w:sz w:val="20"/>
                <w:szCs w:val="20"/>
                <w:lang w:val="en-GB"/>
              </w:rPr>
              <w:t xml:space="preserve">. </w:t>
            </w:r>
            <w:r w:rsidR="00014A09" w:rsidRPr="00014A09">
              <w:rPr>
                <w:rFonts w:ascii="Arial" w:hAnsi="Arial" w:cs="Arial"/>
                <w:sz w:val="20"/>
                <w:szCs w:val="20"/>
                <w:lang w:val="en-GB"/>
              </w:rPr>
              <w:t xml:space="preserve">Petr </w:t>
            </w:r>
            <w:proofErr w:type="spellStart"/>
            <w:r w:rsidR="00014A09" w:rsidRPr="00014A09">
              <w:rPr>
                <w:rFonts w:ascii="Arial" w:hAnsi="Arial" w:cs="Arial"/>
                <w:sz w:val="20"/>
                <w:szCs w:val="20"/>
                <w:lang w:val="en-GB"/>
              </w:rPr>
              <w:t>Dráber</w:t>
            </w:r>
            <w:proofErr w:type="spellEnd"/>
            <w:r w:rsidR="00014A09" w:rsidRPr="00014A09">
              <w:rPr>
                <w:rFonts w:ascii="Arial" w:hAnsi="Arial" w:cs="Arial"/>
                <w:sz w:val="20"/>
                <w:szCs w:val="20"/>
                <w:lang w:val="en-GB"/>
              </w:rPr>
              <w:t xml:space="preserve">, </w:t>
            </w:r>
            <w:proofErr w:type="spellStart"/>
            <w:r>
              <w:rPr>
                <w:rFonts w:ascii="Arial" w:hAnsi="Arial" w:cs="Arial"/>
                <w:sz w:val="20"/>
                <w:szCs w:val="20"/>
                <w:lang w:val="en-GB"/>
              </w:rPr>
              <w:t>DrSc</w:t>
            </w:r>
            <w:proofErr w:type="spellEnd"/>
            <w:r>
              <w:rPr>
                <w:rFonts w:ascii="Arial" w:hAnsi="Arial" w:cs="Arial"/>
                <w:sz w:val="20"/>
                <w:szCs w:val="20"/>
                <w:lang w:val="en-GB"/>
              </w:rPr>
              <w:t>.</w:t>
            </w:r>
          </w:p>
          <w:p w14:paraId="0DB8F329" w14:textId="12584BD0" w:rsidR="009A7E3B" w:rsidRDefault="009A7E3B" w:rsidP="008A26CC">
            <w:pPr>
              <w:spacing w:after="120" w:line="240" w:lineRule="auto"/>
              <w:rPr>
                <w:rFonts w:ascii="Arial" w:hAnsi="Arial" w:cs="Arial"/>
                <w:sz w:val="20"/>
                <w:szCs w:val="20"/>
                <w:lang w:val="en-GB"/>
              </w:rPr>
            </w:pPr>
            <w:r>
              <w:rPr>
                <w:rFonts w:ascii="Arial" w:hAnsi="Arial" w:cs="Arial"/>
                <w:sz w:val="20"/>
                <w:szCs w:val="20"/>
                <w:lang w:val="en-GB"/>
              </w:rPr>
              <w:t>Director</w:t>
            </w:r>
          </w:p>
          <w:p w14:paraId="5FD2E47B" w14:textId="6540EC80" w:rsidR="007A74E9" w:rsidRPr="006D224F" w:rsidRDefault="009A7E3B" w:rsidP="008A26CC">
            <w:pPr>
              <w:spacing w:after="120" w:line="240" w:lineRule="auto"/>
              <w:rPr>
                <w:rFonts w:ascii="Arial" w:hAnsi="Arial" w:cs="Arial"/>
                <w:sz w:val="20"/>
                <w:szCs w:val="20"/>
                <w:lang w:val="en-GB"/>
              </w:rPr>
            </w:pPr>
            <w:proofErr w:type="spellStart"/>
            <w:r>
              <w:rPr>
                <w:rFonts w:ascii="Arial" w:hAnsi="Arial" w:cs="Arial"/>
                <w:sz w:val="20"/>
                <w:szCs w:val="20"/>
                <w:lang w:val="en-GB"/>
              </w:rPr>
              <w:t>Ústav</w:t>
            </w:r>
            <w:proofErr w:type="spellEnd"/>
            <w:r>
              <w:rPr>
                <w:rFonts w:ascii="Arial" w:hAnsi="Arial" w:cs="Arial"/>
                <w:sz w:val="20"/>
                <w:szCs w:val="20"/>
                <w:lang w:val="en-GB"/>
              </w:rPr>
              <w:t xml:space="preserve"> </w:t>
            </w:r>
            <w:proofErr w:type="spellStart"/>
            <w:r>
              <w:rPr>
                <w:rFonts w:ascii="Arial" w:hAnsi="Arial" w:cs="Arial"/>
                <w:sz w:val="20"/>
                <w:szCs w:val="20"/>
                <w:lang w:val="en-GB"/>
              </w:rPr>
              <w:t>molekulární</w:t>
            </w:r>
            <w:proofErr w:type="spellEnd"/>
            <w:r>
              <w:rPr>
                <w:rFonts w:ascii="Arial" w:hAnsi="Arial" w:cs="Arial"/>
                <w:sz w:val="20"/>
                <w:szCs w:val="20"/>
                <w:lang w:val="en-GB"/>
              </w:rPr>
              <w:t xml:space="preserve"> </w:t>
            </w:r>
            <w:proofErr w:type="spellStart"/>
            <w:r>
              <w:rPr>
                <w:rFonts w:ascii="Arial" w:hAnsi="Arial" w:cs="Arial"/>
                <w:sz w:val="20"/>
                <w:szCs w:val="20"/>
                <w:lang w:val="en-GB"/>
              </w:rPr>
              <w:t>genetiky</w:t>
            </w:r>
            <w:proofErr w:type="spellEnd"/>
            <w:r>
              <w:rPr>
                <w:rFonts w:ascii="Arial" w:hAnsi="Arial" w:cs="Arial"/>
                <w:sz w:val="20"/>
                <w:szCs w:val="20"/>
                <w:lang w:val="en-GB"/>
              </w:rPr>
              <w:t xml:space="preserve"> AV ČR, v. v. </w:t>
            </w:r>
            <w:proofErr w:type="spellStart"/>
            <w:r>
              <w:rPr>
                <w:rFonts w:ascii="Arial" w:hAnsi="Arial" w:cs="Arial"/>
                <w:sz w:val="20"/>
                <w:szCs w:val="20"/>
                <w:lang w:val="en-GB"/>
              </w:rPr>
              <w:t>i</w:t>
            </w:r>
            <w:proofErr w:type="spellEnd"/>
            <w:r>
              <w:rPr>
                <w:rFonts w:ascii="Arial" w:hAnsi="Arial" w:cs="Arial"/>
                <w:sz w:val="20"/>
                <w:szCs w:val="20"/>
                <w:lang w:val="en-GB"/>
              </w:rPr>
              <w:t>.</w:t>
            </w:r>
          </w:p>
        </w:tc>
        <w:tc>
          <w:tcPr>
            <w:tcW w:w="4568" w:type="dxa"/>
          </w:tcPr>
          <w:p w14:paraId="3894219E" w14:textId="77777777" w:rsidR="005123F0" w:rsidRPr="006D224F" w:rsidRDefault="005123F0" w:rsidP="00035809">
            <w:pPr>
              <w:spacing w:after="120" w:line="240" w:lineRule="auto"/>
              <w:rPr>
                <w:rFonts w:ascii="Arial" w:hAnsi="Arial" w:cs="Arial"/>
                <w:sz w:val="20"/>
                <w:szCs w:val="20"/>
                <w:lang w:val="en-GB"/>
              </w:rPr>
            </w:pPr>
            <w:r w:rsidRPr="006D224F">
              <w:rPr>
                <w:rFonts w:ascii="Arial" w:hAnsi="Arial" w:cs="Arial"/>
                <w:sz w:val="20"/>
                <w:szCs w:val="20"/>
                <w:lang w:val="en-GB"/>
              </w:rPr>
              <w:t>On behalf of the CONSULTANT</w:t>
            </w:r>
          </w:p>
          <w:p w14:paraId="25DA898F" w14:textId="77777777" w:rsidR="005123F0" w:rsidRPr="006D224F" w:rsidRDefault="005123F0" w:rsidP="008A26CC">
            <w:pPr>
              <w:spacing w:after="120" w:line="240" w:lineRule="auto"/>
              <w:ind w:left="962"/>
              <w:rPr>
                <w:rFonts w:ascii="Arial" w:hAnsi="Arial" w:cs="Arial"/>
                <w:sz w:val="20"/>
                <w:szCs w:val="20"/>
                <w:lang w:val="en-GB"/>
              </w:rPr>
            </w:pPr>
          </w:p>
          <w:p w14:paraId="5211C801" w14:textId="77777777" w:rsidR="005123F0" w:rsidRPr="006D224F" w:rsidRDefault="005123F0" w:rsidP="008A26CC">
            <w:pPr>
              <w:spacing w:after="120" w:line="240" w:lineRule="auto"/>
              <w:ind w:left="962"/>
              <w:rPr>
                <w:rFonts w:ascii="Arial" w:hAnsi="Arial" w:cs="Arial"/>
                <w:sz w:val="20"/>
                <w:szCs w:val="20"/>
                <w:lang w:val="en-GB"/>
              </w:rPr>
            </w:pPr>
          </w:p>
          <w:p w14:paraId="27AA8AB3" w14:textId="38E67A72" w:rsidR="005123F0" w:rsidRDefault="00A40575" w:rsidP="00035809">
            <w:pPr>
              <w:spacing w:after="120" w:line="240" w:lineRule="auto"/>
              <w:rPr>
                <w:rFonts w:ascii="Arial" w:hAnsi="Arial" w:cs="Arial"/>
                <w:sz w:val="20"/>
                <w:szCs w:val="20"/>
                <w:lang w:val="en-GB"/>
              </w:rPr>
            </w:pPr>
            <w:bookmarkStart w:id="5" w:name="_GoBack"/>
            <w:bookmarkEnd w:id="5"/>
            <w:r w:rsidRPr="00A40575">
              <w:rPr>
                <w:rFonts w:ascii="Arial" w:hAnsi="Arial" w:cs="Arial"/>
                <w:sz w:val="20"/>
                <w:szCs w:val="20"/>
                <w:highlight w:val="yellow"/>
                <w:lang w:val="en-GB"/>
              </w:rPr>
              <w:t>xxx</w:t>
            </w:r>
          </w:p>
          <w:p w14:paraId="5497BBD5" w14:textId="7BB0608D" w:rsidR="00307038" w:rsidRPr="006D224F" w:rsidRDefault="009A7E3B" w:rsidP="00035809">
            <w:pPr>
              <w:spacing w:after="120" w:line="240" w:lineRule="auto"/>
              <w:rPr>
                <w:rFonts w:ascii="Arial" w:hAnsi="Arial" w:cs="Arial"/>
                <w:sz w:val="20"/>
                <w:szCs w:val="20"/>
                <w:lang w:val="en-GB"/>
              </w:rPr>
            </w:pPr>
            <w:r w:rsidRPr="00035809">
              <w:rPr>
                <w:rFonts w:ascii="Arial" w:hAnsi="Arial" w:cs="Arial"/>
                <w:sz w:val="20"/>
                <w:szCs w:val="20"/>
                <w:lang w:val="en-GB"/>
              </w:rPr>
              <w:t>EURO-FUNDING EU PROJECTS S</w:t>
            </w:r>
            <w:r w:rsidRPr="009A7E3B">
              <w:rPr>
                <w:rFonts w:ascii="Arial" w:hAnsi="Arial" w:cs="Arial"/>
                <w:sz w:val="20"/>
                <w:szCs w:val="20"/>
                <w:lang w:val="en-GB"/>
              </w:rPr>
              <w:t>.</w:t>
            </w:r>
            <w:r w:rsidRPr="00035809">
              <w:rPr>
                <w:rFonts w:ascii="Arial" w:hAnsi="Arial" w:cs="Arial"/>
                <w:sz w:val="20"/>
                <w:szCs w:val="20"/>
                <w:lang w:val="en-GB"/>
              </w:rPr>
              <w:t>L.</w:t>
            </w:r>
          </w:p>
        </w:tc>
      </w:tr>
    </w:tbl>
    <w:p w14:paraId="6BFD9FDB" w14:textId="77777777" w:rsidR="009A7E3B" w:rsidRDefault="009A7E3B" w:rsidP="00EE2800">
      <w:pPr>
        <w:ind w:firstLine="360"/>
        <w:jc w:val="center"/>
        <w:rPr>
          <w:rFonts w:ascii="Arial" w:eastAsia="Times New Roman" w:hAnsi="Arial" w:cs="Arial"/>
          <w:b/>
          <w:bCs/>
          <w:snapToGrid w:val="0"/>
          <w:color w:val="002864"/>
          <w:kern w:val="32"/>
          <w:sz w:val="20"/>
          <w:szCs w:val="20"/>
          <w:lang w:val="en-GB" w:eastAsia="es-ES"/>
        </w:rPr>
      </w:pPr>
      <w:bookmarkStart w:id="6" w:name="_Toc383442030"/>
      <w:bookmarkStart w:id="7" w:name="_Toc391652186"/>
      <w:bookmarkStart w:id="8" w:name="_Toc436042906"/>
      <w:bookmarkEnd w:id="0"/>
      <w:bookmarkEnd w:id="1"/>
      <w:bookmarkEnd w:id="2"/>
    </w:p>
    <w:p w14:paraId="5E5504BF" w14:textId="77777777" w:rsidR="00035809" w:rsidRDefault="00035809" w:rsidP="00EE2800">
      <w:pPr>
        <w:ind w:firstLine="360"/>
        <w:jc w:val="center"/>
        <w:rPr>
          <w:rFonts w:ascii="Arial" w:eastAsia="Times New Roman" w:hAnsi="Arial" w:cs="Arial"/>
          <w:b/>
          <w:bCs/>
          <w:snapToGrid w:val="0"/>
          <w:color w:val="002864"/>
          <w:kern w:val="32"/>
          <w:sz w:val="20"/>
          <w:szCs w:val="20"/>
          <w:lang w:val="en-GB" w:eastAsia="es-ES"/>
        </w:rPr>
      </w:pPr>
    </w:p>
    <w:p w14:paraId="76D2A20F" w14:textId="77777777" w:rsidR="00035809" w:rsidRDefault="00035809" w:rsidP="00EE2800">
      <w:pPr>
        <w:ind w:firstLine="360"/>
        <w:jc w:val="center"/>
        <w:rPr>
          <w:rFonts w:ascii="Arial" w:eastAsia="Times New Roman" w:hAnsi="Arial" w:cs="Arial"/>
          <w:b/>
          <w:bCs/>
          <w:snapToGrid w:val="0"/>
          <w:color w:val="002864"/>
          <w:kern w:val="32"/>
          <w:sz w:val="20"/>
          <w:szCs w:val="20"/>
          <w:lang w:val="en-GB" w:eastAsia="es-ES"/>
        </w:rPr>
      </w:pPr>
    </w:p>
    <w:p w14:paraId="053025DE" w14:textId="77777777" w:rsidR="00035809" w:rsidRDefault="00035809" w:rsidP="00EE2800">
      <w:pPr>
        <w:ind w:firstLine="360"/>
        <w:jc w:val="center"/>
        <w:rPr>
          <w:rFonts w:ascii="Arial" w:eastAsia="Times New Roman" w:hAnsi="Arial" w:cs="Arial"/>
          <w:b/>
          <w:bCs/>
          <w:snapToGrid w:val="0"/>
          <w:color w:val="002864"/>
          <w:kern w:val="32"/>
          <w:sz w:val="20"/>
          <w:szCs w:val="20"/>
          <w:lang w:val="en-GB" w:eastAsia="es-ES"/>
        </w:rPr>
      </w:pPr>
    </w:p>
    <w:p w14:paraId="0687A43E" w14:textId="77777777" w:rsidR="00035809" w:rsidRDefault="00035809" w:rsidP="00EE2800">
      <w:pPr>
        <w:ind w:firstLine="360"/>
        <w:jc w:val="center"/>
        <w:rPr>
          <w:rFonts w:ascii="Arial" w:eastAsia="Times New Roman" w:hAnsi="Arial" w:cs="Arial"/>
          <w:b/>
          <w:bCs/>
          <w:snapToGrid w:val="0"/>
          <w:color w:val="002864"/>
          <w:kern w:val="32"/>
          <w:sz w:val="20"/>
          <w:szCs w:val="20"/>
          <w:lang w:val="en-GB" w:eastAsia="es-ES"/>
        </w:rPr>
      </w:pPr>
    </w:p>
    <w:p w14:paraId="5404962F" w14:textId="77777777" w:rsidR="00035809" w:rsidRDefault="00035809" w:rsidP="00EE2800">
      <w:pPr>
        <w:ind w:firstLine="360"/>
        <w:jc w:val="center"/>
        <w:rPr>
          <w:rFonts w:ascii="Arial" w:eastAsia="Times New Roman" w:hAnsi="Arial" w:cs="Arial"/>
          <w:b/>
          <w:bCs/>
          <w:snapToGrid w:val="0"/>
          <w:color w:val="002864"/>
          <w:kern w:val="32"/>
          <w:sz w:val="20"/>
          <w:szCs w:val="20"/>
          <w:lang w:val="en-GB" w:eastAsia="es-ES"/>
        </w:rPr>
      </w:pPr>
    </w:p>
    <w:p w14:paraId="1BCA467D" w14:textId="42A26B5D" w:rsidR="00512D47" w:rsidRPr="006D224F" w:rsidRDefault="00EE2800" w:rsidP="00EE2800">
      <w:pPr>
        <w:ind w:firstLine="360"/>
        <w:jc w:val="center"/>
        <w:rPr>
          <w:rFonts w:ascii="Arial" w:eastAsia="Times New Roman" w:hAnsi="Arial" w:cs="Arial"/>
          <w:b/>
          <w:bCs/>
          <w:snapToGrid w:val="0"/>
          <w:color w:val="002864"/>
          <w:kern w:val="32"/>
          <w:sz w:val="20"/>
          <w:szCs w:val="20"/>
          <w:lang w:val="en-GB" w:eastAsia="es-ES"/>
        </w:rPr>
      </w:pPr>
      <w:r w:rsidRPr="006D224F">
        <w:rPr>
          <w:rFonts w:ascii="Arial" w:eastAsia="Times New Roman" w:hAnsi="Arial" w:cs="Arial"/>
          <w:b/>
          <w:bCs/>
          <w:snapToGrid w:val="0"/>
          <w:color w:val="002864"/>
          <w:kern w:val="32"/>
          <w:sz w:val="20"/>
          <w:szCs w:val="20"/>
          <w:lang w:val="en-GB" w:eastAsia="es-ES"/>
        </w:rPr>
        <w:lastRenderedPageBreak/>
        <w:t>ANNEX 1</w:t>
      </w:r>
    </w:p>
    <w:p w14:paraId="05246E18" w14:textId="3308CF16" w:rsidR="0090230E" w:rsidRPr="006D224F" w:rsidRDefault="0090230E" w:rsidP="0090230E">
      <w:pPr>
        <w:pStyle w:val="Nadpis1"/>
        <w:numPr>
          <w:ilvl w:val="0"/>
          <w:numId w:val="1"/>
        </w:numPr>
        <w:tabs>
          <w:tab w:val="left" w:pos="567"/>
        </w:tabs>
        <w:spacing w:before="0"/>
        <w:rPr>
          <w:rFonts w:ascii="Arial" w:hAnsi="Arial" w:cs="Arial"/>
          <w:sz w:val="20"/>
          <w:szCs w:val="20"/>
          <w:u w:val="single"/>
        </w:rPr>
      </w:pPr>
      <w:bookmarkStart w:id="9" w:name="_Toc519775358"/>
      <w:bookmarkEnd w:id="6"/>
      <w:bookmarkEnd w:id="7"/>
      <w:bookmarkEnd w:id="8"/>
      <w:r w:rsidRPr="006D224F">
        <w:rPr>
          <w:rFonts w:ascii="Arial" w:hAnsi="Arial" w:cs="Arial"/>
          <w:sz w:val="20"/>
          <w:szCs w:val="20"/>
          <w:u w:val="single"/>
        </w:rPr>
        <w:t>DESCRIPTION OF EURO-FUNDING'S SERVICE</w:t>
      </w:r>
    </w:p>
    <w:p w14:paraId="73FD5947" w14:textId="77777777" w:rsidR="00C95875" w:rsidRPr="006D224F" w:rsidRDefault="00C95875" w:rsidP="00C95875">
      <w:pPr>
        <w:rPr>
          <w:lang w:val="en-GB"/>
        </w:rPr>
      </w:pPr>
    </w:p>
    <w:tbl>
      <w:tblPr>
        <w:tblStyle w:val="Mkatabulky"/>
        <w:tblW w:w="0" w:type="auto"/>
        <w:tblLook w:val="04A0" w:firstRow="1" w:lastRow="0" w:firstColumn="1" w:lastColumn="0" w:noHBand="0" w:noVBand="1"/>
      </w:tblPr>
      <w:tblGrid>
        <w:gridCol w:w="1696"/>
        <w:gridCol w:w="6798"/>
      </w:tblGrid>
      <w:tr w:rsidR="0090230E" w:rsidRPr="00030ABC" w14:paraId="4A3C9A02" w14:textId="77777777" w:rsidTr="008A26CC">
        <w:tc>
          <w:tcPr>
            <w:tcW w:w="1696" w:type="dxa"/>
          </w:tcPr>
          <w:p w14:paraId="61A04664" w14:textId="77777777" w:rsidR="0090230E" w:rsidRPr="006D224F" w:rsidRDefault="0090230E" w:rsidP="008A26CC">
            <w:pPr>
              <w:pStyle w:val="Zhlav"/>
              <w:tabs>
                <w:tab w:val="clear" w:pos="4252"/>
                <w:tab w:val="center" w:pos="567"/>
              </w:tabs>
              <w:spacing w:before="240" w:after="240" w:line="276" w:lineRule="auto"/>
              <w:jc w:val="both"/>
              <w:rPr>
                <w:rFonts w:ascii="Arial" w:hAnsi="Arial" w:cs="Arial"/>
                <w:bCs/>
              </w:rPr>
            </w:pPr>
            <w:r w:rsidRPr="006D224F">
              <w:rPr>
                <w:rFonts w:ascii="Arial" w:hAnsi="Arial" w:cs="Arial"/>
                <w:bCs/>
              </w:rPr>
              <w:t>Services</w:t>
            </w:r>
          </w:p>
        </w:tc>
        <w:tc>
          <w:tcPr>
            <w:tcW w:w="6798" w:type="dxa"/>
          </w:tcPr>
          <w:p w14:paraId="5CB94298" w14:textId="30344741" w:rsidR="0090230E" w:rsidRPr="006D224F" w:rsidRDefault="00A07E4E" w:rsidP="00307038">
            <w:pPr>
              <w:pStyle w:val="Zhlav"/>
              <w:numPr>
                <w:ilvl w:val="0"/>
                <w:numId w:val="15"/>
              </w:numPr>
              <w:tabs>
                <w:tab w:val="clear" w:pos="4252"/>
                <w:tab w:val="center" w:pos="567"/>
              </w:tabs>
              <w:spacing w:before="240" w:after="240" w:line="276" w:lineRule="auto"/>
              <w:jc w:val="center"/>
              <w:rPr>
                <w:rFonts w:ascii="Arial" w:hAnsi="Arial" w:cs="Arial"/>
                <w:bCs/>
                <w:color w:val="BFBFBF" w:themeColor="background1" w:themeShade="BF"/>
              </w:rPr>
            </w:pPr>
            <w:r>
              <w:rPr>
                <w:rFonts w:ascii="Arial" w:hAnsi="Arial" w:cs="Arial"/>
                <w:b/>
                <w:lang w:val="en-GB"/>
              </w:rPr>
              <w:t>Proposal preparation and submission</w:t>
            </w:r>
          </w:p>
        </w:tc>
      </w:tr>
      <w:tr w:rsidR="0090230E" w:rsidRPr="006D224F" w14:paraId="75B0980D" w14:textId="77777777" w:rsidTr="008A26CC">
        <w:tc>
          <w:tcPr>
            <w:tcW w:w="1696" w:type="dxa"/>
          </w:tcPr>
          <w:p w14:paraId="11ED21EF" w14:textId="77777777" w:rsidR="0090230E" w:rsidRPr="006D224F" w:rsidRDefault="0090230E" w:rsidP="008A26CC">
            <w:pPr>
              <w:pStyle w:val="Zhlav"/>
              <w:tabs>
                <w:tab w:val="clear" w:pos="4252"/>
                <w:tab w:val="center" w:pos="567"/>
              </w:tabs>
              <w:spacing w:before="240" w:after="240" w:line="276" w:lineRule="auto"/>
              <w:jc w:val="both"/>
              <w:rPr>
                <w:rFonts w:ascii="Arial" w:hAnsi="Arial" w:cs="Arial"/>
                <w:bCs/>
              </w:rPr>
            </w:pPr>
            <w:r w:rsidRPr="006D224F">
              <w:rPr>
                <w:rFonts w:ascii="Arial" w:hAnsi="Arial" w:cs="Arial"/>
                <w:bCs/>
              </w:rPr>
              <w:t>Call</w:t>
            </w:r>
          </w:p>
        </w:tc>
        <w:tc>
          <w:tcPr>
            <w:tcW w:w="6798" w:type="dxa"/>
          </w:tcPr>
          <w:p w14:paraId="513B942E" w14:textId="4209D849" w:rsidR="0090230E" w:rsidRPr="00307038" w:rsidRDefault="00D44A2E" w:rsidP="00307038">
            <w:pPr>
              <w:jc w:val="center"/>
              <w:rPr>
                <w:rFonts w:ascii="Arial" w:hAnsi="Arial" w:cs="Arial"/>
                <w:b/>
                <w:lang w:val="en-GB"/>
              </w:rPr>
            </w:pPr>
            <w:r>
              <w:rPr>
                <w:rFonts w:ascii="Arial" w:hAnsi="Arial" w:cs="Arial"/>
                <w:b/>
                <w:lang w:val="en-GB"/>
              </w:rPr>
              <w:t>HORIZON-EIC-2023-PATHFINDERCHALLENGES-01-03</w:t>
            </w:r>
          </w:p>
        </w:tc>
      </w:tr>
      <w:tr w:rsidR="0090230E" w:rsidRPr="00CB68FD" w14:paraId="7165BA6A" w14:textId="77777777" w:rsidTr="008A26CC">
        <w:tc>
          <w:tcPr>
            <w:tcW w:w="1696" w:type="dxa"/>
          </w:tcPr>
          <w:p w14:paraId="12C627C8" w14:textId="77777777" w:rsidR="0090230E" w:rsidRPr="006D224F" w:rsidRDefault="0090230E" w:rsidP="008A26CC">
            <w:pPr>
              <w:pStyle w:val="Zhlav"/>
              <w:tabs>
                <w:tab w:val="clear" w:pos="4252"/>
                <w:tab w:val="center" w:pos="567"/>
              </w:tabs>
              <w:spacing w:before="240" w:after="240" w:line="276" w:lineRule="auto"/>
              <w:jc w:val="both"/>
              <w:rPr>
                <w:rFonts w:ascii="Arial" w:hAnsi="Arial" w:cs="Arial"/>
                <w:bCs/>
              </w:rPr>
            </w:pPr>
            <w:r w:rsidRPr="006D224F">
              <w:rPr>
                <w:rFonts w:ascii="Arial" w:hAnsi="Arial" w:cs="Arial"/>
                <w:bCs/>
              </w:rPr>
              <w:t>Project</w:t>
            </w:r>
          </w:p>
        </w:tc>
        <w:tc>
          <w:tcPr>
            <w:tcW w:w="6798" w:type="dxa"/>
          </w:tcPr>
          <w:p w14:paraId="56F0DD46" w14:textId="6EA840EC" w:rsidR="0090230E" w:rsidRPr="00307038" w:rsidRDefault="00D44A2E" w:rsidP="00307038">
            <w:pPr>
              <w:jc w:val="center"/>
              <w:rPr>
                <w:rFonts w:ascii="Arial" w:hAnsi="Arial" w:cs="Arial"/>
                <w:b/>
                <w:lang w:val="en-GB"/>
              </w:rPr>
            </w:pPr>
            <w:r>
              <w:rPr>
                <w:rFonts w:ascii="Arial" w:hAnsi="Arial" w:cs="Arial"/>
                <w:b/>
                <w:lang w:val="en-GB"/>
              </w:rPr>
              <w:t>EIC PATHFINDER PRECISION NUTRITION CHALENGE</w:t>
            </w:r>
          </w:p>
        </w:tc>
      </w:tr>
    </w:tbl>
    <w:p w14:paraId="66AD7B9A" w14:textId="77777777" w:rsidR="0090230E" w:rsidRPr="006D224F" w:rsidRDefault="0090230E" w:rsidP="0090230E">
      <w:pPr>
        <w:rPr>
          <w:sz w:val="20"/>
          <w:szCs w:val="20"/>
          <w:lang w:val="en-GB"/>
        </w:rPr>
      </w:pPr>
    </w:p>
    <w:p w14:paraId="32F5AD3B" w14:textId="77777777" w:rsidR="00512D47" w:rsidRPr="006D224F" w:rsidRDefault="00512D47" w:rsidP="00512D47">
      <w:pPr>
        <w:pStyle w:val="Zhlav"/>
        <w:spacing w:after="240" w:line="276" w:lineRule="auto"/>
        <w:jc w:val="both"/>
        <w:rPr>
          <w:rFonts w:ascii="Arial" w:hAnsi="Arial" w:cs="Arial"/>
          <w:sz w:val="20"/>
          <w:szCs w:val="20"/>
          <w:lang w:val="en-GB"/>
        </w:rPr>
      </w:pPr>
      <w:bookmarkStart w:id="10" w:name="_Toc410395199"/>
      <w:bookmarkEnd w:id="9"/>
      <w:r w:rsidRPr="006D224F">
        <w:rPr>
          <w:rFonts w:ascii="Arial" w:hAnsi="Arial" w:cs="Arial"/>
          <w:sz w:val="20"/>
          <w:szCs w:val="20"/>
          <w:lang w:val="en-GB"/>
        </w:rPr>
        <w:t>The work to be performed by EURO-FUNDING for the provision of services to</w:t>
      </w:r>
      <w:r w:rsidR="006B246B" w:rsidRPr="006D224F">
        <w:rPr>
          <w:rFonts w:ascii="Arial" w:hAnsi="Arial" w:cs="Arial"/>
          <w:sz w:val="20"/>
          <w:szCs w:val="20"/>
          <w:lang w:val="en-GB"/>
        </w:rPr>
        <w:t xml:space="preserve"> the CLIENT</w:t>
      </w:r>
      <w:r w:rsidRPr="006D224F">
        <w:rPr>
          <w:rFonts w:ascii="Arial" w:hAnsi="Arial" w:cs="Arial"/>
          <w:sz w:val="20"/>
          <w:szCs w:val="20"/>
          <w:lang w:val="en-GB"/>
        </w:rPr>
        <w:t xml:space="preserve"> will be:</w:t>
      </w:r>
    </w:p>
    <w:p w14:paraId="16038063" w14:textId="07187874" w:rsidR="00512D47" w:rsidRPr="006D224F" w:rsidRDefault="001A6B41" w:rsidP="00512D47">
      <w:pPr>
        <w:pStyle w:val="Zhlav"/>
        <w:spacing w:after="240" w:line="276" w:lineRule="auto"/>
        <w:jc w:val="both"/>
        <w:rPr>
          <w:rFonts w:ascii="Arial" w:hAnsi="Arial" w:cs="Arial"/>
          <w:sz w:val="20"/>
          <w:szCs w:val="20"/>
          <w:lang w:val="en-GB"/>
        </w:rPr>
      </w:pPr>
      <w:r w:rsidRPr="0028450D">
        <w:rPr>
          <w:rFonts w:ascii="Arial" w:eastAsiaTheme="majorEastAsia" w:hAnsi="Arial" w:cs="Arial"/>
          <w:b/>
          <w:bCs/>
          <w:color w:val="002060"/>
          <w:lang w:val="en-GB"/>
        </w:rPr>
        <w:t>1.1</w:t>
      </w:r>
      <w:r w:rsidR="00512D47" w:rsidRPr="0028450D">
        <w:rPr>
          <w:rFonts w:ascii="Arial" w:eastAsiaTheme="majorEastAsia" w:hAnsi="Arial" w:cs="Arial"/>
          <w:b/>
          <w:bCs/>
          <w:color w:val="002060"/>
          <w:lang w:val="en-GB"/>
        </w:rPr>
        <w:t xml:space="preserve">. </w:t>
      </w:r>
      <w:r w:rsidR="00512D47" w:rsidRPr="0028450D">
        <w:rPr>
          <w:rFonts w:ascii="Arial" w:eastAsiaTheme="majorEastAsia" w:hAnsi="Arial" w:cs="Arial"/>
          <w:b/>
          <w:bCs/>
          <w:color w:val="002060"/>
          <w:lang w:val="en-GB"/>
        </w:rPr>
        <w:tab/>
        <w:t xml:space="preserve">Preparation and submission of </w:t>
      </w:r>
      <w:r w:rsidR="00D44A2E" w:rsidRPr="0028450D">
        <w:rPr>
          <w:rFonts w:ascii="Arial" w:eastAsiaTheme="majorEastAsia" w:hAnsi="Arial" w:cs="Arial"/>
          <w:b/>
          <w:bCs/>
          <w:color w:val="002060"/>
          <w:lang w:val="en-GB"/>
        </w:rPr>
        <w:t>HORIZON-EIC-2023-PATHFINDERCHALLENGES-01-03</w:t>
      </w:r>
      <w:r w:rsidR="00307038" w:rsidRPr="0028450D">
        <w:rPr>
          <w:rFonts w:ascii="Arial" w:eastAsiaTheme="majorEastAsia" w:hAnsi="Arial" w:cs="Arial"/>
          <w:b/>
          <w:bCs/>
          <w:color w:val="002060"/>
          <w:lang w:val="en-GB"/>
        </w:rPr>
        <w:t xml:space="preserve"> </w:t>
      </w:r>
      <w:r w:rsidR="00512D47" w:rsidRPr="0028450D">
        <w:rPr>
          <w:rFonts w:ascii="Arial" w:eastAsiaTheme="majorEastAsia" w:hAnsi="Arial" w:cs="Arial"/>
          <w:b/>
          <w:bCs/>
          <w:color w:val="002060"/>
          <w:lang w:val="en-GB"/>
        </w:rPr>
        <w:t xml:space="preserve">proposal </w:t>
      </w:r>
      <w:r w:rsidR="00512D47" w:rsidRPr="006D224F">
        <w:rPr>
          <w:rFonts w:ascii="Arial" w:hAnsi="Arial" w:cs="Arial"/>
          <w:sz w:val="20"/>
          <w:szCs w:val="20"/>
          <w:lang w:val="en-GB"/>
        </w:rPr>
        <w:t xml:space="preserve">to obtain funding from the European Commission (“EC”) under the European Innovation Programme Horizon </w:t>
      </w:r>
      <w:r w:rsidR="00030ABC">
        <w:rPr>
          <w:rFonts w:ascii="Arial" w:hAnsi="Arial" w:cs="Arial"/>
          <w:sz w:val="20"/>
          <w:szCs w:val="20"/>
          <w:lang w:val="en-GB"/>
        </w:rPr>
        <w:t>Europe</w:t>
      </w:r>
      <w:r w:rsidR="00512D47" w:rsidRPr="006D224F">
        <w:rPr>
          <w:rFonts w:ascii="Arial" w:hAnsi="Arial" w:cs="Arial"/>
          <w:sz w:val="20"/>
          <w:szCs w:val="20"/>
          <w:lang w:val="en-GB"/>
        </w:rPr>
        <w:t>.</w:t>
      </w:r>
    </w:p>
    <w:p w14:paraId="1F01DE19" w14:textId="44CCF6E9" w:rsidR="00030ABC" w:rsidRPr="00030ABC" w:rsidRDefault="00A92FDB" w:rsidP="00030ABC">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Organization of Kick-off meeting to launch the writing of the proposal by defining the optimum project structure</w:t>
      </w:r>
      <w:r w:rsidR="00030ABC">
        <w:rPr>
          <w:rFonts w:ascii="Arial" w:hAnsi="Arial" w:cs="Arial"/>
          <w:sz w:val="20"/>
          <w:szCs w:val="20"/>
          <w:lang w:val="en-GB"/>
        </w:rPr>
        <w:t>.</w:t>
      </w:r>
    </w:p>
    <w:p w14:paraId="6D816A33" w14:textId="6613D5BD" w:rsidR="00030ABC" w:rsidRPr="00030ABC" w:rsidRDefault="00A92FDB" w:rsidP="00030ABC">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Advising to define the project structure, work packages, the optimal budget and ensuring that the technical content meets the expectations and requirements of the funding agency.</w:t>
      </w:r>
    </w:p>
    <w:p w14:paraId="70730037" w14:textId="7EEC6E57" w:rsidR="00A92FDB" w:rsidRPr="006D224F" w:rsidRDefault="00A92FDB" w:rsidP="00E131CE">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Completion of administrative forms needed for company registration in the EC system, and proposal submission</w:t>
      </w:r>
      <w:r w:rsidR="00030ABC">
        <w:rPr>
          <w:rFonts w:ascii="Arial" w:hAnsi="Arial" w:cs="Arial"/>
          <w:sz w:val="20"/>
          <w:szCs w:val="20"/>
          <w:lang w:val="en-GB"/>
        </w:rPr>
        <w:t>.</w:t>
      </w:r>
    </w:p>
    <w:p w14:paraId="06DC345F" w14:textId="77777777" w:rsidR="00A92FDB" w:rsidRPr="006D224F" w:rsidRDefault="00A92FDB" w:rsidP="00E131CE">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Technical plan for product development, including activities, risks, IP management strategy.</w:t>
      </w:r>
    </w:p>
    <w:p w14:paraId="48D1D3B0" w14:textId="77777777" w:rsidR="00A92FDB" w:rsidRPr="006D224F" w:rsidRDefault="00A92FDB" w:rsidP="00E131CE">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Business plan for product launch and market expansion: business model, commercialization strategy, value-chain, financial projections leading to future company growth.</w:t>
      </w:r>
    </w:p>
    <w:p w14:paraId="34B2E31A" w14:textId="77777777" w:rsidR="00A92FDB" w:rsidRPr="006D224F" w:rsidRDefault="00A92FDB" w:rsidP="00E131CE">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Project implementation activities and team roles.</w:t>
      </w:r>
    </w:p>
    <w:p w14:paraId="6253F01C" w14:textId="79CC0865" w:rsidR="00030ABC" w:rsidRPr="00030ABC" w:rsidRDefault="00A92FDB" w:rsidP="00030ABC">
      <w:pPr>
        <w:pStyle w:val="Odstavecseseznamem"/>
        <w:numPr>
          <w:ilvl w:val="1"/>
          <w:numId w:val="2"/>
        </w:numPr>
        <w:jc w:val="both"/>
        <w:rPr>
          <w:rFonts w:ascii="Arial" w:hAnsi="Arial" w:cs="Arial"/>
          <w:sz w:val="20"/>
          <w:szCs w:val="20"/>
          <w:lang w:val="en-GB"/>
        </w:rPr>
      </w:pPr>
      <w:r w:rsidRPr="006D224F">
        <w:rPr>
          <w:rFonts w:ascii="Arial" w:hAnsi="Arial" w:cs="Arial"/>
          <w:sz w:val="20"/>
          <w:szCs w:val="20"/>
          <w:lang w:val="en-GB"/>
        </w:rPr>
        <w:t>Internal evaluation of the proposal by senior staff to maximize quality</w:t>
      </w:r>
      <w:r w:rsidR="00030ABC">
        <w:rPr>
          <w:rFonts w:ascii="Arial" w:hAnsi="Arial" w:cs="Arial"/>
          <w:sz w:val="20"/>
          <w:szCs w:val="20"/>
          <w:lang w:val="en-GB"/>
        </w:rPr>
        <w:t>.</w:t>
      </w:r>
    </w:p>
    <w:p w14:paraId="55C71802" w14:textId="77777777" w:rsidR="00030ABC" w:rsidRPr="00D94094" w:rsidRDefault="00030ABC" w:rsidP="00512D47">
      <w:pPr>
        <w:pStyle w:val="Zhlav"/>
        <w:spacing w:after="240" w:line="276" w:lineRule="auto"/>
        <w:jc w:val="both"/>
        <w:rPr>
          <w:rFonts w:ascii="Arial" w:eastAsia="Times New Roman" w:hAnsi="Arial" w:cs="Arial"/>
          <w:color w:val="000000"/>
          <w:sz w:val="20"/>
          <w:szCs w:val="20"/>
          <w:lang w:val="en-IE" w:eastAsia="en-GB"/>
        </w:rPr>
      </w:pPr>
    </w:p>
    <w:p w14:paraId="4058C1DD" w14:textId="4405AB90" w:rsidR="00512D47" w:rsidRPr="006D224F" w:rsidRDefault="00512D47" w:rsidP="00E131CE">
      <w:pPr>
        <w:pStyle w:val="Nadpis1"/>
        <w:numPr>
          <w:ilvl w:val="0"/>
          <w:numId w:val="6"/>
        </w:numPr>
        <w:spacing w:before="120"/>
        <w:jc w:val="both"/>
        <w:rPr>
          <w:rFonts w:ascii="Arial" w:hAnsi="Arial" w:cs="Arial"/>
          <w:color w:val="002864"/>
          <w:sz w:val="22"/>
          <w:szCs w:val="22"/>
          <w:lang w:val="en-GB"/>
        </w:rPr>
      </w:pPr>
      <w:bookmarkStart w:id="11" w:name="_Toc519775359"/>
      <w:bookmarkEnd w:id="10"/>
      <w:r w:rsidRPr="006D224F">
        <w:rPr>
          <w:rFonts w:ascii="Arial" w:hAnsi="Arial" w:cs="Arial"/>
          <w:color w:val="002864"/>
          <w:sz w:val="22"/>
          <w:szCs w:val="22"/>
          <w:lang w:val="en-GB"/>
        </w:rPr>
        <w:t>PRICE OF THE SERVICES AND PAY</w:t>
      </w:r>
      <w:bookmarkEnd w:id="11"/>
      <w:r w:rsidR="00102928" w:rsidRPr="006D224F">
        <w:rPr>
          <w:rFonts w:ascii="Arial" w:hAnsi="Arial" w:cs="Arial"/>
          <w:color w:val="002864"/>
          <w:sz w:val="22"/>
          <w:szCs w:val="22"/>
          <w:lang w:val="en-GB"/>
        </w:rPr>
        <w:t>MENT TERMS</w:t>
      </w:r>
    </w:p>
    <w:p w14:paraId="28122203" w14:textId="77777777" w:rsidR="00512D47" w:rsidRPr="006D224F" w:rsidRDefault="00512D47" w:rsidP="00512D47">
      <w:pPr>
        <w:spacing w:after="0"/>
        <w:jc w:val="both"/>
        <w:rPr>
          <w:rFonts w:ascii="Arial" w:hAnsi="Arial" w:cs="Arial"/>
          <w:lang w:val="en-GB"/>
        </w:rPr>
      </w:pPr>
    </w:p>
    <w:p w14:paraId="0305E99C" w14:textId="54A83CD7" w:rsidR="00594B4E" w:rsidRPr="00D44A2E" w:rsidRDefault="00512D47" w:rsidP="00D44A2E">
      <w:pPr>
        <w:pStyle w:val="Nadpis1"/>
        <w:numPr>
          <w:ilvl w:val="1"/>
          <w:numId w:val="7"/>
        </w:numPr>
        <w:tabs>
          <w:tab w:val="left" w:pos="567"/>
        </w:tabs>
        <w:spacing w:before="0"/>
        <w:ind w:left="426"/>
        <w:rPr>
          <w:rFonts w:ascii="Arial" w:hAnsi="Arial" w:cs="Arial"/>
          <w:color w:val="002060"/>
          <w:sz w:val="22"/>
          <w:szCs w:val="22"/>
          <w:lang w:val="en-GB"/>
        </w:rPr>
      </w:pPr>
      <w:bookmarkStart w:id="12" w:name="_Toc519775360"/>
      <w:r w:rsidRPr="006D224F">
        <w:rPr>
          <w:rFonts w:ascii="Arial" w:hAnsi="Arial" w:cs="Arial"/>
          <w:color w:val="002060"/>
          <w:sz w:val="22"/>
          <w:szCs w:val="22"/>
          <w:lang w:val="en-GB"/>
        </w:rPr>
        <w:t>Price for the provision of</w:t>
      </w:r>
      <w:r w:rsidR="008D2F8E" w:rsidRPr="006D224F">
        <w:rPr>
          <w:rFonts w:ascii="Arial" w:hAnsi="Arial" w:cs="Arial"/>
          <w:color w:val="002060"/>
          <w:sz w:val="22"/>
          <w:szCs w:val="22"/>
          <w:lang w:val="en-GB"/>
        </w:rPr>
        <w:t xml:space="preserve"> services described in Article 1</w:t>
      </w:r>
      <w:r w:rsidRPr="006D224F">
        <w:rPr>
          <w:rFonts w:ascii="Arial" w:hAnsi="Arial" w:cs="Arial"/>
          <w:color w:val="002060"/>
          <w:sz w:val="22"/>
          <w:szCs w:val="22"/>
          <w:lang w:val="en-GB"/>
        </w:rPr>
        <w:t>.1</w:t>
      </w:r>
      <w:bookmarkEnd w:id="12"/>
    </w:p>
    <w:p w14:paraId="65617D64" w14:textId="77777777" w:rsidR="00594B4E" w:rsidRDefault="00594B4E" w:rsidP="007D2A3E">
      <w:pPr>
        <w:spacing w:after="0"/>
        <w:jc w:val="both"/>
        <w:rPr>
          <w:rFonts w:ascii="Arial" w:hAnsi="Arial" w:cs="Arial"/>
          <w:sz w:val="20"/>
          <w:szCs w:val="20"/>
          <w:lang w:val="en-GB"/>
        </w:rPr>
      </w:pPr>
    </w:p>
    <w:p w14:paraId="6A0C79F9" w14:textId="0DC21D6C" w:rsidR="007D2A3E" w:rsidRPr="006D224F" w:rsidRDefault="007D2A3E" w:rsidP="007D2A3E">
      <w:pPr>
        <w:spacing w:after="0"/>
        <w:jc w:val="both"/>
        <w:rPr>
          <w:rFonts w:ascii="Arial" w:hAnsi="Arial" w:cs="Arial"/>
          <w:sz w:val="20"/>
          <w:szCs w:val="20"/>
          <w:lang w:val="en-GB"/>
        </w:rPr>
      </w:pPr>
      <w:r w:rsidRPr="00416F15">
        <w:rPr>
          <w:rFonts w:ascii="Arial" w:hAnsi="Arial" w:cs="Arial"/>
          <w:sz w:val="20"/>
          <w:szCs w:val="20"/>
          <w:lang w:val="en-GB"/>
        </w:rPr>
        <w:t xml:space="preserve">If the Innovation Project is granted, Client shall pay Euro-Funding an amount equivalent to </w:t>
      </w:r>
      <w:r w:rsidR="00030ABC" w:rsidRPr="00416F15">
        <w:rPr>
          <w:rFonts w:ascii="Arial" w:hAnsi="Arial" w:cs="Arial"/>
          <w:sz w:val="20"/>
          <w:szCs w:val="20"/>
          <w:lang w:val="en-GB"/>
        </w:rPr>
        <w:t>two point five</w:t>
      </w:r>
      <w:r w:rsidR="00883661" w:rsidRPr="00416F15">
        <w:rPr>
          <w:rFonts w:ascii="Arial" w:hAnsi="Arial" w:cs="Arial"/>
          <w:sz w:val="20"/>
          <w:szCs w:val="20"/>
          <w:lang w:val="en-GB"/>
        </w:rPr>
        <w:t xml:space="preserve"> </w:t>
      </w:r>
      <w:r w:rsidRPr="00416F15">
        <w:rPr>
          <w:rFonts w:ascii="Arial" w:hAnsi="Arial" w:cs="Arial"/>
          <w:sz w:val="20"/>
          <w:szCs w:val="20"/>
          <w:lang w:val="en-GB"/>
        </w:rPr>
        <w:t>per cent (</w:t>
      </w:r>
      <w:r w:rsidR="00030ABC" w:rsidRPr="00416F15">
        <w:rPr>
          <w:rFonts w:ascii="Arial" w:hAnsi="Arial" w:cs="Arial"/>
          <w:sz w:val="20"/>
          <w:szCs w:val="20"/>
          <w:lang w:val="en-GB"/>
        </w:rPr>
        <w:t xml:space="preserve">2.5 </w:t>
      </w:r>
      <w:r w:rsidRPr="00416F15">
        <w:rPr>
          <w:rFonts w:ascii="Arial" w:hAnsi="Arial" w:cs="Arial"/>
          <w:sz w:val="20"/>
          <w:szCs w:val="20"/>
          <w:lang w:val="en-GB"/>
        </w:rPr>
        <w:t>%) of the Funding granted to the Client for</w:t>
      </w:r>
      <w:r w:rsidR="00416F15" w:rsidRPr="00416F15">
        <w:rPr>
          <w:lang w:val="en-US"/>
        </w:rPr>
        <w:t xml:space="preserve"> </w:t>
      </w:r>
      <w:r w:rsidR="00D44A2E">
        <w:rPr>
          <w:rFonts w:ascii="Arial" w:hAnsi="Arial" w:cs="Arial"/>
          <w:sz w:val="20"/>
          <w:szCs w:val="20"/>
          <w:lang w:val="en-GB"/>
        </w:rPr>
        <w:t>HORIZON-EIC-2023-PATHFINDERCHALLENGES-01-03</w:t>
      </w:r>
      <w:r w:rsidR="00416F15" w:rsidRPr="00416F15">
        <w:rPr>
          <w:rFonts w:ascii="Arial" w:hAnsi="Arial" w:cs="Arial"/>
          <w:sz w:val="20"/>
          <w:szCs w:val="20"/>
          <w:lang w:val="en-GB"/>
        </w:rPr>
        <w:t xml:space="preserve"> </w:t>
      </w:r>
      <w:r w:rsidRPr="00416F15">
        <w:rPr>
          <w:rFonts w:ascii="Arial" w:hAnsi="Arial" w:cs="Arial"/>
          <w:sz w:val="20"/>
          <w:szCs w:val="20"/>
          <w:lang w:val="en-GB"/>
        </w:rPr>
        <w:t>project. This amount shall be invoiced on the date of signature of the Grant Agreement by the European Commission.</w:t>
      </w:r>
    </w:p>
    <w:p w14:paraId="274286A6" w14:textId="77777777" w:rsidR="00AD6D05" w:rsidRDefault="00AD6D05" w:rsidP="00AD6D05">
      <w:pPr>
        <w:spacing w:after="0"/>
        <w:jc w:val="both"/>
        <w:rPr>
          <w:rFonts w:ascii="Arial" w:hAnsi="Arial" w:cs="Arial"/>
          <w:sz w:val="20"/>
          <w:szCs w:val="20"/>
          <w:lang w:val="en-GB"/>
        </w:rPr>
      </w:pPr>
    </w:p>
    <w:p w14:paraId="7219F28E" w14:textId="77777777" w:rsidR="002203A8" w:rsidRPr="006D224F" w:rsidRDefault="002203A8" w:rsidP="00AD6D05">
      <w:pPr>
        <w:spacing w:after="0"/>
        <w:jc w:val="both"/>
        <w:rPr>
          <w:rFonts w:ascii="Arial" w:hAnsi="Arial" w:cs="Arial"/>
          <w:sz w:val="20"/>
          <w:szCs w:val="20"/>
          <w:lang w:val="en-GB"/>
        </w:rPr>
      </w:pPr>
    </w:p>
    <w:p w14:paraId="4F09F797" w14:textId="77777777" w:rsidR="00E131CE" w:rsidRPr="006D224F" w:rsidRDefault="00E131CE" w:rsidP="00E131CE">
      <w:pPr>
        <w:pStyle w:val="Nadpis1"/>
        <w:numPr>
          <w:ilvl w:val="0"/>
          <w:numId w:val="6"/>
        </w:numPr>
        <w:spacing w:before="120"/>
        <w:jc w:val="both"/>
        <w:rPr>
          <w:rFonts w:ascii="Arial" w:hAnsi="Arial" w:cs="Arial"/>
          <w:color w:val="002864"/>
          <w:sz w:val="22"/>
          <w:szCs w:val="22"/>
          <w:lang w:val="en-GB"/>
        </w:rPr>
      </w:pPr>
      <w:r w:rsidRPr="006D224F">
        <w:rPr>
          <w:rFonts w:ascii="Arial" w:hAnsi="Arial" w:cs="Arial"/>
          <w:color w:val="002864"/>
          <w:sz w:val="22"/>
          <w:szCs w:val="22"/>
          <w:lang w:val="en-GB"/>
        </w:rPr>
        <w:lastRenderedPageBreak/>
        <w:t>CONSULTANT EXPENSES</w:t>
      </w:r>
    </w:p>
    <w:p w14:paraId="4C6C3399" w14:textId="77777777" w:rsidR="00E131CE" w:rsidRPr="006D224F" w:rsidRDefault="00E131CE" w:rsidP="00030ABC">
      <w:pPr>
        <w:spacing w:after="0"/>
        <w:jc w:val="both"/>
        <w:rPr>
          <w:rFonts w:ascii="Arial" w:hAnsi="Arial" w:cs="Arial"/>
          <w:sz w:val="20"/>
          <w:szCs w:val="20"/>
          <w:lang w:val="en-GB"/>
        </w:rPr>
      </w:pPr>
    </w:p>
    <w:p w14:paraId="6E0442F4" w14:textId="77777777" w:rsidR="00E131CE" w:rsidRPr="006D224F" w:rsidRDefault="00E131CE" w:rsidP="00030ABC">
      <w:pPr>
        <w:pStyle w:val="Zhlav"/>
        <w:spacing w:after="240" w:line="276" w:lineRule="auto"/>
        <w:jc w:val="both"/>
        <w:rPr>
          <w:rFonts w:ascii="Arial" w:hAnsi="Arial" w:cs="Arial"/>
          <w:sz w:val="20"/>
          <w:szCs w:val="20"/>
          <w:lang w:val="en-GB"/>
        </w:rPr>
      </w:pPr>
      <w:r w:rsidRPr="006D224F">
        <w:rPr>
          <w:rFonts w:ascii="Arial" w:hAnsi="Arial" w:cs="Arial"/>
          <w:sz w:val="20"/>
          <w:szCs w:val="20"/>
          <w:lang w:val="en-GB"/>
        </w:rPr>
        <w:t>CONSULTANT expenses, such as travel expenses (travel, accommodation and board and other expenses of a similar nature such as per diems, for example) incurred by the CONSULTANT for the performance of the functions entrusted to him in this Contract, outside of the Spanish State, is not included in the remuneration established in this Clause. Consequently, the CONSULTANT may pass these costs on to the CLIENT by means of an independent invoice accompanied by documentation.</w:t>
      </w:r>
    </w:p>
    <w:p w14:paraId="34898AB2" w14:textId="77777777" w:rsidR="00E131CE" w:rsidRPr="006D224F" w:rsidRDefault="00E131CE" w:rsidP="00E131CE">
      <w:pPr>
        <w:pStyle w:val="Nadpis1"/>
        <w:numPr>
          <w:ilvl w:val="0"/>
          <w:numId w:val="6"/>
        </w:numPr>
        <w:spacing w:before="120"/>
        <w:jc w:val="both"/>
        <w:rPr>
          <w:rFonts w:ascii="Arial" w:hAnsi="Arial" w:cs="Arial"/>
          <w:color w:val="002864"/>
          <w:sz w:val="22"/>
          <w:szCs w:val="22"/>
          <w:lang w:val="en-GB"/>
        </w:rPr>
      </w:pPr>
      <w:r w:rsidRPr="006D224F">
        <w:rPr>
          <w:rFonts w:ascii="Arial" w:hAnsi="Arial" w:cs="Arial"/>
          <w:color w:val="002864"/>
          <w:sz w:val="22"/>
          <w:szCs w:val="22"/>
          <w:lang w:val="en-GB"/>
        </w:rPr>
        <w:t>AUDIT COSTS</w:t>
      </w:r>
    </w:p>
    <w:p w14:paraId="1B9A927A" w14:textId="77777777" w:rsidR="00E131CE" w:rsidRPr="006D224F" w:rsidRDefault="00E131CE" w:rsidP="00E131CE">
      <w:pPr>
        <w:spacing w:after="0"/>
        <w:jc w:val="both"/>
        <w:rPr>
          <w:rFonts w:ascii="Arial" w:hAnsi="Arial" w:cs="Arial"/>
          <w:sz w:val="20"/>
          <w:szCs w:val="20"/>
          <w:lang w:val="en-GB"/>
        </w:rPr>
      </w:pPr>
    </w:p>
    <w:p w14:paraId="13F2148F" w14:textId="4D30ECC2" w:rsidR="00E131CE" w:rsidRPr="006D224F" w:rsidRDefault="00E131CE" w:rsidP="00030ABC">
      <w:pPr>
        <w:spacing w:after="0"/>
        <w:jc w:val="both"/>
        <w:rPr>
          <w:rFonts w:ascii="Arial" w:hAnsi="Arial" w:cs="Arial"/>
          <w:sz w:val="20"/>
          <w:szCs w:val="20"/>
          <w:lang w:val="en-GB"/>
        </w:rPr>
      </w:pPr>
      <w:r w:rsidRPr="006D224F">
        <w:rPr>
          <w:rFonts w:ascii="Arial" w:hAnsi="Arial" w:cs="Arial"/>
          <w:sz w:val="20"/>
          <w:szCs w:val="20"/>
          <w:lang w:val="en-GB"/>
        </w:rPr>
        <w:t>Project auditing costs that may be required by the competent administration will be paid by the CLIENT, as well as any other costs arising from the contracting of third parties</w:t>
      </w:r>
      <w:r w:rsidR="009A7E3B">
        <w:rPr>
          <w:rFonts w:ascii="Arial" w:hAnsi="Arial" w:cs="Arial"/>
          <w:sz w:val="20"/>
          <w:szCs w:val="20"/>
          <w:lang w:val="en-GB"/>
        </w:rPr>
        <w:t>, should such costs be agreed upon with the Client, in writing, prior to their incurring</w:t>
      </w:r>
      <w:r w:rsidRPr="006D224F">
        <w:rPr>
          <w:rFonts w:ascii="Arial" w:hAnsi="Arial" w:cs="Arial"/>
          <w:sz w:val="20"/>
          <w:szCs w:val="20"/>
          <w:lang w:val="en-GB"/>
        </w:rPr>
        <w:t>.</w:t>
      </w:r>
    </w:p>
    <w:p w14:paraId="490B7B4E" w14:textId="77777777" w:rsidR="00E131CE" w:rsidRPr="006D224F" w:rsidRDefault="00E131CE" w:rsidP="00E131CE">
      <w:pPr>
        <w:pStyle w:val="Estndar"/>
        <w:tabs>
          <w:tab w:val="left" w:pos="9214"/>
        </w:tabs>
        <w:ind w:left="0" w:right="-41"/>
        <w:jc w:val="both"/>
        <w:rPr>
          <w:rFonts w:ascii="Arial" w:hAnsi="Arial" w:cs="Arial"/>
          <w:b/>
          <w:color w:val="auto"/>
          <w:sz w:val="20"/>
          <w:lang w:val="en-GB"/>
        </w:rPr>
      </w:pPr>
    </w:p>
    <w:p w14:paraId="58863281" w14:textId="77777777" w:rsidR="00E131CE" w:rsidRPr="006D224F" w:rsidRDefault="00E131CE" w:rsidP="00E131CE">
      <w:pPr>
        <w:pStyle w:val="Nadpis1"/>
        <w:numPr>
          <w:ilvl w:val="0"/>
          <w:numId w:val="6"/>
        </w:numPr>
        <w:spacing w:before="120"/>
        <w:jc w:val="both"/>
        <w:rPr>
          <w:rFonts w:ascii="Arial" w:hAnsi="Arial" w:cs="Arial"/>
          <w:color w:val="002864"/>
          <w:sz w:val="22"/>
          <w:szCs w:val="22"/>
          <w:lang w:val="en-GB"/>
        </w:rPr>
      </w:pPr>
      <w:r w:rsidRPr="006D224F">
        <w:rPr>
          <w:rFonts w:ascii="Arial" w:hAnsi="Arial" w:cs="Arial"/>
          <w:color w:val="002864"/>
          <w:sz w:val="22"/>
          <w:szCs w:val="22"/>
          <w:lang w:val="en-GB"/>
        </w:rPr>
        <w:t>APPLICABLE TAXES</w:t>
      </w:r>
    </w:p>
    <w:p w14:paraId="2F4C7088" w14:textId="77777777" w:rsidR="00E131CE" w:rsidRPr="006D224F" w:rsidRDefault="00E131CE" w:rsidP="00030ABC">
      <w:pPr>
        <w:spacing w:after="0"/>
        <w:jc w:val="both"/>
        <w:rPr>
          <w:rFonts w:ascii="Arial" w:hAnsi="Arial" w:cs="Arial"/>
          <w:b/>
          <w:sz w:val="20"/>
          <w:szCs w:val="20"/>
          <w:lang w:val="en-GB"/>
        </w:rPr>
      </w:pPr>
    </w:p>
    <w:p w14:paraId="6378B719" w14:textId="6E981F0A" w:rsidR="00AD1BBE" w:rsidRDefault="00E131CE" w:rsidP="00030ABC">
      <w:pPr>
        <w:rPr>
          <w:rFonts w:ascii="Arial" w:hAnsi="Arial" w:cs="Arial"/>
          <w:sz w:val="20"/>
          <w:szCs w:val="20"/>
          <w:lang w:val="en-GB"/>
        </w:rPr>
      </w:pPr>
      <w:r w:rsidRPr="006D224F">
        <w:rPr>
          <w:rFonts w:ascii="Arial" w:hAnsi="Arial" w:cs="Arial"/>
          <w:sz w:val="20"/>
          <w:szCs w:val="20"/>
          <w:lang w:val="en-GB"/>
        </w:rPr>
        <w:t>Invoices will be increased with the corresponding VAT and/or other legally applicable taxes on the date of issue</w:t>
      </w:r>
      <w:r w:rsidR="00AD1BBE">
        <w:rPr>
          <w:rFonts w:ascii="Arial" w:hAnsi="Arial" w:cs="Arial"/>
          <w:sz w:val="20"/>
          <w:szCs w:val="20"/>
          <w:lang w:val="en-GB"/>
        </w:rPr>
        <w:t>.</w:t>
      </w:r>
    </w:p>
    <w:p w14:paraId="050EB93B" w14:textId="77777777" w:rsidR="00E131CE" w:rsidRPr="006D224F" w:rsidRDefault="00E131CE" w:rsidP="00E55EF1">
      <w:pPr>
        <w:spacing w:after="0" w:line="240" w:lineRule="auto"/>
        <w:jc w:val="center"/>
        <w:rPr>
          <w:rFonts w:ascii="Arial" w:eastAsia="Times New Roman" w:hAnsi="Arial" w:cs="Arial"/>
          <w:b/>
          <w:bCs/>
          <w:color w:val="000000"/>
          <w:sz w:val="20"/>
          <w:szCs w:val="20"/>
          <w:lang w:val="en-GB" w:eastAsia="es-ES"/>
        </w:rPr>
      </w:pPr>
    </w:p>
    <w:p w14:paraId="3601DD64" w14:textId="77777777" w:rsidR="003803E2" w:rsidRPr="006D224F" w:rsidRDefault="003803E2">
      <w:pPr>
        <w:rPr>
          <w:rFonts w:ascii="Arial" w:hAnsi="Arial" w:cs="Arial"/>
          <w:b/>
          <w:sz w:val="18"/>
          <w:szCs w:val="18"/>
          <w:u w:val="single"/>
          <w:lang w:val="en-GB" w:eastAsia="ar-SA"/>
        </w:rPr>
      </w:pPr>
      <w:r w:rsidRPr="006D224F">
        <w:rPr>
          <w:rFonts w:ascii="Arial" w:hAnsi="Arial" w:cs="Arial"/>
          <w:b/>
          <w:sz w:val="18"/>
          <w:szCs w:val="18"/>
          <w:u w:val="single"/>
          <w:lang w:val="en-GB" w:eastAsia="ar-SA"/>
        </w:rPr>
        <w:br w:type="page"/>
      </w:r>
    </w:p>
    <w:p w14:paraId="3947D76E" w14:textId="622995EC" w:rsidR="00E131CE" w:rsidRPr="006D224F" w:rsidRDefault="002574A9" w:rsidP="00E131CE">
      <w:pPr>
        <w:jc w:val="center"/>
        <w:rPr>
          <w:rFonts w:ascii="Arial" w:hAnsi="Arial" w:cs="Arial"/>
          <w:b/>
          <w:sz w:val="18"/>
          <w:szCs w:val="18"/>
          <w:u w:val="single"/>
          <w:lang w:val="en-GB" w:eastAsia="ar-SA"/>
        </w:rPr>
      </w:pPr>
      <w:r>
        <w:rPr>
          <w:rFonts w:ascii="Arial" w:hAnsi="Arial" w:cs="Arial"/>
          <w:b/>
          <w:sz w:val="18"/>
          <w:szCs w:val="18"/>
          <w:u w:val="single"/>
          <w:lang w:val="en-GB" w:eastAsia="ar-SA"/>
        </w:rPr>
        <w:lastRenderedPageBreak/>
        <w:t xml:space="preserve">ANNEX 2 - </w:t>
      </w:r>
      <w:r w:rsidR="00E131CE" w:rsidRPr="006D224F">
        <w:rPr>
          <w:rFonts w:ascii="Arial" w:hAnsi="Arial" w:cs="Arial"/>
          <w:b/>
          <w:sz w:val="18"/>
          <w:szCs w:val="18"/>
          <w:u w:val="single"/>
          <w:lang w:val="en-GB" w:eastAsia="ar-SA"/>
        </w:rPr>
        <w:t>DATA PROTECTION</w:t>
      </w:r>
    </w:p>
    <w:p w14:paraId="14205BD3" w14:textId="77777777" w:rsidR="00E131CE" w:rsidRPr="006D224F" w:rsidRDefault="00E131CE" w:rsidP="00E131CE">
      <w:pPr>
        <w:spacing w:after="0" w:line="240" w:lineRule="auto"/>
        <w:jc w:val="both"/>
        <w:rPr>
          <w:rFonts w:ascii="Arial" w:hAnsi="Arial" w:cs="Arial"/>
          <w:b/>
          <w:sz w:val="18"/>
          <w:szCs w:val="18"/>
          <w:lang w:val="en-GB" w:eastAsia="ar-SA"/>
        </w:rPr>
      </w:pPr>
      <w:r w:rsidRPr="006D224F">
        <w:rPr>
          <w:rFonts w:ascii="Arial" w:hAnsi="Arial" w:cs="Arial"/>
          <w:b/>
          <w:sz w:val="18"/>
          <w:szCs w:val="18"/>
          <w:lang w:val="en-GB" w:eastAsia="ar-SA"/>
        </w:rPr>
        <w:t>1.- Mutual information</w:t>
      </w:r>
    </w:p>
    <w:p w14:paraId="386F5E5B" w14:textId="13944419" w:rsidR="00E131CE" w:rsidRPr="006D224F" w:rsidRDefault="00E131CE" w:rsidP="00E131CE">
      <w:pPr>
        <w:spacing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The parties inform the representatives who sign this agreement that their personal data will be included in files whose purpose is to maintain the agreement relations of each of the parties, being essential for it to be provided their identification data, the position they hold, ID or any equivalent document number and their signature.</w:t>
      </w:r>
    </w:p>
    <w:p w14:paraId="2383A572" w14:textId="77777777" w:rsidR="00E131CE" w:rsidRPr="006D224F" w:rsidRDefault="00E131CE" w:rsidP="00E131CE">
      <w:pPr>
        <w:spacing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Likewise, the parties guarantee to comply with the duty of information with respect to their employees whose personal data are communicated between the parties for the maintenance and fulfilment of the agreement relation.</w:t>
      </w:r>
    </w:p>
    <w:p w14:paraId="0C6EDED5" w14:textId="77777777" w:rsidR="00E131CE" w:rsidRPr="006D224F" w:rsidRDefault="00E131CE" w:rsidP="00E131CE">
      <w:pPr>
        <w:spacing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The legal basis that legitimates the processing from the data subjects is the need to hold and execute this agreement. </w:t>
      </w:r>
    </w:p>
    <w:p w14:paraId="146751BF" w14:textId="77777777" w:rsidR="00E131CE" w:rsidRPr="006D224F" w:rsidRDefault="00E131CE" w:rsidP="00E131CE">
      <w:pPr>
        <w:spacing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The data will be maintained during the term of this Agreement and, subsequently, for 15 years in order to meet potential liabilities arising from the agreement relation.</w:t>
      </w:r>
    </w:p>
    <w:p w14:paraId="5AB7C0FC" w14:textId="77777777" w:rsidR="00E131CE" w:rsidRPr="006D224F" w:rsidRDefault="00E131CE" w:rsidP="00E131CE">
      <w:pPr>
        <w:spacing w:after="0" w:line="240" w:lineRule="auto"/>
        <w:jc w:val="both"/>
        <w:rPr>
          <w:rFonts w:ascii="Arial" w:hAnsi="Arial" w:cs="Arial"/>
          <w:b/>
          <w:sz w:val="18"/>
          <w:szCs w:val="18"/>
          <w:lang w:val="en-GB" w:eastAsia="ar-SA"/>
        </w:rPr>
      </w:pPr>
      <w:r w:rsidRPr="006D224F">
        <w:rPr>
          <w:rFonts w:ascii="Arial" w:hAnsi="Arial" w:cs="Arial"/>
          <w:sz w:val="18"/>
          <w:szCs w:val="18"/>
          <w:lang w:val="en-GB" w:eastAsia="ar-SA"/>
        </w:rPr>
        <w:t>In any case, data subjects may exercise their rights of access, rectification, object, erasure, restriction of processing, portability of data and not to be subject to individual automated decisions - making to the party concerned through written communication to the administrative office given at the beginning of this document, providing a photocopy of their ID or any equivalent document and identifying the right that is requested. Likewise, if they consider their data protection rights infringed, they may file a complaint to the Data Protection Authority.</w:t>
      </w:r>
    </w:p>
    <w:p w14:paraId="56737104" w14:textId="77777777" w:rsidR="00E131CE" w:rsidRPr="006D224F" w:rsidRDefault="00E131CE" w:rsidP="00E131CE">
      <w:pPr>
        <w:spacing w:after="0" w:line="240" w:lineRule="auto"/>
        <w:jc w:val="both"/>
        <w:rPr>
          <w:rFonts w:ascii="Arial" w:hAnsi="Arial" w:cs="Arial"/>
          <w:b/>
          <w:sz w:val="18"/>
          <w:szCs w:val="18"/>
          <w:lang w:val="en-GB" w:eastAsia="ar-SA"/>
        </w:rPr>
      </w:pPr>
      <w:r w:rsidRPr="006D224F">
        <w:rPr>
          <w:rFonts w:ascii="Arial" w:hAnsi="Arial" w:cs="Arial"/>
          <w:b/>
          <w:sz w:val="18"/>
          <w:szCs w:val="18"/>
          <w:lang w:val="en-GB" w:eastAsia="ar-SA"/>
        </w:rPr>
        <w:t>2.- Data processing</w:t>
      </w:r>
    </w:p>
    <w:p w14:paraId="25C38EC1" w14:textId="77777777" w:rsidR="00E131CE" w:rsidRPr="006D224F" w:rsidRDefault="00E131CE" w:rsidP="00E131CE">
      <w:pPr>
        <w:spacing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When processing personal data on behalf of DATABASE RESPONSIBLE, DATA PROCESSOR, as the Data Processor, shall assume the following responsibilities in accordance with articles 28 and 29 of Regulation (EU) 2016/679 of The European Parliament and of the Council of 27 April 2016 (as well known as GDPR): </w:t>
      </w:r>
    </w:p>
    <w:p w14:paraId="5A4855F5"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shall access to personal data owned by DATABASE RESPONSIBLE, only when it will be essential for the implementation of the service. </w:t>
      </w:r>
    </w:p>
    <w:p w14:paraId="24167BA9"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shall process the data in accordance with the instructions given by DATABASE RESPONSIBLE.</w:t>
      </w:r>
    </w:p>
    <w:p w14:paraId="0D92CC34"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If DATA PROCESSOR considers that any instruction of DATABASE RESPONSIBLE infringes the GDPR or any other provision related to data protection of the Union or Member State, DATA PROCESSOR shall inform to DATABASE RESPONSIBLE immediately.</w:t>
      </w:r>
    </w:p>
    <w:p w14:paraId="53B09725"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shall not apply or use the personal data owned by DATABASE RESPONSIBLE for any purpose other than that indicated in the agreement or in any other way that implies a breach of DATABASE RESPONSIBLE instructions. </w:t>
      </w:r>
    </w:p>
    <w:p w14:paraId="38A33F62"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shall assume the role of the Data Controller and shall be responsible for any infringements in which it has been incurred in the event that the data are used to another purpose other than the fulfilment of the object of the agreement or if the data are communicated in breach of this agreement or any law or regulation. </w:t>
      </w:r>
    </w:p>
    <w:p w14:paraId="69C35D61"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shall not allow access to personal data owned by DATABASE RESPONSIBLE to any employee of its responsibility who does not have the further need to know them for the provision of the services. </w:t>
      </w:r>
    </w:p>
    <w:p w14:paraId="06E236B9"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shall not disclose, transfer, assign or otherwise communicate the personal data, either verbally or writing, by electronic means, paper or through computer access, not even for its preservation, to any third party, unless there is authorization or prior instruction of DATABASE RESPONSIBLE.</w:t>
      </w:r>
    </w:p>
    <w:p w14:paraId="2F59FA93" w14:textId="77777777" w:rsidR="00E131CE" w:rsidRPr="006D224F" w:rsidRDefault="00E131CE" w:rsidP="00E131CE">
      <w:pPr>
        <w:numPr>
          <w:ilvl w:val="0"/>
          <w:numId w:val="16"/>
        </w:numPr>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shall be responsible for ensuring that all its employees, partners, managers and, in general, all people under its responsibility who have access to confidential information and personal data of DATABASE RESPONSIBLE, observe all the obligations related with the confidentiality of the information, as well as the duties relating to processing of personal data, even after its relation with DATA PROCESSOR has ended. Therefore, DATA PROCESSOR will make as many warnings and subscribe as many documents as necessary with those employees, in order to assure the compliance with such obligations.</w:t>
      </w:r>
    </w:p>
    <w:p w14:paraId="29EEA90E" w14:textId="77777777" w:rsidR="00E131CE" w:rsidRPr="006D224F" w:rsidRDefault="00E131CE" w:rsidP="00E131CE">
      <w:pPr>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shall maintain available to DATABASE RESPONSIBLE the supporting documentation about the fulfilment of the previous obligation. </w:t>
      </w:r>
    </w:p>
    <w:p w14:paraId="43D834C9"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In case of DATA PROCESSOR is bound by the article 30 of GDPR, DATA PROCESSOR shall keep a record of all the processing activities carried out on behalf of DATABASE RESPONSIBLE that contains information required by the article 30.2 of the GDPR. </w:t>
      </w:r>
    </w:p>
    <w:p w14:paraId="586DCD6C"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lastRenderedPageBreak/>
        <w:t>DATA PROCESSOR shall ensure the necessary training on the protection of personal data regarding with the employees authorized to process personal data.</w:t>
      </w:r>
    </w:p>
    <w:p w14:paraId="076E903D"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Where applicable, DATA PROCESSOR shall give support to DATABASE RESPONSIBLE in the implementation of data protection impact assessments.</w:t>
      </w:r>
    </w:p>
    <w:p w14:paraId="37A02C22"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Where applicable, DATA PROCESSOR shall give support to DATABASE RESPONSIBLE in pursuing of prior consultations with the Data Protection Authority.</w:t>
      </w:r>
    </w:p>
    <w:p w14:paraId="16C9E221"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shall provide to DATABASE RESPONSIBLE with all information to demonstrate the compliance with its obligations, as well as to carry out the audits or inspections by DATABASE RESPONSIBLE or another auditor authorized by the latter.</w:t>
      </w:r>
    </w:p>
    <w:p w14:paraId="59F4D44B"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shall adopt and apply the security measures contained in this agreement, in accordance with the article 32 of the GDPR, that guarantee the security of the personal data owned by DATABASE RESPONSIBLE and prevent its alteration, loss, processing or unauthorized access, taking into account the state of art, the nature of the data stored and the risks to which they are exposed, whether arising from human action or from the physical or natural environment.</w:t>
      </w:r>
    </w:p>
    <w:p w14:paraId="208125F4"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If DATA PROCESSOR is bound by the article 37.1 of GDPR, it shall appoint a Data Protection Officer and communicate its identity and their contact details to DATABASE RESPONSIBLE, as well as comply with the articles 37, 38 and 39 of the GDPR. </w:t>
      </w:r>
    </w:p>
    <w:p w14:paraId="1599B9EA"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Comply with all obligations that may correspond to the Data Processor in accordance with the GDPR, or any other complementary provision or regulation that may be applicable. </w:t>
      </w:r>
    </w:p>
    <w:p w14:paraId="457E094B"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In the event that DATA PROCESSOR must transfer or allow the processing to personal data which is owned by DATA PROCESSOR to a third party under the law of the Union or the Member States, DATA PROCESSOR shall inform to DATABASE RESPONSIBLE of such legal requirement in advance, unless prohibited by a public interest reason.</w:t>
      </w:r>
    </w:p>
    <w:p w14:paraId="0F37606F"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shall implement the technical and organizational measures necessary at its facilities to ensure the security of personal data. In this context, the measures shall be based on the state of the art, the nature of the data stored and the risks to which they are exposed, whether as a result of human action or environmental or natural causes. The technical and organizational measures shall include, at least but not last: </w:t>
      </w:r>
    </w:p>
    <w:p w14:paraId="5A7B4229" w14:textId="77777777" w:rsidR="00E131CE" w:rsidRPr="006D224F" w:rsidRDefault="00E131CE" w:rsidP="00E131CE">
      <w:pPr>
        <w:numPr>
          <w:ilvl w:val="0"/>
          <w:numId w:val="17"/>
        </w:numPr>
        <w:spacing w:before="120" w:after="0" w:line="240" w:lineRule="auto"/>
        <w:ind w:left="568" w:hanging="284"/>
        <w:jc w:val="both"/>
        <w:rPr>
          <w:rFonts w:ascii="Arial" w:hAnsi="Arial" w:cs="Arial"/>
          <w:sz w:val="18"/>
          <w:szCs w:val="18"/>
          <w:lang w:val="en-GB" w:eastAsia="ar-SA"/>
        </w:rPr>
      </w:pPr>
      <w:r w:rsidRPr="006D224F">
        <w:rPr>
          <w:rFonts w:ascii="Arial" w:hAnsi="Arial" w:cs="Arial"/>
          <w:sz w:val="18"/>
          <w:szCs w:val="18"/>
          <w:lang w:val="en-GB" w:eastAsia="ar-SA"/>
        </w:rPr>
        <w:t>Pseudonymisation and encryption of the personal data;</w:t>
      </w:r>
    </w:p>
    <w:p w14:paraId="45A615CE" w14:textId="77777777" w:rsidR="00E131CE" w:rsidRPr="006D224F" w:rsidRDefault="00E131CE" w:rsidP="00E131CE">
      <w:pPr>
        <w:numPr>
          <w:ilvl w:val="0"/>
          <w:numId w:val="17"/>
        </w:numPr>
        <w:spacing w:before="120" w:after="0" w:line="240" w:lineRule="auto"/>
        <w:ind w:left="568" w:hanging="284"/>
        <w:jc w:val="both"/>
        <w:rPr>
          <w:rFonts w:ascii="Arial" w:hAnsi="Arial" w:cs="Arial"/>
          <w:sz w:val="18"/>
          <w:szCs w:val="18"/>
          <w:lang w:val="en-GB" w:eastAsia="ar-SA"/>
        </w:rPr>
      </w:pPr>
      <w:r w:rsidRPr="006D224F">
        <w:rPr>
          <w:rFonts w:ascii="Arial" w:hAnsi="Arial" w:cs="Arial"/>
          <w:sz w:val="18"/>
          <w:szCs w:val="18"/>
          <w:lang w:val="en-GB" w:eastAsia="ar-SA"/>
        </w:rPr>
        <w:t>The ability to ensure the continued confidentiality, integrity, availability and resilience of processing systems and services, as well as availability and access to personal data in the event of a physical or technical incident.</w:t>
      </w:r>
    </w:p>
    <w:p w14:paraId="0F9F63CB" w14:textId="77777777" w:rsidR="00E131CE" w:rsidRPr="006D224F" w:rsidRDefault="00E131CE" w:rsidP="00E131CE">
      <w:pPr>
        <w:numPr>
          <w:ilvl w:val="0"/>
          <w:numId w:val="17"/>
        </w:numPr>
        <w:spacing w:before="120" w:after="0" w:line="240" w:lineRule="auto"/>
        <w:ind w:left="568" w:hanging="284"/>
        <w:jc w:val="both"/>
        <w:rPr>
          <w:rFonts w:ascii="Arial" w:hAnsi="Arial" w:cs="Arial"/>
          <w:sz w:val="18"/>
          <w:szCs w:val="18"/>
          <w:lang w:val="en-GB" w:eastAsia="ar-SA"/>
        </w:rPr>
      </w:pPr>
      <w:r w:rsidRPr="006D224F">
        <w:rPr>
          <w:rFonts w:ascii="Arial" w:hAnsi="Arial" w:cs="Arial"/>
          <w:sz w:val="18"/>
          <w:szCs w:val="18"/>
          <w:lang w:val="en-GB" w:eastAsia="ar-SA"/>
        </w:rPr>
        <w:t xml:space="preserve">Carry out a regular verification process, evaluation and assessment of the effectiveness of technical and organizational measures to ensure the security of data processing. </w:t>
      </w:r>
    </w:p>
    <w:p w14:paraId="70C4220F" w14:textId="77777777" w:rsidR="00E131CE" w:rsidRPr="006D224F" w:rsidRDefault="00E131CE" w:rsidP="00E131CE">
      <w:pPr>
        <w:numPr>
          <w:ilvl w:val="0"/>
          <w:numId w:val="17"/>
        </w:numPr>
        <w:spacing w:before="120" w:after="0" w:line="240" w:lineRule="auto"/>
        <w:ind w:left="568" w:hanging="284"/>
        <w:jc w:val="both"/>
        <w:rPr>
          <w:rFonts w:ascii="Arial" w:hAnsi="Arial" w:cs="Arial"/>
          <w:sz w:val="18"/>
          <w:szCs w:val="18"/>
          <w:lang w:val="en-GB" w:eastAsia="ar-SA"/>
        </w:rPr>
      </w:pPr>
      <w:r w:rsidRPr="006D224F">
        <w:rPr>
          <w:rFonts w:ascii="Arial" w:hAnsi="Arial" w:cs="Arial"/>
          <w:sz w:val="18"/>
          <w:szCs w:val="18"/>
          <w:lang w:val="en-GB" w:eastAsia="ar-SA"/>
        </w:rPr>
        <w:t>A list of security measures recognized in regulations or standards of information security that develops the following domains of security of the information to the extent that they are applicable:</w:t>
      </w:r>
    </w:p>
    <w:p w14:paraId="2F5B85F2"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 xml:space="preserve">Information security policies. </w:t>
      </w:r>
    </w:p>
    <w:p w14:paraId="652E6F5A"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Organization of information security.</w:t>
      </w:r>
    </w:p>
    <w:p w14:paraId="4172B2C0"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 xml:space="preserve">Security related to human resources. </w:t>
      </w:r>
    </w:p>
    <w:p w14:paraId="68404E88"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Assets Management</w:t>
      </w:r>
    </w:p>
    <w:p w14:paraId="0611AEFF"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Access Control</w:t>
      </w:r>
    </w:p>
    <w:p w14:paraId="6F731C37"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Cryptography</w:t>
      </w:r>
    </w:p>
    <w:p w14:paraId="2E0E50EF"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Physical and environmental security</w:t>
      </w:r>
    </w:p>
    <w:p w14:paraId="7643AA7A"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Security of operations</w:t>
      </w:r>
    </w:p>
    <w:p w14:paraId="1CEFF95E"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Communication security</w:t>
      </w:r>
    </w:p>
    <w:p w14:paraId="3D3E461E"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Acquisition, development and maintenance of information systems</w:t>
      </w:r>
    </w:p>
    <w:p w14:paraId="1914C4DE"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Relation with suppliers</w:t>
      </w:r>
    </w:p>
    <w:p w14:paraId="4CD13591"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Management of information security incidents</w:t>
      </w:r>
    </w:p>
    <w:p w14:paraId="1100C901"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lastRenderedPageBreak/>
        <w:t>Information Security Aspects for Business Continuity Management</w:t>
      </w:r>
    </w:p>
    <w:p w14:paraId="662BF038" w14:textId="77777777" w:rsidR="00E131CE" w:rsidRPr="006D224F" w:rsidRDefault="00E131CE" w:rsidP="00E131CE">
      <w:pPr>
        <w:numPr>
          <w:ilvl w:val="0"/>
          <w:numId w:val="18"/>
        </w:numPr>
        <w:spacing w:before="120" w:after="0" w:line="240" w:lineRule="auto"/>
        <w:ind w:left="1134" w:hanging="283"/>
        <w:jc w:val="both"/>
        <w:rPr>
          <w:rFonts w:ascii="Arial" w:hAnsi="Arial" w:cs="Arial"/>
          <w:sz w:val="18"/>
          <w:szCs w:val="18"/>
          <w:lang w:val="en-GB" w:eastAsia="ar-SA"/>
        </w:rPr>
      </w:pPr>
      <w:r w:rsidRPr="006D224F">
        <w:rPr>
          <w:rFonts w:ascii="Arial" w:hAnsi="Arial" w:cs="Arial"/>
          <w:sz w:val="18"/>
          <w:szCs w:val="18"/>
          <w:lang w:val="en-GB" w:eastAsia="ar-SA"/>
        </w:rPr>
        <w:t>Regulatory compliance</w:t>
      </w:r>
    </w:p>
    <w:p w14:paraId="3EAB91C6"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 xml:space="preserve">In assessing data security risk, DATA PROCESSOR will take into consideration the risks that are presented by personal data processing, in particular such as accidental or unlawful destruction, loss, alteration unauthorized disclosure of, or access to, personal data transmitted, stored or otherwise processed which may in particular lead to physical, material or non-material damage. DATA PROCESSOR allows and will contribute to audits, including inspections, conducted by DATABASE RESPONSIBLE or another auditor mandated by the controller. </w:t>
      </w:r>
    </w:p>
    <w:p w14:paraId="57043551"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 xml:space="preserve">In the case of a personal data security breach in the information systems used by DATA PROCESSOR in order to comply with the services provided, DATA PROCESSOR shall notify the personal data breach to DATABASE RESPONSIBLE without undue delay and, where feasible, not later than 24 hours after having become aware of it and including all relevant information for the documentation and communication of the incidence in accordance with the provisions of articles 33.3 of the GDPR. </w:t>
      </w:r>
    </w:p>
    <w:p w14:paraId="577E3CD7"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Upon termination of the agreement between DATABASE RESPONSIBLE and DATA PROCESSOR, DATA PROCESSOR shall issue instructions about personal data destination. DATABASE RESPONSIBLE may choose between its return, referral to another service provider or complete destruction, provided that there is no legal provision that requires the retention of the data, in which case they cannot be destroyed. </w:t>
      </w:r>
    </w:p>
    <w:p w14:paraId="20F0EAD6"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may maintain personal data owned by DATABASE RESPONSIBLE duly blocked, as long as any liability may derive from agreement relations with DATABASE RESPONSIBLE.</w:t>
      </w:r>
    </w:p>
    <w:p w14:paraId="556DC857"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shall transfer to DATABASE RESPONSIBLE any request for exercise the rights of access, rectification, object, erasure, restriction of processing, portability of data and not to be subject to individual automated decisions - making, made by data subject whose data processed by DATA PROCESSOR for the purpose of fulfilling the aim of this agreement, so that it can be resolved within the time limits established by current regulations.</w:t>
      </w:r>
    </w:p>
    <w:p w14:paraId="6FAB9F13"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The transfer of the request to DATABASE RESPONSIBLE should be done as soon as possible and in any case   later than the business day following the receipt of the request, and where appropriate, with other information that is relevant to resolve the request.</w:t>
      </w:r>
    </w:p>
    <w:p w14:paraId="26028434"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Likewise, DATA PROCESSOR shall process any instruction related to the right of access, rectification, erasure, object, restriction of processing, portability of data and not to be subject to individual automated decisions - making, received through DATABASE RESPONSIBLE, as soon as possible, and always within a maximum period of two (2) business days from the receipt of the request, confirming in writing both the receipt of the request and the execution of the assigned task.</w:t>
      </w:r>
    </w:p>
    <w:p w14:paraId="499692BC"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DATA PROCESSOR may not subcontract any of the services that are part of the object of this agreement and which involve the processing of personal data, except for the ancillary services necessary for the proper operations of the services.</w:t>
      </w:r>
    </w:p>
    <w:p w14:paraId="308819F4"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Notwithstanding the foregoing, in the event that DATA PROCESSOR will need to subcontract all or part of the services contracted by DATABASE RESPONSIBLE in which includes the processing of personal data, the Data Processor shall notify this previously and in writing to DATABASE RESPONSIBLE, at least 1 month in advance. Subcontracting may be carried out if DATABASE RESPONSIBLE does not express its opposition within the established period.</w:t>
      </w:r>
    </w:p>
    <w:p w14:paraId="70586F71"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 xml:space="preserve">In this latter case, the subcontractor, who will also assume the role of Data Processor, is also obliged to comply with the obligations established in this document for DATA PROCESSOR and the instructions given by DATABASE RESPONSIBLE. DATA PROCESSOR shall require by agreement to subcontractor the fulfilment of the same obligations assumed by him through this document. DATA PROCESSOR shall remain fully liable to DATABASE RESPONSIBLE regarding compliance with the obligations. </w:t>
      </w:r>
    </w:p>
    <w:p w14:paraId="0BB83F09" w14:textId="77777777" w:rsidR="00E131CE" w:rsidRPr="006D224F" w:rsidRDefault="00E131CE" w:rsidP="00E131CE">
      <w:pPr>
        <w:suppressAutoHyphens/>
        <w:spacing w:after="0" w:line="240" w:lineRule="auto"/>
        <w:ind w:left="284"/>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is obliged to inform DATABASE RESPONSIBLE of any intended changes concerning the addition or replacement of other processors with a month in advance thereby giving DATABASE RESPONSIBLE the opportunity to objects to such changes. </w:t>
      </w:r>
    </w:p>
    <w:p w14:paraId="3656EED9"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undertakes to comply with the obligations of this agreement and the current regulation regarding with processing object. </w:t>
      </w:r>
    </w:p>
    <w:p w14:paraId="4015C59C" w14:textId="77777777" w:rsidR="00E131CE" w:rsidRPr="006D224F" w:rsidRDefault="00E131CE" w:rsidP="00E131CE">
      <w:pPr>
        <w:numPr>
          <w:ilvl w:val="0"/>
          <w:numId w:val="16"/>
        </w:numPr>
        <w:suppressAutoHyphens/>
        <w:spacing w:before="120"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 xml:space="preserve">DATA PROCESSOR will be considered as Data Controller in the event that it destines the data to other purposes, communicates or uses them in breach of the provisions of this agreement, accountably for the infringements in which it has been incurred. </w:t>
      </w:r>
    </w:p>
    <w:p w14:paraId="1E4AD627" w14:textId="77777777" w:rsidR="00E131CE" w:rsidRPr="006D224F" w:rsidRDefault="00E131CE" w:rsidP="00E131CE">
      <w:pPr>
        <w:spacing w:after="0" w:line="240" w:lineRule="auto"/>
        <w:jc w:val="both"/>
        <w:rPr>
          <w:rFonts w:ascii="Arial" w:hAnsi="Arial" w:cs="Arial"/>
          <w:sz w:val="18"/>
          <w:szCs w:val="18"/>
          <w:lang w:val="en-GB" w:eastAsia="ar-SA"/>
        </w:rPr>
      </w:pPr>
      <w:r w:rsidRPr="006D224F">
        <w:rPr>
          <w:rFonts w:ascii="Arial" w:hAnsi="Arial" w:cs="Arial"/>
          <w:sz w:val="18"/>
          <w:szCs w:val="18"/>
          <w:lang w:val="en-GB" w:eastAsia="ar-SA"/>
        </w:rPr>
        <w:t>Both parties are liable of the infringement that they have been incurred personally and hold the other Party harmless against any damages as a result of their breach.</w:t>
      </w:r>
    </w:p>
    <w:p w14:paraId="5145E726" w14:textId="77777777" w:rsidR="00E131CE" w:rsidRPr="006D224F" w:rsidRDefault="00E131CE" w:rsidP="00E55EF1">
      <w:pPr>
        <w:spacing w:after="0" w:line="240" w:lineRule="auto"/>
        <w:jc w:val="center"/>
        <w:rPr>
          <w:rFonts w:ascii="Arial" w:eastAsia="Times New Roman" w:hAnsi="Arial" w:cs="Arial"/>
          <w:b/>
          <w:bCs/>
          <w:color w:val="000000"/>
          <w:sz w:val="20"/>
          <w:szCs w:val="20"/>
          <w:lang w:val="en-GB" w:eastAsia="es-ES"/>
        </w:rPr>
      </w:pPr>
    </w:p>
    <w:p w14:paraId="39E4DDAB" w14:textId="77777777" w:rsidR="003803E2" w:rsidRPr="006D224F" w:rsidRDefault="003803E2" w:rsidP="005E5437">
      <w:pPr>
        <w:spacing w:after="0" w:line="240" w:lineRule="auto"/>
        <w:rPr>
          <w:rFonts w:ascii="Arial" w:eastAsia="Times New Roman" w:hAnsi="Arial" w:cs="Arial"/>
          <w:b/>
          <w:bCs/>
          <w:color w:val="000000"/>
          <w:sz w:val="20"/>
          <w:szCs w:val="20"/>
          <w:lang w:val="en-GB" w:eastAsia="es-ES"/>
        </w:rPr>
      </w:pPr>
    </w:p>
    <w:sectPr w:rsidR="003803E2" w:rsidRPr="006D224F" w:rsidSect="001A6B41">
      <w:headerReference w:type="default" r:id="rId14"/>
      <w:footerReference w:type="default" r:id="rId15"/>
      <w:headerReference w:type="first" r:id="rId16"/>
      <w:pgSz w:w="11906" w:h="16838" w:code="9"/>
      <w:pgMar w:top="1418" w:right="1701" w:bottom="1134" w:left="1701"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323A" w14:textId="77777777" w:rsidR="004E3174" w:rsidRDefault="004E3174" w:rsidP="002F6B1D">
      <w:pPr>
        <w:spacing w:after="0" w:line="240" w:lineRule="auto"/>
      </w:pPr>
      <w:r>
        <w:separator/>
      </w:r>
    </w:p>
  </w:endnote>
  <w:endnote w:type="continuationSeparator" w:id="0">
    <w:p w14:paraId="0C0DECAA" w14:textId="77777777" w:rsidR="004E3174" w:rsidRDefault="004E3174" w:rsidP="002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22D1" w14:textId="1262963D" w:rsidR="004402B9" w:rsidRPr="00992DFC" w:rsidRDefault="00A40575" w:rsidP="00DE65CB">
    <w:pPr>
      <w:pStyle w:val="Zpat"/>
      <w:tabs>
        <w:tab w:val="left" w:pos="6905"/>
      </w:tabs>
      <w:rPr>
        <w:rFonts w:ascii="Arial" w:hAnsi="Arial" w:cs="Arial"/>
        <w:color w:val="1F497D" w:themeColor="text2"/>
        <w:sz w:val="18"/>
        <w:szCs w:val="18"/>
        <w:lang w:val="en-GB"/>
      </w:rPr>
    </w:pPr>
    <w:sdt>
      <w:sdtPr>
        <w:rPr>
          <w:rFonts w:ascii="Arial" w:hAnsi="Arial" w:cs="Arial"/>
          <w:color w:val="1F497D" w:themeColor="text2"/>
          <w:sz w:val="18"/>
          <w:szCs w:val="18"/>
        </w:rPr>
        <w:id w:val="-688293055"/>
        <w:docPartObj>
          <w:docPartGallery w:val="Page Numbers (Top of Page)"/>
          <w:docPartUnique/>
        </w:docPartObj>
      </w:sdtPr>
      <w:sdtEndPr>
        <w:rPr>
          <w:b/>
        </w:rPr>
      </w:sdtEndPr>
      <w:sdtContent>
        <w:r w:rsidR="001B5A80">
          <w:rPr>
            <w:rFonts w:ascii="Arial" w:hAnsi="Arial" w:cs="Arial"/>
            <w:color w:val="1F497D" w:themeColor="text2"/>
            <w:sz w:val="18"/>
            <w:szCs w:val="18"/>
            <w:lang w:val="en-US"/>
          </w:rPr>
          <w:t>CLIENT</w:t>
        </w:r>
        <w:r w:rsidR="00940C92" w:rsidRPr="00D14E0D">
          <w:rPr>
            <w:rFonts w:ascii="Arial" w:hAnsi="Arial" w:cs="Arial"/>
            <w:color w:val="1F497D" w:themeColor="text2"/>
            <w:sz w:val="18"/>
            <w:szCs w:val="18"/>
            <w:lang w:val="en-US"/>
          </w:rPr>
          <w:t>-</w:t>
        </w:r>
        <w:r w:rsidR="004402B9" w:rsidRPr="00992DFC">
          <w:rPr>
            <w:rFonts w:ascii="Arial" w:hAnsi="Arial" w:cs="Arial"/>
            <w:sz w:val="18"/>
            <w:szCs w:val="18"/>
            <w:lang w:val="en-GB"/>
          </w:rPr>
          <w:t xml:space="preserve">Euro-Funding EU </w:t>
        </w:r>
        <w:r w:rsidR="00992DFC" w:rsidRPr="00992DFC">
          <w:rPr>
            <w:rFonts w:ascii="Arial" w:hAnsi="Arial" w:cs="Arial"/>
            <w:sz w:val="18"/>
            <w:szCs w:val="18"/>
            <w:lang w:val="en-GB"/>
          </w:rPr>
          <w:t>Services Agreement</w:t>
        </w:r>
        <w:r w:rsidR="007A74E9">
          <w:rPr>
            <w:rFonts w:ascii="Arial" w:hAnsi="Arial" w:cs="Arial"/>
            <w:sz w:val="18"/>
            <w:szCs w:val="18"/>
            <w:lang w:val="en-GB"/>
          </w:rPr>
          <w:t xml:space="preserve">       </w:t>
        </w:r>
        <w:r w:rsidR="004402B9" w:rsidRPr="00992DFC">
          <w:rPr>
            <w:rFonts w:ascii="Arial" w:hAnsi="Arial" w:cs="Arial"/>
            <w:color w:val="1F497D" w:themeColor="text2"/>
            <w:sz w:val="18"/>
            <w:szCs w:val="18"/>
            <w:lang w:val="en-GB"/>
          </w:rPr>
          <w:t xml:space="preserve">Page </w:t>
        </w:r>
        <w:r w:rsidR="004402B9" w:rsidRPr="00992DFC">
          <w:rPr>
            <w:rFonts w:ascii="Arial" w:hAnsi="Arial" w:cs="Arial"/>
            <w:b/>
            <w:bCs/>
            <w:color w:val="1F497D" w:themeColor="text2"/>
            <w:sz w:val="18"/>
            <w:szCs w:val="18"/>
          </w:rPr>
          <w:fldChar w:fldCharType="begin"/>
        </w:r>
        <w:r w:rsidR="004402B9" w:rsidRPr="00992DFC">
          <w:rPr>
            <w:rFonts w:ascii="Arial" w:hAnsi="Arial" w:cs="Arial"/>
            <w:b/>
            <w:bCs/>
            <w:color w:val="1F497D" w:themeColor="text2"/>
            <w:sz w:val="18"/>
            <w:szCs w:val="18"/>
            <w:lang w:val="en-GB"/>
          </w:rPr>
          <w:instrText>PAGE</w:instrText>
        </w:r>
        <w:r w:rsidR="004402B9" w:rsidRPr="00992DFC">
          <w:rPr>
            <w:rFonts w:ascii="Arial" w:hAnsi="Arial" w:cs="Arial"/>
            <w:b/>
            <w:bCs/>
            <w:color w:val="1F497D" w:themeColor="text2"/>
            <w:sz w:val="18"/>
            <w:szCs w:val="18"/>
          </w:rPr>
          <w:fldChar w:fldCharType="separate"/>
        </w:r>
        <w:r w:rsidR="003D1EA3">
          <w:rPr>
            <w:rFonts w:ascii="Arial" w:hAnsi="Arial" w:cs="Arial"/>
            <w:b/>
            <w:bCs/>
            <w:noProof/>
            <w:color w:val="1F497D" w:themeColor="text2"/>
            <w:sz w:val="18"/>
            <w:szCs w:val="18"/>
            <w:lang w:val="en-GB"/>
          </w:rPr>
          <w:t>12</w:t>
        </w:r>
        <w:r w:rsidR="004402B9" w:rsidRPr="00992DFC">
          <w:rPr>
            <w:rFonts w:ascii="Arial" w:hAnsi="Arial" w:cs="Arial"/>
            <w:b/>
            <w:bCs/>
            <w:color w:val="1F497D" w:themeColor="text2"/>
            <w:sz w:val="18"/>
            <w:szCs w:val="18"/>
          </w:rPr>
          <w:fldChar w:fldCharType="end"/>
        </w:r>
        <w:r w:rsidR="004402B9" w:rsidRPr="00992DFC">
          <w:rPr>
            <w:rFonts w:ascii="Arial" w:hAnsi="Arial" w:cs="Arial"/>
            <w:color w:val="1F497D" w:themeColor="text2"/>
            <w:sz w:val="18"/>
            <w:szCs w:val="18"/>
            <w:lang w:val="en-GB"/>
          </w:rPr>
          <w:t xml:space="preserve"> of </w:t>
        </w:r>
        <w:r w:rsidR="004402B9" w:rsidRPr="00992DFC">
          <w:rPr>
            <w:rFonts w:ascii="Arial" w:hAnsi="Arial" w:cs="Arial"/>
            <w:b/>
            <w:bCs/>
            <w:color w:val="1F497D" w:themeColor="text2"/>
            <w:sz w:val="18"/>
            <w:szCs w:val="18"/>
          </w:rPr>
          <w:fldChar w:fldCharType="begin"/>
        </w:r>
        <w:r w:rsidR="004402B9" w:rsidRPr="00992DFC">
          <w:rPr>
            <w:rFonts w:ascii="Arial" w:hAnsi="Arial" w:cs="Arial"/>
            <w:b/>
            <w:bCs/>
            <w:color w:val="1F497D" w:themeColor="text2"/>
            <w:sz w:val="18"/>
            <w:szCs w:val="18"/>
            <w:lang w:val="en-GB"/>
          </w:rPr>
          <w:instrText>NUMPAGES</w:instrText>
        </w:r>
        <w:r w:rsidR="004402B9" w:rsidRPr="00992DFC">
          <w:rPr>
            <w:rFonts w:ascii="Arial" w:hAnsi="Arial" w:cs="Arial"/>
            <w:b/>
            <w:bCs/>
            <w:color w:val="1F497D" w:themeColor="text2"/>
            <w:sz w:val="18"/>
            <w:szCs w:val="18"/>
          </w:rPr>
          <w:fldChar w:fldCharType="separate"/>
        </w:r>
        <w:r w:rsidR="003D1EA3">
          <w:rPr>
            <w:rFonts w:ascii="Arial" w:hAnsi="Arial" w:cs="Arial"/>
            <w:b/>
            <w:bCs/>
            <w:noProof/>
            <w:color w:val="1F497D" w:themeColor="text2"/>
            <w:sz w:val="18"/>
            <w:szCs w:val="18"/>
            <w:lang w:val="en-GB"/>
          </w:rPr>
          <w:t>12</w:t>
        </w:r>
        <w:r w:rsidR="004402B9" w:rsidRPr="00992DFC">
          <w:rPr>
            <w:rFonts w:ascii="Arial" w:hAnsi="Arial" w:cs="Arial"/>
            <w:b/>
            <w:bCs/>
            <w:color w:val="1F497D" w:themeColor="text2"/>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0C72" w14:textId="77777777" w:rsidR="004E3174" w:rsidRDefault="004E3174" w:rsidP="002F6B1D">
      <w:pPr>
        <w:spacing w:after="0" w:line="240" w:lineRule="auto"/>
      </w:pPr>
      <w:r>
        <w:separator/>
      </w:r>
    </w:p>
  </w:footnote>
  <w:footnote w:type="continuationSeparator" w:id="0">
    <w:p w14:paraId="23A44169" w14:textId="77777777" w:rsidR="004E3174" w:rsidRDefault="004E3174" w:rsidP="002F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548D" w14:textId="167C78FE" w:rsidR="004402B9" w:rsidRPr="005A3DBC" w:rsidRDefault="00DA5F76" w:rsidP="005A3DBC">
    <w:pPr>
      <w:pStyle w:val="Zhlav"/>
      <w:tabs>
        <w:tab w:val="clear" w:pos="4252"/>
        <w:tab w:val="center" w:pos="3402"/>
      </w:tabs>
      <w:rPr>
        <w:rFonts w:ascii="Arial" w:hAnsi="Arial" w:cs="Arial"/>
        <w:b/>
        <w:color w:val="7F7F7F"/>
      </w:rPr>
    </w:pPr>
    <w:r>
      <w:rPr>
        <w:rFonts w:ascii="Arial" w:hAnsi="Arial" w:cs="Arial"/>
        <w:b/>
        <w:noProof/>
        <w:color w:val="002060"/>
        <w:lang w:val="cs-CZ" w:eastAsia="cs-CZ"/>
      </w:rPr>
      <w:drawing>
        <wp:inline distT="0" distB="0" distL="0" distR="0" wp14:anchorId="6E8DF1F8" wp14:editId="204B99B6">
          <wp:extent cx="504825" cy="4984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671" cy="514081"/>
                  </a:xfrm>
                  <a:prstGeom prst="rect">
                    <a:avLst/>
                  </a:prstGeom>
                  <a:noFill/>
                  <a:ln>
                    <a:noFill/>
                  </a:ln>
                </pic:spPr>
              </pic:pic>
            </a:graphicData>
          </a:graphic>
        </wp:inline>
      </w:drawing>
    </w:r>
    <w:r w:rsidR="004402B9">
      <w:rPr>
        <w:rFonts w:ascii="Arial" w:hAnsi="Arial" w:cs="Arial"/>
        <w:b/>
        <w:color w:val="002060"/>
      </w:rPr>
      <w:tab/>
    </w:r>
    <w:r w:rsidR="004402B9">
      <w:rPr>
        <w:rFonts w:ascii="Arial" w:hAnsi="Arial" w:cs="Arial"/>
        <w:b/>
        <w:color w:val="002060"/>
      </w:rPr>
      <w:tab/>
    </w:r>
  </w:p>
  <w:tbl>
    <w:tblPr>
      <w:tblStyle w:val="Mkatabulky"/>
      <w:tblW w:w="9640" w:type="dxa"/>
      <w:tblInd w:w="-60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53"/>
      <w:gridCol w:w="5387"/>
    </w:tblGrid>
    <w:tr w:rsidR="004402B9" w:rsidRPr="00476EFB" w14:paraId="6F477646" w14:textId="77777777" w:rsidTr="0077758A">
      <w:tc>
        <w:tcPr>
          <w:tcW w:w="4253" w:type="dxa"/>
          <w:tcBorders>
            <w:top w:val="nil"/>
            <w:left w:val="nil"/>
            <w:bottom w:val="nil"/>
            <w:right w:val="nil"/>
          </w:tcBorders>
        </w:tcPr>
        <w:p w14:paraId="3BC6770C" w14:textId="5C071F24" w:rsidR="004402B9" w:rsidRDefault="004402B9" w:rsidP="0077758A">
          <w:pPr>
            <w:jc w:val="both"/>
          </w:pPr>
        </w:p>
      </w:tc>
      <w:tc>
        <w:tcPr>
          <w:tcW w:w="5387" w:type="dxa"/>
          <w:tcBorders>
            <w:top w:val="nil"/>
            <w:left w:val="nil"/>
            <w:bottom w:val="nil"/>
            <w:right w:val="nil"/>
          </w:tcBorders>
        </w:tcPr>
        <w:p w14:paraId="47D1C852" w14:textId="77777777" w:rsidR="004402B9" w:rsidRDefault="004402B9" w:rsidP="0077758A">
          <w:pPr>
            <w:shd w:val="clear" w:color="auto" w:fill="FFFFFF" w:themeFill="background1"/>
            <w:jc w:val="right"/>
            <w:rPr>
              <w:rFonts w:ascii="Arial" w:hAnsi="Arial" w:cs="Arial"/>
              <w:color w:val="002060"/>
              <w:sz w:val="22"/>
              <w:szCs w:val="22"/>
              <w:lang w:val="es-ES_tradnl"/>
            </w:rPr>
          </w:pPr>
          <w:r>
            <w:rPr>
              <w:rFonts w:ascii="Arial" w:hAnsi="Arial" w:cs="Arial"/>
              <w:color w:val="002060"/>
              <w:sz w:val="22"/>
              <w:szCs w:val="22"/>
              <w:lang w:val="es-ES_tradnl"/>
            </w:rPr>
            <w:t xml:space="preserve"> </w:t>
          </w:r>
        </w:p>
        <w:p w14:paraId="55FEDE22" w14:textId="77777777" w:rsidR="004402B9" w:rsidRDefault="004402B9" w:rsidP="0077758A">
          <w:pPr>
            <w:shd w:val="clear" w:color="auto" w:fill="FFFFFF" w:themeFill="background1"/>
            <w:jc w:val="right"/>
            <w:rPr>
              <w:rFonts w:ascii="Arial" w:hAnsi="Arial" w:cs="Arial"/>
              <w:color w:val="002060"/>
              <w:sz w:val="22"/>
              <w:szCs w:val="22"/>
              <w:lang w:val="es-ES_tradnl"/>
            </w:rPr>
          </w:pPr>
          <w:r>
            <w:rPr>
              <w:rFonts w:ascii="Arial" w:hAnsi="Arial" w:cs="Arial"/>
              <w:color w:val="002060"/>
              <w:sz w:val="22"/>
              <w:szCs w:val="22"/>
              <w:lang w:val="es-ES_tradnl"/>
            </w:rPr>
            <w:t>EURO-FUNDING EU PROJECTS</w:t>
          </w:r>
        </w:p>
        <w:p w14:paraId="2D9CB138" w14:textId="77777777" w:rsidR="004402B9" w:rsidRPr="00476EFB" w:rsidRDefault="004402B9" w:rsidP="0030098A">
          <w:pPr>
            <w:shd w:val="clear" w:color="auto" w:fill="FFFFFF" w:themeFill="background1"/>
            <w:jc w:val="right"/>
            <w:rPr>
              <w:rFonts w:ascii="Arial" w:hAnsi="Arial" w:cs="Arial"/>
              <w:color w:val="002060"/>
              <w:sz w:val="22"/>
              <w:szCs w:val="22"/>
            </w:rPr>
          </w:pPr>
        </w:p>
      </w:tc>
    </w:tr>
  </w:tbl>
  <w:p w14:paraId="23915FD4" w14:textId="6EE68921" w:rsidR="004402B9" w:rsidRDefault="003424CB" w:rsidP="003424CB">
    <w:pPr>
      <w:pStyle w:val="Zhlav"/>
      <w:tabs>
        <w:tab w:val="clear" w:pos="4252"/>
        <w:tab w:val="clear" w:pos="8504"/>
        <w:tab w:val="left" w:pos="31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40" w:type="dxa"/>
      <w:tblInd w:w="-60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53"/>
      <w:gridCol w:w="5387"/>
    </w:tblGrid>
    <w:tr w:rsidR="004402B9" w:rsidRPr="00476EFB" w14:paraId="49A6438B" w14:textId="77777777" w:rsidTr="0077758A">
      <w:tc>
        <w:tcPr>
          <w:tcW w:w="4253" w:type="dxa"/>
          <w:tcBorders>
            <w:top w:val="nil"/>
            <w:left w:val="nil"/>
            <w:bottom w:val="nil"/>
            <w:right w:val="nil"/>
          </w:tcBorders>
        </w:tcPr>
        <w:p w14:paraId="1199B8D3" w14:textId="38CA74C1" w:rsidR="004402B9" w:rsidRDefault="002C079B" w:rsidP="0077758A">
          <w:pPr>
            <w:jc w:val="both"/>
          </w:pPr>
          <w:r>
            <w:object w:dxaOrig="6796" w:dyaOrig="6796" w14:anchorId="11F65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42.1pt">
                <v:imagedata r:id="rId1" o:title=""/>
              </v:shape>
              <o:OLEObject Type="Embed" ProgID="PBrush" ShapeID="_x0000_i1025" DrawAspect="Content" ObjectID="_1759137169" r:id="rId2"/>
            </w:object>
          </w:r>
        </w:p>
      </w:tc>
      <w:tc>
        <w:tcPr>
          <w:tcW w:w="5387" w:type="dxa"/>
          <w:tcBorders>
            <w:top w:val="nil"/>
            <w:left w:val="nil"/>
            <w:bottom w:val="nil"/>
            <w:right w:val="nil"/>
          </w:tcBorders>
        </w:tcPr>
        <w:p w14:paraId="51543C1C" w14:textId="77777777" w:rsidR="004402B9" w:rsidRDefault="004402B9" w:rsidP="0077758A">
          <w:pPr>
            <w:shd w:val="clear" w:color="auto" w:fill="FFFFFF" w:themeFill="background1"/>
            <w:jc w:val="right"/>
            <w:rPr>
              <w:rFonts w:ascii="Arial" w:hAnsi="Arial" w:cs="Arial"/>
              <w:color w:val="002060"/>
              <w:sz w:val="22"/>
              <w:szCs w:val="22"/>
              <w:lang w:val="es-ES_tradnl"/>
            </w:rPr>
          </w:pPr>
          <w:r>
            <w:rPr>
              <w:rFonts w:ascii="Arial" w:hAnsi="Arial" w:cs="Arial"/>
              <w:color w:val="002060"/>
              <w:sz w:val="22"/>
              <w:szCs w:val="22"/>
              <w:lang w:val="es-ES_tradnl"/>
            </w:rPr>
            <w:t xml:space="preserve"> </w:t>
          </w:r>
        </w:p>
        <w:p w14:paraId="2792E6A0" w14:textId="77777777" w:rsidR="004402B9" w:rsidRPr="00476EFB" w:rsidRDefault="004402B9" w:rsidP="00CA37EE">
          <w:pPr>
            <w:shd w:val="clear" w:color="auto" w:fill="FFFFFF" w:themeFill="background1"/>
            <w:jc w:val="right"/>
            <w:rPr>
              <w:rFonts w:ascii="Arial" w:hAnsi="Arial" w:cs="Arial"/>
              <w:color w:val="002060"/>
              <w:sz w:val="22"/>
              <w:szCs w:val="22"/>
            </w:rPr>
          </w:pPr>
        </w:p>
      </w:tc>
    </w:tr>
  </w:tbl>
  <w:p w14:paraId="0A7A06EA" w14:textId="77777777" w:rsidR="004402B9" w:rsidRDefault="004402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DF2"/>
    <w:multiLevelType w:val="multilevel"/>
    <w:tmpl w:val="8A962B30"/>
    <w:lvl w:ilvl="0">
      <w:start w:val="2"/>
      <w:numFmt w:val="decimal"/>
      <w:lvlText w:val="%1"/>
      <w:lvlJc w:val="left"/>
      <w:pPr>
        <w:ind w:left="360" w:hanging="360"/>
      </w:pPr>
      <w:rPr>
        <w:rFonts w:hint="default"/>
      </w:rPr>
    </w:lvl>
    <w:lvl w:ilvl="1">
      <w:start w:val="1"/>
      <w:numFmt w:val="decimal"/>
      <w:lvlText w:val="%1.%2"/>
      <w:lvlJc w:val="left"/>
      <w:pPr>
        <w:ind w:left="5321"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189E1A46"/>
    <w:multiLevelType w:val="hybridMultilevel"/>
    <w:tmpl w:val="4056A65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60250EB"/>
    <w:multiLevelType w:val="multilevel"/>
    <w:tmpl w:val="0D96A3F8"/>
    <w:lvl w:ilvl="0">
      <w:start w:val="1"/>
      <w:numFmt w:val="lowerLetter"/>
      <w:lvlText w:val="%1)"/>
      <w:lvlJc w:val="left"/>
      <w:pPr>
        <w:ind w:left="1068" w:hanging="360"/>
      </w:pPr>
    </w:lvl>
    <w:lvl w:ilvl="1">
      <w:start w:val="1"/>
      <w:numFmt w:val="decimal"/>
      <w:lvlText w:val="%1.%2"/>
      <w:lvlJc w:val="left"/>
      <w:pPr>
        <w:ind w:left="1860" w:hanging="360"/>
      </w:pPr>
    </w:lvl>
    <w:lvl w:ilvl="2">
      <w:start w:val="1"/>
      <w:numFmt w:val="decimal"/>
      <w:lvlText w:val="%1.%2.%3"/>
      <w:lvlJc w:val="left"/>
      <w:pPr>
        <w:ind w:left="3012" w:hanging="720"/>
      </w:pPr>
    </w:lvl>
    <w:lvl w:ilvl="3">
      <w:start w:val="1"/>
      <w:numFmt w:val="decimal"/>
      <w:lvlText w:val="%1.%2.%3.%4"/>
      <w:lvlJc w:val="left"/>
      <w:pPr>
        <w:ind w:left="3804" w:hanging="720"/>
      </w:pPr>
    </w:lvl>
    <w:lvl w:ilvl="4">
      <w:start w:val="1"/>
      <w:numFmt w:val="decimal"/>
      <w:lvlText w:val="%1.%2.%3.%4.%5"/>
      <w:lvlJc w:val="left"/>
      <w:pPr>
        <w:ind w:left="4956" w:hanging="1080"/>
      </w:pPr>
    </w:lvl>
    <w:lvl w:ilvl="5">
      <w:start w:val="1"/>
      <w:numFmt w:val="decimal"/>
      <w:lvlText w:val="%1.%2.%3.%4.%5.%6"/>
      <w:lvlJc w:val="left"/>
      <w:pPr>
        <w:ind w:left="5748" w:hanging="1080"/>
      </w:pPr>
    </w:lvl>
    <w:lvl w:ilvl="6">
      <w:start w:val="1"/>
      <w:numFmt w:val="decimal"/>
      <w:lvlText w:val="%1.%2.%3.%4.%5.%6.%7"/>
      <w:lvlJc w:val="left"/>
      <w:pPr>
        <w:ind w:left="6900" w:hanging="1440"/>
      </w:pPr>
    </w:lvl>
    <w:lvl w:ilvl="7">
      <w:start w:val="1"/>
      <w:numFmt w:val="decimal"/>
      <w:lvlText w:val="%1.%2.%3.%4.%5.%6.%7.%8"/>
      <w:lvlJc w:val="left"/>
      <w:pPr>
        <w:ind w:left="7692" w:hanging="1440"/>
      </w:pPr>
    </w:lvl>
    <w:lvl w:ilvl="8">
      <w:start w:val="1"/>
      <w:numFmt w:val="decimal"/>
      <w:lvlText w:val="%1.%2.%3.%4.%5.%6.%7.%8.%9"/>
      <w:lvlJc w:val="left"/>
      <w:pPr>
        <w:ind w:left="8844" w:hanging="1800"/>
      </w:pPr>
    </w:lvl>
  </w:abstractNum>
  <w:abstractNum w:abstractNumId="3" w15:restartNumberingAfterBreak="0">
    <w:nsid w:val="306B2CFC"/>
    <w:multiLevelType w:val="hybridMultilevel"/>
    <w:tmpl w:val="127EF0BE"/>
    <w:lvl w:ilvl="0" w:tplc="C9D6AC52">
      <w:start w:val="1"/>
      <w:numFmt w:val="bullet"/>
      <w:lvlText w:val="-"/>
      <w:lvlJc w:val="left"/>
      <w:pPr>
        <w:ind w:left="36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B26263"/>
    <w:multiLevelType w:val="hybridMultilevel"/>
    <w:tmpl w:val="783286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801B96"/>
    <w:multiLevelType w:val="hybridMultilevel"/>
    <w:tmpl w:val="192876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F85198"/>
    <w:multiLevelType w:val="hybridMultilevel"/>
    <w:tmpl w:val="031EF86E"/>
    <w:lvl w:ilvl="0" w:tplc="58C88708">
      <w:start w:val="1"/>
      <w:numFmt w:val="lowerLetter"/>
      <w:lvlText w:val="%1)"/>
      <w:lvlJc w:val="left"/>
      <w:pPr>
        <w:ind w:left="720" w:hanging="360"/>
      </w:pPr>
      <w:rPr>
        <w:rFonts w:ascii="Verdana" w:eastAsia="Calibri" w:hAnsi="Verdana" w:cs="Arial"/>
        <w:sz w:val="20"/>
        <w:szCs w:val="2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5D7FD2"/>
    <w:multiLevelType w:val="multilevel"/>
    <w:tmpl w:val="08CE1202"/>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271799"/>
    <w:multiLevelType w:val="multilevel"/>
    <w:tmpl w:val="F40E78F2"/>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b/>
        <w:sz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520843"/>
    <w:multiLevelType w:val="hybridMultilevel"/>
    <w:tmpl w:val="C3F074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AE70FF"/>
    <w:multiLevelType w:val="hybridMultilevel"/>
    <w:tmpl w:val="87B6BA4C"/>
    <w:lvl w:ilvl="0" w:tplc="819A61E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FF46B2"/>
    <w:multiLevelType w:val="hybridMultilevel"/>
    <w:tmpl w:val="6646EC2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2A1002"/>
    <w:multiLevelType w:val="multilevel"/>
    <w:tmpl w:val="67905D76"/>
    <w:lvl w:ilvl="0">
      <w:start w:val="1"/>
      <w:numFmt w:val="upperRoman"/>
      <w:lvlText w:val="%1."/>
      <w:lvlJc w:val="center"/>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A8A5C44"/>
    <w:multiLevelType w:val="hybridMultilevel"/>
    <w:tmpl w:val="28FCCB2E"/>
    <w:lvl w:ilvl="0" w:tplc="9B0CCB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1">
    <w:nsid w:val="4C4E025D"/>
    <w:multiLevelType w:val="hybridMultilevel"/>
    <w:tmpl w:val="BF82651E"/>
    <w:lvl w:ilvl="0" w:tplc="D7E62EF0">
      <w:start w:val="1"/>
      <w:numFmt w:val="bullet"/>
      <w:lvlText w:val=""/>
      <w:lvlJc w:val="left"/>
      <w:pPr>
        <w:tabs>
          <w:tab w:val="num" w:pos="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2718E"/>
    <w:multiLevelType w:val="hybridMultilevel"/>
    <w:tmpl w:val="66DA245C"/>
    <w:lvl w:ilvl="0" w:tplc="939ADF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5C463E7F"/>
    <w:multiLevelType w:val="hybridMultilevel"/>
    <w:tmpl w:val="C0E81224"/>
    <w:lvl w:ilvl="0" w:tplc="9B0CCB26">
      <w:numFmt w:val="bullet"/>
      <w:lvlText w:val="-"/>
      <w:lvlJc w:val="left"/>
      <w:pPr>
        <w:ind w:left="2484" w:hanging="360"/>
      </w:pPr>
      <w:rPr>
        <w:rFonts w:ascii="Arial" w:eastAsia="Times New Roman" w:hAnsi="Arial" w:cs="Arial"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15:restartNumberingAfterBreak="0">
    <w:nsid w:val="5D030BD9"/>
    <w:multiLevelType w:val="multilevel"/>
    <w:tmpl w:val="8A962B30"/>
    <w:lvl w:ilvl="0">
      <w:start w:val="2"/>
      <w:numFmt w:val="decimal"/>
      <w:lvlText w:val="%1"/>
      <w:lvlJc w:val="left"/>
      <w:pPr>
        <w:ind w:left="360" w:hanging="360"/>
      </w:pPr>
      <w:rPr>
        <w:rFonts w:hint="default"/>
      </w:rPr>
    </w:lvl>
    <w:lvl w:ilvl="1">
      <w:start w:val="1"/>
      <w:numFmt w:val="decimal"/>
      <w:lvlText w:val="%1.%2"/>
      <w:lvlJc w:val="left"/>
      <w:pPr>
        <w:ind w:left="5321"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3AC033F"/>
    <w:multiLevelType w:val="hybridMultilevel"/>
    <w:tmpl w:val="67CA252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4BC5ED9"/>
    <w:multiLevelType w:val="hybridMultilevel"/>
    <w:tmpl w:val="D57C9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D2641"/>
    <w:multiLevelType w:val="multilevel"/>
    <w:tmpl w:val="401A9362"/>
    <w:lvl w:ilvl="0">
      <w:start w:val="2"/>
      <w:numFmt w:val="decimal"/>
      <w:lvlText w:val="%1."/>
      <w:lvlJc w:val="left"/>
      <w:pPr>
        <w:ind w:left="360" w:hanging="360"/>
      </w:pPr>
      <w:rPr>
        <w:rFonts w:hint="default"/>
      </w:rPr>
    </w:lvl>
    <w:lvl w:ilvl="1">
      <w:start w:val="3"/>
      <w:numFmt w:val="decimal"/>
      <w:lvlText w:val="%2.1"/>
      <w:lvlJc w:val="left"/>
      <w:pPr>
        <w:ind w:left="792" w:hanging="432"/>
      </w:pPr>
      <w:rPr>
        <w:rFonts w:ascii="Arial" w:hAnsi="Arial" w:hint="default"/>
        <w:b/>
        <w:i w:val="0"/>
        <w:color w:val="1F497D" w:themeColor="text2"/>
      </w:rPr>
    </w:lvl>
    <w:lvl w:ilvl="2">
      <w:start w:val="1"/>
      <w:numFmt w:val="non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9330E4"/>
    <w:multiLevelType w:val="hybridMultilevel"/>
    <w:tmpl w:val="C9A0A1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7"/>
  </w:num>
  <w:num w:numId="5">
    <w:abstractNumId w:val="13"/>
  </w:num>
  <w:num w:numId="6">
    <w:abstractNumId w:val="20"/>
  </w:num>
  <w:num w:numId="7">
    <w:abstractNumId w:val="17"/>
  </w:num>
  <w:num w:numId="8">
    <w:abstractNumId w:val="5"/>
  </w:num>
  <w:num w:numId="9">
    <w:abstractNumId w:val="19"/>
  </w:num>
  <w:num w:numId="10">
    <w:abstractNumId w:val="11"/>
  </w:num>
  <w:num w:numId="11">
    <w:abstractNumId w:val="18"/>
  </w:num>
  <w:num w:numId="12">
    <w:abstractNumId w:val="15"/>
  </w:num>
  <w:num w:numId="13">
    <w:abstractNumId w:val="16"/>
  </w:num>
  <w:num w:numId="14">
    <w:abstractNumId w:val="10"/>
  </w:num>
  <w:num w:numId="15">
    <w:abstractNumId w:val="3"/>
  </w:num>
  <w:num w:numId="16">
    <w:abstractNumId w:val="14"/>
  </w:num>
  <w:num w:numId="17">
    <w:abstractNumId w:val="6"/>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3"/>
    <w:rsid w:val="000010B7"/>
    <w:rsid w:val="00001219"/>
    <w:rsid w:val="00003B47"/>
    <w:rsid w:val="00006874"/>
    <w:rsid w:val="000074DE"/>
    <w:rsid w:val="000100EA"/>
    <w:rsid w:val="00010BE5"/>
    <w:rsid w:val="00011875"/>
    <w:rsid w:val="00011E96"/>
    <w:rsid w:val="00012B93"/>
    <w:rsid w:val="00013D2E"/>
    <w:rsid w:val="00013E84"/>
    <w:rsid w:val="00014A09"/>
    <w:rsid w:val="00015546"/>
    <w:rsid w:val="00015B9F"/>
    <w:rsid w:val="00015DBF"/>
    <w:rsid w:val="00016805"/>
    <w:rsid w:val="00016C79"/>
    <w:rsid w:val="00017975"/>
    <w:rsid w:val="00020337"/>
    <w:rsid w:val="00021B38"/>
    <w:rsid w:val="0002237F"/>
    <w:rsid w:val="00024454"/>
    <w:rsid w:val="000248E6"/>
    <w:rsid w:val="00025FA2"/>
    <w:rsid w:val="000269FC"/>
    <w:rsid w:val="000275DE"/>
    <w:rsid w:val="000304C3"/>
    <w:rsid w:val="00030ABC"/>
    <w:rsid w:val="000324F5"/>
    <w:rsid w:val="0003306F"/>
    <w:rsid w:val="00033CA0"/>
    <w:rsid w:val="00033F51"/>
    <w:rsid w:val="00034295"/>
    <w:rsid w:val="00035809"/>
    <w:rsid w:val="00035844"/>
    <w:rsid w:val="00036173"/>
    <w:rsid w:val="00036C0D"/>
    <w:rsid w:val="00036D54"/>
    <w:rsid w:val="00036F78"/>
    <w:rsid w:val="0003714B"/>
    <w:rsid w:val="000372C3"/>
    <w:rsid w:val="00037B8A"/>
    <w:rsid w:val="0004034C"/>
    <w:rsid w:val="0004185A"/>
    <w:rsid w:val="000428EA"/>
    <w:rsid w:val="000435E4"/>
    <w:rsid w:val="0004583C"/>
    <w:rsid w:val="00045FD6"/>
    <w:rsid w:val="0004607C"/>
    <w:rsid w:val="000462E2"/>
    <w:rsid w:val="00046804"/>
    <w:rsid w:val="00046AC0"/>
    <w:rsid w:val="00047303"/>
    <w:rsid w:val="0005124F"/>
    <w:rsid w:val="00051322"/>
    <w:rsid w:val="00051360"/>
    <w:rsid w:val="00052C05"/>
    <w:rsid w:val="0005328B"/>
    <w:rsid w:val="0005412D"/>
    <w:rsid w:val="00055672"/>
    <w:rsid w:val="00055697"/>
    <w:rsid w:val="00056EF5"/>
    <w:rsid w:val="00060095"/>
    <w:rsid w:val="00060C06"/>
    <w:rsid w:val="0006114E"/>
    <w:rsid w:val="00061F9C"/>
    <w:rsid w:val="00063F2F"/>
    <w:rsid w:val="00064344"/>
    <w:rsid w:val="0006481B"/>
    <w:rsid w:val="00066288"/>
    <w:rsid w:val="0007155F"/>
    <w:rsid w:val="00073FA2"/>
    <w:rsid w:val="0007401D"/>
    <w:rsid w:val="0007584E"/>
    <w:rsid w:val="00076B21"/>
    <w:rsid w:val="000779D7"/>
    <w:rsid w:val="0008093B"/>
    <w:rsid w:val="000810FD"/>
    <w:rsid w:val="00081261"/>
    <w:rsid w:val="0008136D"/>
    <w:rsid w:val="000829A2"/>
    <w:rsid w:val="0008383A"/>
    <w:rsid w:val="0008621B"/>
    <w:rsid w:val="0008701D"/>
    <w:rsid w:val="000872D5"/>
    <w:rsid w:val="000873F4"/>
    <w:rsid w:val="0008764E"/>
    <w:rsid w:val="00092A97"/>
    <w:rsid w:val="00092D5F"/>
    <w:rsid w:val="00093099"/>
    <w:rsid w:val="00094542"/>
    <w:rsid w:val="00094CF2"/>
    <w:rsid w:val="00095BCE"/>
    <w:rsid w:val="00096BD4"/>
    <w:rsid w:val="00096F1A"/>
    <w:rsid w:val="00096F6D"/>
    <w:rsid w:val="00097C08"/>
    <w:rsid w:val="000A0518"/>
    <w:rsid w:val="000A068D"/>
    <w:rsid w:val="000A1343"/>
    <w:rsid w:val="000A2530"/>
    <w:rsid w:val="000A2A1E"/>
    <w:rsid w:val="000A2FCC"/>
    <w:rsid w:val="000A3133"/>
    <w:rsid w:val="000A375F"/>
    <w:rsid w:val="000A37BD"/>
    <w:rsid w:val="000A6CA6"/>
    <w:rsid w:val="000A6D7B"/>
    <w:rsid w:val="000B0D35"/>
    <w:rsid w:val="000B0D7D"/>
    <w:rsid w:val="000B20AD"/>
    <w:rsid w:val="000B2316"/>
    <w:rsid w:val="000B373F"/>
    <w:rsid w:val="000B4574"/>
    <w:rsid w:val="000B4730"/>
    <w:rsid w:val="000B5D28"/>
    <w:rsid w:val="000B5FD5"/>
    <w:rsid w:val="000B6794"/>
    <w:rsid w:val="000B7A36"/>
    <w:rsid w:val="000B7D7F"/>
    <w:rsid w:val="000C1CE8"/>
    <w:rsid w:val="000C280B"/>
    <w:rsid w:val="000C2B51"/>
    <w:rsid w:val="000C2CD0"/>
    <w:rsid w:val="000C3D1C"/>
    <w:rsid w:val="000C3D3E"/>
    <w:rsid w:val="000C4923"/>
    <w:rsid w:val="000C494B"/>
    <w:rsid w:val="000C4A82"/>
    <w:rsid w:val="000C515A"/>
    <w:rsid w:val="000C5608"/>
    <w:rsid w:val="000C5975"/>
    <w:rsid w:val="000C5C71"/>
    <w:rsid w:val="000C6208"/>
    <w:rsid w:val="000C73FD"/>
    <w:rsid w:val="000C7787"/>
    <w:rsid w:val="000C7AD9"/>
    <w:rsid w:val="000D1237"/>
    <w:rsid w:val="000D1299"/>
    <w:rsid w:val="000D20AF"/>
    <w:rsid w:val="000D2411"/>
    <w:rsid w:val="000D3123"/>
    <w:rsid w:val="000D43EC"/>
    <w:rsid w:val="000D49C7"/>
    <w:rsid w:val="000D625B"/>
    <w:rsid w:val="000D6DC0"/>
    <w:rsid w:val="000D7191"/>
    <w:rsid w:val="000E02A7"/>
    <w:rsid w:val="000E041D"/>
    <w:rsid w:val="000E0D06"/>
    <w:rsid w:val="000E16B4"/>
    <w:rsid w:val="000E17AF"/>
    <w:rsid w:val="000E2B3E"/>
    <w:rsid w:val="000E2B74"/>
    <w:rsid w:val="000E2E65"/>
    <w:rsid w:val="000E2EBC"/>
    <w:rsid w:val="000E2EF4"/>
    <w:rsid w:val="000E370D"/>
    <w:rsid w:val="000E40C4"/>
    <w:rsid w:val="000E5D70"/>
    <w:rsid w:val="000E5FE7"/>
    <w:rsid w:val="000E7B0E"/>
    <w:rsid w:val="000F108D"/>
    <w:rsid w:val="000F17A5"/>
    <w:rsid w:val="000F199B"/>
    <w:rsid w:val="000F1DE5"/>
    <w:rsid w:val="000F27FE"/>
    <w:rsid w:val="000F2B15"/>
    <w:rsid w:val="000F3847"/>
    <w:rsid w:val="000F419B"/>
    <w:rsid w:val="000F498E"/>
    <w:rsid w:val="000F4D8C"/>
    <w:rsid w:val="000F56B6"/>
    <w:rsid w:val="001009A5"/>
    <w:rsid w:val="001015D6"/>
    <w:rsid w:val="00101A40"/>
    <w:rsid w:val="0010227E"/>
    <w:rsid w:val="00102928"/>
    <w:rsid w:val="00102D7E"/>
    <w:rsid w:val="001032E3"/>
    <w:rsid w:val="00103C96"/>
    <w:rsid w:val="00104877"/>
    <w:rsid w:val="00106461"/>
    <w:rsid w:val="00106918"/>
    <w:rsid w:val="001069FE"/>
    <w:rsid w:val="0010756C"/>
    <w:rsid w:val="001102F4"/>
    <w:rsid w:val="00112087"/>
    <w:rsid w:val="001162A1"/>
    <w:rsid w:val="00116792"/>
    <w:rsid w:val="00116DC8"/>
    <w:rsid w:val="00120AD9"/>
    <w:rsid w:val="0012106C"/>
    <w:rsid w:val="001213F9"/>
    <w:rsid w:val="0012164C"/>
    <w:rsid w:val="00121FE7"/>
    <w:rsid w:val="00122361"/>
    <w:rsid w:val="00122673"/>
    <w:rsid w:val="00122AF7"/>
    <w:rsid w:val="001231D3"/>
    <w:rsid w:val="00123B2C"/>
    <w:rsid w:val="00123E7F"/>
    <w:rsid w:val="001247F1"/>
    <w:rsid w:val="00125FD9"/>
    <w:rsid w:val="001260F9"/>
    <w:rsid w:val="001264DA"/>
    <w:rsid w:val="001272E4"/>
    <w:rsid w:val="0012772A"/>
    <w:rsid w:val="00130BEF"/>
    <w:rsid w:val="001328D7"/>
    <w:rsid w:val="001331DD"/>
    <w:rsid w:val="0013358B"/>
    <w:rsid w:val="00133B67"/>
    <w:rsid w:val="00133E24"/>
    <w:rsid w:val="00140F6D"/>
    <w:rsid w:val="00141878"/>
    <w:rsid w:val="0014190A"/>
    <w:rsid w:val="00141CB3"/>
    <w:rsid w:val="001422AF"/>
    <w:rsid w:val="0014285B"/>
    <w:rsid w:val="00142876"/>
    <w:rsid w:val="0014307C"/>
    <w:rsid w:val="001430CB"/>
    <w:rsid w:val="00144A93"/>
    <w:rsid w:val="00144AFD"/>
    <w:rsid w:val="001478A4"/>
    <w:rsid w:val="001502E9"/>
    <w:rsid w:val="00150A46"/>
    <w:rsid w:val="0015620B"/>
    <w:rsid w:val="001569ED"/>
    <w:rsid w:val="001576FB"/>
    <w:rsid w:val="00157A44"/>
    <w:rsid w:val="00157ADB"/>
    <w:rsid w:val="00161148"/>
    <w:rsid w:val="00161F45"/>
    <w:rsid w:val="00163BEA"/>
    <w:rsid w:val="00163F2D"/>
    <w:rsid w:val="00165B99"/>
    <w:rsid w:val="00166B9D"/>
    <w:rsid w:val="00171723"/>
    <w:rsid w:val="00172424"/>
    <w:rsid w:val="00172823"/>
    <w:rsid w:val="00172ED9"/>
    <w:rsid w:val="00174A1F"/>
    <w:rsid w:val="001750F7"/>
    <w:rsid w:val="001751D8"/>
    <w:rsid w:val="00175237"/>
    <w:rsid w:val="001754E7"/>
    <w:rsid w:val="00175CA4"/>
    <w:rsid w:val="0017659E"/>
    <w:rsid w:val="001765AA"/>
    <w:rsid w:val="0018051F"/>
    <w:rsid w:val="0018498B"/>
    <w:rsid w:val="00184B84"/>
    <w:rsid w:val="00185596"/>
    <w:rsid w:val="001908F0"/>
    <w:rsid w:val="00190AED"/>
    <w:rsid w:val="00190B9B"/>
    <w:rsid w:val="00190F6C"/>
    <w:rsid w:val="001912D6"/>
    <w:rsid w:val="00191B98"/>
    <w:rsid w:val="0019459D"/>
    <w:rsid w:val="0019545E"/>
    <w:rsid w:val="00195737"/>
    <w:rsid w:val="00197997"/>
    <w:rsid w:val="001A030F"/>
    <w:rsid w:val="001A0862"/>
    <w:rsid w:val="001A2001"/>
    <w:rsid w:val="001A3418"/>
    <w:rsid w:val="001A35B2"/>
    <w:rsid w:val="001A3E43"/>
    <w:rsid w:val="001A57C9"/>
    <w:rsid w:val="001A6B41"/>
    <w:rsid w:val="001A73A6"/>
    <w:rsid w:val="001B00D1"/>
    <w:rsid w:val="001B0F7F"/>
    <w:rsid w:val="001B27FB"/>
    <w:rsid w:val="001B3857"/>
    <w:rsid w:val="001B4BB2"/>
    <w:rsid w:val="001B5A80"/>
    <w:rsid w:val="001B5AA9"/>
    <w:rsid w:val="001B60C4"/>
    <w:rsid w:val="001B63A2"/>
    <w:rsid w:val="001B6CB5"/>
    <w:rsid w:val="001B7BD0"/>
    <w:rsid w:val="001C0321"/>
    <w:rsid w:val="001C3CF2"/>
    <w:rsid w:val="001C6411"/>
    <w:rsid w:val="001C6433"/>
    <w:rsid w:val="001C6780"/>
    <w:rsid w:val="001C7451"/>
    <w:rsid w:val="001C7ECB"/>
    <w:rsid w:val="001D0AFC"/>
    <w:rsid w:val="001D167A"/>
    <w:rsid w:val="001D1B9B"/>
    <w:rsid w:val="001D221D"/>
    <w:rsid w:val="001D2E24"/>
    <w:rsid w:val="001D38F9"/>
    <w:rsid w:val="001D3AAA"/>
    <w:rsid w:val="001D783D"/>
    <w:rsid w:val="001D7E1A"/>
    <w:rsid w:val="001E031C"/>
    <w:rsid w:val="001E1952"/>
    <w:rsid w:val="001E19A0"/>
    <w:rsid w:val="001E3C3D"/>
    <w:rsid w:val="001E6842"/>
    <w:rsid w:val="001E6A25"/>
    <w:rsid w:val="001E6A65"/>
    <w:rsid w:val="001E7B2E"/>
    <w:rsid w:val="001F0C5B"/>
    <w:rsid w:val="001F0D74"/>
    <w:rsid w:val="001F2E83"/>
    <w:rsid w:val="001F4B71"/>
    <w:rsid w:val="001F4D28"/>
    <w:rsid w:val="001F505C"/>
    <w:rsid w:val="00202F30"/>
    <w:rsid w:val="00203BE7"/>
    <w:rsid w:val="002042D1"/>
    <w:rsid w:val="00205380"/>
    <w:rsid w:val="00205C74"/>
    <w:rsid w:val="002062E1"/>
    <w:rsid w:val="00207C96"/>
    <w:rsid w:val="002104F2"/>
    <w:rsid w:val="002108E5"/>
    <w:rsid w:val="002122A2"/>
    <w:rsid w:val="002131DC"/>
    <w:rsid w:val="00216E36"/>
    <w:rsid w:val="00217709"/>
    <w:rsid w:val="0021787A"/>
    <w:rsid w:val="00217C63"/>
    <w:rsid w:val="00217DA1"/>
    <w:rsid w:val="002203A8"/>
    <w:rsid w:val="00222857"/>
    <w:rsid w:val="00223B1E"/>
    <w:rsid w:val="00223DAC"/>
    <w:rsid w:val="00224750"/>
    <w:rsid w:val="0022539E"/>
    <w:rsid w:val="00225770"/>
    <w:rsid w:val="00225D74"/>
    <w:rsid w:val="00226923"/>
    <w:rsid w:val="00231249"/>
    <w:rsid w:val="002325C2"/>
    <w:rsid w:val="00232F7A"/>
    <w:rsid w:val="0023319F"/>
    <w:rsid w:val="002339B0"/>
    <w:rsid w:val="00233F22"/>
    <w:rsid w:val="002340F6"/>
    <w:rsid w:val="0023422A"/>
    <w:rsid w:val="0023422D"/>
    <w:rsid w:val="00234B11"/>
    <w:rsid w:val="002352F2"/>
    <w:rsid w:val="00235D3A"/>
    <w:rsid w:val="002364EB"/>
    <w:rsid w:val="0023738D"/>
    <w:rsid w:val="00237BB2"/>
    <w:rsid w:val="00241005"/>
    <w:rsid w:val="0024172C"/>
    <w:rsid w:val="00242820"/>
    <w:rsid w:val="00243862"/>
    <w:rsid w:val="00243B25"/>
    <w:rsid w:val="00246179"/>
    <w:rsid w:val="00250221"/>
    <w:rsid w:val="00250501"/>
    <w:rsid w:val="00250A0F"/>
    <w:rsid w:val="00250B9D"/>
    <w:rsid w:val="00250BDA"/>
    <w:rsid w:val="00253DEF"/>
    <w:rsid w:val="002550AB"/>
    <w:rsid w:val="002550C3"/>
    <w:rsid w:val="00255663"/>
    <w:rsid w:val="00256A9D"/>
    <w:rsid w:val="00256D2F"/>
    <w:rsid w:val="002574A9"/>
    <w:rsid w:val="00260C17"/>
    <w:rsid w:val="00262C84"/>
    <w:rsid w:val="002641D2"/>
    <w:rsid w:val="00264572"/>
    <w:rsid w:val="00264E01"/>
    <w:rsid w:val="00264F0B"/>
    <w:rsid w:val="00265517"/>
    <w:rsid w:val="0026586A"/>
    <w:rsid w:val="00266D09"/>
    <w:rsid w:val="00267757"/>
    <w:rsid w:val="002710E6"/>
    <w:rsid w:val="0027151C"/>
    <w:rsid w:val="00272450"/>
    <w:rsid w:val="002733D4"/>
    <w:rsid w:val="00273AD3"/>
    <w:rsid w:val="00273C1D"/>
    <w:rsid w:val="00273CCC"/>
    <w:rsid w:val="00273EAF"/>
    <w:rsid w:val="00274F7F"/>
    <w:rsid w:val="00275487"/>
    <w:rsid w:val="00275E31"/>
    <w:rsid w:val="00276E50"/>
    <w:rsid w:val="00277A91"/>
    <w:rsid w:val="002802EB"/>
    <w:rsid w:val="00280E8D"/>
    <w:rsid w:val="00281688"/>
    <w:rsid w:val="00281A36"/>
    <w:rsid w:val="00281D39"/>
    <w:rsid w:val="002841EE"/>
    <w:rsid w:val="0028450D"/>
    <w:rsid w:val="00284A8F"/>
    <w:rsid w:val="00284D3E"/>
    <w:rsid w:val="00285168"/>
    <w:rsid w:val="00286623"/>
    <w:rsid w:val="002871CB"/>
    <w:rsid w:val="0028782C"/>
    <w:rsid w:val="00290798"/>
    <w:rsid w:val="002915CB"/>
    <w:rsid w:val="00292A70"/>
    <w:rsid w:val="00294A73"/>
    <w:rsid w:val="00294F8C"/>
    <w:rsid w:val="00295A75"/>
    <w:rsid w:val="00295D84"/>
    <w:rsid w:val="00296005"/>
    <w:rsid w:val="002961C4"/>
    <w:rsid w:val="00296C66"/>
    <w:rsid w:val="00297737"/>
    <w:rsid w:val="002A0063"/>
    <w:rsid w:val="002A0AB8"/>
    <w:rsid w:val="002A146B"/>
    <w:rsid w:val="002A1BCE"/>
    <w:rsid w:val="002A1FFC"/>
    <w:rsid w:val="002A213C"/>
    <w:rsid w:val="002A289B"/>
    <w:rsid w:val="002A3318"/>
    <w:rsid w:val="002A4D25"/>
    <w:rsid w:val="002A6259"/>
    <w:rsid w:val="002A7017"/>
    <w:rsid w:val="002B1031"/>
    <w:rsid w:val="002B2BF0"/>
    <w:rsid w:val="002B309E"/>
    <w:rsid w:val="002B35BB"/>
    <w:rsid w:val="002B4E5B"/>
    <w:rsid w:val="002B528B"/>
    <w:rsid w:val="002B655E"/>
    <w:rsid w:val="002B6DA8"/>
    <w:rsid w:val="002B79D6"/>
    <w:rsid w:val="002B7FB5"/>
    <w:rsid w:val="002C0574"/>
    <w:rsid w:val="002C05AE"/>
    <w:rsid w:val="002C079B"/>
    <w:rsid w:val="002C1498"/>
    <w:rsid w:val="002C171F"/>
    <w:rsid w:val="002C289D"/>
    <w:rsid w:val="002C2A13"/>
    <w:rsid w:val="002C3687"/>
    <w:rsid w:val="002C43CC"/>
    <w:rsid w:val="002C4472"/>
    <w:rsid w:val="002C44B6"/>
    <w:rsid w:val="002C47C8"/>
    <w:rsid w:val="002C4F1A"/>
    <w:rsid w:val="002C5153"/>
    <w:rsid w:val="002C53DF"/>
    <w:rsid w:val="002C5A99"/>
    <w:rsid w:val="002C5F72"/>
    <w:rsid w:val="002D05DA"/>
    <w:rsid w:val="002D07BD"/>
    <w:rsid w:val="002D0F80"/>
    <w:rsid w:val="002D1FC7"/>
    <w:rsid w:val="002D20A2"/>
    <w:rsid w:val="002D3A3C"/>
    <w:rsid w:val="002D4C99"/>
    <w:rsid w:val="002D6E8E"/>
    <w:rsid w:val="002D77EB"/>
    <w:rsid w:val="002D7E17"/>
    <w:rsid w:val="002E089A"/>
    <w:rsid w:val="002E09BD"/>
    <w:rsid w:val="002E0B12"/>
    <w:rsid w:val="002E1609"/>
    <w:rsid w:val="002E1F16"/>
    <w:rsid w:val="002E3718"/>
    <w:rsid w:val="002E5223"/>
    <w:rsid w:val="002E6ED4"/>
    <w:rsid w:val="002E71AB"/>
    <w:rsid w:val="002F0A82"/>
    <w:rsid w:val="002F1861"/>
    <w:rsid w:val="002F1AD6"/>
    <w:rsid w:val="002F1E1A"/>
    <w:rsid w:val="002F23AE"/>
    <w:rsid w:val="002F2C2E"/>
    <w:rsid w:val="002F2DF1"/>
    <w:rsid w:val="002F3424"/>
    <w:rsid w:val="002F46EA"/>
    <w:rsid w:val="002F561E"/>
    <w:rsid w:val="002F69B1"/>
    <w:rsid w:val="002F6B1D"/>
    <w:rsid w:val="002F7130"/>
    <w:rsid w:val="002F75E3"/>
    <w:rsid w:val="002F7BAE"/>
    <w:rsid w:val="0030098A"/>
    <w:rsid w:val="00300993"/>
    <w:rsid w:val="003025C4"/>
    <w:rsid w:val="00302E61"/>
    <w:rsid w:val="00304207"/>
    <w:rsid w:val="00304361"/>
    <w:rsid w:val="003059FA"/>
    <w:rsid w:val="003067F5"/>
    <w:rsid w:val="00307038"/>
    <w:rsid w:val="00307669"/>
    <w:rsid w:val="00307F3E"/>
    <w:rsid w:val="00310520"/>
    <w:rsid w:val="00311672"/>
    <w:rsid w:val="00311EE7"/>
    <w:rsid w:val="0031216A"/>
    <w:rsid w:val="00313C8F"/>
    <w:rsid w:val="00314594"/>
    <w:rsid w:val="0031480D"/>
    <w:rsid w:val="00314A17"/>
    <w:rsid w:val="00315451"/>
    <w:rsid w:val="00315549"/>
    <w:rsid w:val="00317335"/>
    <w:rsid w:val="0032041E"/>
    <w:rsid w:val="0032144C"/>
    <w:rsid w:val="003218AF"/>
    <w:rsid w:val="00321AD4"/>
    <w:rsid w:val="00321B6C"/>
    <w:rsid w:val="003228BD"/>
    <w:rsid w:val="00323130"/>
    <w:rsid w:val="00323367"/>
    <w:rsid w:val="0032344C"/>
    <w:rsid w:val="003245D5"/>
    <w:rsid w:val="00325FE1"/>
    <w:rsid w:val="0032632C"/>
    <w:rsid w:val="00326421"/>
    <w:rsid w:val="00326F06"/>
    <w:rsid w:val="003317EA"/>
    <w:rsid w:val="0033256E"/>
    <w:rsid w:val="0033427E"/>
    <w:rsid w:val="00334484"/>
    <w:rsid w:val="003364C3"/>
    <w:rsid w:val="003368C4"/>
    <w:rsid w:val="0033770F"/>
    <w:rsid w:val="003413F6"/>
    <w:rsid w:val="00342407"/>
    <w:rsid w:val="003424A4"/>
    <w:rsid w:val="003424CB"/>
    <w:rsid w:val="00342C1A"/>
    <w:rsid w:val="00344282"/>
    <w:rsid w:val="003451B0"/>
    <w:rsid w:val="00350A66"/>
    <w:rsid w:val="00350AC2"/>
    <w:rsid w:val="0035126B"/>
    <w:rsid w:val="0035153F"/>
    <w:rsid w:val="00352DDD"/>
    <w:rsid w:val="00352F0C"/>
    <w:rsid w:val="00353104"/>
    <w:rsid w:val="00353893"/>
    <w:rsid w:val="00354290"/>
    <w:rsid w:val="0035435C"/>
    <w:rsid w:val="00354541"/>
    <w:rsid w:val="003546E6"/>
    <w:rsid w:val="00354E80"/>
    <w:rsid w:val="003558CE"/>
    <w:rsid w:val="003567A7"/>
    <w:rsid w:val="00357541"/>
    <w:rsid w:val="00357550"/>
    <w:rsid w:val="00360151"/>
    <w:rsid w:val="0036045D"/>
    <w:rsid w:val="00361194"/>
    <w:rsid w:val="00362719"/>
    <w:rsid w:val="00362FC0"/>
    <w:rsid w:val="003636EC"/>
    <w:rsid w:val="00365329"/>
    <w:rsid w:val="00365B81"/>
    <w:rsid w:val="0036652C"/>
    <w:rsid w:val="0036777D"/>
    <w:rsid w:val="003707D1"/>
    <w:rsid w:val="00371A1D"/>
    <w:rsid w:val="00373547"/>
    <w:rsid w:val="00373862"/>
    <w:rsid w:val="0037406F"/>
    <w:rsid w:val="00374131"/>
    <w:rsid w:val="00375EA1"/>
    <w:rsid w:val="00377873"/>
    <w:rsid w:val="00377978"/>
    <w:rsid w:val="003803E2"/>
    <w:rsid w:val="00380934"/>
    <w:rsid w:val="00380CA0"/>
    <w:rsid w:val="00382183"/>
    <w:rsid w:val="0038249A"/>
    <w:rsid w:val="003849C0"/>
    <w:rsid w:val="00385107"/>
    <w:rsid w:val="003851B2"/>
    <w:rsid w:val="003853FF"/>
    <w:rsid w:val="00387025"/>
    <w:rsid w:val="00387096"/>
    <w:rsid w:val="0038782C"/>
    <w:rsid w:val="00387B75"/>
    <w:rsid w:val="00390377"/>
    <w:rsid w:val="00391ADF"/>
    <w:rsid w:val="003922C2"/>
    <w:rsid w:val="00392B87"/>
    <w:rsid w:val="00393617"/>
    <w:rsid w:val="0039565E"/>
    <w:rsid w:val="003A0222"/>
    <w:rsid w:val="003A0928"/>
    <w:rsid w:val="003A0FD5"/>
    <w:rsid w:val="003A21F1"/>
    <w:rsid w:val="003A2E95"/>
    <w:rsid w:val="003A33DC"/>
    <w:rsid w:val="003A3A76"/>
    <w:rsid w:val="003A6301"/>
    <w:rsid w:val="003A64B4"/>
    <w:rsid w:val="003B125A"/>
    <w:rsid w:val="003B1B43"/>
    <w:rsid w:val="003B1E91"/>
    <w:rsid w:val="003B3B05"/>
    <w:rsid w:val="003B4D72"/>
    <w:rsid w:val="003B570D"/>
    <w:rsid w:val="003B5EA1"/>
    <w:rsid w:val="003B70B8"/>
    <w:rsid w:val="003B741B"/>
    <w:rsid w:val="003B7922"/>
    <w:rsid w:val="003B7B52"/>
    <w:rsid w:val="003C0118"/>
    <w:rsid w:val="003C097C"/>
    <w:rsid w:val="003C0E60"/>
    <w:rsid w:val="003C105E"/>
    <w:rsid w:val="003C193B"/>
    <w:rsid w:val="003C3491"/>
    <w:rsid w:val="003C384A"/>
    <w:rsid w:val="003C4BDE"/>
    <w:rsid w:val="003C4E4A"/>
    <w:rsid w:val="003C53D7"/>
    <w:rsid w:val="003C5455"/>
    <w:rsid w:val="003C546C"/>
    <w:rsid w:val="003C5A08"/>
    <w:rsid w:val="003C5E50"/>
    <w:rsid w:val="003C65F2"/>
    <w:rsid w:val="003C6FF0"/>
    <w:rsid w:val="003C71D2"/>
    <w:rsid w:val="003C72DF"/>
    <w:rsid w:val="003D048B"/>
    <w:rsid w:val="003D1CD0"/>
    <w:rsid w:val="003D1EA3"/>
    <w:rsid w:val="003D21F8"/>
    <w:rsid w:val="003D3BD4"/>
    <w:rsid w:val="003D4249"/>
    <w:rsid w:val="003D44CC"/>
    <w:rsid w:val="003D44EA"/>
    <w:rsid w:val="003D498C"/>
    <w:rsid w:val="003D4A43"/>
    <w:rsid w:val="003D5852"/>
    <w:rsid w:val="003D6618"/>
    <w:rsid w:val="003D78D6"/>
    <w:rsid w:val="003E0250"/>
    <w:rsid w:val="003E02E8"/>
    <w:rsid w:val="003E0CE6"/>
    <w:rsid w:val="003E18AC"/>
    <w:rsid w:val="003E18BF"/>
    <w:rsid w:val="003E1EEE"/>
    <w:rsid w:val="003E2F5D"/>
    <w:rsid w:val="003E33F3"/>
    <w:rsid w:val="003E3B92"/>
    <w:rsid w:val="003E6257"/>
    <w:rsid w:val="003E64C2"/>
    <w:rsid w:val="003E692D"/>
    <w:rsid w:val="003E76A5"/>
    <w:rsid w:val="003F09AC"/>
    <w:rsid w:val="003F0DF4"/>
    <w:rsid w:val="003F1189"/>
    <w:rsid w:val="003F1AA1"/>
    <w:rsid w:val="003F2145"/>
    <w:rsid w:val="003F2E24"/>
    <w:rsid w:val="003F2F93"/>
    <w:rsid w:val="003F304F"/>
    <w:rsid w:val="003F41CC"/>
    <w:rsid w:val="003F4E63"/>
    <w:rsid w:val="003F5115"/>
    <w:rsid w:val="003F53EF"/>
    <w:rsid w:val="003F7369"/>
    <w:rsid w:val="003F76CE"/>
    <w:rsid w:val="00400E6E"/>
    <w:rsid w:val="00401EB2"/>
    <w:rsid w:val="004023A5"/>
    <w:rsid w:val="004024C0"/>
    <w:rsid w:val="004042DB"/>
    <w:rsid w:val="004045C5"/>
    <w:rsid w:val="00404622"/>
    <w:rsid w:val="004051C1"/>
    <w:rsid w:val="004051D7"/>
    <w:rsid w:val="00406C67"/>
    <w:rsid w:val="004078C8"/>
    <w:rsid w:val="00410F45"/>
    <w:rsid w:val="00412478"/>
    <w:rsid w:val="0041367B"/>
    <w:rsid w:val="00413A56"/>
    <w:rsid w:val="00414007"/>
    <w:rsid w:val="00415125"/>
    <w:rsid w:val="004153D3"/>
    <w:rsid w:val="00415DF2"/>
    <w:rsid w:val="00416D37"/>
    <w:rsid w:val="00416F15"/>
    <w:rsid w:val="0042012F"/>
    <w:rsid w:val="00421500"/>
    <w:rsid w:val="004215C3"/>
    <w:rsid w:val="00421DD8"/>
    <w:rsid w:val="00421E8B"/>
    <w:rsid w:val="004222EC"/>
    <w:rsid w:val="00422B3F"/>
    <w:rsid w:val="004233AE"/>
    <w:rsid w:val="00423509"/>
    <w:rsid w:val="00423797"/>
    <w:rsid w:val="0042484B"/>
    <w:rsid w:val="004255FC"/>
    <w:rsid w:val="00425BEC"/>
    <w:rsid w:val="004279FE"/>
    <w:rsid w:val="004300BF"/>
    <w:rsid w:val="00430FDC"/>
    <w:rsid w:val="0043185A"/>
    <w:rsid w:val="00431BF7"/>
    <w:rsid w:val="00431DB8"/>
    <w:rsid w:val="00431DEB"/>
    <w:rsid w:val="00432019"/>
    <w:rsid w:val="00432A05"/>
    <w:rsid w:val="004358A2"/>
    <w:rsid w:val="004358DB"/>
    <w:rsid w:val="00436506"/>
    <w:rsid w:val="004402B9"/>
    <w:rsid w:val="00440DEB"/>
    <w:rsid w:val="0044101F"/>
    <w:rsid w:val="0044210D"/>
    <w:rsid w:val="0044381C"/>
    <w:rsid w:val="004438A6"/>
    <w:rsid w:val="00443C26"/>
    <w:rsid w:val="00444E27"/>
    <w:rsid w:val="00444F14"/>
    <w:rsid w:val="004454EE"/>
    <w:rsid w:val="00445F05"/>
    <w:rsid w:val="00446422"/>
    <w:rsid w:val="00450651"/>
    <w:rsid w:val="0045075A"/>
    <w:rsid w:val="00451FED"/>
    <w:rsid w:val="004523BD"/>
    <w:rsid w:val="004525AE"/>
    <w:rsid w:val="00452E52"/>
    <w:rsid w:val="00453092"/>
    <w:rsid w:val="0045339C"/>
    <w:rsid w:val="00453A2C"/>
    <w:rsid w:val="00453A5D"/>
    <w:rsid w:val="00453EBF"/>
    <w:rsid w:val="004541B5"/>
    <w:rsid w:val="00456E1E"/>
    <w:rsid w:val="00456E7B"/>
    <w:rsid w:val="00457B0F"/>
    <w:rsid w:val="00460BB6"/>
    <w:rsid w:val="00460CB7"/>
    <w:rsid w:val="0046240B"/>
    <w:rsid w:val="00462630"/>
    <w:rsid w:val="00462741"/>
    <w:rsid w:val="00463864"/>
    <w:rsid w:val="00463880"/>
    <w:rsid w:val="00463E78"/>
    <w:rsid w:val="0046431F"/>
    <w:rsid w:val="00465556"/>
    <w:rsid w:val="004660E7"/>
    <w:rsid w:val="004668E7"/>
    <w:rsid w:val="00467405"/>
    <w:rsid w:val="004707D6"/>
    <w:rsid w:val="004715AC"/>
    <w:rsid w:val="00472BB7"/>
    <w:rsid w:val="004737C4"/>
    <w:rsid w:val="00473EE5"/>
    <w:rsid w:val="00475143"/>
    <w:rsid w:val="0047598E"/>
    <w:rsid w:val="004766A4"/>
    <w:rsid w:val="00476893"/>
    <w:rsid w:val="00477091"/>
    <w:rsid w:val="00477806"/>
    <w:rsid w:val="00480ACC"/>
    <w:rsid w:val="00480F05"/>
    <w:rsid w:val="00481397"/>
    <w:rsid w:val="00481FE2"/>
    <w:rsid w:val="004824F2"/>
    <w:rsid w:val="004827E8"/>
    <w:rsid w:val="004835DB"/>
    <w:rsid w:val="004835E1"/>
    <w:rsid w:val="0048361D"/>
    <w:rsid w:val="00484CAF"/>
    <w:rsid w:val="00484E50"/>
    <w:rsid w:val="00485E5C"/>
    <w:rsid w:val="0048671C"/>
    <w:rsid w:val="00487FD5"/>
    <w:rsid w:val="0049051E"/>
    <w:rsid w:val="004906D6"/>
    <w:rsid w:val="00490F73"/>
    <w:rsid w:val="00491E24"/>
    <w:rsid w:val="00492169"/>
    <w:rsid w:val="004948F8"/>
    <w:rsid w:val="00494F84"/>
    <w:rsid w:val="004950F4"/>
    <w:rsid w:val="00495606"/>
    <w:rsid w:val="00496EA5"/>
    <w:rsid w:val="00496FB4"/>
    <w:rsid w:val="0049728C"/>
    <w:rsid w:val="00497572"/>
    <w:rsid w:val="00497EB8"/>
    <w:rsid w:val="004A083E"/>
    <w:rsid w:val="004A0950"/>
    <w:rsid w:val="004A1983"/>
    <w:rsid w:val="004A1D84"/>
    <w:rsid w:val="004A1FBD"/>
    <w:rsid w:val="004A2450"/>
    <w:rsid w:val="004A2743"/>
    <w:rsid w:val="004A2B12"/>
    <w:rsid w:val="004A2F6E"/>
    <w:rsid w:val="004A3067"/>
    <w:rsid w:val="004A35D4"/>
    <w:rsid w:val="004A42AC"/>
    <w:rsid w:val="004A47B1"/>
    <w:rsid w:val="004A63E6"/>
    <w:rsid w:val="004A6881"/>
    <w:rsid w:val="004B0A4D"/>
    <w:rsid w:val="004B1460"/>
    <w:rsid w:val="004B19EE"/>
    <w:rsid w:val="004B268B"/>
    <w:rsid w:val="004B426D"/>
    <w:rsid w:val="004B5300"/>
    <w:rsid w:val="004B69B7"/>
    <w:rsid w:val="004B69E8"/>
    <w:rsid w:val="004C0557"/>
    <w:rsid w:val="004C0C29"/>
    <w:rsid w:val="004C30BD"/>
    <w:rsid w:val="004C31F4"/>
    <w:rsid w:val="004C3900"/>
    <w:rsid w:val="004C391D"/>
    <w:rsid w:val="004C4F04"/>
    <w:rsid w:val="004C57CA"/>
    <w:rsid w:val="004C68BB"/>
    <w:rsid w:val="004C6EB1"/>
    <w:rsid w:val="004C7970"/>
    <w:rsid w:val="004D089C"/>
    <w:rsid w:val="004D09E7"/>
    <w:rsid w:val="004D0F63"/>
    <w:rsid w:val="004D11DD"/>
    <w:rsid w:val="004D1309"/>
    <w:rsid w:val="004D15E4"/>
    <w:rsid w:val="004D1799"/>
    <w:rsid w:val="004D3338"/>
    <w:rsid w:val="004D3FA3"/>
    <w:rsid w:val="004D527B"/>
    <w:rsid w:val="004D5854"/>
    <w:rsid w:val="004D6901"/>
    <w:rsid w:val="004D714E"/>
    <w:rsid w:val="004E3174"/>
    <w:rsid w:val="004E4F34"/>
    <w:rsid w:val="004E6A1E"/>
    <w:rsid w:val="004E7029"/>
    <w:rsid w:val="004E7C72"/>
    <w:rsid w:val="004F0841"/>
    <w:rsid w:val="004F0945"/>
    <w:rsid w:val="004F25BB"/>
    <w:rsid w:val="004F3192"/>
    <w:rsid w:val="004F3920"/>
    <w:rsid w:val="004F4492"/>
    <w:rsid w:val="004F52E1"/>
    <w:rsid w:val="004F607C"/>
    <w:rsid w:val="004F651C"/>
    <w:rsid w:val="004F6B56"/>
    <w:rsid w:val="004F77C0"/>
    <w:rsid w:val="004F7F7B"/>
    <w:rsid w:val="00500397"/>
    <w:rsid w:val="0050131F"/>
    <w:rsid w:val="00501691"/>
    <w:rsid w:val="00501D5A"/>
    <w:rsid w:val="00502056"/>
    <w:rsid w:val="00502689"/>
    <w:rsid w:val="005030CE"/>
    <w:rsid w:val="005037D9"/>
    <w:rsid w:val="00503BA7"/>
    <w:rsid w:val="00504D2A"/>
    <w:rsid w:val="005057C7"/>
    <w:rsid w:val="005059C5"/>
    <w:rsid w:val="0051037D"/>
    <w:rsid w:val="00510CEE"/>
    <w:rsid w:val="00511846"/>
    <w:rsid w:val="005123F0"/>
    <w:rsid w:val="005125CC"/>
    <w:rsid w:val="00512D47"/>
    <w:rsid w:val="0051382C"/>
    <w:rsid w:val="00514297"/>
    <w:rsid w:val="00516846"/>
    <w:rsid w:val="00516DCD"/>
    <w:rsid w:val="00520735"/>
    <w:rsid w:val="005231BD"/>
    <w:rsid w:val="005246AF"/>
    <w:rsid w:val="00524C79"/>
    <w:rsid w:val="00525E45"/>
    <w:rsid w:val="00530C10"/>
    <w:rsid w:val="005310AA"/>
    <w:rsid w:val="00531AAE"/>
    <w:rsid w:val="00532A0D"/>
    <w:rsid w:val="0053469C"/>
    <w:rsid w:val="00534710"/>
    <w:rsid w:val="00535EEE"/>
    <w:rsid w:val="00536313"/>
    <w:rsid w:val="00536346"/>
    <w:rsid w:val="00537833"/>
    <w:rsid w:val="00540C91"/>
    <w:rsid w:val="00541C51"/>
    <w:rsid w:val="0054228B"/>
    <w:rsid w:val="00542E10"/>
    <w:rsid w:val="00543341"/>
    <w:rsid w:val="00543D7B"/>
    <w:rsid w:val="005443CE"/>
    <w:rsid w:val="00544A8B"/>
    <w:rsid w:val="00544AA6"/>
    <w:rsid w:val="005454E4"/>
    <w:rsid w:val="00554F95"/>
    <w:rsid w:val="00555778"/>
    <w:rsid w:val="005606B3"/>
    <w:rsid w:val="005622D0"/>
    <w:rsid w:val="00563C96"/>
    <w:rsid w:val="00564175"/>
    <w:rsid w:val="005659F9"/>
    <w:rsid w:val="00565FC5"/>
    <w:rsid w:val="005661FA"/>
    <w:rsid w:val="005700C1"/>
    <w:rsid w:val="00571372"/>
    <w:rsid w:val="005724EF"/>
    <w:rsid w:val="00572F34"/>
    <w:rsid w:val="0057333D"/>
    <w:rsid w:val="00573FAA"/>
    <w:rsid w:val="00575A87"/>
    <w:rsid w:val="0057674D"/>
    <w:rsid w:val="005828EC"/>
    <w:rsid w:val="0058356B"/>
    <w:rsid w:val="00584336"/>
    <w:rsid w:val="00584C2A"/>
    <w:rsid w:val="00586324"/>
    <w:rsid w:val="00586F22"/>
    <w:rsid w:val="0058728F"/>
    <w:rsid w:val="005905F6"/>
    <w:rsid w:val="0059075D"/>
    <w:rsid w:val="00591000"/>
    <w:rsid w:val="005927F8"/>
    <w:rsid w:val="00592848"/>
    <w:rsid w:val="00594996"/>
    <w:rsid w:val="005949F3"/>
    <w:rsid w:val="00594AED"/>
    <w:rsid w:val="00594B4E"/>
    <w:rsid w:val="00596226"/>
    <w:rsid w:val="005962F8"/>
    <w:rsid w:val="00597206"/>
    <w:rsid w:val="005A0A87"/>
    <w:rsid w:val="005A0CFE"/>
    <w:rsid w:val="005A0EA4"/>
    <w:rsid w:val="005A132F"/>
    <w:rsid w:val="005A1EFC"/>
    <w:rsid w:val="005A2A11"/>
    <w:rsid w:val="005A366C"/>
    <w:rsid w:val="005A393E"/>
    <w:rsid w:val="005A3A00"/>
    <w:rsid w:val="005A3DBC"/>
    <w:rsid w:val="005A62B2"/>
    <w:rsid w:val="005A660F"/>
    <w:rsid w:val="005A6D7C"/>
    <w:rsid w:val="005A79EE"/>
    <w:rsid w:val="005A7A94"/>
    <w:rsid w:val="005A7C44"/>
    <w:rsid w:val="005A7D06"/>
    <w:rsid w:val="005A7F64"/>
    <w:rsid w:val="005B200B"/>
    <w:rsid w:val="005B36B0"/>
    <w:rsid w:val="005B53B5"/>
    <w:rsid w:val="005B53E8"/>
    <w:rsid w:val="005B56E9"/>
    <w:rsid w:val="005B5919"/>
    <w:rsid w:val="005B6507"/>
    <w:rsid w:val="005B74D0"/>
    <w:rsid w:val="005B7BB5"/>
    <w:rsid w:val="005C0A98"/>
    <w:rsid w:val="005C119F"/>
    <w:rsid w:val="005C1F8D"/>
    <w:rsid w:val="005C32CB"/>
    <w:rsid w:val="005C332B"/>
    <w:rsid w:val="005C3AB5"/>
    <w:rsid w:val="005C40DD"/>
    <w:rsid w:val="005C449A"/>
    <w:rsid w:val="005C55B9"/>
    <w:rsid w:val="005C566F"/>
    <w:rsid w:val="005C72AC"/>
    <w:rsid w:val="005C72E7"/>
    <w:rsid w:val="005C77AC"/>
    <w:rsid w:val="005D08BD"/>
    <w:rsid w:val="005D345C"/>
    <w:rsid w:val="005D4487"/>
    <w:rsid w:val="005D460A"/>
    <w:rsid w:val="005D61FA"/>
    <w:rsid w:val="005D6400"/>
    <w:rsid w:val="005D6923"/>
    <w:rsid w:val="005D793E"/>
    <w:rsid w:val="005D7B11"/>
    <w:rsid w:val="005D7CD5"/>
    <w:rsid w:val="005E0B95"/>
    <w:rsid w:val="005E19DD"/>
    <w:rsid w:val="005E2FA6"/>
    <w:rsid w:val="005E4AB3"/>
    <w:rsid w:val="005E4FCB"/>
    <w:rsid w:val="005E5437"/>
    <w:rsid w:val="005E5FDD"/>
    <w:rsid w:val="005E60C0"/>
    <w:rsid w:val="005E6D0C"/>
    <w:rsid w:val="005E7073"/>
    <w:rsid w:val="005E7498"/>
    <w:rsid w:val="005F2BE2"/>
    <w:rsid w:val="005F2CCD"/>
    <w:rsid w:val="005F3781"/>
    <w:rsid w:val="005F4798"/>
    <w:rsid w:val="005F65FE"/>
    <w:rsid w:val="005F67E0"/>
    <w:rsid w:val="005F7627"/>
    <w:rsid w:val="0060009B"/>
    <w:rsid w:val="0060117E"/>
    <w:rsid w:val="00601C97"/>
    <w:rsid w:val="00601D53"/>
    <w:rsid w:val="006023D0"/>
    <w:rsid w:val="00603754"/>
    <w:rsid w:val="00603A3E"/>
    <w:rsid w:val="00603AD1"/>
    <w:rsid w:val="00603B7A"/>
    <w:rsid w:val="00604D00"/>
    <w:rsid w:val="00606F84"/>
    <w:rsid w:val="006118DD"/>
    <w:rsid w:val="00611E32"/>
    <w:rsid w:val="00614DE1"/>
    <w:rsid w:val="0061527D"/>
    <w:rsid w:val="00615512"/>
    <w:rsid w:val="00615621"/>
    <w:rsid w:val="00616154"/>
    <w:rsid w:val="0061677C"/>
    <w:rsid w:val="00616D28"/>
    <w:rsid w:val="006173DF"/>
    <w:rsid w:val="00617670"/>
    <w:rsid w:val="00620243"/>
    <w:rsid w:val="00621106"/>
    <w:rsid w:val="006232EC"/>
    <w:rsid w:val="00623C95"/>
    <w:rsid w:val="006246F5"/>
    <w:rsid w:val="006263DA"/>
    <w:rsid w:val="00626676"/>
    <w:rsid w:val="00626C75"/>
    <w:rsid w:val="00630FF5"/>
    <w:rsid w:val="00631820"/>
    <w:rsid w:val="00631F39"/>
    <w:rsid w:val="006323A4"/>
    <w:rsid w:val="006323D6"/>
    <w:rsid w:val="00632D6D"/>
    <w:rsid w:val="00633B95"/>
    <w:rsid w:val="00633BC9"/>
    <w:rsid w:val="00633BE9"/>
    <w:rsid w:val="00635464"/>
    <w:rsid w:val="006359E4"/>
    <w:rsid w:val="00637163"/>
    <w:rsid w:val="006406E2"/>
    <w:rsid w:val="00640887"/>
    <w:rsid w:val="00641008"/>
    <w:rsid w:val="00642919"/>
    <w:rsid w:val="00647A95"/>
    <w:rsid w:val="00647E4E"/>
    <w:rsid w:val="00650B56"/>
    <w:rsid w:val="00651244"/>
    <w:rsid w:val="0065179D"/>
    <w:rsid w:val="00652271"/>
    <w:rsid w:val="006534AE"/>
    <w:rsid w:val="00654961"/>
    <w:rsid w:val="00654A49"/>
    <w:rsid w:val="00654B63"/>
    <w:rsid w:val="006566E3"/>
    <w:rsid w:val="00656C54"/>
    <w:rsid w:val="00657551"/>
    <w:rsid w:val="00657EE2"/>
    <w:rsid w:val="006604D0"/>
    <w:rsid w:val="00660C97"/>
    <w:rsid w:val="00660D7B"/>
    <w:rsid w:val="00660F0B"/>
    <w:rsid w:val="00661050"/>
    <w:rsid w:val="00661312"/>
    <w:rsid w:val="0066137C"/>
    <w:rsid w:val="00663EE0"/>
    <w:rsid w:val="0066476F"/>
    <w:rsid w:val="00665209"/>
    <w:rsid w:val="00665C18"/>
    <w:rsid w:val="00666565"/>
    <w:rsid w:val="00671649"/>
    <w:rsid w:val="00671A15"/>
    <w:rsid w:val="00671F4A"/>
    <w:rsid w:val="00672003"/>
    <w:rsid w:val="006720EB"/>
    <w:rsid w:val="006724D8"/>
    <w:rsid w:val="0067258C"/>
    <w:rsid w:val="00672898"/>
    <w:rsid w:val="0067441B"/>
    <w:rsid w:val="00674F59"/>
    <w:rsid w:val="00677B04"/>
    <w:rsid w:val="00680062"/>
    <w:rsid w:val="006809DA"/>
    <w:rsid w:val="00681252"/>
    <w:rsid w:val="00681E97"/>
    <w:rsid w:val="00682D9F"/>
    <w:rsid w:val="0068369D"/>
    <w:rsid w:val="00683B90"/>
    <w:rsid w:val="00683B9F"/>
    <w:rsid w:val="00684CAD"/>
    <w:rsid w:val="00685484"/>
    <w:rsid w:val="006863BD"/>
    <w:rsid w:val="00687EB4"/>
    <w:rsid w:val="0069244C"/>
    <w:rsid w:val="006933C1"/>
    <w:rsid w:val="0069747C"/>
    <w:rsid w:val="006A01B1"/>
    <w:rsid w:val="006A1976"/>
    <w:rsid w:val="006A1B00"/>
    <w:rsid w:val="006A2421"/>
    <w:rsid w:val="006A350D"/>
    <w:rsid w:val="006A41BC"/>
    <w:rsid w:val="006A5533"/>
    <w:rsid w:val="006A5D20"/>
    <w:rsid w:val="006A5EEF"/>
    <w:rsid w:val="006A63CD"/>
    <w:rsid w:val="006A6BAC"/>
    <w:rsid w:val="006A7B0C"/>
    <w:rsid w:val="006B07F9"/>
    <w:rsid w:val="006B09E9"/>
    <w:rsid w:val="006B246B"/>
    <w:rsid w:val="006B2B2B"/>
    <w:rsid w:val="006B38D6"/>
    <w:rsid w:val="006B3B12"/>
    <w:rsid w:val="006B4168"/>
    <w:rsid w:val="006B64A9"/>
    <w:rsid w:val="006B6A6F"/>
    <w:rsid w:val="006B712E"/>
    <w:rsid w:val="006C0775"/>
    <w:rsid w:val="006C2282"/>
    <w:rsid w:val="006C22B5"/>
    <w:rsid w:val="006C4288"/>
    <w:rsid w:val="006C5BAF"/>
    <w:rsid w:val="006C5F97"/>
    <w:rsid w:val="006C76B6"/>
    <w:rsid w:val="006C78FB"/>
    <w:rsid w:val="006C7A93"/>
    <w:rsid w:val="006D0703"/>
    <w:rsid w:val="006D09A3"/>
    <w:rsid w:val="006D1D28"/>
    <w:rsid w:val="006D224F"/>
    <w:rsid w:val="006D2632"/>
    <w:rsid w:val="006D3AD2"/>
    <w:rsid w:val="006D3BEF"/>
    <w:rsid w:val="006D4DC1"/>
    <w:rsid w:val="006D5802"/>
    <w:rsid w:val="006D6F41"/>
    <w:rsid w:val="006D7526"/>
    <w:rsid w:val="006D78B6"/>
    <w:rsid w:val="006E0DB8"/>
    <w:rsid w:val="006E18DC"/>
    <w:rsid w:val="006E271F"/>
    <w:rsid w:val="006E317A"/>
    <w:rsid w:val="006E39D8"/>
    <w:rsid w:val="006E41E4"/>
    <w:rsid w:val="006E421F"/>
    <w:rsid w:val="006E4445"/>
    <w:rsid w:val="006E4D94"/>
    <w:rsid w:val="006E69EF"/>
    <w:rsid w:val="006F10BE"/>
    <w:rsid w:val="006F1457"/>
    <w:rsid w:val="006F2E7B"/>
    <w:rsid w:val="006F4DE5"/>
    <w:rsid w:val="006F55A7"/>
    <w:rsid w:val="006F5952"/>
    <w:rsid w:val="006F61D5"/>
    <w:rsid w:val="006F6BDF"/>
    <w:rsid w:val="006F7204"/>
    <w:rsid w:val="00700326"/>
    <w:rsid w:val="00700D18"/>
    <w:rsid w:val="0070107E"/>
    <w:rsid w:val="00702329"/>
    <w:rsid w:val="0070280C"/>
    <w:rsid w:val="00703638"/>
    <w:rsid w:val="00704CB0"/>
    <w:rsid w:val="00704DB6"/>
    <w:rsid w:val="00705D13"/>
    <w:rsid w:val="00706357"/>
    <w:rsid w:val="007067D6"/>
    <w:rsid w:val="00710202"/>
    <w:rsid w:val="00710A4D"/>
    <w:rsid w:val="00711C0D"/>
    <w:rsid w:val="00712821"/>
    <w:rsid w:val="00712A28"/>
    <w:rsid w:val="007151F1"/>
    <w:rsid w:val="00715D7E"/>
    <w:rsid w:val="00716504"/>
    <w:rsid w:val="0071679E"/>
    <w:rsid w:val="00717AA7"/>
    <w:rsid w:val="007218C4"/>
    <w:rsid w:val="00722E81"/>
    <w:rsid w:val="0072319C"/>
    <w:rsid w:val="0072378A"/>
    <w:rsid w:val="00723E81"/>
    <w:rsid w:val="007247CF"/>
    <w:rsid w:val="007247E6"/>
    <w:rsid w:val="0072509F"/>
    <w:rsid w:val="0072539D"/>
    <w:rsid w:val="00725DF4"/>
    <w:rsid w:val="007261CA"/>
    <w:rsid w:val="00726BC7"/>
    <w:rsid w:val="00726DDB"/>
    <w:rsid w:val="00727234"/>
    <w:rsid w:val="007275F2"/>
    <w:rsid w:val="00727945"/>
    <w:rsid w:val="00730E92"/>
    <w:rsid w:val="00730F7E"/>
    <w:rsid w:val="00731147"/>
    <w:rsid w:val="00731460"/>
    <w:rsid w:val="0073231F"/>
    <w:rsid w:val="0073275F"/>
    <w:rsid w:val="0073397F"/>
    <w:rsid w:val="00733A93"/>
    <w:rsid w:val="00733C07"/>
    <w:rsid w:val="00733D4E"/>
    <w:rsid w:val="00735144"/>
    <w:rsid w:val="007358EB"/>
    <w:rsid w:val="0073710F"/>
    <w:rsid w:val="007400E8"/>
    <w:rsid w:val="0074177C"/>
    <w:rsid w:val="007423B6"/>
    <w:rsid w:val="0074240A"/>
    <w:rsid w:val="00742565"/>
    <w:rsid w:val="007429AD"/>
    <w:rsid w:val="00743BE6"/>
    <w:rsid w:val="007450FA"/>
    <w:rsid w:val="007453C1"/>
    <w:rsid w:val="00745AC9"/>
    <w:rsid w:val="00745D6F"/>
    <w:rsid w:val="00751442"/>
    <w:rsid w:val="007515AC"/>
    <w:rsid w:val="0075188A"/>
    <w:rsid w:val="00751C6D"/>
    <w:rsid w:val="00751ED2"/>
    <w:rsid w:val="00751FC3"/>
    <w:rsid w:val="00752585"/>
    <w:rsid w:val="0075259B"/>
    <w:rsid w:val="00753546"/>
    <w:rsid w:val="00754193"/>
    <w:rsid w:val="0075437B"/>
    <w:rsid w:val="00754F4A"/>
    <w:rsid w:val="00755947"/>
    <w:rsid w:val="007559E2"/>
    <w:rsid w:val="00760E92"/>
    <w:rsid w:val="00761BE2"/>
    <w:rsid w:val="00763D40"/>
    <w:rsid w:val="00765D93"/>
    <w:rsid w:val="00766097"/>
    <w:rsid w:val="007667D6"/>
    <w:rsid w:val="00767C00"/>
    <w:rsid w:val="00767D7D"/>
    <w:rsid w:val="007708EF"/>
    <w:rsid w:val="00770A3D"/>
    <w:rsid w:val="007719EE"/>
    <w:rsid w:val="00773441"/>
    <w:rsid w:val="0077491D"/>
    <w:rsid w:val="00774BDB"/>
    <w:rsid w:val="00774FEE"/>
    <w:rsid w:val="007757C8"/>
    <w:rsid w:val="00775AB3"/>
    <w:rsid w:val="00776842"/>
    <w:rsid w:val="00776E95"/>
    <w:rsid w:val="0077758A"/>
    <w:rsid w:val="00777886"/>
    <w:rsid w:val="00780237"/>
    <w:rsid w:val="00780ACB"/>
    <w:rsid w:val="00780FF7"/>
    <w:rsid w:val="007813EC"/>
    <w:rsid w:val="00781ACC"/>
    <w:rsid w:val="00781FCE"/>
    <w:rsid w:val="007820C2"/>
    <w:rsid w:val="007820CE"/>
    <w:rsid w:val="007822FE"/>
    <w:rsid w:val="007827EF"/>
    <w:rsid w:val="0078285B"/>
    <w:rsid w:val="00782CF1"/>
    <w:rsid w:val="00782DEC"/>
    <w:rsid w:val="00782E09"/>
    <w:rsid w:val="00783014"/>
    <w:rsid w:val="00783485"/>
    <w:rsid w:val="007839DA"/>
    <w:rsid w:val="00783EEE"/>
    <w:rsid w:val="0078565D"/>
    <w:rsid w:val="00786D22"/>
    <w:rsid w:val="00786ED9"/>
    <w:rsid w:val="00787B84"/>
    <w:rsid w:val="00787BDC"/>
    <w:rsid w:val="00787CBE"/>
    <w:rsid w:val="00790619"/>
    <w:rsid w:val="00790681"/>
    <w:rsid w:val="0079454D"/>
    <w:rsid w:val="007947F1"/>
    <w:rsid w:val="00795AFE"/>
    <w:rsid w:val="00795EBD"/>
    <w:rsid w:val="00796DF2"/>
    <w:rsid w:val="00796E10"/>
    <w:rsid w:val="007A07C1"/>
    <w:rsid w:val="007A2EB4"/>
    <w:rsid w:val="007A339F"/>
    <w:rsid w:val="007A3FF1"/>
    <w:rsid w:val="007A53FC"/>
    <w:rsid w:val="007A5532"/>
    <w:rsid w:val="007A7035"/>
    <w:rsid w:val="007A73B6"/>
    <w:rsid w:val="007A74E9"/>
    <w:rsid w:val="007A7FC0"/>
    <w:rsid w:val="007B0687"/>
    <w:rsid w:val="007B0BE2"/>
    <w:rsid w:val="007B0CE5"/>
    <w:rsid w:val="007B1355"/>
    <w:rsid w:val="007B1D1C"/>
    <w:rsid w:val="007B2907"/>
    <w:rsid w:val="007B3DDC"/>
    <w:rsid w:val="007B4279"/>
    <w:rsid w:val="007B6DAB"/>
    <w:rsid w:val="007B7002"/>
    <w:rsid w:val="007C0F31"/>
    <w:rsid w:val="007C1089"/>
    <w:rsid w:val="007C46B0"/>
    <w:rsid w:val="007C4C5A"/>
    <w:rsid w:val="007C52C4"/>
    <w:rsid w:val="007C5498"/>
    <w:rsid w:val="007C6886"/>
    <w:rsid w:val="007C72DF"/>
    <w:rsid w:val="007D036B"/>
    <w:rsid w:val="007D073B"/>
    <w:rsid w:val="007D10C1"/>
    <w:rsid w:val="007D1EFD"/>
    <w:rsid w:val="007D225E"/>
    <w:rsid w:val="007D2A3E"/>
    <w:rsid w:val="007D5EA3"/>
    <w:rsid w:val="007D73D1"/>
    <w:rsid w:val="007D7870"/>
    <w:rsid w:val="007E059A"/>
    <w:rsid w:val="007E0937"/>
    <w:rsid w:val="007E0EDE"/>
    <w:rsid w:val="007E156A"/>
    <w:rsid w:val="007E19FF"/>
    <w:rsid w:val="007E2B47"/>
    <w:rsid w:val="007E2F4E"/>
    <w:rsid w:val="007E4C3E"/>
    <w:rsid w:val="007E56C0"/>
    <w:rsid w:val="007E5EC2"/>
    <w:rsid w:val="007E6447"/>
    <w:rsid w:val="007E693F"/>
    <w:rsid w:val="007F13C6"/>
    <w:rsid w:val="007F1ECE"/>
    <w:rsid w:val="007F2B86"/>
    <w:rsid w:val="007F3633"/>
    <w:rsid w:val="007F3B73"/>
    <w:rsid w:val="007F5079"/>
    <w:rsid w:val="007F6079"/>
    <w:rsid w:val="00800410"/>
    <w:rsid w:val="00800819"/>
    <w:rsid w:val="00801322"/>
    <w:rsid w:val="00801B5A"/>
    <w:rsid w:val="008020A2"/>
    <w:rsid w:val="00803142"/>
    <w:rsid w:val="008034BB"/>
    <w:rsid w:val="00804872"/>
    <w:rsid w:val="00805DA1"/>
    <w:rsid w:val="00805E30"/>
    <w:rsid w:val="008063A3"/>
    <w:rsid w:val="00807800"/>
    <w:rsid w:val="008112E2"/>
    <w:rsid w:val="00811C6A"/>
    <w:rsid w:val="0081358B"/>
    <w:rsid w:val="008137E9"/>
    <w:rsid w:val="008143B4"/>
    <w:rsid w:val="0081516F"/>
    <w:rsid w:val="00816201"/>
    <w:rsid w:val="008163A1"/>
    <w:rsid w:val="00816C9A"/>
    <w:rsid w:val="00816E93"/>
    <w:rsid w:val="00820E3A"/>
    <w:rsid w:val="008236E2"/>
    <w:rsid w:val="00823DA5"/>
    <w:rsid w:val="008243F9"/>
    <w:rsid w:val="0082509F"/>
    <w:rsid w:val="0082550F"/>
    <w:rsid w:val="00825A87"/>
    <w:rsid w:val="00827FFE"/>
    <w:rsid w:val="008302A0"/>
    <w:rsid w:val="00831E8F"/>
    <w:rsid w:val="00832A56"/>
    <w:rsid w:val="00833036"/>
    <w:rsid w:val="0083318A"/>
    <w:rsid w:val="0083493E"/>
    <w:rsid w:val="00834940"/>
    <w:rsid w:val="00834B07"/>
    <w:rsid w:val="00835017"/>
    <w:rsid w:val="00835A51"/>
    <w:rsid w:val="00835B24"/>
    <w:rsid w:val="008368B3"/>
    <w:rsid w:val="00837C91"/>
    <w:rsid w:val="00840C51"/>
    <w:rsid w:val="008450B4"/>
    <w:rsid w:val="008470CD"/>
    <w:rsid w:val="00847156"/>
    <w:rsid w:val="00847A22"/>
    <w:rsid w:val="00850ABB"/>
    <w:rsid w:val="00852859"/>
    <w:rsid w:val="00853C83"/>
    <w:rsid w:val="00853E9D"/>
    <w:rsid w:val="00854820"/>
    <w:rsid w:val="008548EF"/>
    <w:rsid w:val="008549EF"/>
    <w:rsid w:val="00854FA5"/>
    <w:rsid w:val="00855383"/>
    <w:rsid w:val="008561BF"/>
    <w:rsid w:val="008574CC"/>
    <w:rsid w:val="00857A0D"/>
    <w:rsid w:val="00857E54"/>
    <w:rsid w:val="00860CEA"/>
    <w:rsid w:val="0086142A"/>
    <w:rsid w:val="00861B26"/>
    <w:rsid w:val="008630DD"/>
    <w:rsid w:val="00863B34"/>
    <w:rsid w:val="00864454"/>
    <w:rsid w:val="008659F0"/>
    <w:rsid w:val="00865CA5"/>
    <w:rsid w:val="00866D32"/>
    <w:rsid w:val="00867C2E"/>
    <w:rsid w:val="00872CE9"/>
    <w:rsid w:val="00873124"/>
    <w:rsid w:val="008745C4"/>
    <w:rsid w:val="00874FA8"/>
    <w:rsid w:val="00875208"/>
    <w:rsid w:val="00875598"/>
    <w:rsid w:val="00875F83"/>
    <w:rsid w:val="00876942"/>
    <w:rsid w:val="00877296"/>
    <w:rsid w:val="00881720"/>
    <w:rsid w:val="00882C2B"/>
    <w:rsid w:val="00882DC2"/>
    <w:rsid w:val="00883661"/>
    <w:rsid w:val="00884C95"/>
    <w:rsid w:val="00884E0B"/>
    <w:rsid w:val="00886124"/>
    <w:rsid w:val="00886D08"/>
    <w:rsid w:val="00887763"/>
    <w:rsid w:val="008879F0"/>
    <w:rsid w:val="008903B0"/>
    <w:rsid w:val="00890D62"/>
    <w:rsid w:val="008918ED"/>
    <w:rsid w:val="00892C01"/>
    <w:rsid w:val="00892F6E"/>
    <w:rsid w:val="0089319A"/>
    <w:rsid w:val="008A0FEC"/>
    <w:rsid w:val="008A11FE"/>
    <w:rsid w:val="008A1A6A"/>
    <w:rsid w:val="008A21E0"/>
    <w:rsid w:val="008A2234"/>
    <w:rsid w:val="008A4D6D"/>
    <w:rsid w:val="008A54C0"/>
    <w:rsid w:val="008A6A2C"/>
    <w:rsid w:val="008B04B9"/>
    <w:rsid w:val="008B1010"/>
    <w:rsid w:val="008B21C6"/>
    <w:rsid w:val="008B232D"/>
    <w:rsid w:val="008B26CF"/>
    <w:rsid w:val="008B2F2F"/>
    <w:rsid w:val="008B389F"/>
    <w:rsid w:val="008B3B01"/>
    <w:rsid w:val="008B4067"/>
    <w:rsid w:val="008B4505"/>
    <w:rsid w:val="008B5FB2"/>
    <w:rsid w:val="008C06F8"/>
    <w:rsid w:val="008C178C"/>
    <w:rsid w:val="008C1D53"/>
    <w:rsid w:val="008C2926"/>
    <w:rsid w:val="008C38CC"/>
    <w:rsid w:val="008C3BCD"/>
    <w:rsid w:val="008C5042"/>
    <w:rsid w:val="008C5147"/>
    <w:rsid w:val="008C73BC"/>
    <w:rsid w:val="008C798F"/>
    <w:rsid w:val="008D0518"/>
    <w:rsid w:val="008D0A34"/>
    <w:rsid w:val="008D2B16"/>
    <w:rsid w:val="008D2F8E"/>
    <w:rsid w:val="008D5204"/>
    <w:rsid w:val="008D5963"/>
    <w:rsid w:val="008D71E9"/>
    <w:rsid w:val="008D7DC8"/>
    <w:rsid w:val="008E128B"/>
    <w:rsid w:val="008E200D"/>
    <w:rsid w:val="008E237D"/>
    <w:rsid w:val="008E2EED"/>
    <w:rsid w:val="008E48EC"/>
    <w:rsid w:val="008E49FA"/>
    <w:rsid w:val="008E4CCF"/>
    <w:rsid w:val="008E4D82"/>
    <w:rsid w:val="008E53A6"/>
    <w:rsid w:val="008E72B6"/>
    <w:rsid w:val="008F1854"/>
    <w:rsid w:val="008F1886"/>
    <w:rsid w:val="008F51CF"/>
    <w:rsid w:val="008F664C"/>
    <w:rsid w:val="008F6D3B"/>
    <w:rsid w:val="008F7779"/>
    <w:rsid w:val="00901864"/>
    <w:rsid w:val="0090230E"/>
    <w:rsid w:val="00902A1C"/>
    <w:rsid w:val="00902CCD"/>
    <w:rsid w:val="00904F27"/>
    <w:rsid w:val="00905060"/>
    <w:rsid w:val="009056C8"/>
    <w:rsid w:val="0090747C"/>
    <w:rsid w:val="00907B75"/>
    <w:rsid w:val="00907EF4"/>
    <w:rsid w:val="0091108B"/>
    <w:rsid w:val="009110E0"/>
    <w:rsid w:val="00911259"/>
    <w:rsid w:val="0091137E"/>
    <w:rsid w:val="00911948"/>
    <w:rsid w:val="00911BD4"/>
    <w:rsid w:val="00911D50"/>
    <w:rsid w:val="0091538C"/>
    <w:rsid w:val="00915535"/>
    <w:rsid w:val="0092164A"/>
    <w:rsid w:val="00922332"/>
    <w:rsid w:val="00922F1E"/>
    <w:rsid w:val="00923AC8"/>
    <w:rsid w:val="00923B56"/>
    <w:rsid w:val="009250E5"/>
    <w:rsid w:val="0092571E"/>
    <w:rsid w:val="00925F30"/>
    <w:rsid w:val="00926985"/>
    <w:rsid w:val="00927089"/>
    <w:rsid w:val="009271DE"/>
    <w:rsid w:val="009272F1"/>
    <w:rsid w:val="00930100"/>
    <w:rsid w:val="009307AF"/>
    <w:rsid w:val="00930CBF"/>
    <w:rsid w:val="0093138A"/>
    <w:rsid w:val="00932A36"/>
    <w:rsid w:val="009333BD"/>
    <w:rsid w:val="009348A6"/>
    <w:rsid w:val="0093581A"/>
    <w:rsid w:val="00935DC9"/>
    <w:rsid w:val="00935E96"/>
    <w:rsid w:val="00936444"/>
    <w:rsid w:val="009370B3"/>
    <w:rsid w:val="00937137"/>
    <w:rsid w:val="0093752E"/>
    <w:rsid w:val="009407CE"/>
    <w:rsid w:val="00940C92"/>
    <w:rsid w:val="00941674"/>
    <w:rsid w:val="00941D6E"/>
    <w:rsid w:val="0094207F"/>
    <w:rsid w:val="00942ADC"/>
    <w:rsid w:val="00944476"/>
    <w:rsid w:val="0094544C"/>
    <w:rsid w:val="009456A8"/>
    <w:rsid w:val="00945C81"/>
    <w:rsid w:val="00947AB4"/>
    <w:rsid w:val="00947E67"/>
    <w:rsid w:val="00950DB3"/>
    <w:rsid w:val="00951195"/>
    <w:rsid w:val="00952E0A"/>
    <w:rsid w:val="00952F91"/>
    <w:rsid w:val="00955C42"/>
    <w:rsid w:val="00956912"/>
    <w:rsid w:val="00956FB1"/>
    <w:rsid w:val="00961594"/>
    <w:rsid w:val="00962DAA"/>
    <w:rsid w:val="00963186"/>
    <w:rsid w:val="00963B8D"/>
    <w:rsid w:val="00963C9A"/>
    <w:rsid w:val="009640FF"/>
    <w:rsid w:val="00966178"/>
    <w:rsid w:val="009672B0"/>
    <w:rsid w:val="00967C86"/>
    <w:rsid w:val="009705AE"/>
    <w:rsid w:val="00971521"/>
    <w:rsid w:val="00972F68"/>
    <w:rsid w:val="009734ED"/>
    <w:rsid w:val="00976BD1"/>
    <w:rsid w:val="009772DE"/>
    <w:rsid w:val="00977595"/>
    <w:rsid w:val="00977E25"/>
    <w:rsid w:val="00977F19"/>
    <w:rsid w:val="00981514"/>
    <w:rsid w:val="0098180E"/>
    <w:rsid w:val="00981D79"/>
    <w:rsid w:val="00983168"/>
    <w:rsid w:val="009831CD"/>
    <w:rsid w:val="00983F07"/>
    <w:rsid w:val="009842C3"/>
    <w:rsid w:val="009847F3"/>
    <w:rsid w:val="00984977"/>
    <w:rsid w:val="00985776"/>
    <w:rsid w:val="00985934"/>
    <w:rsid w:val="009867A7"/>
    <w:rsid w:val="009872BC"/>
    <w:rsid w:val="0099082D"/>
    <w:rsid w:val="00990B88"/>
    <w:rsid w:val="00990F42"/>
    <w:rsid w:val="00992C2A"/>
    <w:rsid w:val="00992DFC"/>
    <w:rsid w:val="0099381E"/>
    <w:rsid w:val="009939AF"/>
    <w:rsid w:val="00993F29"/>
    <w:rsid w:val="00996425"/>
    <w:rsid w:val="009966A9"/>
    <w:rsid w:val="009A1293"/>
    <w:rsid w:val="009A241A"/>
    <w:rsid w:val="009A312C"/>
    <w:rsid w:val="009A3820"/>
    <w:rsid w:val="009A4679"/>
    <w:rsid w:val="009A4AF0"/>
    <w:rsid w:val="009A4DEB"/>
    <w:rsid w:val="009A6BB9"/>
    <w:rsid w:val="009A7E3B"/>
    <w:rsid w:val="009B0567"/>
    <w:rsid w:val="009B0569"/>
    <w:rsid w:val="009B0EDA"/>
    <w:rsid w:val="009B2961"/>
    <w:rsid w:val="009B2B51"/>
    <w:rsid w:val="009B2D55"/>
    <w:rsid w:val="009B4BC5"/>
    <w:rsid w:val="009B5007"/>
    <w:rsid w:val="009B5EDE"/>
    <w:rsid w:val="009B607A"/>
    <w:rsid w:val="009B61B5"/>
    <w:rsid w:val="009B683F"/>
    <w:rsid w:val="009B77B4"/>
    <w:rsid w:val="009C2B0D"/>
    <w:rsid w:val="009C2D2F"/>
    <w:rsid w:val="009C2DE5"/>
    <w:rsid w:val="009C60DE"/>
    <w:rsid w:val="009D0784"/>
    <w:rsid w:val="009D07B4"/>
    <w:rsid w:val="009D0D2E"/>
    <w:rsid w:val="009D20F1"/>
    <w:rsid w:val="009D2167"/>
    <w:rsid w:val="009D2270"/>
    <w:rsid w:val="009D25EA"/>
    <w:rsid w:val="009D2A7C"/>
    <w:rsid w:val="009D2D2E"/>
    <w:rsid w:val="009D2FC4"/>
    <w:rsid w:val="009D32F6"/>
    <w:rsid w:val="009D34A9"/>
    <w:rsid w:val="009D4468"/>
    <w:rsid w:val="009D4EA3"/>
    <w:rsid w:val="009D5472"/>
    <w:rsid w:val="009D6C95"/>
    <w:rsid w:val="009D776B"/>
    <w:rsid w:val="009E050A"/>
    <w:rsid w:val="009E1C07"/>
    <w:rsid w:val="009E2B1E"/>
    <w:rsid w:val="009E4343"/>
    <w:rsid w:val="009E7083"/>
    <w:rsid w:val="009E7178"/>
    <w:rsid w:val="009F0139"/>
    <w:rsid w:val="009F041D"/>
    <w:rsid w:val="009F0DD3"/>
    <w:rsid w:val="009F1875"/>
    <w:rsid w:val="009F18AC"/>
    <w:rsid w:val="009F230B"/>
    <w:rsid w:val="009F32D1"/>
    <w:rsid w:val="009F44A5"/>
    <w:rsid w:val="009F53E0"/>
    <w:rsid w:val="009F542E"/>
    <w:rsid w:val="009F684B"/>
    <w:rsid w:val="009F72AD"/>
    <w:rsid w:val="00A00F22"/>
    <w:rsid w:val="00A03A32"/>
    <w:rsid w:val="00A0522F"/>
    <w:rsid w:val="00A057E2"/>
    <w:rsid w:val="00A06555"/>
    <w:rsid w:val="00A06FF9"/>
    <w:rsid w:val="00A07E4E"/>
    <w:rsid w:val="00A10AF8"/>
    <w:rsid w:val="00A13E93"/>
    <w:rsid w:val="00A14A8E"/>
    <w:rsid w:val="00A157ED"/>
    <w:rsid w:val="00A15A87"/>
    <w:rsid w:val="00A17EC0"/>
    <w:rsid w:val="00A20AAA"/>
    <w:rsid w:val="00A22020"/>
    <w:rsid w:val="00A22320"/>
    <w:rsid w:val="00A228EA"/>
    <w:rsid w:val="00A23EAA"/>
    <w:rsid w:val="00A24060"/>
    <w:rsid w:val="00A24269"/>
    <w:rsid w:val="00A24497"/>
    <w:rsid w:val="00A258A3"/>
    <w:rsid w:val="00A25DDA"/>
    <w:rsid w:val="00A26AB5"/>
    <w:rsid w:val="00A2712A"/>
    <w:rsid w:val="00A27308"/>
    <w:rsid w:val="00A27C3B"/>
    <w:rsid w:val="00A3021F"/>
    <w:rsid w:val="00A3164E"/>
    <w:rsid w:val="00A31AC6"/>
    <w:rsid w:val="00A32B13"/>
    <w:rsid w:val="00A331D9"/>
    <w:rsid w:val="00A33409"/>
    <w:rsid w:val="00A33EBD"/>
    <w:rsid w:val="00A34351"/>
    <w:rsid w:val="00A35803"/>
    <w:rsid w:val="00A401D4"/>
    <w:rsid w:val="00A40575"/>
    <w:rsid w:val="00A40CB5"/>
    <w:rsid w:val="00A4108F"/>
    <w:rsid w:val="00A42B43"/>
    <w:rsid w:val="00A42C13"/>
    <w:rsid w:val="00A4318F"/>
    <w:rsid w:val="00A43D80"/>
    <w:rsid w:val="00A4633C"/>
    <w:rsid w:val="00A469A6"/>
    <w:rsid w:val="00A4705C"/>
    <w:rsid w:val="00A47DE7"/>
    <w:rsid w:val="00A52E35"/>
    <w:rsid w:val="00A53333"/>
    <w:rsid w:val="00A53E25"/>
    <w:rsid w:val="00A547BF"/>
    <w:rsid w:val="00A54AC4"/>
    <w:rsid w:val="00A56519"/>
    <w:rsid w:val="00A5665C"/>
    <w:rsid w:val="00A5687B"/>
    <w:rsid w:val="00A5700B"/>
    <w:rsid w:val="00A600F4"/>
    <w:rsid w:val="00A6082A"/>
    <w:rsid w:val="00A60929"/>
    <w:rsid w:val="00A613F2"/>
    <w:rsid w:val="00A6235A"/>
    <w:rsid w:val="00A630BC"/>
    <w:rsid w:val="00A63202"/>
    <w:rsid w:val="00A63CCE"/>
    <w:rsid w:val="00A64B84"/>
    <w:rsid w:val="00A65483"/>
    <w:rsid w:val="00A65C8F"/>
    <w:rsid w:val="00A6635F"/>
    <w:rsid w:val="00A66518"/>
    <w:rsid w:val="00A6676E"/>
    <w:rsid w:val="00A66AFA"/>
    <w:rsid w:val="00A66E23"/>
    <w:rsid w:val="00A672BC"/>
    <w:rsid w:val="00A702B6"/>
    <w:rsid w:val="00A70C01"/>
    <w:rsid w:val="00A71AAA"/>
    <w:rsid w:val="00A71F80"/>
    <w:rsid w:val="00A724B8"/>
    <w:rsid w:val="00A72E74"/>
    <w:rsid w:val="00A734F7"/>
    <w:rsid w:val="00A73500"/>
    <w:rsid w:val="00A73634"/>
    <w:rsid w:val="00A74163"/>
    <w:rsid w:val="00A745E5"/>
    <w:rsid w:val="00A74712"/>
    <w:rsid w:val="00A74EC3"/>
    <w:rsid w:val="00A76ABC"/>
    <w:rsid w:val="00A76E12"/>
    <w:rsid w:val="00A76E32"/>
    <w:rsid w:val="00A76FF9"/>
    <w:rsid w:val="00A77385"/>
    <w:rsid w:val="00A77E6E"/>
    <w:rsid w:val="00A77F1E"/>
    <w:rsid w:val="00A80A61"/>
    <w:rsid w:val="00A80BCC"/>
    <w:rsid w:val="00A8244B"/>
    <w:rsid w:val="00A832D7"/>
    <w:rsid w:val="00A8422E"/>
    <w:rsid w:val="00A84381"/>
    <w:rsid w:val="00A8456D"/>
    <w:rsid w:val="00A849BF"/>
    <w:rsid w:val="00A84A2E"/>
    <w:rsid w:val="00A8562B"/>
    <w:rsid w:val="00A86C21"/>
    <w:rsid w:val="00A87569"/>
    <w:rsid w:val="00A904E9"/>
    <w:rsid w:val="00A912EF"/>
    <w:rsid w:val="00A915D9"/>
    <w:rsid w:val="00A92138"/>
    <w:rsid w:val="00A92365"/>
    <w:rsid w:val="00A92945"/>
    <w:rsid w:val="00A92F83"/>
    <w:rsid w:val="00A92FDB"/>
    <w:rsid w:val="00A93940"/>
    <w:rsid w:val="00A93E8E"/>
    <w:rsid w:val="00A96976"/>
    <w:rsid w:val="00A96FB8"/>
    <w:rsid w:val="00A970BB"/>
    <w:rsid w:val="00A97521"/>
    <w:rsid w:val="00A97CD8"/>
    <w:rsid w:val="00A97F3D"/>
    <w:rsid w:val="00AA0266"/>
    <w:rsid w:val="00AA05E5"/>
    <w:rsid w:val="00AA2635"/>
    <w:rsid w:val="00AA2CD9"/>
    <w:rsid w:val="00AA3AE0"/>
    <w:rsid w:val="00AA406C"/>
    <w:rsid w:val="00AA43FD"/>
    <w:rsid w:val="00AA4831"/>
    <w:rsid w:val="00AA4FAE"/>
    <w:rsid w:val="00AA63FD"/>
    <w:rsid w:val="00AA73C0"/>
    <w:rsid w:val="00AA7A2D"/>
    <w:rsid w:val="00AA7E6C"/>
    <w:rsid w:val="00AA7F55"/>
    <w:rsid w:val="00AB0186"/>
    <w:rsid w:val="00AB0532"/>
    <w:rsid w:val="00AB0A8C"/>
    <w:rsid w:val="00AB0ABC"/>
    <w:rsid w:val="00AB0B17"/>
    <w:rsid w:val="00AB18AF"/>
    <w:rsid w:val="00AB1B23"/>
    <w:rsid w:val="00AB22F1"/>
    <w:rsid w:val="00AB2F8D"/>
    <w:rsid w:val="00AB3BDD"/>
    <w:rsid w:val="00AB498B"/>
    <w:rsid w:val="00AB5719"/>
    <w:rsid w:val="00AB5D0E"/>
    <w:rsid w:val="00AB75A6"/>
    <w:rsid w:val="00AC0661"/>
    <w:rsid w:val="00AC14DF"/>
    <w:rsid w:val="00AC4693"/>
    <w:rsid w:val="00AC5034"/>
    <w:rsid w:val="00AC55C9"/>
    <w:rsid w:val="00AC5BF4"/>
    <w:rsid w:val="00AC6D93"/>
    <w:rsid w:val="00AD0E66"/>
    <w:rsid w:val="00AD1BBE"/>
    <w:rsid w:val="00AD2350"/>
    <w:rsid w:val="00AD2568"/>
    <w:rsid w:val="00AD29A0"/>
    <w:rsid w:val="00AD2EA5"/>
    <w:rsid w:val="00AD33BD"/>
    <w:rsid w:val="00AD6D05"/>
    <w:rsid w:val="00AD7EA5"/>
    <w:rsid w:val="00AE00AD"/>
    <w:rsid w:val="00AE00CE"/>
    <w:rsid w:val="00AE1182"/>
    <w:rsid w:val="00AE651D"/>
    <w:rsid w:val="00AE78CF"/>
    <w:rsid w:val="00AF0616"/>
    <w:rsid w:val="00AF0A2C"/>
    <w:rsid w:val="00AF412A"/>
    <w:rsid w:val="00AF4581"/>
    <w:rsid w:val="00AF4F4A"/>
    <w:rsid w:val="00B0067A"/>
    <w:rsid w:val="00B0439F"/>
    <w:rsid w:val="00B04D30"/>
    <w:rsid w:val="00B054D7"/>
    <w:rsid w:val="00B11EDF"/>
    <w:rsid w:val="00B11F3B"/>
    <w:rsid w:val="00B11F60"/>
    <w:rsid w:val="00B142D1"/>
    <w:rsid w:val="00B157DC"/>
    <w:rsid w:val="00B1609F"/>
    <w:rsid w:val="00B16261"/>
    <w:rsid w:val="00B16390"/>
    <w:rsid w:val="00B16CF1"/>
    <w:rsid w:val="00B17109"/>
    <w:rsid w:val="00B17A8C"/>
    <w:rsid w:val="00B206FD"/>
    <w:rsid w:val="00B20932"/>
    <w:rsid w:val="00B216ED"/>
    <w:rsid w:val="00B231DE"/>
    <w:rsid w:val="00B23216"/>
    <w:rsid w:val="00B240AD"/>
    <w:rsid w:val="00B24C9A"/>
    <w:rsid w:val="00B25175"/>
    <w:rsid w:val="00B25696"/>
    <w:rsid w:val="00B25AA2"/>
    <w:rsid w:val="00B26712"/>
    <w:rsid w:val="00B272FB"/>
    <w:rsid w:val="00B27955"/>
    <w:rsid w:val="00B30955"/>
    <w:rsid w:val="00B313B7"/>
    <w:rsid w:val="00B324DE"/>
    <w:rsid w:val="00B36B9D"/>
    <w:rsid w:val="00B37331"/>
    <w:rsid w:val="00B37394"/>
    <w:rsid w:val="00B4071B"/>
    <w:rsid w:val="00B4086C"/>
    <w:rsid w:val="00B419CF"/>
    <w:rsid w:val="00B41F05"/>
    <w:rsid w:val="00B421AB"/>
    <w:rsid w:val="00B45D12"/>
    <w:rsid w:val="00B46518"/>
    <w:rsid w:val="00B465D0"/>
    <w:rsid w:val="00B466C9"/>
    <w:rsid w:val="00B51BFC"/>
    <w:rsid w:val="00B521BE"/>
    <w:rsid w:val="00B526DA"/>
    <w:rsid w:val="00B52F8B"/>
    <w:rsid w:val="00B530C3"/>
    <w:rsid w:val="00B5315D"/>
    <w:rsid w:val="00B539B4"/>
    <w:rsid w:val="00B54349"/>
    <w:rsid w:val="00B5566C"/>
    <w:rsid w:val="00B567AC"/>
    <w:rsid w:val="00B61642"/>
    <w:rsid w:val="00B61878"/>
    <w:rsid w:val="00B62CC5"/>
    <w:rsid w:val="00B63665"/>
    <w:rsid w:val="00B6452B"/>
    <w:rsid w:val="00B652CD"/>
    <w:rsid w:val="00B70596"/>
    <w:rsid w:val="00B70CF9"/>
    <w:rsid w:val="00B7116E"/>
    <w:rsid w:val="00B71A1B"/>
    <w:rsid w:val="00B72F6C"/>
    <w:rsid w:val="00B735B6"/>
    <w:rsid w:val="00B73CF7"/>
    <w:rsid w:val="00B741F6"/>
    <w:rsid w:val="00B74BCD"/>
    <w:rsid w:val="00B75BEF"/>
    <w:rsid w:val="00B773B1"/>
    <w:rsid w:val="00B80613"/>
    <w:rsid w:val="00B80767"/>
    <w:rsid w:val="00B8134F"/>
    <w:rsid w:val="00B818AE"/>
    <w:rsid w:val="00B81D55"/>
    <w:rsid w:val="00B82715"/>
    <w:rsid w:val="00B83238"/>
    <w:rsid w:val="00B8354D"/>
    <w:rsid w:val="00B84F9A"/>
    <w:rsid w:val="00B85755"/>
    <w:rsid w:val="00B8596F"/>
    <w:rsid w:val="00B85F1F"/>
    <w:rsid w:val="00B860D6"/>
    <w:rsid w:val="00B86410"/>
    <w:rsid w:val="00B904DD"/>
    <w:rsid w:val="00B90BFE"/>
    <w:rsid w:val="00B92152"/>
    <w:rsid w:val="00B93184"/>
    <w:rsid w:val="00B940E4"/>
    <w:rsid w:val="00B9439C"/>
    <w:rsid w:val="00B94AB5"/>
    <w:rsid w:val="00B95C20"/>
    <w:rsid w:val="00B95D7A"/>
    <w:rsid w:val="00B95E64"/>
    <w:rsid w:val="00B9672D"/>
    <w:rsid w:val="00B96BFA"/>
    <w:rsid w:val="00B96DA0"/>
    <w:rsid w:val="00B97B82"/>
    <w:rsid w:val="00BA030B"/>
    <w:rsid w:val="00BA0571"/>
    <w:rsid w:val="00BA2557"/>
    <w:rsid w:val="00BA2D07"/>
    <w:rsid w:val="00BA2D1A"/>
    <w:rsid w:val="00BA3952"/>
    <w:rsid w:val="00BA42AC"/>
    <w:rsid w:val="00BA4607"/>
    <w:rsid w:val="00BA6373"/>
    <w:rsid w:val="00BA6B50"/>
    <w:rsid w:val="00BA6CF2"/>
    <w:rsid w:val="00BB0147"/>
    <w:rsid w:val="00BB0E79"/>
    <w:rsid w:val="00BB115C"/>
    <w:rsid w:val="00BB12C3"/>
    <w:rsid w:val="00BB1541"/>
    <w:rsid w:val="00BB3C76"/>
    <w:rsid w:val="00BB47C6"/>
    <w:rsid w:val="00BB4F16"/>
    <w:rsid w:val="00BB4FED"/>
    <w:rsid w:val="00BB7174"/>
    <w:rsid w:val="00BB7FB4"/>
    <w:rsid w:val="00BC14A8"/>
    <w:rsid w:val="00BC23A4"/>
    <w:rsid w:val="00BC2F62"/>
    <w:rsid w:val="00BC3D05"/>
    <w:rsid w:val="00BC43C4"/>
    <w:rsid w:val="00BC65DF"/>
    <w:rsid w:val="00BC6934"/>
    <w:rsid w:val="00BC7C14"/>
    <w:rsid w:val="00BD040B"/>
    <w:rsid w:val="00BD10B5"/>
    <w:rsid w:val="00BD22CD"/>
    <w:rsid w:val="00BD316E"/>
    <w:rsid w:val="00BD3731"/>
    <w:rsid w:val="00BD4791"/>
    <w:rsid w:val="00BD5286"/>
    <w:rsid w:val="00BD67E9"/>
    <w:rsid w:val="00BD785A"/>
    <w:rsid w:val="00BE0240"/>
    <w:rsid w:val="00BE10DC"/>
    <w:rsid w:val="00BE1F57"/>
    <w:rsid w:val="00BE2B3A"/>
    <w:rsid w:val="00BE2B6F"/>
    <w:rsid w:val="00BE3494"/>
    <w:rsid w:val="00BE449A"/>
    <w:rsid w:val="00BE4D92"/>
    <w:rsid w:val="00BE5D57"/>
    <w:rsid w:val="00BE672E"/>
    <w:rsid w:val="00BE7320"/>
    <w:rsid w:val="00BE7B27"/>
    <w:rsid w:val="00BF0A1A"/>
    <w:rsid w:val="00BF1446"/>
    <w:rsid w:val="00BF1453"/>
    <w:rsid w:val="00BF2013"/>
    <w:rsid w:val="00BF4411"/>
    <w:rsid w:val="00BF49F3"/>
    <w:rsid w:val="00BF54EC"/>
    <w:rsid w:val="00BF5D8C"/>
    <w:rsid w:val="00BF5F16"/>
    <w:rsid w:val="00BF6CD1"/>
    <w:rsid w:val="00C00035"/>
    <w:rsid w:val="00C011CC"/>
    <w:rsid w:val="00C03957"/>
    <w:rsid w:val="00C03B90"/>
    <w:rsid w:val="00C0480D"/>
    <w:rsid w:val="00C04918"/>
    <w:rsid w:val="00C04BDB"/>
    <w:rsid w:val="00C056F4"/>
    <w:rsid w:val="00C06B42"/>
    <w:rsid w:val="00C06D91"/>
    <w:rsid w:val="00C06F12"/>
    <w:rsid w:val="00C06FF2"/>
    <w:rsid w:val="00C07CDB"/>
    <w:rsid w:val="00C102C3"/>
    <w:rsid w:val="00C107E9"/>
    <w:rsid w:val="00C1177B"/>
    <w:rsid w:val="00C11811"/>
    <w:rsid w:val="00C11B48"/>
    <w:rsid w:val="00C12E93"/>
    <w:rsid w:val="00C149F6"/>
    <w:rsid w:val="00C14A2C"/>
    <w:rsid w:val="00C15843"/>
    <w:rsid w:val="00C165BD"/>
    <w:rsid w:val="00C21497"/>
    <w:rsid w:val="00C2260A"/>
    <w:rsid w:val="00C2272A"/>
    <w:rsid w:val="00C23988"/>
    <w:rsid w:val="00C246A1"/>
    <w:rsid w:val="00C26807"/>
    <w:rsid w:val="00C26FC5"/>
    <w:rsid w:val="00C312C8"/>
    <w:rsid w:val="00C312DD"/>
    <w:rsid w:val="00C31478"/>
    <w:rsid w:val="00C324E0"/>
    <w:rsid w:val="00C33077"/>
    <w:rsid w:val="00C331A3"/>
    <w:rsid w:val="00C34D0E"/>
    <w:rsid w:val="00C35157"/>
    <w:rsid w:val="00C35A68"/>
    <w:rsid w:val="00C35AA6"/>
    <w:rsid w:val="00C36024"/>
    <w:rsid w:val="00C3622D"/>
    <w:rsid w:val="00C36448"/>
    <w:rsid w:val="00C3730C"/>
    <w:rsid w:val="00C37E90"/>
    <w:rsid w:val="00C40EF4"/>
    <w:rsid w:val="00C412DF"/>
    <w:rsid w:val="00C41C60"/>
    <w:rsid w:val="00C42646"/>
    <w:rsid w:val="00C442A7"/>
    <w:rsid w:val="00C46CED"/>
    <w:rsid w:val="00C470A3"/>
    <w:rsid w:val="00C4759F"/>
    <w:rsid w:val="00C47EDA"/>
    <w:rsid w:val="00C50CB0"/>
    <w:rsid w:val="00C52CCF"/>
    <w:rsid w:val="00C53996"/>
    <w:rsid w:val="00C53AE2"/>
    <w:rsid w:val="00C53D69"/>
    <w:rsid w:val="00C5574C"/>
    <w:rsid w:val="00C55BFC"/>
    <w:rsid w:val="00C55DD2"/>
    <w:rsid w:val="00C56B32"/>
    <w:rsid w:val="00C57662"/>
    <w:rsid w:val="00C6284B"/>
    <w:rsid w:val="00C62D23"/>
    <w:rsid w:val="00C62E94"/>
    <w:rsid w:val="00C62F3E"/>
    <w:rsid w:val="00C63A1A"/>
    <w:rsid w:val="00C63BAB"/>
    <w:rsid w:val="00C64676"/>
    <w:rsid w:val="00C6545E"/>
    <w:rsid w:val="00C66433"/>
    <w:rsid w:val="00C6695C"/>
    <w:rsid w:val="00C70C07"/>
    <w:rsid w:val="00C715B4"/>
    <w:rsid w:val="00C719CE"/>
    <w:rsid w:val="00C720DD"/>
    <w:rsid w:val="00C74211"/>
    <w:rsid w:val="00C7424F"/>
    <w:rsid w:val="00C75962"/>
    <w:rsid w:val="00C76668"/>
    <w:rsid w:val="00C80BE8"/>
    <w:rsid w:val="00C817AC"/>
    <w:rsid w:val="00C81BD6"/>
    <w:rsid w:val="00C82D02"/>
    <w:rsid w:val="00C85526"/>
    <w:rsid w:val="00C86816"/>
    <w:rsid w:val="00C87BE9"/>
    <w:rsid w:val="00C926D6"/>
    <w:rsid w:val="00C94546"/>
    <w:rsid w:val="00C94DD0"/>
    <w:rsid w:val="00C95875"/>
    <w:rsid w:val="00C9589F"/>
    <w:rsid w:val="00C95B45"/>
    <w:rsid w:val="00C97288"/>
    <w:rsid w:val="00C974FE"/>
    <w:rsid w:val="00C9768E"/>
    <w:rsid w:val="00C97B6F"/>
    <w:rsid w:val="00C97CFC"/>
    <w:rsid w:val="00CA37EE"/>
    <w:rsid w:val="00CA4351"/>
    <w:rsid w:val="00CA4827"/>
    <w:rsid w:val="00CA49FE"/>
    <w:rsid w:val="00CA4AA6"/>
    <w:rsid w:val="00CA50B1"/>
    <w:rsid w:val="00CA57A2"/>
    <w:rsid w:val="00CA5B2D"/>
    <w:rsid w:val="00CA653F"/>
    <w:rsid w:val="00CA6D98"/>
    <w:rsid w:val="00CA7932"/>
    <w:rsid w:val="00CB06AF"/>
    <w:rsid w:val="00CB12E0"/>
    <w:rsid w:val="00CB2669"/>
    <w:rsid w:val="00CB2EDE"/>
    <w:rsid w:val="00CB305C"/>
    <w:rsid w:val="00CB3AC9"/>
    <w:rsid w:val="00CB452F"/>
    <w:rsid w:val="00CB4C56"/>
    <w:rsid w:val="00CB4D73"/>
    <w:rsid w:val="00CB504D"/>
    <w:rsid w:val="00CB637D"/>
    <w:rsid w:val="00CB64A5"/>
    <w:rsid w:val="00CB6640"/>
    <w:rsid w:val="00CB68FD"/>
    <w:rsid w:val="00CB79EC"/>
    <w:rsid w:val="00CC0831"/>
    <w:rsid w:val="00CC1F55"/>
    <w:rsid w:val="00CC2168"/>
    <w:rsid w:val="00CC2410"/>
    <w:rsid w:val="00CC267D"/>
    <w:rsid w:val="00CC306E"/>
    <w:rsid w:val="00CC349A"/>
    <w:rsid w:val="00CC358E"/>
    <w:rsid w:val="00CC38BF"/>
    <w:rsid w:val="00CC5573"/>
    <w:rsid w:val="00CC5AA6"/>
    <w:rsid w:val="00CC7977"/>
    <w:rsid w:val="00CD0389"/>
    <w:rsid w:val="00CD1D4F"/>
    <w:rsid w:val="00CD35C6"/>
    <w:rsid w:val="00CD3F00"/>
    <w:rsid w:val="00CD57AF"/>
    <w:rsid w:val="00CD63FE"/>
    <w:rsid w:val="00CD7880"/>
    <w:rsid w:val="00CE0ACC"/>
    <w:rsid w:val="00CE1B2D"/>
    <w:rsid w:val="00CE37DB"/>
    <w:rsid w:val="00CE3BCD"/>
    <w:rsid w:val="00CE40E5"/>
    <w:rsid w:val="00CE4757"/>
    <w:rsid w:val="00CE52B1"/>
    <w:rsid w:val="00CE531B"/>
    <w:rsid w:val="00CE63F7"/>
    <w:rsid w:val="00CE6C5E"/>
    <w:rsid w:val="00CE6E8E"/>
    <w:rsid w:val="00CE76B7"/>
    <w:rsid w:val="00CF0F25"/>
    <w:rsid w:val="00CF2C25"/>
    <w:rsid w:val="00CF3380"/>
    <w:rsid w:val="00CF3CAE"/>
    <w:rsid w:val="00CF3CC4"/>
    <w:rsid w:val="00CF4AEE"/>
    <w:rsid w:val="00CF5189"/>
    <w:rsid w:val="00CF5EE7"/>
    <w:rsid w:val="00D006B6"/>
    <w:rsid w:val="00D00C7A"/>
    <w:rsid w:val="00D03EFC"/>
    <w:rsid w:val="00D04157"/>
    <w:rsid w:val="00D043CD"/>
    <w:rsid w:val="00D04D06"/>
    <w:rsid w:val="00D04EA1"/>
    <w:rsid w:val="00D05504"/>
    <w:rsid w:val="00D05B19"/>
    <w:rsid w:val="00D10030"/>
    <w:rsid w:val="00D10A99"/>
    <w:rsid w:val="00D10E3D"/>
    <w:rsid w:val="00D1123E"/>
    <w:rsid w:val="00D11C28"/>
    <w:rsid w:val="00D13948"/>
    <w:rsid w:val="00D13B58"/>
    <w:rsid w:val="00D1459B"/>
    <w:rsid w:val="00D14E0D"/>
    <w:rsid w:val="00D150B9"/>
    <w:rsid w:val="00D151C4"/>
    <w:rsid w:val="00D1530E"/>
    <w:rsid w:val="00D15753"/>
    <w:rsid w:val="00D1592C"/>
    <w:rsid w:val="00D15CDB"/>
    <w:rsid w:val="00D169DB"/>
    <w:rsid w:val="00D173F2"/>
    <w:rsid w:val="00D2010E"/>
    <w:rsid w:val="00D20BA5"/>
    <w:rsid w:val="00D2100E"/>
    <w:rsid w:val="00D21967"/>
    <w:rsid w:val="00D21980"/>
    <w:rsid w:val="00D221C3"/>
    <w:rsid w:val="00D2223E"/>
    <w:rsid w:val="00D24920"/>
    <w:rsid w:val="00D24957"/>
    <w:rsid w:val="00D251BD"/>
    <w:rsid w:val="00D257B2"/>
    <w:rsid w:val="00D258E3"/>
    <w:rsid w:val="00D25C47"/>
    <w:rsid w:val="00D26469"/>
    <w:rsid w:val="00D273C0"/>
    <w:rsid w:val="00D2793E"/>
    <w:rsid w:val="00D303DB"/>
    <w:rsid w:val="00D3106C"/>
    <w:rsid w:val="00D31248"/>
    <w:rsid w:val="00D331D0"/>
    <w:rsid w:val="00D34424"/>
    <w:rsid w:val="00D34DED"/>
    <w:rsid w:val="00D35206"/>
    <w:rsid w:val="00D352C9"/>
    <w:rsid w:val="00D37987"/>
    <w:rsid w:val="00D37DD7"/>
    <w:rsid w:val="00D403C9"/>
    <w:rsid w:val="00D409A1"/>
    <w:rsid w:val="00D4179A"/>
    <w:rsid w:val="00D418A2"/>
    <w:rsid w:val="00D431AC"/>
    <w:rsid w:val="00D43C7D"/>
    <w:rsid w:val="00D44684"/>
    <w:rsid w:val="00D447E1"/>
    <w:rsid w:val="00D44A2E"/>
    <w:rsid w:val="00D4645B"/>
    <w:rsid w:val="00D46C84"/>
    <w:rsid w:val="00D4744B"/>
    <w:rsid w:val="00D47B83"/>
    <w:rsid w:val="00D50270"/>
    <w:rsid w:val="00D50573"/>
    <w:rsid w:val="00D50E8D"/>
    <w:rsid w:val="00D51123"/>
    <w:rsid w:val="00D5156C"/>
    <w:rsid w:val="00D5179C"/>
    <w:rsid w:val="00D51B3E"/>
    <w:rsid w:val="00D51F7E"/>
    <w:rsid w:val="00D54522"/>
    <w:rsid w:val="00D5537E"/>
    <w:rsid w:val="00D56ADE"/>
    <w:rsid w:val="00D57378"/>
    <w:rsid w:val="00D57AF9"/>
    <w:rsid w:val="00D60112"/>
    <w:rsid w:val="00D6030B"/>
    <w:rsid w:val="00D604A5"/>
    <w:rsid w:val="00D61BDF"/>
    <w:rsid w:val="00D62564"/>
    <w:rsid w:val="00D643AD"/>
    <w:rsid w:val="00D64B21"/>
    <w:rsid w:val="00D66F5D"/>
    <w:rsid w:val="00D66F96"/>
    <w:rsid w:val="00D67368"/>
    <w:rsid w:val="00D719C5"/>
    <w:rsid w:val="00D72239"/>
    <w:rsid w:val="00D725D2"/>
    <w:rsid w:val="00D725E1"/>
    <w:rsid w:val="00D72919"/>
    <w:rsid w:val="00D7364C"/>
    <w:rsid w:val="00D73C6C"/>
    <w:rsid w:val="00D7520D"/>
    <w:rsid w:val="00D75918"/>
    <w:rsid w:val="00D76A67"/>
    <w:rsid w:val="00D77285"/>
    <w:rsid w:val="00D77F1B"/>
    <w:rsid w:val="00D80202"/>
    <w:rsid w:val="00D81754"/>
    <w:rsid w:val="00D82234"/>
    <w:rsid w:val="00D8288B"/>
    <w:rsid w:val="00D84305"/>
    <w:rsid w:val="00D86018"/>
    <w:rsid w:val="00D866AC"/>
    <w:rsid w:val="00D87102"/>
    <w:rsid w:val="00D87E36"/>
    <w:rsid w:val="00D90905"/>
    <w:rsid w:val="00D91191"/>
    <w:rsid w:val="00D91921"/>
    <w:rsid w:val="00D920A7"/>
    <w:rsid w:val="00D934E3"/>
    <w:rsid w:val="00D94094"/>
    <w:rsid w:val="00D95911"/>
    <w:rsid w:val="00D95961"/>
    <w:rsid w:val="00D96B93"/>
    <w:rsid w:val="00DA0B58"/>
    <w:rsid w:val="00DA1C75"/>
    <w:rsid w:val="00DA286F"/>
    <w:rsid w:val="00DA2EAD"/>
    <w:rsid w:val="00DA330F"/>
    <w:rsid w:val="00DA44F2"/>
    <w:rsid w:val="00DA46EC"/>
    <w:rsid w:val="00DA47D3"/>
    <w:rsid w:val="00DA4BE0"/>
    <w:rsid w:val="00DA5F76"/>
    <w:rsid w:val="00DA663E"/>
    <w:rsid w:val="00DA6685"/>
    <w:rsid w:val="00DA6DE4"/>
    <w:rsid w:val="00DA71DD"/>
    <w:rsid w:val="00DA7366"/>
    <w:rsid w:val="00DA7390"/>
    <w:rsid w:val="00DA79B5"/>
    <w:rsid w:val="00DB01C7"/>
    <w:rsid w:val="00DB078F"/>
    <w:rsid w:val="00DB0F19"/>
    <w:rsid w:val="00DB23DD"/>
    <w:rsid w:val="00DB3656"/>
    <w:rsid w:val="00DB4019"/>
    <w:rsid w:val="00DB4B42"/>
    <w:rsid w:val="00DB560F"/>
    <w:rsid w:val="00DB5624"/>
    <w:rsid w:val="00DB72E4"/>
    <w:rsid w:val="00DB7451"/>
    <w:rsid w:val="00DB7502"/>
    <w:rsid w:val="00DB75B4"/>
    <w:rsid w:val="00DC003E"/>
    <w:rsid w:val="00DC0A46"/>
    <w:rsid w:val="00DC13AE"/>
    <w:rsid w:val="00DC1F22"/>
    <w:rsid w:val="00DC26C4"/>
    <w:rsid w:val="00DC3472"/>
    <w:rsid w:val="00DC34CA"/>
    <w:rsid w:val="00DC3837"/>
    <w:rsid w:val="00DC3E4A"/>
    <w:rsid w:val="00DC4960"/>
    <w:rsid w:val="00DC4EC7"/>
    <w:rsid w:val="00DC5393"/>
    <w:rsid w:val="00DC65C6"/>
    <w:rsid w:val="00DC683A"/>
    <w:rsid w:val="00DC7407"/>
    <w:rsid w:val="00DC7594"/>
    <w:rsid w:val="00DC7D6B"/>
    <w:rsid w:val="00DD0902"/>
    <w:rsid w:val="00DD1FFB"/>
    <w:rsid w:val="00DD2301"/>
    <w:rsid w:val="00DD299A"/>
    <w:rsid w:val="00DD4D19"/>
    <w:rsid w:val="00DD5303"/>
    <w:rsid w:val="00DD59FE"/>
    <w:rsid w:val="00DD71E5"/>
    <w:rsid w:val="00DD7B1E"/>
    <w:rsid w:val="00DD7B38"/>
    <w:rsid w:val="00DD7B7B"/>
    <w:rsid w:val="00DE33F2"/>
    <w:rsid w:val="00DE4090"/>
    <w:rsid w:val="00DE50A3"/>
    <w:rsid w:val="00DE6349"/>
    <w:rsid w:val="00DE65CB"/>
    <w:rsid w:val="00DE7A61"/>
    <w:rsid w:val="00DF0631"/>
    <w:rsid w:val="00DF0B4A"/>
    <w:rsid w:val="00DF137C"/>
    <w:rsid w:val="00DF199D"/>
    <w:rsid w:val="00DF207F"/>
    <w:rsid w:val="00DF381B"/>
    <w:rsid w:val="00DF5282"/>
    <w:rsid w:val="00DF642C"/>
    <w:rsid w:val="00DF6737"/>
    <w:rsid w:val="00DF77DB"/>
    <w:rsid w:val="00DF7A26"/>
    <w:rsid w:val="00DF7E21"/>
    <w:rsid w:val="00DF7EB6"/>
    <w:rsid w:val="00E000E1"/>
    <w:rsid w:val="00E0258C"/>
    <w:rsid w:val="00E05367"/>
    <w:rsid w:val="00E057B6"/>
    <w:rsid w:val="00E05929"/>
    <w:rsid w:val="00E05D8D"/>
    <w:rsid w:val="00E07626"/>
    <w:rsid w:val="00E07B44"/>
    <w:rsid w:val="00E07F6A"/>
    <w:rsid w:val="00E07FF1"/>
    <w:rsid w:val="00E1062D"/>
    <w:rsid w:val="00E10DAF"/>
    <w:rsid w:val="00E11AB9"/>
    <w:rsid w:val="00E11E92"/>
    <w:rsid w:val="00E12E49"/>
    <w:rsid w:val="00E12F3B"/>
    <w:rsid w:val="00E131CE"/>
    <w:rsid w:val="00E166CA"/>
    <w:rsid w:val="00E200B5"/>
    <w:rsid w:val="00E21274"/>
    <w:rsid w:val="00E213D6"/>
    <w:rsid w:val="00E21443"/>
    <w:rsid w:val="00E21936"/>
    <w:rsid w:val="00E23395"/>
    <w:rsid w:val="00E23CA5"/>
    <w:rsid w:val="00E2412F"/>
    <w:rsid w:val="00E24AD9"/>
    <w:rsid w:val="00E251FF"/>
    <w:rsid w:val="00E256B8"/>
    <w:rsid w:val="00E26309"/>
    <w:rsid w:val="00E2643E"/>
    <w:rsid w:val="00E264A9"/>
    <w:rsid w:val="00E2703F"/>
    <w:rsid w:val="00E3043B"/>
    <w:rsid w:val="00E305E4"/>
    <w:rsid w:val="00E30765"/>
    <w:rsid w:val="00E30B0D"/>
    <w:rsid w:val="00E31140"/>
    <w:rsid w:val="00E3277B"/>
    <w:rsid w:val="00E32C8D"/>
    <w:rsid w:val="00E33A91"/>
    <w:rsid w:val="00E33F50"/>
    <w:rsid w:val="00E353BE"/>
    <w:rsid w:val="00E364AE"/>
    <w:rsid w:val="00E3726E"/>
    <w:rsid w:val="00E37979"/>
    <w:rsid w:val="00E41FF8"/>
    <w:rsid w:val="00E43145"/>
    <w:rsid w:val="00E43B51"/>
    <w:rsid w:val="00E44424"/>
    <w:rsid w:val="00E47A81"/>
    <w:rsid w:val="00E47E45"/>
    <w:rsid w:val="00E47EA5"/>
    <w:rsid w:val="00E47F14"/>
    <w:rsid w:val="00E5079F"/>
    <w:rsid w:val="00E509E9"/>
    <w:rsid w:val="00E50B2B"/>
    <w:rsid w:val="00E50FB4"/>
    <w:rsid w:val="00E510D0"/>
    <w:rsid w:val="00E53E17"/>
    <w:rsid w:val="00E55EF1"/>
    <w:rsid w:val="00E567D1"/>
    <w:rsid w:val="00E5682B"/>
    <w:rsid w:val="00E56A36"/>
    <w:rsid w:val="00E56BD9"/>
    <w:rsid w:val="00E578CB"/>
    <w:rsid w:val="00E579F4"/>
    <w:rsid w:val="00E57DF9"/>
    <w:rsid w:val="00E6091E"/>
    <w:rsid w:val="00E6187D"/>
    <w:rsid w:val="00E675C5"/>
    <w:rsid w:val="00E676B2"/>
    <w:rsid w:val="00E70E20"/>
    <w:rsid w:val="00E71EC1"/>
    <w:rsid w:val="00E72E53"/>
    <w:rsid w:val="00E732D6"/>
    <w:rsid w:val="00E74511"/>
    <w:rsid w:val="00E74FA5"/>
    <w:rsid w:val="00E76B9B"/>
    <w:rsid w:val="00E77436"/>
    <w:rsid w:val="00E8029E"/>
    <w:rsid w:val="00E80BAA"/>
    <w:rsid w:val="00E81B33"/>
    <w:rsid w:val="00E82335"/>
    <w:rsid w:val="00E82356"/>
    <w:rsid w:val="00E83FF1"/>
    <w:rsid w:val="00E863E2"/>
    <w:rsid w:val="00E87585"/>
    <w:rsid w:val="00E915B4"/>
    <w:rsid w:val="00E93A33"/>
    <w:rsid w:val="00E94F17"/>
    <w:rsid w:val="00E95DD4"/>
    <w:rsid w:val="00E95EC5"/>
    <w:rsid w:val="00E96027"/>
    <w:rsid w:val="00E963E2"/>
    <w:rsid w:val="00E96514"/>
    <w:rsid w:val="00E979F3"/>
    <w:rsid w:val="00EA02C3"/>
    <w:rsid w:val="00EA060D"/>
    <w:rsid w:val="00EA089D"/>
    <w:rsid w:val="00EA0E1D"/>
    <w:rsid w:val="00EA1BEC"/>
    <w:rsid w:val="00EA1EF7"/>
    <w:rsid w:val="00EA1FB0"/>
    <w:rsid w:val="00EA23F2"/>
    <w:rsid w:val="00EA291C"/>
    <w:rsid w:val="00EA2973"/>
    <w:rsid w:val="00EA3DA7"/>
    <w:rsid w:val="00EA48FE"/>
    <w:rsid w:val="00EA59B7"/>
    <w:rsid w:val="00EA5D7D"/>
    <w:rsid w:val="00EA5F64"/>
    <w:rsid w:val="00EA6395"/>
    <w:rsid w:val="00EA71E1"/>
    <w:rsid w:val="00EA74BA"/>
    <w:rsid w:val="00EB0522"/>
    <w:rsid w:val="00EB07BF"/>
    <w:rsid w:val="00EB173A"/>
    <w:rsid w:val="00EB1A7D"/>
    <w:rsid w:val="00EB251E"/>
    <w:rsid w:val="00EB374A"/>
    <w:rsid w:val="00EB3F77"/>
    <w:rsid w:val="00EB4FFE"/>
    <w:rsid w:val="00EB6047"/>
    <w:rsid w:val="00EC0158"/>
    <w:rsid w:val="00EC0E6F"/>
    <w:rsid w:val="00EC1AB9"/>
    <w:rsid w:val="00EC2058"/>
    <w:rsid w:val="00EC227C"/>
    <w:rsid w:val="00EC257D"/>
    <w:rsid w:val="00EC2848"/>
    <w:rsid w:val="00EC32BE"/>
    <w:rsid w:val="00EC4204"/>
    <w:rsid w:val="00EC4B57"/>
    <w:rsid w:val="00EC55F1"/>
    <w:rsid w:val="00EC5753"/>
    <w:rsid w:val="00EC68B7"/>
    <w:rsid w:val="00EC6CA5"/>
    <w:rsid w:val="00EC77A3"/>
    <w:rsid w:val="00ED1120"/>
    <w:rsid w:val="00ED1290"/>
    <w:rsid w:val="00ED2793"/>
    <w:rsid w:val="00ED514A"/>
    <w:rsid w:val="00ED526B"/>
    <w:rsid w:val="00ED588D"/>
    <w:rsid w:val="00ED716A"/>
    <w:rsid w:val="00ED79BE"/>
    <w:rsid w:val="00ED7C6C"/>
    <w:rsid w:val="00EE0724"/>
    <w:rsid w:val="00EE1617"/>
    <w:rsid w:val="00EE1FAD"/>
    <w:rsid w:val="00EE2800"/>
    <w:rsid w:val="00EE39EC"/>
    <w:rsid w:val="00EE465C"/>
    <w:rsid w:val="00EE4AA0"/>
    <w:rsid w:val="00EE50C8"/>
    <w:rsid w:val="00EE6483"/>
    <w:rsid w:val="00EF0662"/>
    <w:rsid w:val="00EF06D4"/>
    <w:rsid w:val="00EF087E"/>
    <w:rsid w:val="00EF0B8A"/>
    <w:rsid w:val="00EF0C2C"/>
    <w:rsid w:val="00EF2079"/>
    <w:rsid w:val="00EF264B"/>
    <w:rsid w:val="00EF270C"/>
    <w:rsid w:val="00EF327D"/>
    <w:rsid w:val="00EF36F6"/>
    <w:rsid w:val="00EF3B42"/>
    <w:rsid w:val="00EF3BDD"/>
    <w:rsid w:val="00EF3CDB"/>
    <w:rsid w:val="00EF4762"/>
    <w:rsid w:val="00EF5188"/>
    <w:rsid w:val="00EF5AC9"/>
    <w:rsid w:val="00EF736E"/>
    <w:rsid w:val="00EF7667"/>
    <w:rsid w:val="00EF7750"/>
    <w:rsid w:val="00F00543"/>
    <w:rsid w:val="00F00D28"/>
    <w:rsid w:val="00F014B8"/>
    <w:rsid w:val="00F02A1E"/>
    <w:rsid w:val="00F02E6D"/>
    <w:rsid w:val="00F04873"/>
    <w:rsid w:val="00F04916"/>
    <w:rsid w:val="00F05067"/>
    <w:rsid w:val="00F0564D"/>
    <w:rsid w:val="00F05C02"/>
    <w:rsid w:val="00F0610E"/>
    <w:rsid w:val="00F10EA4"/>
    <w:rsid w:val="00F114C2"/>
    <w:rsid w:val="00F11DC9"/>
    <w:rsid w:val="00F12B7E"/>
    <w:rsid w:val="00F13C51"/>
    <w:rsid w:val="00F14999"/>
    <w:rsid w:val="00F1533D"/>
    <w:rsid w:val="00F15B0A"/>
    <w:rsid w:val="00F17281"/>
    <w:rsid w:val="00F17636"/>
    <w:rsid w:val="00F21318"/>
    <w:rsid w:val="00F21603"/>
    <w:rsid w:val="00F224A8"/>
    <w:rsid w:val="00F27057"/>
    <w:rsid w:val="00F30276"/>
    <w:rsid w:val="00F309C3"/>
    <w:rsid w:val="00F311C4"/>
    <w:rsid w:val="00F3121A"/>
    <w:rsid w:val="00F333C9"/>
    <w:rsid w:val="00F35800"/>
    <w:rsid w:val="00F36115"/>
    <w:rsid w:val="00F364C3"/>
    <w:rsid w:val="00F36C7E"/>
    <w:rsid w:val="00F3730B"/>
    <w:rsid w:val="00F37727"/>
    <w:rsid w:val="00F406DE"/>
    <w:rsid w:val="00F40FE0"/>
    <w:rsid w:val="00F41009"/>
    <w:rsid w:val="00F42E38"/>
    <w:rsid w:val="00F4480C"/>
    <w:rsid w:val="00F44BAF"/>
    <w:rsid w:val="00F459AC"/>
    <w:rsid w:val="00F45BA8"/>
    <w:rsid w:val="00F475DE"/>
    <w:rsid w:val="00F47E68"/>
    <w:rsid w:val="00F50CE0"/>
    <w:rsid w:val="00F51402"/>
    <w:rsid w:val="00F517B0"/>
    <w:rsid w:val="00F51E5E"/>
    <w:rsid w:val="00F52318"/>
    <w:rsid w:val="00F524A7"/>
    <w:rsid w:val="00F54165"/>
    <w:rsid w:val="00F5422A"/>
    <w:rsid w:val="00F544E0"/>
    <w:rsid w:val="00F54889"/>
    <w:rsid w:val="00F565AA"/>
    <w:rsid w:val="00F57FCF"/>
    <w:rsid w:val="00F603B6"/>
    <w:rsid w:val="00F60EE1"/>
    <w:rsid w:val="00F61A05"/>
    <w:rsid w:val="00F631CD"/>
    <w:rsid w:val="00F6345E"/>
    <w:rsid w:val="00F63845"/>
    <w:rsid w:val="00F63A34"/>
    <w:rsid w:val="00F64109"/>
    <w:rsid w:val="00F64345"/>
    <w:rsid w:val="00F65090"/>
    <w:rsid w:val="00F65575"/>
    <w:rsid w:val="00F66C6E"/>
    <w:rsid w:val="00F66DD0"/>
    <w:rsid w:val="00F66ECE"/>
    <w:rsid w:val="00F6712D"/>
    <w:rsid w:val="00F674D1"/>
    <w:rsid w:val="00F67B7C"/>
    <w:rsid w:val="00F67F0D"/>
    <w:rsid w:val="00F70B57"/>
    <w:rsid w:val="00F70D78"/>
    <w:rsid w:val="00F7116E"/>
    <w:rsid w:val="00F73EAD"/>
    <w:rsid w:val="00F73FD6"/>
    <w:rsid w:val="00F744B5"/>
    <w:rsid w:val="00F74B80"/>
    <w:rsid w:val="00F7558D"/>
    <w:rsid w:val="00F76096"/>
    <w:rsid w:val="00F76309"/>
    <w:rsid w:val="00F76591"/>
    <w:rsid w:val="00F76FF8"/>
    <w:rsid w:val="00F7737E"/>
    <w:rsid w:val="00F77D17"/>
    <w:rsid w:val="00F80148"/>
    <w:rsid w:val="00F81A67"/>
    <w:rsid w:val="00F8264E"/>
    <w:rsid w:val="00F82CC0"/>
    <w:rsid w:val="00F832B4"/>
    <w:rsid w:val="00F83922"/>
    <w:rsid w:val="00F83F02"/>
    <w:rsid w:val="00F85154"/>
    <w:rsid w:val="00F85245"/>
    <w:rsid w:val="00F858D9"/>
    <w:rsid w:val="00F85A28"/>
    <w:rsid w:val="00F8755B"/>
    <w:rsid w:val="00F87AE4"/>
    <w:rsid w:val="00F90283"/>
    <w:rsid w:val="00F9037B"/>
    <w:rsid w:val="00F915B7"/>
    <w:rsid w:val="00F91FCC"/>
    <w:rsid w:val="00F92042"/>
    <w:rsid w:val="00F928BD"/>
    <w:rsid w:val="00F92CD4"/>
    <w:rsid w:val="00F9311A"/>
    <w:rsid w:val="00F93CDF"/>
    <w:rsid w:val="00F94067"/>
    <w:rsid w:val="00F9407D"/>
    <w:rsid w:val="00F97722"/>
    <w:rsid w:val="00F97F90"/>
    <w:rsid w:val="00FA0A41"/>
    <w:rsid w:val="00FA160D"/>
    <w:rsid w:val="00FA16A9"/>
    <w:rsid w:val="00FA1BCA"/>
    <w:rsid w:val="00FA3700"/>
    <w:rsid w:val="00FA438E"/>
    <w:rsid w:val="00FA5A4B"/>
    <w:rsid w:val="00FA79D9"/>
    <w:rsid w:val="00FB0E16"/>
    <w:rsid w:val="00FB288C"/>
    <w:rsid w:val="00FB2CBF"/>
    <w:rsid w:val="00FB3295"/>
    <w:rsid w:val="00FB3F1D"/>
    <w:rsid w:val="00FB4A00"/>
    <w:rsid w:val="00FB52F0"/>
    <w:rsid w:val="00FB5A27"/>
    <w:rsid w:val="00FB66F4"/>
    <w:rsid w:val="00FB7643"/>
    <w:rsid w:val="00FB7BE3"/>
    <w:rsid w:val="00FC04B0"/>
    <w:rsid w:val="00FC058A"/>
    <w:rsid w:val="00FC12CE"/>
    <w:rsid w:val="00FC5684"/>
    <w:rsid w:val="00FC59BD"/>
    <w:rsid w:val="00FC6940"/>
    <w:rsid w:val="00FC69B8"/>
    <w:rsid w:val="00FC6DF9"/>
    <w:rsid w:val="00FD080C"/>
    <w:rsid w:val="00FD0DC8"/>
    <w:rsid w:val="00FD188C"/>
    <w:rsid w:val="00FD2482"/>
    <w:rsid w:val="00FD24A5"/>
    <w:rsid w:val="00FD269B"/>
    <w:rsid w:val="00FD3642"/>
    <w:rsid w:val="00FD3697"/>
    <w:rsid w:val="00FD39E9"/>
    <w:rsid w:val="00FD6729"/>
    <w:rsid w:val="00FD780C"/>
    <w:rsid w:val="00FE101A"/>
    <w:rsid w:val="00FE1664"/>
    <w:rsid w:val="00FE18D1"/>
    <w:rsid w:val="00FE292E"/>
    <w:rsid w:val="00FE2E46"/>
    <w:rsid w:val="00FE4104"/>
    <w:rsid w:val="00FE4AB6"/>
    <w:rsid w:val="00FE5A90"/>
    <w:rsid w:val="00FE7A48"/>
    <w:rsid w:val="00FF0783"/>
    <w:rsid w:val="00FF1035"/>
    <w:rsid w:val="00FF1611"/>
    <w:rsid w:val="00FF197D"/>
    <w:rsid w:val="00FF1AA0"/>
    <w:rsid w:val="00FF2765"/>
    <w:rsid w:val="00FF32D8"/>
    <w:rsid w:val="00FF3C93"/>
    <w:rsid w:val="00FF3F9F"/>
    <w:rsid w:val="00FF40A3"/>
    <w:rsid w:val="00FF63BE"/>
    <w:rsid w:val="00FF6AC2"/>
    <w:rsid w:val="00FF6EEC"/>
    <w:rsid w:val="00FF7606"/>
    <w:rsid w:val="00FF7C08"/>
    <w:rsid w:val="00FF7F95"/>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D8944"/>
  <w15:docId w15:val="{A29F8298-1460-4B5D-850B-254AA784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038"/>
  </w:style>
  <w:style w:type="paragraph" w:styleId="Nadpis1">
    <w:name w:val="heading 1"/>
    <w:basedOn w:val="Normln"/>
    <w:next w:val="Normln"/>
    <w:link w:val="Nadpis1Char"/>
    <w:uiPriority w:val="9"/>
    <w:qFormat/>
    <w:rsid w:val="00BC2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C2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B1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D5EA3"/>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bubliny">
    <w:name w:val="Balloon Text"/>
    <w:basedOn w:val="Normln"/>
    <w:link w:val="TextbublinyChar"/>
    <w:uiPriority w:val="99"/>
    <w:semiHidden/>
    <w:unhideWhenUsed/>
    <w:rsid w:val="007D5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5EA3"/>
    <w:rPr>
      <w:rFonts w:ascii="Tahoma" w:hAnsi="Tahoma" w:cs="Tahoma"/>
      <w:sz w:val="16"/>
      <w:szCs w:val="16"/>
    </w:rPr>
  </w:style>
  <w:style w:type="paragraph" w:styleId="Obsah2">
    <w:name w:val="toc 2"/>
    <w:basedOn w:val="Normln"/>
    <w:next w:val="Normln"/>
    <w:autoRedefine/>
    <w:uiPriority w:val="39"/>
    <w:unhideWhenUsed/>
    <w:qFormat/>
    <w:rsid w:val="007D5EA3"/>
    <w:pPr>
      <w:spacing w:after="0"/>
      <w:ind w:left="220"/>
    </w:pPr>
    <w:rPr>
      <w:rFonts w:cstheme="minorHAnsi"/>
      <w:smallCaps/>
      <w:sz w:val="20"/>
      <w:szCs w:val="20"/>
    </w:rPr>
  </w:style>
  <w:style w:type="paragraph" w:styleId="Obsah1">
    <w:name w:val="toc 1"/>
    <w:basedOn w:val="Normln"/>
    <w:next w:val="Normln"/>
    <w:autoRedefine/>
    <w:uiPriority w:val="39"/>
    <w:unhideWhenUsed/>
    <w:qFormat/>
    <w:rsid w:val="00F6712D"/>
    <w:pPr>
      <w:tabs>
        <w:tab w:val="left" w:pos="851"/>
        <w:tab w:val="right" w:leader="dot" w:pos="8494"/>
      </w:tabs>
      <w:spacing w:before="240" w:after="0"/>
      <w:ind w:left="851" w:hanging="851"/>
    </w:pPr>
    <w:rPr>
      <w:rFonts w:ascii="Arial" w:hAnsi="Arial" w:cs="Arial"/>
      <w:b/>
      <w:bCs/>
      <w:caps/>
      <w:noProof/>
      <w:color w:val="002060"/>
      <w:sz w:val="24"/>
      <w:szCs w:val="20"/>
    </w:rPr>
  </w:style>
  <w:style w:type="paragraph" w:styleId="Obsah3">
    <w:name w:val="toc 3"/>
    <w:basedOn w:val="Normln"/>
    <w:next w:val="Normln"/>
    <w:autoRedefine/>
    <w:uiPriority w:val="39"/>
    <w:unhideWhenUsed/>
    <w:qFormat/>
    <w:rsid w:val="007D5EA3"/>
    <w:pPr>
      <w:spacing w:after="0"/>
      <w:ind w:left="440"/>
    </w:pPr>
    <w:rPr>
      <w:rFonts w:cstheme="minorHAnsi"/>
      <w:i/>
      <w:iCs/>
      <w:sz w:val="20"/>
      <w:szCs w:val="20"/>
    </w:rPr>
  </w:style>
  <w:style w:type="paragraph" w:styleId="Obsah4">
    <w:name w:val="toc 4"/>
    <w:basedOn w:val="Normln"/>
    <w:next w:val="Normln"/>
    <w:autoRedefine/>
    <w:uiPriority w:val="39"/>
    <w:unhideWhenUsed/>
    <w:rsid w:val="007D5EA3"/>
    <w:pPr>
      <w:spacing w:after="0"/>
      <w:ind w:left="660"/>
    </w:pPr>
    <w:rPr>
      <w:rFonts w:cstheme="minorHAnsi"/>
      <w:sz w:val="18"/>
      <w:szCs w:val="18"/>
    </w:rPr>
  </w:style>
  <w:style w:type="paragraph" w:styleId="Obsah5">
    <w:name w:val="toc 5"/>
    <w:basedOn w:val="Normln"/>
    <w:next w:val="Normln"/>
    <w:autoRedefine/>
    <w:uiPriority w:val="39"/>
    <w:unhideWhenUsed/>
    <w:rsid w:val="007D5EA3"/>
    <w:pPr>
      <w:spacing w:after="0"/>
      <w:ind w:left="880"/>
    </w:pPr>
    <w:rPr>
      <w:rFonts w:cstheme="minorHAnsi"/>
      <w:sz w:val="18"/>
      <w:szCs w:val="18"/>
    </w:rPr>
  </w:style>
  <w:style w:type="paragraph" w:styleId="Obsah6">
    <w:name w:val="toc 6"/>
    <w:basedOn w:val="Normln"/>
    <w:next w:val="Normln"/>
    <w:autoRedefine/>
    <w:uiPriority w:val="39"/>
    <w:unhideWhenUsed/>
    <w:rsid w:val="007D5EA3"/>
    <w:pPr>
      <w:spacing w:after="0"/>
      <w:ind w:left="1100"/>
    </w:pPr>
    <w:rPr>
      <w:rFonts w:cstheme="minorHAnsi"/>
      <w:sz w:val="18"/>
      <w:szCs w:val="18"/>
    </w:rPr>
  </w:style>
  <w:style w:type="paragraph" w:styleId="Obsah7">
    <w:name w:val="toc 7"/>
    <w:basedOn w:val="Normln"/>
    <w:next w:val="Normln"/>
    <w:autoRedefine/>
    <w:uiPriority w:val="39"/>
    <w:unhideWhenUsed/>
    <w:rsid w:val="007D5EA3"/>
    <w:pPr>
      <w:spacing w:after="0"/>
      <w:ind w:left="1320"/>
    </w:pPr>
    <w:rPr>
      <w:rFonts w:cstheme="minorHAnsi"/>
      <w:sz w:val="18"/>
      <w:szCs w:val="18"/>
    </w:rPr>
  </w:style>
  <w:style w:type="paragraph" w:styleId="Obsah8">
    <w:name w:val="toc 8"/>
    <w:basedOn w:val="Normln"/>
    <w:next w:val="Normln"/>
    <w:autoRedefine/>
    <w:uiPriority w:val="39"/>
    <w:unhideWhenUsed/>
    <w:rsid w:val="007D5EA3"/>
    <w:pPr>
      <w:spacing w:after="0"/>
      <w:ind w:left="1540"/>
    </w:pPr>
    <w:rPr>
      <w:rFonts w:cstheme="minorHAnsi"/>
      <w:sz w:val="18"/>
      <w:szCs w:val="18"/>
    </w:rPr>
  </w:style>
  <w:style w:type="paragraph" w:styleId="Obsah9">
    <w:name w:val="toc 9"/>
    <w:basedOn w:val="Normln"/>
    <w:next w:val="Normln"/>
    <w:autoRedefine/>
    <w:uiPriority w:val="39"/>
    <w:unhideWhenUsed/>
    <w:rsid w:val="007D5EA3"/>
    <w:pPr>
      <w:spacing w:after="0"/>
      <w:ind w:left="1760"/>
    </w:pPr>
    <w:rPr>
      <w:rFonts w:cstheme="minorHAnsi"/>
      <w:sz w:val="18"/>
      <w:szCs w:val="18"/>
    </w:rPr>
  </w:style>
  <w:style w:type="paragraph" w:styleId="Odstavecseseznamem">
    <w:name w:val="List Paragraph"/>
    <w:aliases w:val="Titulo 5_Euro-Funding"/>
    <w:basedOn w:val="Normln"/>
    <w:link w:val="OdstavecseseznamemChar"/>
    <w:uiPriority w:val="34"/>
    <w:qFormat/>
    <w:rsid w:val="00D13B58"/>
    <w:pPr>
      <w:ind w:left="720"/>
      <w:contextualSpacing/>
    </w:pPr>
  </w:style>
  <w:style w:type="character" w:customStyle="1" w:styleId="Nadpis1Char">
    <w:name w:val="Nadpis 1 Char"/>
    <w:basedOn w:val="Standardnpsmoodstavce"/>
    <w:link w:val="Nadpis1"/>
    <w:uiPriority w:val="9"/>
    <w:rsid w:val="00BC23A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C23A4"/>
    <w:pPr>
      <w:outlineLvl w:val="9"/>
    </w:pPr>
    <w:rPr>
      <w:lang w:eastAsia="es-ES"/>
    </w:rPr>
  </w:style>
  <w:style w:type="character" w:customStyle="1" w:styleId="Nadpis2Char">
    <w:name w:val="Nadpis 2 Char"/>
    <w:basedOn w:val="Standardnpsmoodstavce"/>
    <w:link w:val="Nadpis2"/>
    <w:uiPriority w:val="9"/>
    <w:rsid w:val="00BC23A4"/>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BC23A4"/>
    <w:rPr>
      <w:color w:val="0000FF" w:themeColor="hyperlink"/>
      <w:u w:val="single"/>
    </w:rPr>
  </w:style>
  <w:style w:type="paragraph" w:styleId="Zhlav">
    <w:name w:val="header"/>
    <w:basedOn w:val="Normln"/>
    <w:link w:val="ZhlavChar"/>
    <w:uiPriority w:val="99"/>
    <w:unhideWhenUsed/>
    <w:rsid w:val="002F6B1D"/>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2F6B1D"/>
  </w:style>
  <w:style w:type="paragraph" w:styleId="Zpat">
    <w:name w:val="footer"/>
    <w:basedOn w:val="Normln"/>
    <w:link w:val="ZpatChar"/>
    <w:uiPriority w:val="99"/>
    <w:unhideWhenUsed/>
    <w:rsid w:val="002F6B1D"/>
    <w:pPr>
      <w:tabs>
        <w:tab w:val="center" w:pos="4252"/>
        <w:tab w:val="right" w:pos="8504"/>
      </w:tabs>
      <w:spacing w:after="0" w:line="240" w:lineRule="auto"/>
    </w:pPr>
  </w:style>
  <w:style w:type="character" w:customStyle="1" w:styleId="ZpatChar">
    <w:name w:val="Zápatí Char"/>
    <w:basedOn w:val="Standardnpsmoodstavce"/>
    <w:link w:val="Zpat"/>
    <w:uiPriority w:val="99"/>
    <w:rsid w:val="002F6B1D"/>
  </w:style>
  <w:style w:type="character" w:styleId="Odkaznakoment">
    <w:name w:val="annotation reference"/>
    <w:basedOn w:val="Standardnpsmoodstavce"/>
    <w:uiPriority w:val="99"/>
    <w:semiHidden/>
    <w:unhideWhenUsed/>
    <w:rsid w:val="003636EC"/>
    <w:rPr>
      <w:sz w:val="16"/>
      <w:szCs w:val="16"/>
    </w:rPr>
  </w:style>
  <w:style w:type="paragraph" w:styleId="Textkomente">
    <w:name w:val="annotation text"/>
    <w:basedOn w:val="Normln"/>
    <w:link w:val="TextkomenteChar"/>
    <w:uiPriority w:val="99"/>
    <w:unhideWhenUsed/>
    <w:rsid w:val="003636EC"/>
    <w:pPr>
      <w:spacing w:line="240" w:lineRule="auto"/>
    </w:pPr>
    <w:rPr>
      <w:sz w:val="20"/>
      <w:szCs w:val="20"/>
    </w:rPr>
  </w:style>
  <w:style w:type="character" w:customStyle="1" w:styleId="TextkomenteChar">
    <w:name w:val="Text komentáře Char"/>
    <w:basedOn w:val="Standardnpsmoodstavce"/>
    <w:link w:val="Textkomente"/>
    <w:uiPriority w:val="99"/>
    <w:rsid w:val="003636EC"/>
    <w:rPr>
      <w:sz w:val="20"/>
      <w:szCs w:val="20"/>
    </w:rPr>
  </w:style>
  <w:style w:type="paragraph" w:styleId="Pedmtkomente">
    <w:name w:val="annotation subject"/>
    <w:basedOn w:val="Textkomente"/>
    <w:next w:val="Textkomente"/>
    <w:link w:val="PedmtkomenteChar"/>
    <w:uiPriority w:val="99"/>
    <w:semiHidden/>
    <w:unhideWhenUsed/>
    <w:rsid w:val="003636EC"/>
    <w:rPr>
      <w:b/>
      <w:bCs/>
    </w:rPr>
  </w:style>
  <w:style w:type="character" w:customStyle="1" w:styleId="PedmtkomenteChar">
    <w:name w:val="Předmět komentáře Char"/>
    <w:basedOn w:val="TextkomenteChar"/>
    <w:link w:val="Pedmtkomente"/>
    <w:uiPriority w:val="99"/>
    <w:semiHidden/>
    <w:rsid w:val="003636EC"/>
    <w:rPr>
      <w:b/>
      <w:bCs/>
      <w:sz w:val="20"/>
      <w:szCs w:val="20"/>
    </w:rPr>
  </w:style>
  <w:style w:type="paragraph" w:styleId="Textpoznpodarou">
    <w:name w:val="footnote text"/>
    <w:basedOn w:val="Normln"/>
    <w:link w:val="TextpoznpodarouChar"/>
    <w:uiPriority w:val="99"/>
    <w:semiHidden/>
    <w:unhideWhenUsed/>
    <w:rsid w:val="00840C5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40C51"/>
    <w:rPr>
      <w:sz w:val="20"/>
      <w:szCs w:val="20"/>
    </w:rPr>
  </w:style>
  <w:style w:type="character" w:styleId="Znakapoznpodarou">
    <w:name w:val="footnote reference"/>
    <w:basedOn w:val="Standardnpsmoodstavce"/>
    <w:uiPriority w:val="99"/>
    <w:semiHidden/>
    <w:unhideWhenUsed/>
    <w:rsid w:val="00840C51"/>
    <w:rPr>
      <w:vertAlign w:val="superscript"/>
    </w:rPr>
  </w:style>
  <w:style w:type="table" w:styleId="Mkatabulky">
    <w:name w:val="Table Grid"/>
    <w:basedOn w:val="Normlntabulka"/>
    <w:uiPriority w:val="59"/>
    <w:rsid w:val="00465556"/>
    <w:pPr>
      <w:spacing w:after="0" w:line="240" w:lineRule="auto"/>
    </w:pPr>
    <w:rPr>
      <w:rFonts w:ascii="Times New Roman" w:eastAsia="Times New Roman" w:hAnsi="Times New Roman" w:cs="Times New Roman"/>
      <w:sz w:val="20"/>
      <w:szCs w:val="20"/>
      <w:lang w:val="ca-ES" w:eastAsia="ca-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Barevnmkazvraznn1">
    <w:name w:val="Colorful Grid Accent 1"/>
    <w:basedOn w:val="Normlntabulka"/>
    <w:uiPriority w:val="73"/>
    <w:rsid w:val="00DE40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tlseznamzvraznn1">
    <w:name w:val="Light List Accent 1"/>
    <w:basedOn w:val="Normlntabulka"/>
    <w:uiPriority w:val="61"/>
    <w:rsid w:val="00DE40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kladntext">
    <w:name w:val="Body Text"/>
    <w:basedOn w:val="Normln"/>
    <w:link w:val="ZkladntextChar"/>
    <w:unhideWhenUsed/>
    <w:rsid w:val="009056C8"/>
    <w:pPr>
      <w:spacing w:after="0" w:line="240" w:lineRule="auto"/>
      <w:jc w:val="both"/>
    </w:pPr>
    <w:rPr>
      <w:rFonts w:ascii="Times New Roman" w:eastAsia="Times New Roman" w:hAnsi="Times New Roman" w:cs="Times New Roman"/>
      <w:szCs w:val="20"/>
      <w:lang w:eastAsia="es-ES"/>
    </w:rPr>
  </w:style>
  <w:style w:type="character" w:customStyle="1" w:styleId="ZkladntextChar">
    <w:name w:val="Základní text Char"/>
    <w:basedOn w:val="Standardnpsmoodstavce"/>
    <w:link w:val="Zkladntext"/>
    <w:rsid w:val="009056C8"/>
    <w:rPr>
      <w:rFonts w:ascii="Times New Roman" w:eastAsia="Times New Roman" w:hAnsi="Times New Roman" w:cs="Times New Roman"/>
      <w:szCs w:val="20"/>
      <w:lang w:eastAsia="es-ES"/>
    </w:rPr>
  </w:style>
  <w:style w:type="character" w:customStyle="1" w:styleId="apple-converted-space">
    <w:name w:val="apple-converted-space"/>
    <w:basedOn w:val="Standardnpsmoodstavce"/>
    <w:rsid w:val="00A401D4"/>
  </w:style>
  <w:style w:type="paragraph" w:styleId="Revize">
    <w:name w:val="Revision"/>
    <w:hidden/>
    <w:uiPriority w:val="99"/>
    <w:semiHidden/>
    <w:rsid w:val="006B38D6"/>
    <w:pPr>
      <w:spacing w:after="0" w:line="240" w:lineRule="auto"/>
    </w:pPr>
  </w:style>
  <w:style w:type="character" w:styleId="Siln">
    <w:name w:val="Strong"/>
    <w:uiPriority w:val="22"/>
    <w:qFormat/>
    <w:rsid w:val="00D169DB"/>
    <w:rPr>
      <w:b/>
      <w:bCs/>
    </w:rPr>
  </w:style>
  <w:style w:type="table" w:styleId="Sloupcetabulky3">
    <w:name w:val="Table Columns 3"/>
    <w:basedOn w:val="Normlntabulka"/>
    <w:rsid w:val="008D7DC8"/>
    <w:pPr>
      <w:spacing w:after="0" w:line="240" w:lineRule="auto"/>
    </w:pPr>
    <w:rPr>
      <w:rFonts w:ascii="Times New Roman" w:eastAsia="Times New Roman" w:hAnsi="Times New Roman" w:cs="Times New Roman"/>
      <w:b/>
      <w:bCs/>
      <w:sz w:val="20"/>
      <w:szCs w:val="20"/>
      <w:lang w:val="ca-ES" w:eastAsia="ca-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uadrcula1">
    <w:name w:val="Tabla con cuadrícula1"/>
    <w:basedOn w:val="Normlntabulka"/>
    <w:next w:val="Mkatabulky"/>
    <w:uiPriority w:val="59"/>
    <w:rsid w:val="00F6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DB4019"/>
    <w:pPr>
      <w:spacing w:line="240" w:lineRule="auto"/>
    </w:pPr>
    <w:rPr>
      <w:b/>
      <w:bCs/>
      <w:color w:val="4F81BD" w:themeColor="accent1"/>
      <w:sz w:val="18"/>
      <w:szCs w:val="18"/>
    </w:rPr>
  </w:style>
  <w:style w:type="character" w:customStyle="1" w:styleId="OdstavecseseznamemChar">
    <w:name w:val="Odstavec se seznamem Char"/>
    <w:aliases w:val="Titulo 5_Euro-Funding Char"/>
    <w:basedOn w:val="Standardnpsmoodstavce"/>
    <w:link w:val="Odstavecseseznamem"/>
    <w:uiPriority w:val="34"/>
    <w:rsid w:val="00387B75"/>
  </w:style>
  <w:style w:type="paragraph" w:customStyle="1" w:styleId="Estndar">
    <w:name w:val="Estándar"/>
    <w:rsid w:val="00CA37EE"/>
    <w:pPr>
      <w:widowControl w:val="0"/>
      <w:spacing w:after="0" w:line="240" w:lineRule="auto"/>
      <w:ind w:left="396"/>
    </w:pPr>
    <w:rPr>
      <w:rFonts w:ascii="Times New Roman" w:eastAsia="Times New Roman" w:hAnsi="Times New Roman" w:cs="Times New Roman"/>
      <w:snapToGrid w:val="0"/>
      <w:color w:val="000000"/>
      <w:sz w:val="24"/>
      <w:szCs w:val="20"/>
      <w:lang w:eastAsia="es-ES"/>
    </w:rPr>
  </w:style>
  <w:style w:type="character" w:customStyle="1" w:styleId="Mencinsinresolver1">
    <w:name w:val="Mención sin resolver1"/>
    <w:basedOn w:val="Standardnpsmoodstavce"/>
    <w:uiPriority w:val="99"/>
    <w:semiHidden/>
    <w:unhideWhenUsed/>
    <w:rsid w:val="0090230E"/>
    <w:rPr>
      <w:color w:val="605E5C"/>
      <w:shd w:val="clear" w:color="auto" w:fill="E1DFDD"/>
    </w:rPr>
  </w:style>
  <w:style w:type="character" w:customStyle="1" w:styleId="Nadpis3Char">
    <w:name w:val="Nadpis 3 Char"/>
    <w:basedOn w:val="Standardnpsmoodstavce"/>
    <w:link w:val="Nadpis3"/>
    <w:uiPriority w:val="9"/>
    <w:semiHidden/>
    <w:rsid w:val="00AB18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8930">
      <w:bodyDiv w:val="1"/>
      <w:marLeft w:val="0"/>
      <w:marRight w:val="0"/>
      <w:marTop w:val="0"/>
      <w:marBottom w:val="0"/>
      <w:divBdr>
        <w:top w:val="none" w:sz="0" w:space="0" w:color="auto"/>
        <w:left w:val="none" w:sz="0" w:space="0" w:color="auto"/>
        <w:bottom w:val="none" w:sz="0" w:space="0" w:color="auto"/>
        <w:right w:val="none" w:sz="0" w:space="0" w:color="auto"/>
      </w:divBdr>
    </w:div>
    <w:div w:id="218328905">
      <w:bodyDiv w:val="1"/>
      <w:marLeft w:val="0"/>
      <w:marRight w:val="0"/>
      <w:marTop w:val="0"/>
      <w:marBottom w:val="0"/>
      <w:divBdr>
        <w:top w:val="none" w:sz="0" w:space="0" w:color="auto"/>
        <w:left w:val="none" w:sz="0" w:space="0" w:color="auto"/>
        <w:bottom w:val="none" w:sz="0" w:space="0" w:color="auto"/>
        <w:right w:val="none" w:sz="0" w:space="0" w:color="auto"/>
      </w:divBdr>
    </w:div>
    <w:div w:id="234628653">
      <w:bodyDiv w:val="1"/>
      <w:marLeft w:val="0"/>
      <w:marRight w:val="0"/>
      <w:marTop w:val="0"/>
      <w:marBottom w:val="0"/>
      <w:divBdr>
        <w:top w:val="none" w:sz="0" w:space="0" w:color="auto"/>
        <w:left w:val="none" w:sz="0" w:space="0" w:color="auto"/>
        <w:bottom w:val="none" w:sz="0" w:space="0" w:color="auto"/>
        <w:right w:val="none" w:sz="0" w:space="0" w:color="auto"/>
      </w:divBdr>
    </w:div>
    <w:div w:id="239146369">
      <w:bodyDiv w:val="1"/>
      <w:marLeft w:val="0"/>
      <w:marRight w:val="0"/>
      <w:marTop w:val="0"/>
      <w:marBottom w:val="0"/>
      <w:divBdr>
        <w:top w:val="none" w:sz="0" w:space="0" w:color="auto"/>
        <w:left w:val="none" w:sz="0" w:space="0" w:color="auto"/>
        <w:bottom w:val="none" w:sz="0" w:space="0" w:color="auto"/>
        <w:right w:val="none" w:sz="0" w:space="0" w:color="auto"/>
      </w:divBdr>
    </w:div>
    <w:div w:id="282082601">
      <w:bodyDiv w:val="1"/>
      <w:marLeft w:val="0"/>
      <w:marRight w:val="0"/>
      <w:marTop w:val="0"/>
      <w:marBottom w:val="0"/>
      <w:divBdr>
        <w:top w:val="none" w:sz="0" w:space="0" w:color="auto"/>
        <w:left w:val="none" w:sz="0" w:space="0" w:color="auto"/>
        <w:bottom w:val="none" w:sz="0" w:space="0" w:color="auto"/>
        <w:right w:val="none" w:sz="0" w:space="0" w:color="auto"/>
      </w:divBdr>
    </w:div>
    <w:div w:id="288976087">
      <w:bodyDiv w:val="1"/>
      <w:marLeft w:val="0"/>
      <w:marRight w:val="0"/>
      <w:marTop w:val="0"/>
      <w:marBottom w:val="0"/>
      <w:divBdr>
        <w:top w:val="none" w:sz="0" w:space="0" w:color="auto"/>
        <w:left w:val="none" w:sz="0" w:space="0" w:color="auto"/>
        <w:bottom w:val="none" w:sz="0" w:space="0" w:color="auto"/>
        <w:right w:val="none" w:sz="0" w:space="0" w:color="auto"/>
      </w:divBdr>
    </w:div>
    <w:div w:id="341394419">
      <w:bodyDiv w:val="1"/>
      <w:marLeft w:val="0"/>
      <w:marRight w:val="0"/>
      <w:marTop w:val="0"/>
      <w:marBottom w:val="0"/>
      <w:divBdr>
        <w:top w:val="none" w:sz="0" w:space="0" w:color="auto"/>
        <w:left w:val="none" w:sz="0" w:space="0" w:color="auto"/>
        <w:bottom w:val="none" w:sz="0" w:space="0" w:color="auto"/>
        <w:right w:val="none" w:sz="0" w:space="0" w:color="auto"/>
      </w:divBdr>
    </w:div>
    <w:div w:id="361825438">
      <w:bodyDiv w:val="1"/>
      <w:marLeft w:val="0"/>
      <w:marRight w:val="0"/>
      <w:marTop w:val="0"/>
      <w:marBottom w:val="0"/>
      <w:divBdr>
        <w:top w:val="none" w:sz="0" w:space="0" w:color="auto"/>
        <w:left w:val="none" w:sz="0" w:space="0" w:color="auto"/>
        <w:bottom w:val="none" w:sz="0" w:space="0" w:color="auto"/>
        <w:right w:val="none" w:sz="0" w:space="0" w:color="auto"/>
      </w:divBdr>
    </w:div>
    <w:div w:id="412700364">
      <w:bodyDiv w:val="1"/>
      <w:marLeft w:val="0"/>
      <w:marRight w:val="0"/>
      <w:marTop w:val="0"/>
      <w:marBottom w:val="0"/>
      <w:divBdr>
        <w:top w:val="none" w:sz="0" w:space="0" w:color="auto"/>
        <w:left w:val="none" w:sz="0" w:space="0" w:color="auto"/>
        <w:bottom w:val="none" w:sz="0" w:space="0" w:color="auto"/>
        <w:right w:val="none" w:sz="0" w:space="0" w:color="auto"/>
      </w:divBdr>
    </w:div>
    <w:div w:id="439878051">
      <w:bodyDiv w:val="1"/>
      <w:marLeft w:val="0"/>
      <w:marRight w:val="0"/>
      <w:marTop w:val="0"/>
      <w:marBottom w:val="0"/>
      <w:divBdr>
        <w:top w:val="none" w:sz="0" w:space="0" w:color="auto"/>
        <w:left w:val="none" w:sz="0" w:space="0" w:color="auto"/>
        <w:bottom w:val="none" w:sz="0" w:space="0" w:color="auto"/>
        <w:right w:val="none" w:sz="0" w:space="0" w:color="auto"/>
      </w:divBdr>
      <w:divsChild>
        <w:div w:id="251204504">
          <w:marLeft w:val="0"/>
          <w:marRight w:val="0"/>
          <w:marTop w:val="0"/>
          <w:marBottom w:val="0"/>
          <w:divBdr>
            <w:top w:val="none" w:sz="0" w:space="0" w:color="auto"/>
            <w:left w:val="none" w:sz="0" w:space="0" w:color="auto"/>
            <w:bottom w:val="none" w:sz="0" w:space="0" w:color="auto"/>
            <w:right w:val="none" w:sz="0" w:space="0" w:color="auto"/>
          </w:divBdr>
        </w:div>
        <w:div w:id="1152911025">
          <w:marLeft w:val="0"/>
          <w:marRight w:val="0"/>
          <w:marTop w:val="0"/>
          <w:marBottom w:val="0"/>
          <w:divBdr>
            <w:top w:val="none" w:sz="0" w:space="0" w:color="auto"/>
            <w:left w:val="none" w:sz="0" w:space="0" w:color="auto"/>
            <w:bottom w:val="none" w:sz="0" w:space="0" w:color="auto"/>
            <w:right w:val="none" w:sz="0" w:space="0" w:color="auto"/>
          </w:divBdr>
        </w:div>
        <w:div w:id="1245607488">
          <w:marLeft w:val="0"/>
          <w:marRight w:val="0"/>
          <w:marTop w:val="0"/>
          <w:marBottom w:val="0"/>
          <w:divBdr>
            <w:top w:val="none" w:sz="0" w:space="0" w:color="auto"/>
            <w:left w:val="none" w:sz="0" w:space="0" w:color="auto"/>
            <w:bottom w:val="none" w:sz="0" w:space="0" w:color="auto"/>
            <w:right w:val="none" w:sz="0" w:space="0" w:color="auto"/>
          </w:divBdr>
        </w:div>
        <w:div w:id="266890666">
          <w:marLeft w:val="0"/>
          <w:marRight w:val="0"/>
          <w:marTop w:val="0"/>
          <w:marBottom w:val="0"/>
          <w:divBdr>
            <w:top w:val="none" w:sz="0" w:space="0" w:color="auto"/>
            <w:left w:val="none" w:sz="0" w:space="0" w:color="auto"/>
            <w:bottom w:val="none" w:sz="0" w:space="0" w:color="auto"/>
            <w:right w:val="none" w:sz="0" w:space="0" w:color="auto"/>
          </w:divBdr>
        </w:div>
        <w:div w:id="983240099">
          <w:marLeft w:val="0"/>
          <w:marRight w:val="0"/>
          <w:marTop w:val="0"/>
          <w:marBottom w:val="0"/>
          <w:divBdr>
            <w:top w:val="none" w:sz="0" w:space="0" w:color="auto"/>
            <w:left w:val="none" w:sz="0" w:space="0" w:color="auto"/>
            <w:bottom w:val="none" w:sz="0" w:space="0" w:color="auto"/>
            <w:right w:val="none" w:sz="0" w:space="0" w:color="auto"/>
          </w:divBdr>
        </w:div>
        <w:div w:id="1033848758">
          <w:marLeft w:val="0"/>
          <w:marRight w:val="0"/>
          <w:marTop w:val="0"/>
          <w:marBottom w:val="0"/>
          <w:divBdr>
            <w:top w:val="none" w:sz="0" w:space="0" w:color="auto"/>
            <w:left w:val="none" w:sz="0" w:space="0" w:color="auto"/>
            <w:bottom w:val="none" w:sz="0" w:space="0" w:color="auto"/>
            <w:right w:val="none" w:sz="0" w:space="0" w:color="auto"/>
          </w:divBdr>
        </w:div>
        <w:div w:id="614408959">
          <w:marLeft w:val="0"/>
          <w:marRight w:val="0"/>
          <w:marTop w:val="0"/>
          <w:marBottom w:val="0"/>
          <w:divBdr>
            <w:top w:val="none" w:sz="0" w:space="0" w:color="auto"/>
            <w:left w:val="none" w:sz="0" w:space="0" w:color="auto"/>
            <w:bottom w:val="none" w:sz="0" w:space="0" w:color="auto"/>
            <w:right w:val="none" w:sz="0" w:space="0" w:color="auto"/>
          </w:divBdr>
        </w:div>
      </w:divsChild>
    </w:div>
    <w:div w:id="608053511">
      <w:bodyDiv w:val="1"/>
      <w:marLeft w:val="0"/>
      <w:marRight w:val="0"/>
      <w:marTop w:val="0"/>
      <w:marBottom w:val="0"/>
      <w:divBdr>
        <w:top w:val="none" w:sz="0" w:space="0" w:color="auto"/>
        <w:left w:val="none" w:sz="0" w:space="0" w:color="auto"/>
        <w:bottom w:val="none" w:sz="0" w:space="0" w:color="auto"/>
        <w:right w:val="none" w:sz="0" w:space="0" w:color="auto"/>
      </w:divBdr>
    </w:div>
    <w:div w:id="625893585">
      <w:bodyDiv w:val="1"/>
      <w:marLeft w:val="0"/>
      <w:marRight w:val="0"/>
      <w:marTop w:val="0"/>
      <w:marBottom w:val="0"/>
      <w:divBdr>
        <w:top w:val="none" w:sz="0" w:space="0" w:color="auto"/>
        <w:left w:val="none" w:sz="0" w:space="0" w:color="auto"/>
        <w:bottom w:val="none" w:sz="0" w:space="0" w:color="auto"/>
        <w:right w:val="none" w:sz="0" w:space="0" w:color="auto"/>
      </w:divBdr>
    </w:div>
    <w:div w:id="670183298">
      <w:bodyDiv w:val="1"/>
      <w:marLeft w:val="0"/>
      <w:marRight w:val="0"/>
      <w:marTop w:val="0"/>
      <w:marBottom w:val="0"/>
      <w:divBdr>
        <w:top w:val="none" w:sz="0" w:space="0" w:color="auto"/>
        <w:left w:val="none" w:sz="0" w:space="0" w:color="auto"/>
        <w:bottom w:val="none" w:sz="0" w:space="0" w:color="auto"/>
        <w:right w:val="none" w:sz="0" w:space="0" w:color="auto"/>
      </w:divBdr>
      <w:divsChild>
        <w:div w:id="171379259">
          <w:marLeft w:val="0"/>
          <w:marRight w:val="0"/>
          <w:marTop w:val="0"/>
          <w:marBottom w:val="0"/>
          <w:divBdr>
            <w:top w:val="none" w:sz="0" w:space="0" w:color="auto"/>
            <w:left w:val="none" w:sz="0" w:space="0" w:color="auto"/>
            <w:bottom w:val="none" w:sz="0" w:space="0" w:color="auto"/>
            <w:right w:val="none" w:sz="0" w:space="0" w:color="auto"/>
          </w:divBdr>
        </w:div>
        <w:div w:id="127867438">
          <w:marLeft w:val="0"/>
          <w:marRight w:val="0"/>
          <w:marTop w:val="0"/>
          <w:marBottom w:val="0"/>
          <w:divBdr>
            <w:top w:val="none" w:sz="0" w:space="0" w:color="auto"/>
            <w:left w:val="none" w:sz="0" w:space="0" w:color="auto"/>
            <w:bottom w:val="none" w:sz="0" w:space="0" w:color="auto"/>
            <w:right w:val="none" w:sz="0" w:space="0" w:color="auto"/>
          </w:divBdr>
        </w:div>
        <w:div w:id="1898394066">
          <w:marLeft w:val="0"/>
          <w:marRight w:val="0"/>
          <w:marTop w:val="0"/>
          <w:marBottom w:val="0"/>
          <w:divBdr>
            <w:top w:val="none" w:sz="0" w:space="0" w:color="auto"/>
            <w:left w:val="none" w:sz="0" w:space="0" w:color="auto"/>
            <w:bottom w:val="none" w:sz="0" w:space="0" w:color="auto"/>
            <w:right w:val="none" w:sz="0" w:space="0" w:color="auto"/>
          </w:divBdr>
        </w:div>
        <w:div w:id="1301955953">
          <w:marLeft w:val="0"/>
          <w:marRight w:val="0"/>
          <w:marTop w:val="0"/>
          <w:marBottom w:val="0"/>
          <w:divBdr>
            <w:top w:val="none" w:sz="0" w:space="0" w:color="auto"/>
            <w:left w:val="none" w:sz="0" w:space="0" w:color="auto"/>
            <w:bottom w:val="none" w:sz="0" w:space="0" w:color="auto"/>
            <w:right w:val="none" w:sz="0" w:space="0" w:color="auto"/>
          </w:divBdr>
        </w:div>
        <w:div w:id="704134643">
          <w:marLeft w:val="0"/>
          <w:marRight w:val="0"/>
          <w:marTop w:val="0"/>
          <w:marBottom w:val="0"/>
          <w:divBdr>
            <w:top w:val="none" w:sz="0" w:space="0" w:color="auto"/>
            <w:left w:val="none" w:sz="0" w:space="0" w:color="auto"/>
            <w:bottom w:val="none" w:sz="0" w:space="0" w:color="auto"/>
            <w:right w:val="none" w:sz="0" w:space="0" w:color="auto"/>
          </w:divBdr>
        </w:div>
      </w:divsChild>
    </w:div>
    <w:div w:id="687097987">
      <w:bodyDiv w:val="1"/>
      <w:marLeft w:val="0"/>
      <w:marRight w:val="0"/>
      <w:marTop w:val="0"/>
      <w:marBottom w:val="0"/>
      <w:divBdr>
        <w:top w:val="none" w:sz="0" w:space="0" w:color="auto"/>
        <w:left w:val="none" w:sz="0" w:space="0" w:color="auto"/>
        <w:bottom w:val="none" w:sz="0" w:space="0" w:color="auto"/>
        <w:right w:val="none" w:sz="0" w:space="0" w:color="auto"/>
      </w:divBdr>
    </w:div>
    <w:div w:id="732781104">
      <w:bodyDiv w:val="1"/>
      <w:marLeft w:val="0"/>
      <w:marRight w:val="0"/>
      <w:marTop w:val="0"/>
      <w:marBottom w:val="0"/>
      <w:divBdr>
        <w:top w:val="none" w:sz="0" w:space="0" w:color="auto"/>
        <w:left w:val="none" w:sz="0" w:space="0" w:color="auto"/>
        <w:bottom w:val="none" w:sz="0" w:space="0" w:color="auto"/>
        <w:right w:val="none" w:sz="0" w:space="0" w:color="auto"/>
      </w:divBdr>
    </w:div>
    <w:div w:id="752513966">
      <w:bodyDiv w:val="1"/>
      <w:marLeft w:val="0"/>
      <w:marRight w:val="0"/>
      <w:marTop w:val="0"/>
      <w:marBottom w:val="0"/>
      <w:divBdr>
        <w:top w:val="none" w:sz="0" w:space="0" w:color="auto"/>
        <w:left w:val="none" w:sz="0" w:space="0" w:color="auto"/>
        <w:bottom w:val="none" w:sz="0" w:space="0" w:color="auto"/>
        <w:right w:val="none" w:sz="0" w:space="0" w:color="auto"/>
      </w:divBdr>
    </w:div>
    <w:div w:id="791823409">
      <w:bodyDiv w:val="1"/>
      <w:marLeft w:val="0"/>
      <w:marRight w:val="0"/>
      <w:marTop w:val="0"/>
      <w:marBottom w:val="0"/>
      <w:divBdr>
        <w:top w:val="none" w:sz="0" w:space="0" w:color="auto"/>
        <w:left w:val="none" w:sz="0" w:space="0" w:color="auto"/>
        <w:bottom w:val="none" w:sz="0" w:space="0" w:color="auto"/>
        <w:right w:val="none" w:sz="0" w:space="0" w:color="auto"/>
      </w:divBdr>
    </w:div>
    <w:div w:id="832142173">
      <w:bodyDiv w:val="1"/>
      <w:marLeft w:val="0"/>
      <w:marRight w:val="0"/>
      <w:marTop w:val="0"/>
      <w:marBottom w:val="0"/>
      <w:divBdr>
        <w:top w:val="none" w:sz="0" w:space="0" w:color="auto"/>
        <w:left w:val="none" w:sz="0" w:space="0" w:color="auto"/>
        <w:bottom w:val="none" w:sz="0" w:space="0" w:color="auto"/>
        <w:right w:val="none" w:sz="0" w:space="0" w:color="auto"/>
      </w:divBdr>
    </w:div>
    <w:div w:id="899632035">
      <w:bodyDiv w:val="1"/>
      <w:marLeft w:val="0"/>
      <w:marRight w:val="0"/>
      <w:marTop w:val="0"/>
      <w:marBottom w:val="0"/>
      <w:divBdr>
        <w:top w:val="none" w:sz="0" w:space="0" w:color="auto"/>
        <w:left w:val="none" w:sz="0" w:space="0" w:color="auto"/>
        <w:bottom w:val="none" w:sz="0" w:space="0" w:color="auto"/>
        <w:right w:val="none" w:sz="0" w:space="0" w:color="auto"/>
      </w:divBdr>
    </w:div>
    <w:div w:id="1031607369">
      <w:bodyDiv w:val="1"/>
      <w:marLeft w:val="0"/>
      <w:marRight w:val="0"/>
      <w:marTop w:val="0"/>
      <w:marBottom w:val="0"/>
      <w:divBdr>
        <w:top w:val="none" w:sz="0" w:space="0" w:color="auto"/>
        <w:left w:val="none" w:sz="0" w:space="0" w:color="auto"/>
        <w:bottom w:val="none" w:sz="0" w:space="0" w:color="auto"/>
        <w:right w:val="none" w:sz="0" w:space="0" w:color="auto"/>
      </w:divBdr>
    </w:div>
    <w:div w:id="1077481084">
      <w:bodyDiv w:val="1"/>
      <w:marLeft w:val="0"/>
      <w:marRight w:val="0"/>
      <w:marTop w:val="0"/>
      <w:marBottom w:val="0"/>
      <w:divBdr>
        <w:top w:val="none" w:sz="0" w:space="0" w:color="auto"/>
        <w:left w:val="none" w:sz="0" w:space="0" w:color="auto"/>
        <w:bottom w:val="none" w:sz="0" w:space="0" w:color="auto"/>
        <w:right w:val="none" w:sz="0" w:space="0" w:color="auto"/>
      </w:divBdr>
    </w:div>
    <w:div w:id="1087850728">
      <w:bodyDiv w:val="1"/>
      <w:marLeft w:val="0"/>
      <w:marRight w:val="0"/>
      <w:marTop w:val="0"/>
      <w:marBottom w:val="0"/>
      <w:divBdr>
        <w:top w:val="none" w:sz="0" w:space="0" w:color="auto"/>
        <w:left w:val="none" w:sz="0" w:space="0" w:color="auto"/>
        <w:bottom w:val="none" w:sz="0" w:space="0" w:color="auto"/>
        <w:right w:val="none" w:sz="0" w:space="0" w:color="auto"/>
      </w:divBdr>
    </w:div>
    <w:div w:id="1095828178">
      <w:bodyDiv w:val="1"/>
      <w:marLeft w:val="0"/>
      <w:marRight w:val="0"/>
      <w:marTop w:val="0"/>
      <w:marBottom w:val="0"/>
      <w:divBdr>
        <w:top w:val="none" w:sz="0" w:space="0" w:color="auto"/>
        <w:left w:val="none" w:sz="0" w:space="0" w:color="auto"/>
        <w:bottom w:val="none" w:sz="0" w:space="0" w:color="auto"/>
        <w:right w:val="none" w:sz="0" w:space="0" w:color="auto"/>
      </w:divBdr>
    </w:div>
    <w:div w:id="1106999247">
      <w:bodyDiv w:val="1"/>
      <w:marLeft w:val="0"/>
      <w:marRight w:val="0"/>
      <w:marTop w:val="0"/>
      <w:marBottom w:val="0"/>
      <w:divBdr>
        <w:top w:val="none" w:sz="0" w:space="0" w:color="auto"/>
        <w:left w:val="none" w:sz="0" w:space="0" w:color="auto"/>
        <w:bottom w:val="none" w:sz="0" w:space="0" w:color="auto"/>
        <w:right w:val="none" w:sz="0" w:space="0" w:color="auto"/>
      </w:divBdr>
    </w:div>
    <w:div w:id="1236889777">
      <w:bodyDiv w:val="1"/>
      <w:marLeft w:val="0"/>
      <w:marRight w:val="0"/>
      <w:marTop w:val="0"/>
      <w:marBottom w:val="0"/>
      <w:divBdr>
        <w:top w:val="none" w:sz="0" w:space="0" w:color="auto"/>
        <w:left w:val="none" w:sz="0" w:space="0" w:color="auto"/>
        <w:bottom w:val="none" w:sz="0" w:space="0" w:color="auto"/>
        <w:right w:val="none" w:sz="0" w:space="0" w:color="auto"/>
      </w:divBdr>
    </w:div>
    <w:div w:id="1239973657">
      <w:bodyDiv w:val="1"/>
      <w:marLeft w:val="0"/>
      <w:marRight w:val="0"/>
      <w:marTop w:val="0"/>
      <w:marBottom w:val="0"/>
      <w:divBdr>
        <w:top w:val="none" w:sz="0" w:space="0" w:color="auto"/>
        <w:left w:val="none" w:sz="0" w:space="0" w:color="auto"/>
        <w:bottom w:val="none" w:sz="0" w:space="0" w:color="auto"/>
        <w:right w:val="none" w:sz="0" w:space="0" w:color="auto"/>
      </w:divBdr>
    </w:div>
    <w:div w:id="1240796629">
      <w:bodyDiv w:val="1"/>
      <w:marLeft w:val="0"/>
      <w:marRight w:val="0"/>
      <w:marTop w:val="0"/>
      <w:marBottom w:val="0"/>
      <w:divBdr>
        <w:top w:val="none" w:sz="0" w:space="0" w:color="auto"/>
        <w:left w:val="none" w:sz="0" w:space="0" w:color="auto"/>
        <w:bottom w:val="none" w:sz="0" w:space="0" w:color="auto"/>
        <w:right w:val="none" w:sz="0" w:space="0" w:color="auto"/>
      </w:divBdr>
    </w:div>
    <w:div w:id="1269122575">
      <w:bodyDiv w:val="1"/>
      <w:marLeft w:val="0"/>
      <w:marRight w:val="0"/>
      <w:marTop w:val="0"/>
      <w:marBottom w:val="0"/>
      <w:divBdr>
        <w:top w:val="none" w:sz="0" w:space="0" w:color="auto"/>
        <w:left w:val="none" w:sz="0" w:space="0" w:color="auto"/>
        <w:bottom w:val="none" w:sz="0" w:space="0" w:color="auto"/>
        <w:right w:val="none" w:sz="0" w:space="0" w:color="auto"/>
      </w:divBdr>
    </w:div>
    <w:div w:id="1273245801">
      <w:bodyDiv w:val="1"/>
      <w:marLeft w:val="0"/>
      <w:marRight w:val="0"/>
      <w:marTop w:val="0"/>
      <w:marBottom w:val="0"/>
      <w:divBdr>
        <w:top w:val="none" w:sz="0" w:space="0" w:color="auto"/>
        <w:left w:val="none" w:sz="0" w:space="0" w:color="auto"/>
        <w:bottom w:val="none" w:sz="0" w:space="0" w:color="auto"/>
        <w:right w:val="none" w:sz="0" w:space="0" w:color="auto"/>
      </w:divBdr>
      <w:divsChild>
        <w:div w:id="1334648106">
          <w:marLeft w:val="0"/>
          <w:marRight w:val="0"/>
          <w:marTop w:val="0"/>
          <w:marBottom w:val="0"/>
          <w:divBdr>
            <w:top w:val="none" w:sz="0" w:space="0" w:color="auto"/>
            <w:left w:val="none" w:sz="0" w:space="0" w:color="auto"/>
            <w:bottom w:val="none" w:sz="0" w:space="0" w:color="auto"/>
            <w:right w:val="none" w:sz="0" w:space="0" w:color="auto"/>
          </w:divBdr>
        </w:div>
        <w:div w:id="1991061323">
          <w:marLeft w:val="0"/>
          <w:marRight w:val="0"/>
          <w:marTop w:val="0"/>
          <w:marBottom w:val="0"/>
          <w:divBdr>
            <w:top w:val="none" w:sz="0" w:space="0" w:color="auto"/>
            <w:left w:val="none" w:sz="0" w:space="0" w:color="auto"/>
            <w:bottom w:val="none" w:sz="0" w:space="0" w:color="auto"/>
            <w:right w:val="none" w:sz="0" w:space="0" w:color="auto"/>
          </w:divBdr>
        </w:div>
        <w:div w:id="1692996895">
          <w:marLeft w:val="0"/>
          <w:marRight w:val="0"/>
          <w:marTop w:val="0"/>
          <w:marBottom w:val="0"/>
          <w:divBdr>
            <w:top w:val="none" w:sz="0" w:space="0" w:color="auto"/>
            <w:left w:val="none" w:sz="0" w:space="0" w:color="auto"/>
            <w:bottom w:val="none" w:sz="0" w:space="0" w:color="auto"/>
            <w:right w:val="none" w:sz="0" w:space="0" w:color="auto"/>
          </w:divBdr>
        </w:div>
      </w:divsChild>
    </w:div>
    <w:div w:id="1361861612">
      <w:bodyDiv w:val="1"/>
      <w:marLeft w:val="0"/>
      <w:marRight w:val="0"/>
      <w:marTop w:val="0"/>
      <w:marBottom w:val="0"/>
      <w:divBdr>
        <w:top w:val="none" w:sz="0" w:space="0" w:color="auto"/>
        <w:left w:val="none" w:sz="0" w:space="0" w:color="auto"/>
        <w:bottom w:val="none" w:sz="0" w:space="0" w:color="auto"/>
        <w:right w:val="none" w:sz="0" w:space="0" w:color="auto"/>
      </w:divBdr>
    </w:div>
    <w:div w:id="1390226922">
      <w:bodyDiv w:val="1"/>
      <w:marLeft w:val="0"/>
      <w:marRight w:val="0"/>
      <w:marTop w:val="0"/>
      <w:marBottom w:val="0"/>
      <w:divBdr>
        <w:top w:val="none" w:sz="0" w:space="0" w:color="auto"/>
        <w:left w:val="none" w:sz="0" w:space="0" w:color="auto"/>
        <w:bottom w:val="none" w:sz="0" w:space="0" w:color="auto"/>
        <w:right w:val="none" w:sz="0" w:space="0" w:color="auto"/>
      </w:divBdr>
    </w:div>
    <w:div w:id="1473017914">
      <w:bodyDiv w:val="1"/>
      <w:marLeft w:val="0"/>
      <w:marRight w:val="0"/>
      <w:marTop w:val="0"/>
      <w:marBottom w:val="0"/>
      <w:divBdr>
        <w:top w:val="none" w:sz="0" w:space="0" w:color="auto"/>
        <w:left w:val="none" w:sz="0" w:space="0" w:color="auto"/>
        <w:bottom w:val="none" w:sz="0" w:space="0" w:color="auto"/>
        <w:right w:val="none" w:sz="0" w:space="0" w:color="auto"/>
      </w:divBdr>
    </w:div>
    <w:div w:id="1519154253">
      <w:bodyDiv w:val="1"/>
      <w:marLeft w:val="0"/>
      <w:marRight w:val="0"/>
      <w:marTop w:val="0"/>
      <w:marBottom w:val="0"/>
      <w:divBdr>
        <w:top w:val="none" w:sz="0" w:space="0" w:color="auto"/>
        <w:left w:val="none" w:sz="0" w:space="0" w:color="auto"/>
        <w:bottom w:val="none" w:sz="0" w:space="0" w:color="auto"/>
        <w:right w:val="none" w:sz="0" w:space="0" w:color="auto"/>
      </w:divBdr>
    </w:div>
    <w:div w:id="1530414244">
      <w:bodyDiv w:val="1"/>
      <w:marLeft w:val="0"/>
      <w:marRight w:val="0"/>
      <w:marTop w:val="0"/>
      <w:marBottom w:val="0"/>
      <w:divBdr>
        <w:top w:val="none" w:sz="0" w:space="0" w:color="auto"/>
        <w:left w:val="none" w:sz="0" w:space="0" w:color="auto"/>
        <w:bottom w:val="none" w:sz="0" w:space="0" w:color="auto"/>
        <w:right w:val="none" w:sz="0" w:space="0" w:color="auto"/>
      </w:divBdr>
    </w:div>
    <w:div w:id="1712151807">
      <w:bodyDiv w:val="1"/>
      <w:marLeft w:val="0"/>
      <w:marRight w:val="0"/>
      <w:marTop w:val="0"/>
      <w:marBottom w:val="0"/>
      <w:divBdr>
        <w:top w:val="none" w:sz="0" w:space="0" w:color="auto"/>
        <w:left w:val="none" w:sz="0" w:space="0" w:color="auto"/>
        <w:bottom w:val="none" w:sz="0" w:space="0" w:color="auto"/>
        <w:right w:val="none" w:sz="0" w:space="0" w:color="auto"/>
      </w:divBdr>
    </w:div>
    <w:div w:id="1809319663">
      <w:bodyDiv w:val="1"/>
      <w:marLeft w:val="0"/>
      <w:marRight w:val="0"/>
      <w:marTop w:val="0"/>
      <w:marBottom w:val="0"/>
      <w:divBdr>
        <w:top w:val="none" w:sz="0" w:space="0" w:color="auto"/>
        <w:left w:val="none" w:sz="0" w:space="0" w:color="auto"/>
        <w:bottom w:val="none" w:sz="0" w:space="0" w:color="auto"/>
        <w:right w:val="none" w:sz="0" w:space="0" w:color="auto"/>
      </w:divBdr>
    </w:div>
    <w:div w:id="1945770524">
      <w:bodyDiv w:val="1"/>
      <w:marLeft w:val="0"/>
      <w:marRight w:val="0"/>
      <w:marTop w:val="0"/>
      <w:marBottom w:val="0"/>
      <w:divBdr>
        <w:top w:val="none" w:sz="0" w:space="0" w:color="auto"/>
        <w:left w:val="none" w:sz="0" w:space="0" w:color="auto"/>
        <w:bottom w:val="none" w:sz="0" w:space="0" w:color="auto"/>
        <w:right w:val="none" w:sz="0" w:space="0" w:color="auto"/>
      </w:divBdr>
    </w:div>
    <w:div w:id="2010475945">
      <w:bodyDiv w:val="1"/>
      <w:marLeft w:val="0"/>
      <w:marRight w:val="0"/>
      <w:marTop w:val="0"/>
      <w:marBottom w:val="0"/>
      <w:divBdr>
        <w:top w:val="none" w:sz="0" w:space="0" w:color="auto"/>
        <w:left w:val="none" w:sz="0" w:space="0" w:color="auto"/>
        <w:bottom w:val="none" w:sz="0" w:space="0" w:color="auto"/>
        <w:right w:val="none" w:sz="0" w:space="0" w:color="auto"/>
      </w:divBdr>
    </w:div>
    <w:div w:id="2029524202">
      <w:bodyDiv w:val="1"/>
      <w:marLeft w:val="0"/>
      <w:marRight w:val="0"/>
      <w:marTop w:val="0"/>
      <w:marBottom w:val="0"/>
      <w:divBdr>
        <w:top w:val="none" w:sz="0" w:space="0" w:color="auto"/>
        <w:left w:val="none" w:sz="0" w:space="0" w:color="auto"/>
        <w:bottom w:val="none" w:sz="0" w:space="0" w:color="auto"/>
        <w:right w:val="none" w:sz="0" w:space="0" w:color="auto"/>
      </w:divBdr>
    </w:div>
    <w:div w:id="2039503956">
      <w:bodyDiv w:val="1"/>
      <w:marLeft w:val="0"/>
      <w:marRight w:val="0"/>
      <w:marTop w:val="0"/>
      <w:marBottom w:val="0"/>
      <w:divBdr>
        <w:top w:val="none" w:sz="0" w:space="0" w:color="auto"/>
        <w:left w:val="none" w:sz="0" w:space="0" w:color="auto"/>
        <w:bottom w:val="none" w:sz="0" w:space="0" w:color="auto"/>
        <w:right w:val="none" w:sz="0" w:space="0" w:color="auto"/>
      </w:divBdr>
    </w:div>
    <w:div w:id="21399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omez@euro-fund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alazar@euro-fund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datos@euro-fundin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BFFB81F86342249BC8B13E4354D40FA" ma:contentTypeVersion="4" ma:contentTypeDescription="Crear nuevo documento." ma:contentTypeScope="" ma:versionID="c8183fc0a6147a59848e853bde482e91">
  <xsd:schema xmlns:xsd="http://www.w3.org/2001/XMLSchema" xmlns:xs="http://www.w3.org/2001/XMLSchema" xmlns:p="http://schemas.microsoft.com/office/2006/metadata/properties" xmlns:ns2="0609cd61-3b72-4ea4-9349-31d278e2832a" targetNamespace="http://schemas.microsoft.com/office/2006/metadata/properties" ma:root="true" ma:fieldsID="eb6673888aa5d5beba33b3e111b3e78c" ns2:_="">
    <xsd:import namespace="0609cd61-3b72-4ea4-9349-31d278e28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9cd61-3b72-4ea4-9349-31d278e28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0333-6F7F-420C-80AB-7B36240D1C44}">
  <ds:schemaRefs>
    <ds:schemaRef ds:uri="http://schemas.microsoft.com/sharepoint/v3/contenttype/forms"/>
  </ds:schemaRefs>
</ds:datastoreItem>
</file>

<file path=customXml/itemProps2.xml><?xml version="1.0" encoding="utf-8"?>
<ds:datastoreItem xmlns:ds="http://schemas.openxmlformats.org/officeDocument/2006/customXml" ds:itemID="{6A701FF9-6461-4AD8-B101-6FC35828E2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609cd61-3b72-4ea4-9349-31d278e2832a"/>
    <ds:schemaRef ds:uri="http://www.w3.org/XML/1998/namespace"/>
    <ds:schemaRef ds:uri="http://purl.org/dc/dcmitype/"/>
  </ds:schemaRefs>
</ds:datastoreItem>
</file>

<file path=customXml/itemProps3.xml><?xml version="1.0" encoding="utf-8"?>
<ds:datastoreItem xmlns:ds="http://schemas.openxmlformats.org/officeDocument/2006/customXml" ds:itemID="{37DCC07B-7D55-46E9-A01B-0E25E9E45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9cd61-3b72-4ea4-9349-31d278e28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DD392-0E47-4877-B210-9C5055AE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4896</Words>
  <Characters>28893</Characters>
  <Application>Microsoft Office Word</Application>
  <DocSecurity>0</DocSecurity>
  <Lines>240</Lines>
  <Paragraphs>67</Paragraphs>
  <ScaleCrop>false</ScaleCrop>
  <HeadingPairs>
    <vt:vector size="8" baseType="variant">
      <vt:variant>
        <vt:lpstr>Název</vt:lpstr>
      </vt:variant>
      <vt:variant>
        <vt:i4>1</vt:i4>
      </vt:variant>
      <vt:variant>
        <vt:lpstr>Título</vt:lpstr>
      </vt:variant>
      <vt:variant>
        <vt:i4>1</vt:i4>
      </vt:variant>
      <vt:variant>
        <vt:lpstr>שם</vt:lpstr>
      </vt:variant>
      <vt:variant>
        <vt:i4>1</vt:i4>
      </vt:variant>
      <vt:variant>
        <vt:lpstr>Title</vt:lpstr>
      </vt:variant>
      <vt:variant>
        <vt:i4>1</vt:i4>
      </vt:variant>
    </vt:vector>
  </HeadingPairs>
  <TitlesOfParts>
    <vt:vector size="4" baseType="lpstr">
      <vt:lpstr/>
      <vt:lpstr/>
      <vt:lpstr/>
      <vt:lpstr/>
    </vt:vector>
  </TitlesOfParts>
  <Company>Microsoft</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Maite Perez</dc:creator>
  <cp:lastModifiedBy>Vladimira</cp:lastModifiedBy>
  <cp:revision>2</cp:revision>
  <cp:lastPrinted>2023-10-18T06:38:00Z</cp:lastPrinted>
  <dcterms:created xsi:type="dcterms:W3CDTF">2023-10-18T10:26:00Z</dcterms:created>
  <dcterms:modified xsi:type="dcterms:W3CDTF">2023-10-18T10:26:00Z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0x0101004BFFB81F86342249BC8B13E4354D40FA</vt:lpwstr>
  </property>
</Properties>
</file>