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9D5F" w14:textId="5BCC431E" w:rsidR="00D9062E" w:rsidRPr="00B438F6" w:rsidRDefault="00113653">
      <w:pPr>
        <w:jc w:val="center"/>
        <w:rPr>
          <w:b/>
        </w:rPr>
      </w:pPr>
      <w:r>
        <w:rPr>
          <w:b/>
        </w:rPr>
        <w:t xml:space="preserve"> </w:t>
      </w:r>
      <w:r w:rsidR="00D723C7">
        <w:rPr>
          <w:b/>
        </w:rPr>
        <w:t xml:space="preserve"> </w:t>
      </w:r>
      <w:r w:rsidR="00D9062E" w:rsidRPr="00B438F6">
        <w:rPr>
          <w:b/>
        </w:rPr>
        <w:t xml:space="preserve">SMLOUVA O POSKYTNUTÍ DOTACE </w:t>
      </w:r>
    </w:p>
    <w:p w14:paraId="77372EEF" w14:textId="77777777" w:rsidR="00D9062E" w:rsidRPr="00B438F6" w:rsidRDefault="00D9062E">
      <w:pPr>
        <w:jc w:val="center"/>
        <w:rPr>
          <w:b/>
        </w:rPr>
      </w:pPr>
      <w:r w:rsidRPr="00B438F6">
        <w:rPr>
          <w:b/>
        </w:rPr>
        <w:t>Z ROZPOČTU JIHOMORAVSKÉHO KRAJE</w:t>
      </w:r>
    </w:p>
    <w:p w14:paraId="1B107678" w14:textId="77777777" w:rsidR="00D9062E" w:rsidRPr="00B438F6" w:rsidRDefault="00D9062E">
      <w:pPr>
        <w:pBdr>
          <w:bottom w:val="single" w:sz="4" w:space="4" w:color="auto"/>
        </w:pBdr>
      </w:pPr>
    </w:p>
    <w:p w14:paraId="619DA5F2" w14:textId="204B25CA" w:rsidR="00D9062E" w:rsidRPr="00B438F6" w:rsidRDefault="00D9062E">
      <w:pPr>
        <w:pBdr>
          <w:bottom w:val="single" w:sz="4" w:space="4" w:color="auto"/>
        </w:pBdr>
        <w:jc w:val="right"/>
      </w:pPr>
      <w:r w:rsidRPr="00B438F6">
        <w:t>Smlouva č</w:t>
      </w:r>
      <w:r w:rsidRPr="00F47E36">
        <w:t xml:space="preserve">. </w:t>
      </w:r>
      <w:r w:rsidR="00824B3F" w:rsidRPr="00824B3F">
        <w:t>JMK086396/23/OD</w:t>
      </w:r>
    </w:p>
    <w:p w14:paraId="77F41246" w14:textId="77777777" w:rsidR="00D9062E" w:rsidRPr="00B438F6" w:rsidRDefault="00D9062E"/>
    <w:p w14:paraId="696DEDB4" w14:textId="77777777" w:rsidR="00D9062E" w:rsidRPr="00B438F6" w:rsidRDefault="00D9062E">
      <w:r w:rsidRPr="00B438F6">
        <w:t>Smluvní strany:</w:t>
      </w:r>
    </w:p>
    <w:p w14:paraId="39451059" w14:textId="77777777" w:rsidR="00D9062E" w:rsidRPr="00B438F6" w:rsidRDefault="00D9062E"/>
    <w:p w14:paraId="2990E6C6" w14:textId="77777777" w:rsidR="00DD7CD2" w:rsidRPr="00B438F6" w:rsidRDefault="00DD7CD2" w:rsidP="00DD7CD2">
      <w:pPr>
        <w:rPr>
          <w:b/>
        </w:rPr>
      </w:pPr>
      <w:r w:rsidRPr="00B438F6">
        <w:rPr>
          <w:b/>
        </w:rPr>
        <w:t>1. Jihomoravský kraj</w:t>
      </w:r>
    </w:p>
    <w:p w14:paraId="36F1F580" w14:textId="4BEF0196" w:rsidR="00DD7CD2" w:rsidRPr="00B438F6" w:rsidRDefault="00DD7CD2" w:rsidP="00DD7CD2">
      <w:pPr>
        <w:rPr>
          <w:i/>
        </w:rPr>
      </w:pPr>
      <w:r w:rsidRPr="00B438F6">
        <w:t>zastoupený:</w:t>
      </w:r>
      <w:r w:rsidRPr="00B438F6">
        <w:tab/>
      </w:r>
      <w:r w:rsidRPr="00B438F6">
        <w:tab/>
      </w:r>
      <w:r w:rsidRPr="00B438F6">
        <w:tab/>
      </w:r>
      <w:r w:rsidR="001E1150">
        <w:t xml:space="preserve">Mgr. Janem </w:t>
      </w:r>
      <w:proofErr w:type="spellStart"/>
      <w:r w:rsidR="001E1150">
        <w:t>Grolichem</w:t>
      </w:r>
      <w:proofErr w:type="spellEnd"/>
      <w:r w:rsidRPr="00B438F6">
        <w:t xml:space="preserve">, hejtmanem </w:t>
      </w:r>
    </w:p>
    <w:p w14:paraId="7B63F27C" w14:textId="410B4CD7" w:rsidR="00DD7CD2" w:rsidRPr="00B438F6" w:rsidRDefault="00DD7CD2" w:rsidP="00DD7CD2">
      <w:r w:rsidRPr="00B438F6">
        <w:t>sídlo:</w:t>
      </w:r>
      <w:r w:rsidRPr="00B438F6">
        <w:tab/>
      </w:r>
      <w:r w:rsidRPr="00B438F6">
        <w:tab/>
      </w:r>
      <w:r w:rsidRPr="00B438F6">
        <w:tab/>
      </w:r>
      <w:r w:rsidRPr="00B438F6">
        <w:tab/>
      </w:r>
      <w:r w:rsidR="00483D1E">
        <w:t xml:space="preserve">Brno, </w:t>
      </w:r>
      <w:r w:rsidRPr="00B438F6">
        <w:t>Žerotínovo nám</w:t>
      </w:r>
      <w:r w:rsidR="001E1150">
        <w:t>ěstí</w:t>
      </w:r>
      <w:r w:rsidRPr="00B438F6">
        <w:t xml:space="preserve"> 449/3, 601 82 </w:t>
      </w:r>
    </w:p>
    <w:p w14:paraId="445A67B9" w14:textId="77777777" w:rsidR="00DD7CD2" w:rsidRPr="00B438F6" w:rsidRDefault="00DD7CD2" w:rsidP="00DD7CD2">
      <w:r w:rsidRPr="00B438F6">
        <w:t>IČ:</w:t>
      </w:r>
      <w:r w:rsidRPr="00B438F6">
        <w:tab/>
      </w:r>
      <w:r w:rsidRPr="00B438F6">
        <w:tab/>
      </w:r>
      <w:r w:rsidRPr="00B438F6">
        <w:tab/>
      </w:r>
      <w:r w:rsidRPr="00B438F6">
        <w:tab/>
        <w:t>70888337</w:t>
      </w:r>
    </w:p>
    <w:p w14:paraId="5B49F49B" w14:textId="77777777" w:rsidR="00DD7CD2" w:rsidRPr="00B438F6" w:rsidRDefault="00DD7CD2" w:rsidP="00DD7CD2">
      <w:r w:rsidRPr="00B438F6">
        <w:t>DIČ:</w:t>
      </w:r>
      <w:r w:rsidRPr="00B438F6">
        <w:tab/>
      </w:r>
      <w:r w:rsidRPr="00B438F6">
        <w:tab/>
      </w:r>
      <w:r w:rsidRPr="00B438F6">
        <w:tab/>
      </w:r>
      <w:r w:rsidRPr="00B438F6">
        <w:tab/>
        <w:t>CZ70888337, je plátce DPH</w:t>
      </w:r>
    </w:p>
    <w:p w14:paraId="3F39B454" w14:textId="495609B8" w:rsidR="00DD7CD2" w:rsidRPr="00B438F6" w:rsidRDefault="00DD7CD2" w:rsidP="00DD7CD2">
      <w:pPr>
        <w:ind w:left="2832" w:hanging="2832"/>
      </w:pPr>
      <w:r w:rsidRPr="00B438F6">
        <w:t>kontaktní osoby:</w:t>
      </w:r>
      <w:r w:rsidRPr="00B438F6">
        <w:tab/>
      </w:r>
      <w:r w:rsidR="00EF3FD0">
        <w:t>XXXXX</w:t>
      </w:r>
    </w:p>
    <w:p w14:paraId="23C7C213" w14:textId="5C5C9774" w:rsidR="00DD7CD2" w:rsidRPr="00B438F6" w:rsidRDefault="00DD7CD2" w:rsidP="00DD7CD2">
      <w:pPr>
        <w:ind w:left="2832" w:hanging="2832"/>
      </w:pPr>
      <w:r w:rsidRPr="00B438F6">
        <w:tab/>
      </w:r>
      <w:r w:rsidR="00EF3FD0">
        <w:t>XXXXX</w:t>
      </w:r>
    </w:p>
    <w:p w14:paraId="416D1849" w14:textId="7B346BD1" w:rsidR="00C55A06" w:rsidRPr="00B438F6" w:rsidRDefault="00DD7CD2" w:rsidP="00DD7CD2">
      <w:r w:rsidRPr="00B438F6">
        <w:t>tel.:</w:t>
      </w:r>
      <w:r w:rsidRPr="00B438F6">
        <w:tab/>
      </w:r>
      <w:r w:rsidRPr="00B438F6">
        <w:tab/>
      </w:r>
      <w:r w:rsidRPr="00B438F6">
        <w:tab/>
      </w:r>
      <w:r w:rsidRPr="00B438F6">
        <w:tab/>
      </w:r>
      <w:r w:rsidR="00EF3FD0">
        <w:t>XXXXX</w:t>
      </w:r>
    </w:p>
    <w:p w14:paraId="11498A01" w14:textId="533C4833" w:rsidR="00721B33" w:rsidRPr="00721B33" w:rsidRDefault="00DD7CD2" w:rsidP="00DD7CD2">
      <w:r w:rsidRPr="00B438F6">
        <w:t>e-mail:</w:t>
      </w:r>
      <w:r w:rsidRPr="00B438F6">
        <w:tab/>
      </w:r>
      <w:r w:rsidRPr="00B438F6">
        <w:tab/>
      </w:r>
      <w:r w:rsidRPr="00B438F6">
        <w:tab/>
      </w:r>
      <w:r w:rsidRPr="00B438F6">
        <w:tab/>
      </w:r>
      <w:r w:rsidR="00EF3FD0">
        <w:t>XXXXX</w:t>
      </w:r>
    </w:p>
    <w:p w14:paraId="4D4007E7" w14:textId="77777777" w:rsidR="00DD7CD2" w:rsidRPr="00B438F6" w:rsidRDefault="00DD7CD2" w:rsidP="00DD7CD2">
      <w:r w:rsidRPr="00B438F6">
        <w:t>bankovní spojení:</w:t>
      </w:r>
      <w:r w:rsidRPr="00B438F6">
        <w:tab/>
      </w:r>
      <w:r w:rsidRPr="00B438F6">
        <w:tab/>
        <w:t>Komerční banka, a.s.</w:t>
      </w:r>
    </w:p>
    <w:p w14:paraId="2CB09C15" w14:textId="41248B74" w:rsidR="00D9062E" w:rsidRDefault="00A65706" w:rsidP="00D15338">
      <w:pPr>
        <w:ind w:left="2832" w:hanging="2832"/>
      </w:pPr>
      <w:r w:rsidRPr="00DA0237">
        <w:t>Fond BESIP</w:t>
      </w:r>
      <w:r w:rsidR="00DD7CD2" w:rsidRPr="00B438F6">
        <w:t>:</w:t>
      </w:r>
      <w:r w:rsidR="00DD7CD2" w:rsidRPr="00B438F6">
        <w:tab/>
      </w:r>
      <w:r w:rsidR="00D15338" w:rsidRPr="00D15338">
        <w:t>35-1416710297/0100</w:t>
      </w:r>
    </w:p>
    <w:p w14:paraId="3206C8B1" w14:textId="77777777" w:rsidR="00CD06D5" w:rsidRPr="00B438F6" w:rsidRDefault="00CD06D5" w:rsidP="00D15338">
      <w:pPr>
        <w:ind w:left="2832" w:hanging="2832"/>
      </w:pPr>
    </w:p>
    <w:p w14:paraId="0E608F73" w14:textId="77777777" w:rsidR="00D9062E" w:rsidRPr="00B438F6" w:rsidRDefault="00D9062E">
      <w:r w:rsidRPr="00B438F6">
        <w:t>(dále také „poskytovatel“)</w:t>
      </w:r>
    </w:p>
    <w:p w14:paraId="296BDCA3" w14:textId="77777777" w:rsidR="00D9062E" w:rsidRPr="00B438F6" w:rsidRDefault="00D9062E"/>
    <w:p w14:paraId="29FC12FC" w14:textId="77777777" w:rsidR="00D9062E" w:rsidRPr="00B438F6" w:rsidRDefault="00D9062E">
      <w:pPr>
        <w:rPr>
          <w:b/>
        </w:rPr>
      </w:pPr>
      <w:r w:rsidRPr="00B438F6">
        <w:rPr>
          <w:b/>
        </w:rPr>
        <w:t>a</w:t>
      </w:r>
    </w:p>
    <w:p w14:paraId="4671291C" w14:textId="77777777" w:rsidR="00D9062E" w:rsidRPr="00B438F6" w:rsidRDefault="00D9062E">
      <w:pPr>
        <w:rPr>
          <w:b/>
        </w:rPr>
      </w:pPr>
    </w:p>
    <w:p w14:paraId="6E76140C" w14:textId="57A23546" w:rsidR="001A70F1" w:rsidRPr="00974B44" w:rsidRDefault="001A70F1" w:rsidP="001A70F1">
      <w:pPr>
        <w:rPr>
          <w:b/>
        </w:rPr>
      </w:pPr>
      <w:r w:rsidRPr="00AB1840">
        <w:rPr>
          <w:b/>
        </w:rPr>
        <w:t>2</w:t>
      </w:r>
      <w:r w:rsidRPr="00D10137">
        <w:rPr>
          <w:b/>
        </w:rPr>
        <w:t>.</w:t>
      </w:r>
      <w:r w:rsidRPr="00AB1840">
        <w:rPr>
          <w:b/>
        </w:rPr>
        <w:t xml:space="preserve"> </w:t>
      </w:r>
      <w:r>
        <w:rPr>
          <w:b/>
        </w:rPr>
        <w:t xml:space="preserve">město </w:t>
      </w:r>
      <w:r w:rsidR="008372CA">
        <w:rPr>
          <w:b/>
        </w:rPr>
        <w:t>Kyjov</w:t>
      </w:r>
    </w:p>
    <w:p w14:paraId="602294A8" w14:textId="145B75C8" w:rsidR="00742B5D" w:rsidRDefault="00742B5D" w:rsidP="00742B5D">
      <w:r>
        <w:t>zastoupené:</w:t>
      </w:r>
      <w:r>
        <w:tab/>
      </w:r>
      <w:r>
        <w:tab/>
      </w:r>
      <w:r>
        <w:tab/>
      </w:r>
      <w:r w:rsidR="006B3B4D">
        <w:t>Mgr</w:t>
      </w:r>
      <w:r>
        <w:t xml:space="preserve">. </w:t>
      </w:r>
      <w:r w:rsidR="006B3B4D">
        <w:t xml:space="preserve">Františkem </w:t>
      </w:r>
      <w:proofErr w:type="spellStart"/>
      <w:r w:rsidR="006B3B4D">
        <w:t>Luklem</w:t>
      </w:r>
      <w:proofErr w:type="spellEnd"/>
      <w:r w:rsidR="00293FEA">
        <w:t>, MPA</w:t>
      </w:r>
      <w:r>
        <w:t>, starostou</w:t>
      </w:r>
    </w:p>
    <w:p w14:paraId="29ADCCAC" w14:textId="26E20526" w:rsidR="00742B5D" w:rsidRDefault="00742B5D" w:rsidP="00742B5D">
      <w:r>
        <w:t>sídlo</w:t>
      </w:r>
      <w:r w:rsidR="00483D1E">
        <w:t xml:space="preserve"> úřadu</w:t>
      </w:r>
      <w:r>
        <w:t>:</w:t>
      </w:r>
      <w:r>
        <w:tab/>
      </w:r>
      <w:r>
        <w:tab/>
      </w:r>
      <w:r>
        <w:tab/>
      </w:r>
      <w:r w:rsidR="00D31949">
        <w:t>Masarykovo náměstí 30/1, 697 01 Kyjov</w:t>
      </w:r>
    </w:p>
    <w:p w14:paraId="53D0F9AF" w14:textId="78DE3CCF" w:rsidR="00824543" w:rsidRPr="00383AE8" w:rsidRDefault="00824543" w:rsidP="00824543">
      <w:r w:rsidRPr="00383AE8">
        <w:t>IČ</w:t>
      </w:r>
      <w:r>
        <w:t>O</w:t>
      </w:r>
      <w:r w:rsidRPr="00383AE8">
        <w:t>:</w:t>
      </w:r>
      <w:r w:rsidRPr="00383AE8">
        <w:tab/>
      </w:r>
      <w:r w:rsidRPr="00383AE8">
        <w:tab/>
      </w:r>
      <w:r w:rsidRPr="00383AE8">
        <w:tab/>
      </w:r>
      <w:r w:rsidRPr="00383AE8">
        <w:tab/>
      </w:r>
      <w:r>
        <w:t>00285030</w:t>
      </w:r>
    </w:p>
    <w:p w14:paraId="13078D49" w14:textId="77777777" w:rsidR="00824543" w:rsidRPr="00383AE8" w:rsidRDefault="00824543" w:rsidP="00824543">
      <w:r w:rsidRPr="00383AE8">
        <w:t>DIČ:</w:t>
      </w:r>
      <w:r w:rsidRPr="00383AE8">
        <w:tab/>
      </w:r>
      <w:r w:rsidRPr="00383AE8">
        <w:tab/>
      </w:r>
      <w:r w:rsidRPr="00383AE8">
        <w:tab/>
      </w:r>
      <w:r w:rsidRPr="00383AE8">
        <w:tab/>
      </w:r>
      <w:r>
        <w:t>CZ00285030</w:t>
      </w:r>
    </w:p>
    <w:p w14:paraId="2979C5D1" w14:textId="58D9EFCE" w:rsidR="000C25D6" w:rsidRPr="00716434" w:rsidRDefault="000C25D6" w:rsidP="000C25D6">
      <w:r w:rsidRPr="00383AE8">
        <w:t>kontaktní osoba:</w:t>
      </w:r>
      <w:r w:rsidRPr="00383AE8">
        <w:tab/>
      </w:r>
      <w:r w:rsidRPr="00383AE8">
        <w:tab/>
      </w:r>
      <w:r w:rsidR="00046114">
        <w:t>XXXXX</w:t>
      </w:r>
    </w:p>
    <w:p w14:paraId="27CAC87A" w14:textId="6FCE8A31" w:rsidR="000C25D6" w:rsidRPr="001F4282" w:rsidRDefault="000C25D6" w:rsidP="001A70F1">
      <w:r w:rsidRPr="00383AE8">
        <w:t>tel.:</w:t>
      </w:r>
      <w:r w:rsidRPr="00383AE8">
        <w:tab/>
      </w:r>
      <w:r w:rsidRPr="00383AE8">
        <w:tab/>
      </w:r>
      <w:r w:rsidRPr="00383AE8">
        <w:tab/>
      </w:r>
      <w:r w:rsidRPr="00383AE8">
        <w:tab/>
      </w:r>
      <w:r w:rsidR="00046114">
        <w:t>XXXXX</w:t>
      </w:r>
    </w:p>
    <w:p w14:paraId="760CE186" w14:textId="77777777" w:rsidR="00046114" w:rsidRDefault="001A70F1" w:rsidP="005B1046">
      <w:r w:rsidRPr="007E5B74">
        <w:t>e-mail:</w:t>
      </w:r>
      <w:r w:rsidRPr="007E5B74">
        <w:tab/>
      </w:r>
      <w:r w:rsidRPr="007E5B74">
        <w:tab/>
      </w:r>
      <w:r w:rsidRPr="007E5B74">
        <w:tab/>
      </w:r>
      <w:r w:rsidRPr="007E5B74">
        <w:tab/>
      </w:r>
      <w:r w:rsidR="00046114">
        <w:t>XXXXX</w:t>
      </w:r>
      <w:r w:rsidR="00046114">
        <w:t xml:space="preserve"> </w:t>
      </w:r>
    </w:p>
    <w:p w14:paraId="6FAF8A41" w14:textId="7AD5C5A9" w:rsidR="005B1046" w:rsidRDefault="005B1046" w:rsidP="005B1046">
      <w:r>
        <w:t>bankovní spojení:</w:t>
      </w:r>
      <w:r>
        <w:tab/>
      </w:r>
      <w:r>
        <w:tab/>
        <w:t>Česká národní banka</w:t>
      </w:r>
    </w:p>
    <w:p w14:paraId="2E09BBF5" w14:textId="11842CC5" w:rsidR="00D9062E" w:rsidRPr="00B438F6" w:rsidRDefault="005B1046" w:rsidP="005B1046">
      <w:r>
        <w:t>číslo účtu:</w:t>
      </w:r>
      <w:r>
        <w:tab/>
      </w:r>
      <w:r>
        <w:tab/>
      </w:r>
      <w:r>
        <w:tab/>
        <w:t>94-</w:t>
      </w:r>
      <w:r w:rsidR="00EC2508">
        <w:t>6615671</w:t>
      </w:r>
      <w:r>
        <w:t>/0710</w:t>
      </w:r>
      <w:r w:rsidR="009F1A34" w:rsidRPr="00B438F6">
        <w:tab/>
      </w:r>
      <w:r w:rsidR="009F1A34" w:rsidRPr="00B438F6">
        <w:tab/>
      </w:r>
    </w:p>
    <w:p w14:paraId="67A9A806" w14:textId="77777777" w:rsidR="00A54002" w:rsidRDefault="00A54002"/>
    <w:p w14:paraId="467C7A13" w14:textId="1616117D" w:rsidR="00D9062E" w:rsidRPr="00B438F6" w:rsidRDefault="00D9062E">
      <w:r w:rsidRPr="00B438F6">
        <w:t>(dále jen „příjemce“)</w:t>
      </w:r>
    </w:p>
    <w:p w14:paraId="3063FD1A" w14:textId="77777777" w:rsidR="00D9062E" w:rsidRPr="00B438F6" w:rsidRDefault="00D9062E"/>
    <w:p w14:paraId="06F18BE4" w14:textId="77777777" w:rsidR="00D9062E" w:rsidRPr="00B438F6" w:rsidRDefault="00D9062E">
      <w:pPr>
        <w:jc w:val="center"/>
      </w:pPr>
      <w:r w:rsidRPr="00B438F6">
        <w:t>uzavírají tuto</w:t>
      </w:r>
    </w:p>
    <w:p w14:paraId="7B905B34" w14:textId="77777777" w:rsidR="00D9062E" w:rsidRPr="00B438F6" w:rsidRDefault="00D9062E">
      <w:pPr>
        <w:jc w:val="center"/>
      </w:pPr>
    </w:p>
    <w:p w14:paraId="6C07CEA0" w14:textId="77777777" w:rsidR="00D9062E" w:rsidRPr="00B438F6" w:rsidRDefault="00D9062E">
      <w:pPr>
        <w:jc w:val="center"/>
        <w:rPr>
          <w:b/>
        </w:rPr>
      </w:pPr>
      <w:r w:rsidRPr="00B438F6">
        <w:rPr>
          <w:b/>
        </w:rPr>
        <w:t>SMLOUVU O POSKYTNUTÍ DOTACE</w:t>
      </w:r>
    </w:p>
    <w:p w14:paraId="028ED055" w14:textId="77777777" w:rsidR="00D9062E" w:rsidRPr="00B438F6" w:rsidRDefault="00D9062E">
      <w:pPr>
        <w:jc w:val="center"/>
        <w:rPr>
          <w:b/>
        </w:rPr>
      </w:pPr>
      <w:r w:rsidRPr="00B438F6">
        <w:rPr>
          <w:b/>
        </w:rPr>
        <w:t xml:space="preserve"> Z ROZPOČTU JIHOMORAVSKÉHO KRAJE</w:t>
      </w:r>
    </w:p>
    <w:p w14:paraId="3BDAF843" w14:textId="77777777" w:rsidR="00D9062E" w:rsidRPr="00B438F6" w:rsidRDefault="00D9062E">
      <w:pPr>
        <w:jc w:val="center"/>
        <w:rPr>
          <w:b/>
        </w:rPr>
      </w:pPr>
    </w:p>
    <w:p w14:paraId="5A7302B3" w14:textId="77777777" w:rsidR="00D9062E" w:rsidRPr="00B438F6" w:rsidRDefault="00D9062E">
      <w:pPr>
        <w:jc w:val="center"/>
        <w:rPr>
          <w:b/>
        </w:rPr>
      </w:pPr>
      <w:r w:rsidRPr="00B438F6">
        <w:rPr>
          <w:b/>
        </w:rPr>
        <w:t>Článek I.</w:t>
      </w:r>
    </w:p>
    <w:p w14:paraId="093B6E23" w14:textId="77777777" w:rsidR="00D9062E" w:rsidRPr="00B438F6" w:rsidRDefault="00D9062E">
      <w:pPr>
        <w:jc w:val="center"/>
        <w:rPr>
          <w:b/>
        </w:rPr>
      </w:pPr>
      <w:r w:rsidRPr="00B438F6">
        <w:rPr>
          <w:b/>
        </w:rPr>
        <w:t>Předmět a účel dotace</w:t>
      </w:r>
    </w:p>
    <w:p w14:paraId="47FCF7C7" w14:textId="77777777" w:rsidR="00D9062E" w:rsidRPr="00B438F6" w:rsidRDefault="00D9062E">
      <w:pPr>
        <w:jc w:val="center"/>
        <w:rPr>
          <w:b/>
        </w:rPr>
      </w:pPr>
    </w:p>
    <w:p w14:paraId="0753B37F" w14:textId="7AB44936" w:rsidR="00C23991" w:rsidRDefault="007E59FB" w:rsidP="002D7885">
      <w:pPr>
        <w:numPr>
          <w:ilvl w:val="0"/>
          <w:numId w:val="16"/>
        </w:numPr>
      </w:pPr>
      <w:r w:rsidRPr="00AB1840">
        <w:t xml:space="preserve">Předmětem této smlouvy je poskytnutí účelové </w:t>
      </w:r>
      <w:r w:rsidRPr="00F53B74">
        <w:rPr>
          <w:b/>
        </w:rPr>
        <w:t xml:space="preserve">investiční </w:t>
      </w:r>
      <w:r w:rsidRPr="00156D0E">
        <w:t>f</w:t>
      </w:r>
      <w:r w:rsidRPr="00AB1840">
        <w:t xml:space="preserve">inanční podpory z rozpočtu poskytovatele ve formě </w:t>
      </w:r>
      <w:r w:rsidRPr="004E7D55">
        <w:rPr>
          <w:b/>
          <w:bCs/>
        </w:rPr>
        <w:t>dotace</w:t>
      </w:r>
      <w:r w:rsidRPr="00AB1840">
        <w:t xml:space="preserve"> (dále jen „dotace“) </w:t>
      </w:r>
      <w:r w:rsidR="003319B7" w:rsidRPr="004E7D55">
        <w:rPr>
          <w:b/>
          <w:bCs/>
        </w:rPr>
        <w:t xml:space="preserve">na </w:t>
      </w:r>
      <w:r w:rsidR="00A5345A" w:rsidRPr="00A5345A">
        <w:rPr>
          <w:b/>
          <w:bCs/>
        </w:rPr>
        <w:t>rozšíření zázemí dopravního hřiště</w:t>
      </w:r>
      <w:r w:rsidR="00A5345A" w:rsidRPr="00974B44">
        <w:rPr>
          <w:bCs/>
        </w:rPr>
        <w:t xml:space="preserve"> </w:t>
      </w:r>
      <w:r w:rsidR="00B67033">
        <w:rPr>
          <w:bCs/>
        </w:rPr>
        <w:t xml:space="preserve">ve vlastnictví příjemce </w:t>
      </w:r>
      <w:r w:rsidR="003319B7" w:rsidRPr="00974B44">
        <w:rPr>
          <w:bCs/>
        </w:rPr>
        <w:t>nacházející</w:t>
      </w:r>
      <w:r w:rsidR="00A5345A">
        <w:rPr>
          <w:bCs/>
        </w:rPr>
        <w:t>ho</w:t>
      </w:r>
      <w:r w:rsidR="003319B7" w:rsidRPr="00974B44">
        <w:rPr>
          <w:bCs/>
        </w:rPr>
        <w:t xml:space="preserve"> </w:t>
      </w:r>
      <w:r w:rsidR="003319B7">
        <w:rPr>
          <w:bCs/>
        </w:rPr>
        <w:t xml:space="preserve">se </w:t>
      </w:r>
      <w:r w:rsidR="00513D2B">
        <w:rPr>
          <w:bCs/>
        </w:rPr>
        <w:t>v Kyjově v prostorách u vlakového nádraží mezi ulicemi Nádražní a třídou Komenského</w:t>
      </w:r>
      <w:r w:rsidR="007C7926">
        <w:rPr>
          <w:bCs/>
        </w:rPr>
        <w:t xml:space="preserve"> na pozemku </w:t>
      </w:r>
      <w:proofErr w:type="spellStart"/>
      <w:r w:rsidR="007C7926">
        <w:rPr>
          <w:bCs/>
        </w:rPr>
        <w:t>p.č</w:t>
      </w:r>
      <w:proofErr w:type="spellEnd"/>
      <w:r w:rsidR="007C7926">
        <w:rPr>
          <w:bCs/>
        </w:rPr>
        <w:t xml:space="preserve">. </w:t>
      </w:r>
      <w:r w:rsidR="00C11642">
        <w:rPr>
          <w:bCs/>
        </w:rPr>
        <w:t xml:space="preserve">2427/31, </w:t>
      </w:r>
      <w:proofErr w:type="spellStart"/>
      <w:r w:rsidR="00C11642">
        <w:rPr>
          <w:bCs/>
        </w:rPr>
        <w:t>k.ú</w:t>
      </w:r>
      <w:proofErr w:type="spellEnd"/>
      <w:r w:rsidR="00C11642">
        <w:rPr>
          <w:bCs/>
        </w:rPr>
        <w:t>. Kyjov,</w:t>
      </w:r>
      <w:r w:rsidR="00513D2B" w:rsidRPr="002958D7">
        <w:t xml:space="preserve"> </w:t>
      </w:r>
      <w:r w:rsidR="003E69A3" w:rsidRPr="00F635D5">
        <w:t>jež bude spočívat</w:t>
      </w:r>
      <w:r w:rsidR="00B32FEC">
        <w:rPr>
          <w:bCs/>
        </w:rPr>
        <w:t xml:space="preserve"> </w:t>
      </w:r>
      <w:r w:rsidR="009478CE" w:rsidRPr="00A5345A">
        <w:rPr>
          <w:bCs/>
        </w:rPr>
        <w:t>v rozšíření pergoly</w:t>
      </w:r>
      <w:r w:rsidR="006A533B">
        <w:rPr>
          <w:bCs/>
        </w:rPr>
        <w:t xml:space="preserve"> (včetně zbudování </w:t>
      </w:r>
      <w:r w:rsidR="00CA364F">
        <w:rPr>
          <w:bCs/>
        </w:rPr>
        <w:t>toalet)</w:t>
      </w:r>
      <w:r w:rsidR="009478CE" w:rsidRPr="00A5345A">
        <w:rPr>
          <w:bCs/>
        </w:rPr>
        <w:t xml:space="preserve">, </w:t>
      </w:r>
      <w:r w:rsidR="00926E89">
        <w:rPr>
          <w:bCs/>
        </w:rPr>
        <w:t xml:space="preserve">rozšíření </w:t>
      </w:r>
      <w:r w:rsidR="009478CE" w:rsidRPr="00A5345A">
        <w:rPr>
          <w:bCs/>
        </w:rPr>
        <w:t>plochy</w:t>
      </w:r>
      <w:r w:rsidR="00926E89">
        <w:rPr>
          <w:bCs/>
        </w:rPr>
        <w:t xml:space="preserve"> pro pergolu</w:t>
      </w:r>
      <w:r w:rsidR="003B186A" w:rsidRPr="00A5345A">
        <w:rPr>
          <w:bCs/>
        </w:rPr>
        <w:t xml:space="preserve"> </w:t>
      </w:r>
      <w:r w:rsidR="009478CE" w:rsidRPr="00A5345A">
        <w:rPr>
          <w:bCs/>
        </w:rPr>
        <w:t>a</w:t>
      </w:r>
      <w:r w:rsidR="003B186A" w:rsidRPr="00A5345A">
        <w:rPr>
          <w:bCs/>
        </w:rPr>
        <w:t xml:space="preserve"> zb</w:t>
      </w:r>
      <w:r w:rsidR="004207F2" w:rsidRPr="00A5345A">
        <w:rPr>
          <w:bCs/>
        </w:rPr>
        <w:t>u</w:t>
      </w:r>
      <w:r w:rsidR="003B186A" w:rsidRPr="00A5345A">
        <w:rPr>
          <w:bCs/>
        </w:rPr>
        <w:t xml:space="preserve">dování </w:t>
      </w:r>
      <w:r w:rsidR="00926E89">
        <w:rPr>
          <w:bCs/>
        </w:rPr>
        <w:t xml:space="preserve">nové </w:t>
      </w:r>
      <w:r w:rsidR="003B186A" w:rsidRPr="00A5345A">
        <w:rPr>
          <w:bCs/>
        </w:rPr>
        <w:t>kanalizační přípojky</w:t>
      </w:r>
      <w:r w:rsidR="003E69A3">
        <w:rPr>
          <w:bCs/>
        </w:rPr>
        <w:t xml:space="preserve"> </w:t>
      </w:r>
      <w:r w:rsidR="003E69A3" w:rsidRPr="002958D7">
        <w:t>(dále jen „projekt“)</w:t>
      </w:r>
      <w:r w:rsidR="004207F2" w:rsidRPr="00A5345A">
        <w:rPr>
          <w:bCs/>
        </w:rPr>
        <w:t xml:space="preserve">, </w:t>
      </w:r>
      <w:r w:rsidR="00284B37" w:rsidRPr="00A5345A">
        <w:rPr>
          <w:bCs/>
        </w:rPr>
        <w:t>p</w:t>
      </w:r>
      <w:r w:rsidR="00284B37">
        <w:t xml:space="preserve">odle </w:t>
      </w:r>
      <w:r w:rsidR="00535238">
        <w:t xml:space="preserve">dokumentace pro vydání </w:t>
      </w:r>
      <w:r w:rsidR="00535238">
        <w:lastRenderedPageBreak/>
        <w:t xml:space="preserve">společného povolení </w:t>
      </w:r>
      <w:r w:rsidR="00726EE1">
        <w:t xml:space="preserve">předložené </w:t>
      </w:r>
      <w:r w:rsidR="00A56AB7">
        <w:t xml:space="preserve">s žádostí o dotaci a </w:t>
      </w:r>
      <w:r w:rsidR="00535238">
        <w:t xml:space="preserve">zpracované </w:t>
      </w:r>
      <w:r w:rsidR="00106BC0">
        <w:t xml:space="preserve">v červnu 2022 </w:t>
      </w:r>
      <w:r w:rsidR="00850260">
        <w:t xml:space="preserve">společností </w:t>
      </w:r>
      <w:r w:rsidR="00116CB5">
        <w:t>Projekce DS s.r.o.</w:t>
      </w:r>
      <w:r w:rsidR="00535238">
        <w:t xml:space="preserve">, IČ </w:t>
      </w:r>
      <w:r w:rsidR="00FB7DE8">
        <w:t>02846471</w:t>
      </w:r>
      <w:r w:rsidR="00F713DC">
        <w:t>. Dotace je poskytována na základě žádosti příjemce evidované</w:t>
      </w:r>
      <w:r w:rsidR="003F4300">
        <w:t xml:space="preserve"> pod č.</w:t>
      </w:r>
      <w:r w:rsidR="003319B7" w:rsidRPr="003F7CCC">
        <w:t>j. JMK </w:t>
      </w:r>
      <w:r w:rsidR="00C43DBC">
        <w:t>96695</w:t>
      </w:r>
      <w:r w:rsidR="003319B7" w:rsidRPr="003F7CCC">
        <w:t>/20</w:t>
      </w:r>
      <w:r w:rsidR="003F7CCC" w:rsidRPr="003F7CCC">
        <w:t>2</w:t>
      </w:r>
      <w:r w:rsidR="00E61EC2">
        <w:t>3</w:t>
      </w:r>
      <w:r w:rsidR="003319B7" w:rsidRPr="003F7CCC">
        <w:t xml:space="preserve"> (</w:t>
      </w:r>
      <w:r w:rsidR="003319B7" w:rsidRPr="00E87325">
        <w:t xml:space="preserve">kód žádosti </w:t>
      </w:r>
      <w:r w:rsidR="00D25B20" w:rsidRPr="00E87325">
        <w:t>JMK</w:t>
      </w:r>
      <w:r w:rsidR="005A5D53">
        <w:t>F4Q7</w:t>
      </w:r>
      <w:r w:rsidR="004C6799">
        <w:t>b</w:t>
      </w:r>
      <w:r w:rsidR="003319B7" w:rsidRPr="00E87325">
        <w:t>).</w:t>
      </w:r>
    </w:p>
    <w:p w14:paraId="08F60AA4" w14:textId="77777777" w:rsidR="00BB1BD3" w:rsidRPr="00AD29C3" w:rsidRDefault="00BB1BD3" w:rsidP="00AE0C06">
      <w:pPr>
        <w:ind w:left="360"/>
        <w:rPr>
          <w:szCs w:val="20"/>
        </w:rPr>
      </w:pPr>
    </w:p>
    <w:p w14:paraId="0F99AD2C" w14:textId="51C36CD7" w:rsidR="00672AAA" w:rsidRDefault="00672AAA" w:rsidP="00C23991">
      <w:pPr>
        <w:ind w:left="360"/>
      </w:pPr>
      <w:r>
        <w:t xml:space="preserve">Účelem dotace je </w:t>
      </w:r>
      <w:r w:rsidR="009C4F12">
        <w:t xml:space="preserve">rozšíření zázemí </w:t>
      </w:r>
      <w:r w:rsidR="00C10856">
        <w:t>dopravní</w:t>
      </w:r>
      <w:r w:rsidR="009478CE">
        <w:t>ho</w:t>
      </w:r>
      <w:r w:rsidR="00C10856">
        <w:t xml:space="preserve"> hřišt</w:t>
      </w:r>
      <w:r w:rsidR="009478CE">
        <w:t xml:space="preserve">ě, </w:t>
      </w:r>
      <w:r w:rsidR="00C10856">
        <w:t>sloužící</w:t>
      </w:r>
      <w:r w:rsidR="009478CE">
        <w:t>ho</w:t>
      </w:r>
      <w:r w:rsidR="00853D3C">
        <w:t xml:space="preserve"> mj.</w:t>
      </w:r>
      <w:r w:rsidR="00F86F08">
        <w:t xml:space="preserve"> dopravní výchově</w:t>
      </w:r>
      <w:r w:rsidR="00853D3C">
        <w:t xml:space="preserve"> a dopravním soutěžím</w:t>
      </w:r>
      <w:r w:rsidR="00E71062">
        <w:t>,</w:t>
      </w:r>
      <w:r w:rsidR="00261E84">
        <w:t xml:space="preserve"> aby vyhovovalo požadavkům </w:t>
      </w:r>
      <w:r w:rsidR="00E71062">
        <w:t>na teoretickou výuku dopravní výchovy</w:t>
      </w:r>
      <w:r w:rsidR="00F86F08">
        <w:t xml:space="preserve">. </w:t>
      </w:r>
    </w:p>
    <w:p w14:paraId="2DE836BC" w14:textId="77777777" w:rsidR="00D9062E" w:rsidRPr="00993059" w:rsidRDefault="00D9062E">
      <w:pPr>
        <w:ind w:left="360"/>
      </w:pPr>
    </w:p>
    <w:p w14:paraId="40889274" w14:textId="70D437A6" w:rsidR="00D9062E" w:rsidRPr="00993059" w:rsidRDefault="00D9062E" w:rsidP="00D763E6">
      <w:pPr>
        <w:numPr>
          <w:ilvl w:val="0"/>
          <w:numId w:val="1"/>
        </w:numPr>
      </w:pPr>
      <w:r w:rsidRPr="00993059">
        <w:t>Příjemce dotaci přijímá a zavazuje se, že bude projekt realizovat</w:t>
      </w:r>
      <w:r w:rsidRPr="00993059">
        <w:rPr>
          <w:b/>
          <w:i/>
        </w:rPr>
        <w:t xml:space="preserve"> </w:t>
      </w:r>
      <w:r w:rsidR="000F067C" w:rsidRPr="00993059">
        <w:t xml:space="preserve">na vlastní zodpovědnost, </w:t>
      </w:r>
      <w:r w:rsidRPr="00993059">
        <w:t>v souladu s právními předpisy</w:t>
      </w:r>
      <w:r w:rsidRPr="00993059">
        <w:rPr>
          <w:i/>
        </w:rPr>
        <w:t xml:space="preserve"> </w:t>
      </w:r>
      <w:r w:rsidRPr="00993059">
        <w:t>a podmínkami této smlouvy</w:t>
      </w:r>
      <w:r w:rsidR="000F067C" w:rsidRPr="00993059">
        <w:t xml:space="preserve">, </w:t>
      </w:r>
      <w:r w:rsidR="00685485" w:rsidRPr="00993059">
        <w:t xml:space="preserve">a to nejpozději </w:t>
      </w:r>
      <w:r w:rsidR="00685485" w:rsidRPr="00993059">
        <w:rPr>
          <w:b/>
        </w:rPr>
        <w:t xml:space="preserve">do </w:t>
      </w:r>
      <w:r w:rsidR="00E33D8E">
        <w:rPr>
          <w:b/>
        </w:rPr>
        <w:t>3</w:t>
      </w:r>
      <w:r w:rsidR="003E4190">
        <w:rPr>
          <w:b/>
        </w:rPr>
        <w:t>1</w:t>
      </w:r>
      <w:r w:rsidR="00BE6D14" w:rsidRPr="00993059">
        <w:rPr>
          <w:b/>
        </w:rPr>
        <w:t>.</w:t>
      </w:r>
      <w:r w:rsidR="004474EA">
        <w:rPr>
          <w:b/>
        </w:rPr>
        <w:t>1</w:t>
      </w:r>
      <w:r w:rsidR="003E4190">
        <w:rPr>
          <w:b/>
        </w:rPr>
        <w:t>2</w:t>
      </w:r>
      <w:r w:rsidR="004474EA">
        <w:rPr>
          <w:b/>
        </w:rPr>
        <w:t>.</w:t>
      </w:r>
      <w:r w:rsidR="00BE6D14" w:rsidRPr="00993059">
        <w:rPr>
          <w:b/>
        </w:rPr>
        <w:t>20</w:t>
      </w:r>
      <w:r w:rsidR="002E117F">
        <w:rPr>
          <w:b/>
        </w:rPr>
        <w:t>2</w:t>
      </w:r>
      <w:r w:rsidR="008307C4">
        <w:rPr>
          <w:b/>
        </w:rPr>
        <w:t>3</w:t>
      </w:r>
      <w:r w:rsidR="00BE6D14" w:rsidRPr="00993059">
        <w:rPr>
          <w:b/>
        </w:rPr>
        <w:t>.</w:t>
      </w:r>
      <w:r w:rsidR="009B13DB" w:rsidRPr="00993059">
        <w:t xml:space="preserve"> </w:t>
      </w:r>
    </w:p>
    <w:p w14:paraId="526742E8" w14:textId="77777777" w:rsidR="00D763E6" w:rsidRPr="00993059" w:rsidRDefault="00D763E6" w:rsidP="00D763E6">
      <w:pPr>
        <w:ind w:left="360"/>
      </w:pPr>
    </w:p>
    <w:p w14:paraId="5E7EA528" w14:textId="77777777" w:rsidR="00D9062E" w:rsidRPr="00B438F6" w:rsidRDefault="00D9062E">
      <w:pPr>
        <w:numPr>
          <w:ilvl w:val="0"/>
          <w:numId w:val="1"/>
        </w:numPr>
      </w:pPr>
      <w:r w:rsidRPr="00993059">
        <w:t>Poskytnutí dotace je v souladu se zákonem č. 129/2000 Sb., o krajích (krajské zřízení), ve znění pozdějších předpisů a zákonem č. 250/2000 Sb., o rozpočtových</w:t>
      </w:r>
      <w:r w:rsidRPr="00B438F6">
        <w:t xml:space="preserve"> pravidlech územních rozpočtů, ve znění pozdějších předpisů.</w:t>
      </w:r>
    </w:p>
    <w:p w14:paraId="3B92D86E" w14:textId="77777777" w:rsidR="00D9062E" w:rsidRPr="00B438F6" w:rsidRDefault="00D9062E"/>
    <w:p w14:paraId="0B85D931" w14:textId="77777777" w:rsidR="00D9062E" w:rsidRPr="00B438F6" w:rsidRDefault="00D9062E" w:rsidP="00FC4317">
      <w:pPr>
        <w:numPr>
          <w:ilvl w:val="0"/>
          <w:numId w:val="1"/>
        </w:numPr>
      </w:pPr>
      <w:r w:rsidRPr="00B438F6">
        <w:t xml:space="preserve">Dotace je ve smyslu zákona č. </w:t>
      </w:r>
      <w:r w:rsidR="00FC4317" w:rsidRPr="00B438F6">
        <w:t>320/2001 Sb., o finanční kontrole ve veřejné správě a o</w:t>
      </w:r>
      <w:r w:rsidR="004A336F">
        <w:t> </w:t>
      </w:r>
      <w:r w:rsidR="00FC4317" w:rsidRPr="00B438F6">
        <w:t xml:space="preserve">změně některých zákonů (zákon o finanční kontrole), ve znění pozdějších předpisů, </w:t>
      </w:r>
      <w:r w:rsidRPr="00B438F6">
        <w:t>veřejnou finanční podporou a vztahují se na ni všechna ustanovení tohoto zákona.</w:t>
      </w:r>
    </w:p>
    <w:p w14:paraId="28E9EF7D" w14:textId="77777777" w:rsidR="00D9062E" w:rsidRPr="00B438F6" w:rsidRDefault="00D9062E"/>
    <w:p w14:paraId="31955B36" w14:textId="77777777" w:rsidR="00D9062E" w:rsidRPr="00B438F6" w:rsidRDefault="00D9062E">
      <w:pPr>
        <w:numPr>
          <w:ilvl w:val="0"/>
          <w:numId w:val="1"/>
        </w:numPr>
      </w:pPr>
      <w:r w:rsidRPr="00B438F6">
        <w:t>Dotace je slučitelná s podporou poskytnutou z rozpočtu jiných územních samosprávných celků, státního rozpočtu nebo strukturálních fondů Evropské unie, pokud to pravidla pro poskytnutí těchto podpor nevylučují.</w:t>
      </w:r>
    </w:p>
    <w:p w14:paraId="49D9076D" w14:textId="77777777" w:rsidR="00D9062E" w:rsidRPr="00B438F6" w:rsidRDefault="00D9062E"/>
    <w:p w14:paraId="25FEAE26" w14:textId="77777777" w:rsidR="00D9062E" w:rsidRPr="00B438F6" w:rsidRDefault="00D9062E" w:rsidP="0042068D">
      <w:pPr>
        <w:numPr>
          <w:ilvl w:val="0"/>
          <w:numId w:val="1"/>
        </w:numPr>
        <w:rPr>
          <w:b/>
          <w:i/>
        </w:rPr>
      </w:pPr>
      <w:r w:rsidRPr="00B438F6">
        <w:t>Prokáže-li se po poskytnutí dotace, že tato naplňuje znaky veřejné podpory dle čl. 107 až 109 Smlouvy o fungování Evropské unie</w:t>
      </w:r>
      <w:r w:rsidR="00844FFC" w:rsidRPr="00B438F6">
        <w:t xml:space="preserve"> (dříve čl. 87 až 89 Smlouvy o založení Evropského společenství)</w:t>
      </w:r>
      <w:r w:rsidRPr="00B438F6">
        <w:t>, zavazuje se příjemce poskytnutou dotaci neprodleně vrátit zpět na účet poskytovatele, a to včetně úroků</w:t>
      </w:r>
      <w:r w:rsidR="00844FFC" w:rsidRPr="00B438F6">
        <w:t xml:space="preserve"> stanovených Komisí</w:t>
      </w:r>
      <w:r w:rsidRPr="00B438F6">
        <w:t>.</w:t>
      </w:r>
    </w:p>
    <w:p w14:paraId="366BC192" w14:textId="77777777" w:rsidR="00D9062E" w:rsidRPr="00B438F6" w:rsidRDefault="00D9062E">
      <w:pPr>
        <w:pStyle w:val="Odstavecseseznamem"/>
        <w:ind w:left="0"/>
        <w:rPr>
          <w:b/>
          <w:i/>
        </w:rPr>
      </w:pPr>
    </w:p>
    <w:p w14:paraId="5EEDC8BE" w14:textId="77777777" w:rsidR="00D9062E" w:rsidRPr="00B438F6" w:rsidRDefault="00D9062E">
      <w:pPr>
        <w:numPr>
          <w:ilvl w:val="0"/>
          <w:numId w:val="1"/>
        </w:numPr>
      </w:pPr>
      <w:r w:rsidRPr="00B438F6">
        <w:t>V případě, že příjemce bude poskytovat výhody třetím subjektům a tyto výhody budou naplňovat znaky veřejné podpory, je příjemce povinen postupovat v souladu s příslušnými předpisy v oblasti veřejné podpory.</w:t>
      </w:r>
    </w:p>
    <w:p w14:paraId="633AFE88" w14:textId="77777777" w:rsidR="00D9062E" w:rsidRPr="00B438F6" w:rsidRDefault="00D9062E">
      <w:pPr>
        <w:jc w:val="center"/>
        <w:rPr>
          <w:b/>
        </w:rPr>
      </w:pPr>
    </w:p>
    <w:p w14:paraId="69439B9E" w14:textId="77777777" w:rsidR="00117763" w:rsidRPr="00B438F6" w:rsidRDefault="00117763">
      <w:pPr>
        <w:jc w:val="center"/>
        <w:rPr>
          <w:b/>
        </w:rPr>
      </w:pPr>
    </w:p>
    <w:p w14:paraId="61B5F209" w14:textId="77777777" w:rsidR="00D9062E" w:rsidRPr="00B438F6" w:rsidRDefault="00D9062E">
      <w:pPr>
        <w:jc w:val="center"/>
        <w:rPr>
          <w:b/>
        </w:rPr>
      </w:pPr>
      <w:r w:rsidRPr="00B438F6">
        <w:rPr>
          <w:b/>
        </w:rPr>
        <w:t>Článek II.</w:t>
      </w:r>
    </w:p>
    <w:p w14:paraId="1C1323DB" w14:textId="77777777" w:rsidR="00D9062E" w:rsidRPr="00B438F6" w:rsidRDefault="00D9062E">
      <w:pPr>
        <w:jc w:val="center"/>
        <w:rPr>
          <w:b/>
        </w:rPr>
      </w:pPr>
      <w:r w:rsidRPr="00B438F6">
        <w:rPr>
          <w:b/>
        </w:rPr>
        <w:t>Výše dotace</w:t>
      </w:r>
    </w:p>
    <w:p w14:paraId="25534135" w14:textId="77777777" w:rsidR="00D9062E" w:rsidRPr="00B438F6" w:rsidRDefault="00D9062E">
      <w:pPr>
        <w:jc w:val="center"/>
        <w:rPr>
          <w:b/>
        </w:rPr>
      </w:pPr>
    </w:p>
    <w:p w14:paraId="59F80C1A" w14:textId="3856AB77" w:rsidR="00B91B8F" w:rsidRDefault="00B91B8F" w:rsidP="00F05BD1">
      <w:pPr>
        <w:ind w:left="284" w:hanging="284"/>
      </w:pPr>
      <w:r>
        <w:t>1.</w:t>
      </w:r>
      <w:r>
        <w:tab/>
        <w:t xml:space="preserve">Příjemci je poskytována dotace ve výši </w:t>
      </w:r>
      <w:r w:rsidR="0075265B">
        <w:t>929 250</w:t>
      </w:r>
      <w:r>
        <w:t xml:space="preserve"> Kč (slovy: </w:t>
      </w:r>
      <w:proofErr w:type="spellStart"/>
      <w:r w:rsidR="0081779C">
        <w:t>devětsetdvacetdevět</w:t>
      </w:r>
      <w:proofErr w:type="spellEnd"/>
      <w:r w:rsidR="0081779C">
        <w:t xml:space="preserve"> tisíc </w:t>
      </w:r>
      <w:proofErr w:type="spellStart"/>
      <w:r w:rsidR="0081779C">
        <w:t>dvěst</w:t>
      </w:r>
      <w:r w:rsidR="00C02905">
        <w:t>ě</w:t>
      </w:r>
      <w:r w:rsidR="0081779C">
        <w:t>padesát</w:t>
      </w:r>
      <w:proofErr w:type="spellEnd"/>
      <w:r>
        <w:t xml:space="preserve"> korun českých) na projekt uvedený v čl. I. této smlouvy.</w:t>
      </w:r>
    </w:p>
    <w:p w14:paraId="1BF51AC3" w14:textId="77777777" w:rsidR="00B91B8F" w:rsidRDefault="00B91B8F" w:rsidP="00F05BD1"/>
    <w:p w14:paraId="4A047CD7" w14:textId="7B2805D2" w:rsidR="00B52CD4" w:rsidRDefault="00B91B8F" w:rsidP="00F05BD1">
      <w:r>
        <w:t>2.</w:t>
      </w:r>
      <w:r w:rsidR="00F05BD1">
        <w:t xml:space="preserve"> </w:t>
      </w:r>
      <w:r>
        <w:t xml:space="preserve">Poskytovaná dotace představuje maximálně </w:t>
      </w:r>
      <w:proofErr w:type="gramStart"/>
      <w:r w:rsidR="00C02905">
        <w:t>75%</w:t>
      </w:r>
      <w:proofErr w:type="gramEnd"/>
      <w:r>
        <w:t xml:space="preserve"> celkových výdajů projektu.</w:t>
      </w:r>
    </w:p>
    <w:p w14:paraId="315C9A9C" w14:textId="48A410B7" w:rsidR="00B91B8F" w:rsidRDefault="00B91B8F" w:rsidP="00B91B8F">
      <w:pPr>
        <w:ind w:left="360"/>
      </w:pPr>
    </w:p>
    <w:p w14:paraId="5922163E" w14:textId="77777777" w:rsidR="00B91B8F" w:rsidRPr="00B438F6" w:rsidRDefault="00B91B8F" w:rsidP="00B91B8F">
      <w:pPr>
        <w:ind w:left="360"/>
      </w:pPr>
    </w:p>
    <w:p w14:paraId="29360E36" w14:textId="77777777" w:rsidR="00D9062E" w:rsidRPr="00B438F6" w:rsidRDefault="00D9062E">
      <w:pPr>
        <w:keepNext/>
        <w:jc w:val="center"/>
        <w:rPr>
          <w:b/>
        </w:rPr>
      </w:pPr>
      <w:r w:rsidRPr="00B438F6">
        <w:rPr>
          <w:b/>
        </w:rPr>
        <w:t>Článek III.</w:t>
      </w:r>
    </w:p>
    <w:p w14:paraId="19CBF9BF" w14:textId="77777777" w:rsidR="00D9062E" w:rsidRPr="00B438F6" w:rsidRDefault="00D9062E">
      <w:pPr>
        <w:keepNext/>
        <w:jc w:val="center"/>
        <w:rPr>
          <w:b/>
        </w:rPr>
      </w:pPr>
      <w:r w:rsidRPr="00B438F6">
        <w:rPr>
          <w:b/>
        </w:rPr>
        <w:t>Způsob poskytnutí dotace</w:t>
      </w:r>
    </w:p>
    <w:p w14:paraId="4138DCD8" w14:textId="77777777" w:rsidR="00D9062E" w:rsidRPr="00B438F6" w:rsidRDefault="00D9062E">
      <w:pPr>
        <w:keepNext/>
        <w:jc w:val="center"/>
        <w:rPr>
          <w:b/>
        </w:rPr>
      </w:pPr>
    </w:p>
    <w:p w14:paraId="3D7D16BF" w14:textId="3194D5F5" w:rsidR="003344A5" w:rsidRDefault="00D9062E" w:rsidP="00F46014">
      <w:pPr>
        <w:keepNext/>
      </w:pPr>
      <w:r w:rsidRPr="00B438F6">
        <w:t xml:space="preserve">Dotace bude </w:t>
      </w:r>
      <w:r w:rsidR="003D6D33" w:rsidRPr="00B438F6">
        <w:t>vyplacena</w:t>
      </w:r>
      <w:r w:rsidRPr="00B438F6">
        <w:t xml:space="preserve"> jednorázově bankovním převodem na účet příjemce uvedený v záhlaví smlouvy nejpozději do 30 dnů ode dne </w:t>
      </w:r>
      <w:r w:rsidR="00C854D7">
        <w:t>účinnosti</w:t>
      </w:r>
      <w:r w:rsidR="00C854D7" w:rsidRPr="00B438F6">
        <w:t xml:space="preserve"> </w:t>
      </w:r>
      <w:r w:rsidRPr="00B438F6">
        <w:t>této smlouvy. Dotace je poskytována formou zálohy s povinností následného vyúčtování.</w:t>
      </w:r>
    </w:p>
    <w:p w14:paraId="35E0DBD1" w14:textId="77777777" w:rsidR="003344A5" w:rsidRDefault="003344A5">
      <w:pPr>
        <w:jc w:val="left"/>
      </w:pPr>
      <w:r>
        <w:br w:type="page"/>
      </w:r>
    </w:p>
    <w:p w14:paraId="1A24F473" w14:textId="77777777" w:rsidR="00D9062E" w:rsidRPr="00B438F6" w:rsidRDefault="00D9062E">
      <w:pPr>
        <w:jc w:val="center"/>
        <w:rPr>
          <w:b/>
        </w:rPr>
      </w:pPr>
      <w:r w:rsidRPr="00B438F6">
        <w:rPr>
          <w:b/>
        </w:rPr>
        <w:lastRenderedPageBreak/>
        <w:t>Článek IV.</w:t>
      </w:r>
    </w:p>
    <w:p w14:paraId="16C28D69" w14:textId="77777777" w:rsidR="00D9062E" w:rsidRPr="00B438F6" w:rsidRDefault="00D9062E">
      <w:pPr>
        <w:jc w:val="center"/>
        <w:rPr>
          <w:b/>
        </w:rPr>
      </w:pPr>
      <w:r w:rsidRPr="00B438F6">
        <w:rPr>
          <w:b/>
        </w:rPr>
        <w:t>Podmínky použití dotace, práva a povinnosti příjemce</w:t>
      </w:r>
    </w:p>
    <w:p w14:paraId="40B7C05F" w14:textId="77777777" w:rsidR="00D9062E" w:rsidRPr="00B438F6" w:rsidRDefault="00D9062E">
      <w:pPr>
        <w:jc w:val="center"/>
        <w:rPr>
          <w:b/>
        </w:rPr>
      </w:pPr>
    </w:p>
    <w:p w14:paraId="07AA2B97" w14:textId="45A880E0" w:rsidR="00622475" w:rsidRPr="00F06047" w:rsidRDefault="00D9062E" w:rsidP="001A648E">
      <w:pPr>
        <w:numPr>
          <w:ilvl w:val="0"/>
          <w:numId w:val="5"/>
        </w:numPr>
        <w:rPr>
          <w:color w:val="000000" w:themeColor="text1"/>
        </w:rPr>
      </w:pPr>
      <w:r w:rsidRPr="00B438F6">
        <w:t xml:space="preserve">Příjemce je oprávněn čerpat dotaci k realizaci projektu nejpozději </w:t>
      </w:r>
      <w:r w:rsidRPr="00B438F6">
        <w:rPr>
          <w:b/>
        </w:rPr>
        <w:t xml:space="preserve">do </w:t>
      </w:r>
      <w:r w:rsidR="00255EA3" w:rsidRPr="00934701">
        <w:rPr>
          <w:b/>
        </w:rPr>
        <w:t>3</w:t>
      </w:r>
      <w:r w:rsidR="00030957">
        <w:rPr>
          <w:b/>
        </w:rPr>
        <w:t>1</w:t>
      </w:r>
      <w:r w:rsidR="00255EA3" w:rsidRPr="00934701">
        <w:rPr>
          <w:b/>
        </w:rPr>
        <w:t>.1</w:t>
      </w:r>
      <w:r w:rsidR="007E04CE">
        <w:rPr>
          <w:b/>
        </w:rPr>
        <w:t>2</w:t>
      </w:r>
      <w:r w:rsidR="00255EA3" w:rsidRPr="00934701">
        <w:rPr>
          <w:b/>
        </w:rPr>
        <w:t>.202</w:t>
      </w:r>
      <w:r w:rsidR="006E0E60">
        <w:rPr>
          <w:b/>
        </w:rPr>
        <w:t>3</w:t>
      </w:r>
      <w:r w:rsidR="00FA4E90">
        <w:rPr>
          <w:b/>
        </w:rPr>
        <w:t>.</w:t>
      </w:r>
      <w:r w:rsidRPr="00B438F6">
        <w:t xml:space="preserve"> </w:t>
      </w:r>
      <w:r w:rsidRPr="00B438F6">
        <w:rPr>
          <w:b/>
        </w:rPr>
        <w:t>Čerpáním dotace</w:t>
      </w:r>
      <w:r w:rsidRPr="00B438F6">
        <w:t xml:space="preserve"> se rozumí úhrada uznatelných výdajů projektu z dotace převodem finančních prostředků v hotovosti nebo bankovním převodem ve prospěch jiné oprávněné právnické či fyzické osoby. </w:t>
      </w:r>
      <w:r w:rsidRPr="00B438F6">
        <w:rPr>
          <w:b/>
        </w:rPr>
        <w:t>Uznatelnými výdaji</w:t>
      </w:r>
      <w:r w:rsidRPr="00B438F6">
        <w:t xml:space="preserve"> se rozumí výdaje projektu vzniklé při jeho realizaci a přímo s ním související, tj. výdaje vynaložené v souladu s předmětem a účelem dotace uvedeným v čl. I</w:t>
      </w:r>
      <w:r w:rsidR="003B74D7">
        <w:t>.</w:t>
      </w:r>
      <w:r w:rsidRPr="00B438F6">
        <w:t xml:space="preserve"> této smlouvy, které jsou přiměřené a </w:t>
      </w:r>
      <w:r w:rsidR="00345469" w:rsidRPr="00B438F6">
        <w:t>jsou</w:t>
      </w:r>
      <w:r w:rsidRPr="00B438F6">
        <w:t xml:space="preserve"> vynaloženy v souladu s principem hospodárnosti, efektivnosti a účelnosti. Neuznatelnými výdaji </w:t>
      </w:r>
      <w:r w:rsidR="001B755B">
        <w:t>se rozumí všechny ostatní výdaje</w:t>
      </w:r>
      <w:r w:rsidR="003003A3">
        <w:t>. Mezi neuznateln</w:t>
      </w:r>
      <w:r w:rsidR="006E5F76">
        <w:t xml:space="preserve">é výdaje </w:t>
      </w:r>
      <w:proofErr w:type="gramStart"/>
      <w:r w:rsidR="006E5F76">
        <w:t>patří</w:t>
      </w:r>
      <w:proofErr w:type="gramEnd"/>
      <w:r w:rsidRPr="00B438F6">
        <w:t xml:space="preserve"> např. úhrada mezd a ostatních osobních nákladů a odvodů na sociální a zdravotní pojištění zaměstnanců příjemce, </w:t>
      </w:r>
      <w:r w:rsidR="001B755B" w:rsidRPr="00B438F6">
        <w:t>odpisy majetku.</w:t>
      </w:r>
      <w:r w:rsidR="001A648E">
        <w:t xml:space="preserve"> </w:t>
      </w:r>
      <w:r w:rsidR="006673AA" w:rsidRPr="001A648E">
        <w:rPr>
          <w:b/>
          <w:bCs/>
        </w:rPr>
        <w:t xml:space="preserve">Uznatelnými výdaji </w:t>
      </w:r>
      <w:r w:rsidR="00B3702A" w:rsidRPr="001A648E">
        <w:rPr>
          <w:b/>
          <w:bCs/>
        </w:rPr>
        <w:t>nejsou</w:t>
      </w:r>
      <w:r w:rsidR="00B3702A" w:rsidRPr="009A5EE1">
        <w:t xml:space="preserve"> výdaje, </w:t>
      </w:r>
      <w:r w:rsidR="00F430A4">
        <w:t xml:space="preserve">na jejichž vrácení </w:t>
      </w:r>
      <w:r w:rsidR="00AC3A71" w:rsidRPr="009A5EE1">
        <w:t>zhotovitelem</w:t>
      </w:r>
      <w:r w:rsidR="000F2537">
        <w:t>/dodavatelem</w:t>
      </w:r>
      <w:r w:rsidR="00AC3A71" w:rsidRPr="009A5EE1">
        <w:t xml:space="preserve"> </w:t>
      </w:r>
      <w:r w:rsidR="00B3702A" w:rsidRPr="009A5EE1">
        <w:t xml:space="preserve">příjemci </w:t>
      </w:r>
      <w:r w:rsidR="00F430A4">
        <w:t xml:space="preserve">vznikne </w:t>
      </w:r>
      <w:r w:rsidR="00AC3A71">
        <w:t>nárok</w:t>
      </w:r>
      <w:r w:rsidR="00AC3A71" w:rsidRPr="009A5EE1">
        <w:t xml:space="preserve"> </w:t>
      </w:r>
      <w:r w:rsidR="00B3702A" w:rsidRPr="009A5EE1">
        <w:t>v</w:t>
      </w:r>
      <w:r w:rsidR="00056949">
        <w:t> </w:t>
      </w:r>
      <w:r w:rsidR="00B3702A" w:rsidRPr="009A5EE1">
        <w:t>době udržitelnosti,</w:t>
      </w:r>
      <w:r w:rsidR="003B3A19" w:rsidRPr="009A5EE1">
        <w:t xml:space="preserve"> např. jako smluvní pokuta.</w:t>
      </w:r>
      <w:r w:rsidR="003B3A19" w:rsidRPr="001A648E">
        <w:rPr>
          <w:color w:val="FF0000"/>
        </w:rPr>
        <w:t xml:space="preserve"> </w:t>
      </w:r>
      <w:r w:rsidRPr="00B438F6">
        <w:rPr>
          <w:iCs/>
        </w:rPr>
        <w:t>Dotaci nelze dále čerpat na úhradu výdajů, které příjemce uplatňuje vůči jinému poskytovateli dotace.</w:t>
      </w:r>
      <w:r w:rsidR="00864F53" w:rsidRPr="43F5ED38">
        <w:rPr>
          <w:color w:val="000000" w:themeColor="text1"/>
        </w:rPr>
        <w:t xml:space="preserve"> </w:t>
      </w:r>
    </w:p>
    <w:p w14:paraId="4C749AF6" w14:textId="77777777" w:rsidR="00232225" w:rsidRPr="00F06047" w:rsidRDefault="00232225" w:rsidP="00F06047">
      <w:pPr>
        <w:ind w:left="360"/>
      </w:pPr>
    </w:p>
    <w:p w14:paraId="2517628C" w14:textId="0B7C9B6D" w:rsidR="008530FF" w:rsidRPr="00A13F6E" w:rsidRDefault="00C80E05" w:rsidP="008530FF">
      <w:pPr>
        <w:numPr>
          <w:ilvl w:val="0"/>
          <w:numId w:val="5"/>
        </w:numPr>
      </w:pPr>
      <w:r w:rsidRPr="00A13F6E">
        <w:t>Příjemce prohlašuje, že ve vztahu k částce DPH jako součásti ceny za projekt nebude uplatňovat nárok na odpočet DPH.</w:t>
      </w:r>
      <w:r w:rsidR="008530FF" w:rsidRPr="00A13F6E">
        <w:t xml:space="preserve"> </w:t>
      </w:r>
      <w:r w:rsidR="00580CE1">
        <w:t xml:space="preserve">Pokud by </w:t>
      </w:r>
      <w:r w:rsidR="00211A51">
        <w:t xml:space="preserve">příjemce uplatnil nárok na odpočet DPH, </w:t>
      </w:r>
      <w:r w:rsidR="00B86691">
        <w:t xml:space="preserve">stala </w:t>
      </w:r>
      <w:r w:rsidR="003C356E">
        <w:t xml:space="preserve">by </w:t>
      </w:r>
      <w:r w:rsidR="00B86691">
        <w:t xml:space="preserve">se </w:t>
      </w:r>
      <w:r w:rsidR="003C356E">
        <w:t xml:space="preserve">příslušná částka neuznatelným výdajem. </w:t>
      </w:r>
    </w:p>
    <w:p w14:paraId="5BA7A17A" w14:textId="77777777" w:rsidR="009420E9" w:rsidRPr="00B438F6" w:rsidRDefault="009420E9" w:rsidP="009420E9">
      <w:pPr>
        <w:ind w:left="360"/>
      </w:pPr>
    </w:p>
    <w:p w14:paraId="2E15FF28" w14:textId="77777777" w:rsidR="009C2C3B" w:rsidRPr="00ED5C18" w:rsidRDefault="009C2C3B" w:rsidP="009C2C3B">
      <w:pPr>
        <w:numPr>
          <w:ilvl w:val="0"/>
          <w:numId w:val="5"/>
        </w:numPr>
        <w:tabs>
          <w:tab w:val="clear" w:pos="360"/>
        </w:tabs>
      </w:pPr>
      <w:r>
        <w:rPr>
          <w:bCs/>
        </w:rPr>
        <w:t>a) Výdaj na úhradu zálohové faktury, která nejpozději do dne uvedeného v odst. 1 tohoto článku nebyla vyúčtována, není uznatelným výdajem.</w:t>
      </w:r>
    </w:p>
    <w:p w14:paraId="69D3C575" w14:textId="77777777" w:rsidR="009C2C3B" w:rsidRPr="00C87C72" w:rsidRDefault="009C2C3B" w:rsidP="009C2C3B">
      <w:pPr>
        <w:ind w:left="360"/>
      </w:pPr>
      <w:r>
        <w:rPr>
          <w:bCs/>
        </w:rPr>
        <w:t xml:space="preserve">b) V případě, že konečná cena po vyúčtování zálohy bude nižší než zaplacená záloha (přeplatek na zálohách) nebo vyšší </w:t>
      </w:r>
      <w:r>
        <w:t>než zaplacená záloha (doplatek na zálohách)</w:t>
      </w:r>
      <w:r>
        <w:rPr>
          <w:bCs/>
        </w:rPr>
        <w:t>, bude výdaj považován za uznatelný maximálně do výše konečné ceny uvedené ve vyúčtovací faktuře.</w:t>
      </w:r>
    </w:p>
    <w:p w14:paraId="6E10A0BC" w14:textId="77777777" w:rsidR="0095436D" w:rsidRPr="00B438F6" w:rsidRDefault="0095436D" w:rsidP="0095436D">
      <w:pPr>
        <w:ind w:left="360"/>
      </w:pPr>
    </w:p>
    <w:p w14:paraId="0EF33413" w14:textId="183FAF17" w:rsidR="0095436D" w:rsidRPr="00B438F6" w:rsidRDefault="0095436D" w:rsidP="007C7D62">
      <w:pPr>
        <w:numPr>
          <w:ilvl w:val="0"/>
          <w:numId w:val="5"/>
        </w:numPr>
      </w:pPr>
      <w:r w:rsidRPr="00B438F6">
        <w:t>Příjemce je oprávněn provádět změny projektu jen na základě předchozího uzavření dodatku k této smlouvě</w:t>
      </w:r>
      <w:r w:rsidR="00BF391D">
        <w:t xml:space="preserve">. </w:t>
      </w:r>
      <w:r w:rsidR="00B336CB" w:rsidRPr="004B4213">
        <w:t xml:space="preserve">Za změnu projektu vyžadující uzavření dodatku k této smlouvě se nepovažuje </w:t>
      </w:r>
      <w:r w:rsidR="00803FDE">
        <w:t>změna realizovaná na základě přípustné změny projektové dokumentace</w:t>
      </w:r>
      <w:r w:rsidR="00BC1E81">
        <w:t xml:space="preserve"> (</w:t>
      </w:r>
      <w:r w:rsidR="007F12E9">
        <w:t>označené v čl. I odst. 1)</w:t>
      </w:r>
      <w:r w:rsidR="00803FDE">
        <w:t xml:space="preserve"> nebo </w:t>
      </w:r>
      <w:r w:rsidR="00B336CB" w:rsidRPr="004B4213">
        <w:t>nepodstatná změna provedení projektu, kter</w:t>
      </w:r>
      <w:r w:rsidR="00E72376">
        <w:t>é</w:t>
      </w:r>
      <w:r w:rsidR="00B336CB" w:rsidRPr="004B4213">
        <w:t xml:space="preserve"> nebud</w:t>
      </w:r>
      <w:r w:rsidR="00E72376">
        <w:t>ou</w:t>
      </w:r>
      <w:r w:rsidR="00B336CB" w:rsidRPr="004B4213">
        <w:t xml:space="preserve"> mít podstatný vliv na účel projektu a bud</w:t>
      </w:r>
      <w:r w:rsidR="00E72376">
        <w:t>ou</w:t>
      </w:r>
      <w:r w:rsidR="00B336CB" w:rsidRPr="004B4213">
        <w:t xml:space="preserve"> proveden</w:t>
      </w:r>
      <w:r w:rsidR="00E72376">
        <w:t>y</w:t>
      </w:r>
      <w:r w:rsidR="00B336CB" w:rsidRPr="004B4213">
        <w:t xml:space="preserve"> v souladu s</w:t>
      </w:r>
      <w:r w:rsidR="00B336CB">
        <w:t> </w:t>
      </w:r>
      <w:r w:rsidR="00B336CB" w:rsidRPr="004B4213">
        <w:t>právními</w:t>
      </w:r>
      <w:r w:rsidR="00B336CB">
        <w:t xml:space="preserve"> </w:t>
      </w:r>
      <w:r w:rsidR="00B336CB" w:rsidRPr="004B4213">
        <w:t>předpisy.</w:t>
      </w:r>
    </w:p>
    <w:p w14:paraId="1B37511C" w14:textId="77777777" w:rsidR="00D9062E" w:rsidRPr="00B438F6" w:rsidRDefault="00D9062E" w:rsidP="00B440F2"/>
    <w:p w14:paraId="342F6B86" w14:textId="0DB238B2" w:rsidR="00D9062E" w:rsidRPr="00B438F6" w:rsidRDefault="00D9062E" w:rsidP="000B7DF0">
      <w:pPr>
        <w:numPr>
          <w:ilvl w:val="0"/>
          <w:numId w:val="5"/>
        </w:numPr>
      </w:pPr>
      <w:r w:rsidRPr="00B438F6">
        <w:t xml:space="preserve">Uznatelné výdaje projektu musí vzniknout v době </w:t>
      </w:r>
      <w:r w:rsidRPr="009A5EE1">
        <w:rPr>
          <w:b/>
        </w:rPr>
        <w:t xml:space="preserve">od </w:t>
      </w:r>
      <w:r w:rsidR="00677B59" w:rsidRPr="009A5EE1">
        <w:rPr>
          <w:b/>
        </w:rPr>
        <w:t>01</w:t>
      </w:r>
      <w:r w:rsidR="00CE7540" w:rsidRPr="009A5EE1">
        <w:rPr>
          <w:b/>
        </w:rPr>
        <w:t>.</w:t>
      </w:r>
      <w:r w:rsidR="002B72F4">
        <w:rPr>
          <w:b/>
        </w:rPr>
        <w:t>0</w:t>
      </w:r>
      <w:r w:rsidR="00163E78">
        <w:rPr>
          <w:b/>
        </w:rPr>
        <w:t>1</w:t>
      </w:r>
      <w:r w:rsidR="00CE7540" w:rsidRPr="009A5EE1">
        <w:rPr>
          <w:b/>
        </w:rPr>
        <w:t>.</w:t>
      </w:r>
      <w:r w:rsidR="00677B59" w:rsidRPr="009A5EE1">
        <w:rPr>
          <w:b/>
        </w:rPr>
        <w:t>20</w:t>
      </w:r>
      <w:r w:rsidR="00A12F33" w:rsidRPr="009A5EE1">
        <w:rPr>
          <w:b/>
        </w:rPr>
        <w:t>2</w:t>
      </w:r>
      <w:r w:rsidR="00163E78">
        <w:rPr>
          <w:b/>
        </w:rPr>
        <w:t>3</w:t>
      </w:r>
      <w:r w:rsidR="00C55A06" w:rsidRPr="00B438F6">
        <w:rPr>
          <w:b/>
        </w:rPr>
        <w:t xml:space="preserve"> </w:t>
      </w:r>
      <w:r w:rsidRPr="00B438F6">
        <w:rPr>
          <w:b/>
        </w:rPr>
        <w:t xml:space="preserve">do </w:t>
      </w:r>
      <w:r w:rsidR="00827E45" w:rsidRPr="00934701">
        <w:rPr>
          <w:b/>
        </w:rPr>
        <w:t>3</w:t>
      </w:r>
      <w:r w:rsidR="002B72F4">
        <w:rPr>
          <w:b/>
        </w:rPr>
        <w:t>1</w:t>
      </w:r>
      <w:r w:rsidR="00827E45" w:rsidRPr="00934701">
        <w:rPr>
          <w:b/>
        </w:rPr>
        <w:t>.1</w:t>
      </w:r>
      <w:r w:rsidR="002B72F4">
        <w:rPr>
          <w:b/>
        </w:rPr>
        <w:t>2</w:t>
      </w:r>
      <w:r w:rsidR="00827E45" w:rsidRPr="00934701">
        <w:rPr>
          <w:b/>
        </w:rPr>
        <w:t>.202</w:t>
      </w:r>
      <w:r w:rsidR="00163E78">
        <w:rPr>
          <w:b/>
        </w:rPr>
        <w:t>3</w:t>
      </w:r>
      <w:r w:rsidR="00B3068B">
        <w:rPr>
          <w:b/>
        </w:rPr>
        <w:t>.</w:t>
      </w:r>
    </w:p>
    <w:p w14:paraId="1A3CD10B" w14:textId="77777777" w:rsidR="00C55A06" w:rsidRPr="00B438F6" w:rsidRDefault="00C55A06" w:rsidP="00C55A06">
      <w:pPr>
        <w:ind w:left="360"/>
      </w:pPr>
    </w:p>
    <w:p w14:paraId="2A2C52E9" w14:textId="2DECF1A5" w:rsidR="00D9062E" w:rsidRDefault="005578BD" w:rsidP="00B62CF7">
      <w:pPr>
        <w:numPr>
          <w:ilvl w:val="0"/>
          <w:numId w:val="5"/>
        </w:numPr>
        <w:rPr>
          <w:rFonts w:eastAsia="Calibri"/>
        </w:rPr>
      </w:pPr>
      <w:r>
        <w:rPr>
          <w:bCs/>
        </w:rPr>
        <w:t xml:space="preserve">A) </w:t>
      </w:r>
      <w:r w:rsidR="00514CDA" w:rsidRPr="00B438F6">
        <w:rPr>
          <w:bCs/>
        </w:rPr>
        <w:t xml:space="preserve">Příjemce je povinen použít dotaci maximálně hospodárným způsobem a výhradně k účelu uvedenému v čl. I. této smlouvy. </w:t>
      </w:r>
      <w:r w:rsidR="00D8273C" w:rsidRPr="00D8273C">
        <w:rPr>
          <w:bCs/>
        </w:rPr>
        <w:t>Příjemce prohlašuje, že při výběru dodavatele/ů zboží a/nebo prací hrazených z dotace postupoval a</w:t>
      </w:r>
      <w:r w:rsidR="00010B97">
        <w:rPr>
          <w:bCs/>
        </w:rPr>
        <w:t xml:space="preserve"> případně ještě</w:t>
      </w:r>
      <w:r w:rsidR="00D8273C" w:rsidRPr="00D8273C">
        <w:rPr>
          <w:bCs/>
        </w:rPr>
        <w:t xml:space="preserve"> bude postupovat </w:t>
      </w:r>
      <w:r w:rsidR="00D8273C" w:rsidRPr="00D8273C">
        <w:rPr>
          <w:b/>
          <w:bCs/>
        </w:rPr>
        <w:t xml:space="preserve">v souladu s právními předpisy </w:t>
      </w:r>
      <w:r w:rsidR="00D8273C" w:rsidRPr="00D8273C">
        <w:rPr>
          <w:bCs/>
        </w:rPr>
        <w:t xml:space="preserve">a svůj výběr bude dokladovat.  </w:t>
      </w:r>
      <w:r w:rsidR="00DF4C32" w:rsidRPr="00B438F6" w:rsidDel="00DF4C32">
        <w:rPr>
          <w:bCs/>
        </w:rPr>
        <w:t xml:space="preserve"> </w:t>
      </w:r>
      <w:r w:rsidR="00514CDA" w:rsidRPr="00B438F6">
        <w:rPr>
          <w:rFonts w:eastAsia="Calibri"/>
        </w:rPr>
        <w:t xml:space="preserve"> </w:t>
      </w:r>
    </w:p>
    <w:p w14:paraId="35AE3FBC" w14:textId="2C3C883D" w:rsidR="00EB5822" w:rsidRPr="00EB5822" w:rsidRDefault="005578BD" w:rsidP="00EB5822">
      <w:pPr>
        <w:ind w:left="360"/>
        <w:rPr>
          <w:rFonts w:eastAsia="Calibri"/>
        </w:rPr>
      </w:pPr>
      <w:r>
        <w:rPr>
          <w:rFonts w:eastAsia="Calibri"/>
        </w:rPr>
        <w:t xml:space="preserve">B) </w:t>
      </w:r>
      <w:r w:rsidR="00EB5822" w:rsidRPr="00EB5822">
        <w:rPr>
          <w:rFonts w:eastAsia="Calibri"/>
        </w:rPr>
        <w:t>Dodavatelem v rámci projektu nesmí být:</w:t>
      </w:r>
    </w:p>
    <w:p w14:paraId="78CFEBAE" w14:textId="6EC1F8C5" w:rsidR="00EB5822" w:rsidRPr="00EB5822" w:rsidRDefault="00EB5822" w:rsidP="00EB5822">
      <w:pPr>
        <w:ind w:left="360"/>
        <w:rPr>
          <w:rFonts w:eastAsia="Calibri"/>
        </w:rPr>
      </w:pPr>
      <w:r w:rsidRPr="00EB5822">
        <w:rPr>
          <w:rFonts w:eastAsia="Calibri"/>
        </w:rPr>
        <w:t>a)</w:t>
      </w:r>
      <w:r w:rsidRPr="00EB5822">
        <w:rPr>
          <w:rFonts w:eastAsia="Calibri"/>
        </w:rPr>
        <w:tab/>
        <w:t xml:space="preserve">fyzická osoba, která </w:t>
      </w:r>
      <w:r w:rsidR="00166AF2">
        <w:rPr>
          <w:rFonts w:eastAsia="Calibri"/>
        </w:rPr>
        <w:t>je v</w:t>
      </w:r>
      <w:r w:rsidRPr="00EB5822">
        <w:rPr>
          <w:rFonts w:eastAsia="Calibri"/>
        </w:rPr>
        <w:t xml:space="preserve"> pracovně-právní</w:t>
      </w:r>
      <w:r w:rsidR="00166AF2">
        <w:rPr>
          <w:rFonts w:eastAsia="Calibri"/>
        </w:rPr>
        <w:t>m nebo obdobném</w:t>
      </w:r>
      <w:r w:rsidRPr="00EB5822">
        <w:rPr>
          <w:rFonts w:eastAsia="Calibri"/>
        </w:rPr>
        <w:t xml:space="preserve"> vztah</w:t>
      </w:r>
      <w:r w:rsidR="00166AF2">
        <w:rPr>
          <w:rFonts w:eastAsia="Calibri"/>
        </w:rPr>
        <w:t>u</w:t>
      </w:r>
      <w:r w:rsidRPr="00EB5822">
        <w:rPr>
          <w:rFonts w:eastAsia="Calibri"/>
        </w:rPr>
        <w:t xml:space="preserve"> s</w:t>
      </w:r>
      <w:r w:rsidR="00A3251F">
        <w:rPr>
          <w:rFonts w:eastAsia="Calibri"/>
        </w:rPr>
        <w:t> </w:t>
      </w:r>
      <w:r w:rsidRPr="00EB5822">
        <w:rPr>
          <w:rFonts w:eastAsia="Calibri"/>
        </w:rPr>
        <w:t>příjemcem</w:t>
      </w:r>
      <w:r w:rsidR="00A3251F">
        <w:rPr>
          <w:rFonts w:eastAsia="Calibri"/>
        </w:rPr>
        <w:t xml:space="preserve"> nebo je členem jeho orgánu</w:t>
      </w:r>
      <w:r w:rsidRPr="00EB5822">
        <w:rPr>
          <w:rFonts w:eastAsia="Calibri"/>
        </w:rPr>
        <w:t>,</w:t>
      </w:r>
      <w:r w:rsidR="004E20EB">
        <w:rPr>
          <w:rFonts w:eastAsia="Calibri"/>
        </w:rPr>
        <w:t xml:space="preserve"> </w:t>
      </w:r>
      <w:r w:rsidR="006858D9">
        <w:rPr>
          <w:rFonts w:eastAsia="Calibri"/>
        </w:rPr>
        <w:t xml:space="preserve">který </w:t>
      </w:r>
      <w:r w:rsidR="004669CA">
        <w:rPr>
          <w:rFonts w:eastAsia="Calibri"/>
        </w:rPr>
        <w:t xml:space="preserve">má pravomoc </w:t>
      </w:r>
      <w:r w:rsidR="006858D9">
        <w:rPr>
          <w:rFonts w:eastAsia="Calibri"/>
        </w:rPr>
        <w:t>rozhod</w:t>
      </w:r>
      <w:r w:rsidR="004669CA">
        <w:rPr>
          <w:rFonts w:eastAsia="Calibri"/>
        </w:rPr>
        <w:t>nout</w:t>
      </w:r>
      <w:r w:rsidR="006858D9">
        <w:rPr>
          <w:rFonts w:eastAsia="Calibri"/>
        </w:rPr>
        <w:t xml:space="preserve"> o </w:t>
      </w:r>
      <w:r w:rsidR="009B30C0">
        <w:rPr>
          <w:rFonts w:eastAsia="Calibri"/>
        </w:rPr>
        <w:t>vztahu s</w:t>
      </w:r>
      <w:r w:rsidR="00F55C9E">
        <w:rPr>
          <w:rFonts w:eastAsia="Calibri"/>
        </w:rPr>
        <w:t> </w:t>
      </w:r>
      <w:r w:rsidR="00DD00BA">
        <w:rPr>
          <w:rFonts w:eastAsia="Calibri"/>
        </w:rPr>
        <w:t>dodavatel</w:t>
      </w:r>
      <w:r w:rsidR="009B30C0">
        <w:rPr>
          <w:rFonts w:eastAsia="Calibri"/>
        </w:rPr>
        <w:t>em,</w:t>
      </w:r>
      <w:r w:rsidR="00F55C9E">
        <w:rPr>
          <w:rFonts w:eastAsia="Calibri"/>
        </w:rPr>
        <w:t xml:space="preserve"> </w:t>
      </w:r>
    </w:p>
    <w:p w14:paraId="22FFEE3F" w14:textId="3528D67F" w:rsidR="00BE2A33" w:rsidRPr="005578BD" w:rsidRDefault="00EB5822" w:rsidP="00F058BB">
      <w:pPr>
        <w:ind w:left="360"/>
        <w:rPr>
          <w:rFonts w:eastAsia="Calibri"/>
        </w:rPr>
      </w:pPr>
      <w:r w:rsidRPr="00EB5822" w:rsidDel="00433589">
        <w:rPr>
          <w:rFonts w:eastAsia="Calibri"/>
        </w:rPr>
        <w:t>b</w:t>
      </w:r>
      <w:r w:rsidRPr="00EB5822">
        <w:rPr>
          <w:rFonts w:eastAsia="Calibri"/>
        </w:rPr>
        <w:t>)</w:t>
      </w:r>
      <w:r w:rsidRPr="00EB5822">
        <w:rPr>
          <w:rFonts w:eastAsia="Calibri"/>
        </w:rPr>
        <w:tab/>
        <w:t xml:space="preserve">právnická osoba, člen </w:t>
      </w:r>
      <w:r w:rsidR="00990574">
        <w:rPr>
          <w:rFonts w:eastAsia="Calibri"/>
        </w:rPr>
        <w:t xml:space="preserve">jejíhož </w:t>
      </w:r>
      <w:r w:rsidRPr="00EB5822">
        <w:rPr>
          <w:rFonts w:eastAsia="Calibri"/>
        </w:rPr>
        <w:t xml:space="preserve">statutárního orgánu nebo společník/akcionář </w:t>
      </w:r>
      <w:r w:rsidR="00F058BB">
        <w:rPr>
          <w:rFonts w:eastAsia="Calibri"/>
        </w:rPr>
        <w:t>je v</w:t>
      </w:r>
      <w:r w:rsidR="0092495B">
        <w:rPr>
          <w:rFonts w:eastAsia="Calibri"/>
        </w:rPr>
        <w:t> </w:t>
      </w:r>
      <w:r w:rsidR="00F058BB" w:rsidRPr="00EB5822">
        <w:rPr>
          <w:rFonts w:eastAsia="Calibri"/>
        </w:rPr>
        <w:t>pracovně-právní</w:t>
      </w:r>
      <w:r w:rsidR="00F058BB">
        <w:rPr>
          <w:rFonts w:eastAsia="Calibri"/>
        </w:rPr>
        <w:t>m nebo obdobném</w:t>
      </w:r>
      <w:r w:rsidR="00F058BB" w:rsidRPr="00EB5822">
        <w:rPr>
          <w:rFonts w:eastAsia="Calibri"/>
        </w:rPr>
        <w:t xml:space="preserve"> vztah</w:t>
      </w:r>
      <w:r w:rsidR="00F058BB">
        <w:rPr>
          <w:rFonts w:eastAsia="Calibri"/>
        </w:rPr>
        <w:t>u</w:t>
      </w:r>
      <w:r w:rsidR="00F058BB" w:rsidRPr="00EB5822">
        <w:rPr>
          <w:rFonts w:eastAsia="Calibri"/>
        </w:rPr>
        <w:t xml:space="preserve"> s</w:t>
      </w:r>
      <w:r w:rsidR="00F058BB">
        <w:rPr>
          <w:rFonts w:eastAsia="Calibri"/>
        </w:rPr>
        <w:t> </w:t>
      </w:r>
      <w:r w:rsidR="00F058BB" w:rsidRPr="00EB5822">
        <w:rPr>
          <w:rFonts w:eastAsia="Calibri"/>
        </w:rPr>
        <w:t>příjemcem</w:t>
      </w:r>
      <w:r w:rsidR="00F058BB">
        <w:rPr>
          <w:rFonts w:eastAsia="Calibri"/>
        </w:rPr>
        <w:t xml:space="preserve"> nebo je členem jeho orgánu</w:t>
      </w:r>
      <w:r w:rsidR="000A5A1A">
        <w:rPr>
          <w:rFonts w:eastAsia="Calibri"/>
        </w:rPr>
        <w:t>, který má pravomoc rozhodnout o vztahu s dodavatelem</w:t>
      </w:r>
      <w:r w:rsidR="001D60EB">
        <w:rPr>
          <w:rFonts w:eastAsia="Calibri"/>
        </w:rPr>
        <w:t>.</w:t>
      </w:r>
    </w:p>
    <w:p w14:paraId="75FF1769" w14:textId="77777777" w:rsidR="005578BD" w:rsidRPr="00B438F6" w:rsidRDefault="005578BD" w:rsidP="00564FD7">
      <w:pPr>
        <w:ind w:left="360"/>
        <w:rPr>
          <w:rFonts w:eastAsia="Calibri"/>
        </w:rPr>
      </w:pPr>
    </w:p>
    <w:p w14:paraId="158EE0BB" w14:textId="6D242E1F" w:rsidR="00D9062E" w:rsidRPr="00B438F6" w:rsidRDefault="00D9062E">
      <w:pPr>
        <w:numPr>
          <w:ilvl w:val="0"/>
          <w:numId w:val="5"/>
        </w:numPr>
      </w:pPr>
      <w:bookmarkStart w:id="0" w:name="_Ref21945902"/>
      <w:r w:rsidRPr="00476B97">
        <w:t>Příjemce je povinen</w:t>
      </w:r>
      <w:r w:rsidRPr="00C775CF">
        <w:rPr>
          <w:color w:val="FF0000"/>
        </w:rPr>
        <w:t xml:space="preserve"> </w:t>
      </w:r>
      <w:r w:rsidRPr="00B438F6">
        <w:rPr>
          <w:b/>
        </w:rPr>
        <w:t>zajistit řádné a oddělené sledování čerpání dotace</w:t>
      </w:r>
      <w:r w:rsidR="006F599F" w:rsidRPr="00B438F6">
        <w:rPr>
          <w:b/>
        </w:rPr>
        <w:t xml:space="preserve"> v účetnictví</w:t>
      </w:r>
      <w:r w:rsidR="006F599F" w:rsidRPr="00B438F6">
        <w:t xml:space="preserve"> (např. formou analytického členění, členění podle středisek, zakázek</w:t>
      </w:r>
      <w:r w:rsidR="00B3068B">
        <w:t xml:space="preserve"> apod.)</w:t>
      </w:r>
      <w:r w:rsidRPr="00B438F6">
        <w:t xml:space="preserve">. </w:t>
      </w:r>
      <w:bookmarkEnd w:id="0"/>
    </w:p>
    <w:p w14:paraId="255025A0" w14:textId="77777777" w:rsidR="00D9062E" w:rsidRPr="00B438F6" w:rsidRDefault="00D9062E">
      <w:pPr>
        <w:ind w:left="360"/>
      </w:pPr>
    </w:p>
    <w:p w14:paraId="0EC0393E" w14:textId="54E96F4B" w:rsidR="00D9062E" w:rsidRPr="00B438F6" w:rsidRDefault="00D9062E">
      <w:pPr>
        <w:numPr>
          <w:ilvl w:val="0"/>
          <w:numId w:val="5"/>
        </w:numPr>
      </w:pPr>
      <w:r w:rsidRPr="00B438F6">
        <w:lastRenderedPageBreak/>
        <w:t xml:space="preserve">Příjemce je povinen zajistit, aby osoby povinné spolupůsobit při kontrole ve smyslu čl. V. této smlouvy (zejména dodavatelé zboží a </w:t>
      </w:r>
      <w:r w:rsidR="00D57CEC">
        <w:t>prací</w:t>
      </w:r>
      <w:r w:rsidRPr="00B438F6">
        <w:t xml:space="preserve">) umožnily kontrolnímu orgánu prověřit své účetnictví a účetní doklady </w:t>
      </w:r>
      <w:r w:rsidRPr="00B438F6">
        <w:rPr>
          <w:bCs/>
        </w:rPr>
        <w:t>v rozsahu nezbytném ke splnění účelu kontroly.</w:t>
      </w:r>
    </w:p>
    <w:p w14:paraId="7F60ADA3" w14:textId="77777777" w:rsidR="00D9062E" w:rsidRPr="00B438F6" w:rsidRDefault="00D9062E"/>
    <w:p w14:paraId="3AF251EB" w14:textId="1E3919FF" w:rsidR="00E718C2" w:rsidRPr="00126983" w:rsidRDefault="00E718C2" w:rsidP="00E718C2">
      <w:pPr>
        <w:numPr>
          <w:ilvl w:val="0"/>
          <w:numId w:val="5"/>
        </w:numPr>
        <w:tabs>
          <w:tab w:val="left" w:pos="709"/>
        </w:tabs>
      </w:pPr>
      <w:bookmarkStart w:id="1" w:name="_Ref21945906"/>
      <w:r>
        <w:t>A)</w:t>
      </w:r>
      <w:r>
        <w:tab/>
      </w:r>
      <w:r w:rsidRPr="00C513C4">
        <w:t xml:space="preserve">Příjemce je povinen předložit poskytovateli </w:t>
      </w:r>
      <w:r w:rsidRPr="008A3282">
        <w:t xml:space="preserve">nejpozději </w:t>
      </w:r>
      <w:r w:rsidRPr="008A3282">
        <w:rPr>
          <w:b/>
        </w:rPr>
        <w:t>do</w:t>
      </w:r>
      <w:r w:rsidRPr="00E83B6A">
        <w:rPr>
          <w:b/>
          <w:i/>
        </w:rPr>
        <w:t xml:space="preserve"> </w:t>
      </w:r>
      <w:r w:rsidRPr="008316D0">
        <w:rPr>
          <w:b/>
        </w:rPr>
        <w:t>3</w:t>
      </w:r>
      <w:r w:rsidR="0042091B">
        <w:rPr>
          <w:b/>
        </w:rPr>
        <w:t>1</w:t>
      </w:r>
      <w:r w:rsidRPr="008316D0">
        <w:rPr>
          <w:b/>
        </w:rPr>
        <w:t>.</w:t>
      </w:r>
      <w:r w:rsidR="00EA5C38">
        <w:rPr>
          <w:b/>
        </w:rPr>
        <w:t>01</w:t>
      </w:r>
      <w:r w:rsidRPr="008316D0">
        <w:rPr>
          <w:b/>
        </w:rPr>
        <w:t>.202</w:t>
      </w:r>
      <w:r w:rsidR="005E7970">
        <w:rPr>
          <w:b/>
        </w:rPr>
        <w:t>4</w:t>
      </w:r>
      <w:r w:rsidRPr="008316D0">
        <w:rPr>
          <w:b/>
        </w:rPr>
        <w:t xml:space="preserve"> </w:t>
      </w:r>
      <w:r w:rsidRPr="00126983">
        <w:rPr>
          <w:b/>
        </w:rPr>
        <w:t>závěrečnou zprávu</w:t>
      </w:r>
      <w:r w:rsidRPr="00126983">
        <w:t xml:space="preserve">, </w:t>
      </w:r>
      <w:r w:rsidR="007F79B1">
        <w:t>jejíž součástí</w:t>
      </w:r>
      <w:r w:rsidRPr="00126983">
        <w:t xml:space="preserve"> bude</w:t>
      </w:r>
      <w:bookmarkEnd w:id="1"/>
    </w:p>
    <w:p w14:paraId="7D3D84CD" w14:textId="77777777" w:rsidR="00E718C2" w:rsidRPr="00D31F39" w:rsidRDefault="00E718C2" w:rsidP="00E718C2">
      <w:pPr>
        <w:numPr>
          <w:ilvl w:val="1"/>
          <w:numId w:val="5"/>
        </w:numPr>
        <w:spacing w:before="120"/>
        <w:ind w:left="714" w:hanging="357"/>
      </w:pPr>
      <w:r w:rsidRPr="00C513C4">
        <w:t xml:space="preserve">stručný popis </w:t>
      </w:r>
      <w:r>
        <w:t>projektu</w:t>
      </w:r>
      <w:r w:rsidRPr="00D31F39">
        <w:t>,</w:t>
      </w:r>
    </w:p>
    <w:p w14:paraId="3C1CA3E9" w14:textId="77777777" w:rsidR="00E718C2" w:rsidRPr="00C513C4" w:rsidRDefault="00E718C2" w:rsidP="00E718C2">
      <w:pPr>
        <w:numPr>
          <w:ilvl w:val="1"/>
          <w:numId w:val="5"/>
        </w:numPr>
        <w:spacing w:before="120"/>
        <w:ind w:left="714" w:hanging="357"/>
        <w:rPr>
          <w:b/>
          <w:i/>
        </w:rPr>
      </w:pPr>
      <w:r w:rsidRPr="00C513C4">
        <w:t>celkové vyhodnocení splnění účelu</w:t>
      </w:r>
      <w:r w:rsidRPr="00E83B6A">
        <w:t xml:space="preserve"> dotace</w:t>
      </w:r>
      <w:r w:rsidRPr="00C513C4">
        <w:t>,</w:t>
      </w:r>
    </w:p>
    <w:p w14:paraId="31C8E9CD" w14:textId="6F0E445D" w:rsidR="00E718C2" w:rsidRDefault="00E718C2" w:rsidP="00E718C2">
      <w:pPr>
        <w:numPr>
          <w:ilvl w:val="1"/>
          <w:numId w:val="5"/>
        </w:numPr>
        <w:spacing w:before="120" w:after="60"/>
        <w:ind w:left="714" w:hanging="357"/>
      </w:pPr>
      <w:r w:rsidRPr="00C513C4">
        <w:t xml:space="preserve">finanční </w:t>
      </w:r>
      <w:r w:rsidR="00334F10">
        <w:t>vypoř</w:t>
      </w:r>
      <w:r w:rsidR="00523BDC">
        <w:t>ádání</w:t>
      </w:r>
      <w:r w:rsidRPr="00C513C4">
        <w:t xml:space="preserve"> dotace</w:t>
      </w:r>
      <w:r w:rsidR="00D669AA">
        <w:t xml:space="preserve"> se správnými</w:t>
      </w:r>
      <w:r w:rsidR="002A764B">
        <w:t xml:space="preserve"> údaji</w:t>
      </w:r>
      <w:r w:rsidR="004854D7">
        <w:t xml:space="preserve">. </w:t>
      </w:r>
      <w:r w:rsidR="004648A1">
        <w:t xml:space="preserve">Finanční vypořádání dotace </w:t>
      </w:r>
      <w:proofErr w:type="gramStart"/>
      <w:r w:rsidR="00E5308A">
        <w:t>doloží</w:t>
      </w:r>
      <w:proofErr w:type="gramEnd"/>
      <w:r w:rsidR="00E5308A">
        <w:t xml:space="preserve"> příjemce </w:t>
      </w:r>
      <w:r w:rsidR="00813824">
        <w:t>soupisem všech prvotních dokladů prokazujících vznik</w:t>
      </w:r>
      <w:r w:rsidR="00974745">
        <w:t xml:space="preserve"> výdajů projektu (faktury, paragony) </w:t>
      </w:r>
      <w:r w:rsidR="00202CF2">
        <w:t xml:space="preserve">na formuláři </w:t>
      </w:r>
      <w:r w:rsidR="00202CF2" w:rsidRPr="00A830ED">
        <w:rPr>
          <w:i/>
          <w:iCs/>
        </w:rPr>
        <w:t>Finanční vypořádání dotace</w:t>
      </w:r>
      <w:r w:rsidR="00FB416C">
        <w:rPr>
          <w:i/>
          <w:iCs/>
        </w:rPr>
        <w:t>,</w:t>
      </w:r>
      <w:r w:rsidR="00202CF2">
        <w:t xml:space="preserve"> </w:t>
      </w:r>
      <w:r w:rsidR="00C03551">
        <w:t>jehož vzor je</w:t>
      </w:r>
      <w:r w:rsidRPr="00C513C4">
        <w:t xml:space="preserve"> </w:t>
      </w:r>
      <w:r w:rsidR="00C03551" w:rsidRPr="00F30060">
        <w:t>k dispozici u</w:t>
      </w:r>
      <w:r w:rsidR="004F7B19">
        <w:t> </w:t>
      </w:r>
      <w:r w:rsidR="00C03551" w:rsidRPr="00F30060">
        <w:t>poskytovatele</w:t>
      </w:r>
      <w:r w:rsidR="00C03551">
        <w:t>,</w:t>
      </w:r>
      <w:r w:rsidR="00C03551" w:rsidRPr="00C513C4">
        <w:t xml:space="preserve"> </w:t>
      </w:r>
      <w:r w:rsidRPr="00C513C4">
        <w:t xml:space="preserve">s potvrzením pravdivosti a správnosti </w:t>
      </w:r>
      <w:r w:rsidR="00A01686">
        <w:t xml:space="preserve">vypořádání </w:t>
      </w:r>
      <w:r w:rsidR="00072AED">
        <w:t xml:space="preserve">a závěrečné zprávy </w:t>
      </w:r>
      <w:r w:rsidRPr="00C513C4">
        <w:t xml:space="preserve">v souladu s čl. </w:t>
      </w:r>
      <w:r w:rsidRPr="00D31F39">
        <w:t>V. odst. 4</w:t>
      </w:r>
      <w:r>
        <w:t xml:space="preserve"> této smlouvy</w:t>
      </w:r>
      <w:r w:rsidR="00F51CF8">
        <w:t xml:space="preserve">. </w:t>
      </w:r>
      <w:r w:rsidR="00ED1134" w:rsidRPr="00ED1134">
        <w:t xml:space="preserve">Příjemce </w:t>
      </w:r>
      <w:proofErr w:type="gramStart"/>
      <w:r w:rsidR="00ED1134" w:rsidRPr="00ED1134">
        <w:t>doloží</w:t>
      </w:r>
      <w:proofErr w:type="gramEnd"/>
      <w:r w:rsidR="00ED1134" w:rsidRPr="00ED1134">
        <w:t xml:space="preserve"> finanční vypořádání dotace také kopiemi všech prvotních dokladů prokazujících čerpání dotace</w:t>
      </w:r>
      <w:r w:rsidR="00ED1134">
        <w:t xml:space="preserve"> </w:t>
      </w:r>
      <w:r w:rsidR="00137BAE">
        <w:t xml:space="preserve">a použití </w:t>
      </w:r>
      <w:r w:rsidR="002139D3">
        <w:t xml:space="preserve">vlastních finančních zdrojů </w:t>
      </w:r>
      <w:r w:rsidR="006A22BC" w:rsidRPr="00F30060">
        <w:t xml:space="preserve">(zejména </w:t>
      </w:r>
      <w:r w:rsidR="00216B06">
        <w:t xml:space="preserve">faktur, paragonů, </w:t>
      </w:r>
      <w:r w:rsidR="006A22BC" w:rsidRPr="00F30060">
        <w:t>dodací</w:t>
      </w:r>
      <w:r w:rsidR="006A22BC">
        <w:t>ch</w:t>
      </w:r>
      <w:r w:rsidR="006A22BC" w:rsidRPr="00F30060">
        <w:t xml:space="preserve"> list</w:t>
      </w:r>
      <w:r w:rsidR="006A22BC">
        <w:t>ů</w:t>
      </w:r>
      <w:r w:rsidR="006A22BC" w:rsidRPr="00F30060">
        <w:t xml:space="preserve">, smluv, </w:t>
      </w:r>
      <w:r w:rsidR="006A22BC">
        <w:t>objednávek, výpisů z bankovního účtu</w:t>
      </w:r>
      <w:r w:rsidR="006A22BC" w:rsidRPr="00F30060">
        <w:t xml:space="preserve"> apod.)</w:t>
      </w:r>
      <w:r w:rsidR="00010B97" w:rsidRPr="00F30060">
        <w:t>.</w:t>
      </w:r>
    </w:p>
    <w:p w14:paraId="03BE343E" w14:textId="5DEFDE08" w:rsidR="00E718C2" w:rsidRDefault="00E718C2" w:rsidP="00E718C2">
      <w:pPr>
        <w:tabs>
          <w:tab w:val="left" w:pos="709"/>
        </w:tabs>
        <w:spacing w:after="60"/>
        <w:ind w:left="357"/>
      </w:pPr>
      <w:r>
        <w:t xml:space="preserve">B) </w:t>
      </w:r>
      <w:r>
        <w:tab/>
        <w:t xml:space="preserve">Spolu se závěrečnou zprávou příjemce doloží, mimo podkladů </w:t>
      </w:r>
      <w:r w:rsidR="00010B97">
        <w:t xml:space="preserve">požadovaných k finančnímu </w:t>
      </w:r>
      <w:r w:rsidR="00523BDC">
        <w:t>vypořádání</w:t>
      </w:r>
      <w:r>
        <w:t>, další podklady dokladující řádnou realizaci projektu a čerpání dotace v souladu s podmínkami této smlouvy (</w:t>
      </w:r>
      <w:r w:rsidR="00310CEF">
        <w:t>např.</w:t>
      </w:r>
      <w:r w:rsidR="00AB3678">
        <w:t xml:space="preserve"> </w:t>
      </w:r>
      <w:r w:rsidR="00310CEF">
        <w:t xml:space="preserve">výpis z účetní </w:t>
      </w:r>
      <w:r w:rsidR="00310CEF" w:rsidRPr="00136C09">
        <w:t xml:space="preserve">evidence s obraty účtů </w:t>
      </w:r>
      <w:r w:rsidR="00223033" w:rsidRPr="00E93027">
        <w:t>za použití výběru podle zvoleného oddělovacího kritéria</w:t>
      </w:r>
      <w:r w:rsidR="009B3BC8">
        <w:t>,</w:t>
      </w:r>
      <w:r w:rsidR="009B3BC8" w:rsidRPr="00E93027">
        <w:t xml:space="preserve"> </w:t>
      </w:r>
      <w:r w:rsidR="00A91FCC">
        <w:t xml:space="preserve">tj. </w:t>
      </w:r>
      <w:r w:rsidR="000C71D6">
        <w:t xml:space="preserve">účetní </w:t>
      </w:r>
      <w:r w:rsidR="008C31B5">
        <w:t>zápi</w:t>
      </w:r>
      <w:r w:rsidR="00FF18DF">
        <w:t xml:space="preserve">sy </w:t>
      </w:r>
      <w:r w:rsidR="009B3BC8" w:rsidRPr="00E93027">
        <w:t>kterými byly zachyceny účetní případy související s čerpáním a případně i přijetím dotace</w:t>
      </w:r>
      <w:r w:rsidR="00AB3678">
        <w:t>,</w:t>
      </w:r>
      <w:r w:rsidR="00310CEF">
        <w:t xml:space="preserve"> fotodokumentaci, doklady prokazující řádný postup při pořizování</w:t>
      </w:r>
      <w:r w:rsidR="00323B66">
        <w:t xml:space="preserve"> </w:t>
      </w:r>
      <w:r w:rsidR="00310CEF">
        <w:t>zboží</w:t>
      </w:r>
      <w:r w:rsidR="00A70B7F">
        <w:t>,</w:t>
      </w:r>
      <w:r w:rsidR="00310CEF">
        <w:t xml:space="preserve"> </w:t>
      </w:r>
      <w:r w:rsidR="006062F0">
        <w:t>prací</w:t>
      </w:r>
      <w:r w:rsidR="00A70B7F">
        <w:t xml:space="preserve"> a služeb</w:t>
      </w:r>
      <w:r w:rsidR="00BB5674">
        <w:t xml:space="preserve">, </w:t>
      </w:r>
      <w:r w:rsidR="008732C3">
        <w:t>kolaudační rozhodnutí a kartu majetku</w:t>
      </w:r>
      <w:r w:rsidR="00992FE4">
        <w:t>)</w:t>
      </w:r>
      <w:r>
        <w:t>.</w:t>
      </w:r>
    </w:p>
    <w:p w14:paraId="32E6EF0A" w14:textId="77777777" w:rsidR="00E718C2" w:rsidRDefault="00E718C2" w:rsidP="00E718C2">
      <w:pPr>
        <w:tabs>
          <w:tab w:val="left" w:pos="709"/>
        </w:tabs>
        <w:spacing w:after="60"/>
        <w:ind w:left="357"/>
        <w:rPr>
          <w:b/>
          <w:i/>
        </w:rPr>
      </w:pPr>
      <w:r>
        <w:t>C)</w:t>
      </w:r>
      <w:r>
        <w:tab/>
      </w:r>
      <w:r w:rsidRPr="008A3282">
        <w:t xml:space="preserve">V termínu </w:t>
      </w:r>
      <w:r>
        <w:t xml:space="preserve">podle pododstavce A) </w:t>
      </w:r>
      <w:r w:rsidRPr="008A3282">
        <w:t xml:space="preserve">musí být závěrečná zpráva </w:t>
      </w:r>
      <w:r>
        <w:t xml:space="preserve">obsahující všechny součásti </w:t>
      </w:r>
      <w:r w:rsidRPr="008A3282">
        <w:t>doručen</w:t>
      </w:r>
      <w:r>
        <w:t>a</w:t>
      </w:r>
      <w:r w:rsidRPr="008A3282">
        <w:t xml:space="preserve"> poskytovateli, nepostačuje předání k poštovnímu doručení.</w:t>
      </w:r>
      <w:r w:rsidRPr="00565DAD">
        <w:rPr>
          <w:b/>
          <w:i/>
        </w:rPr>
        <w:t xml:space="preserve"> </w:t>
      </w:r>
    </w:p>
    <w:p w14:paraId="3232B0FA" w14:textId="2F08D3D6" w:rsidR="009C7CD3" w:rsidRDefault="00E718C2" w:rsidP="008E55DA">
      <w:pPr>
        <w:tabs>
          <w:tab w:val="left" w:pos="709"/>
        </w:tabs>
        <w:spacing w:after="60"/>
        <w:ind w:left="357"/>
      </w:pPr>
      <w:r>
        <w:t>D</w:t>
      </w:r>
      <w:r w:rsidRPr="00126983">
        <w:t>)</w:t>
      </w:r>
      <w:r>
        <w:tab/>
      </w:r>
      <w:r w:rsidRPr="00C513C4">
        <w:t xml:space="preserve">Nejpozději k termínu pro předložení </w:t>
      </w:r>
      <w:r w:rsidRPr="008A3282">
        <w:t>závěrečné zprávy</w:t>
      </w:r>
      <w:r>
        <w:t xml:space="preserve"> podle pododstavce A)</w:t>
      </w:r>
      <w:r w:rsidRPr="008A3282">
        <w:t xml:space="preserve"> </w:t>
      </w:r>
      <w:r w:rsidRPr="00C513C4">
        <w:t>je příjemce povinen vrátit převodem na účet poskytovatele, uvedený v záhlaví této smlouvy, případnou ne</w:t>
      </w:r>
      <w:r w:rsidR="00024F69">
        <w:t>čerpanou</w:t>
      </w:r>
      <w:r w:rsidRPr="00C513C4">
        <w:t xml:space="preserve"> část dotace </w:t>
      </w:r>
      <w:r>
        <w:t>a informovat poskytovatele o zaslané vratce</w:t>
      </w:r>
      <w:r w:rsidRPr="000909C6">
        <w:t xml:space="preserve">. </w:t>
      </w:r>
      <w:r w:rsidR="006D1F44">
        <w:t xml:space="preserve">Stejným způsobem je příjemce povinen vrátit i </w:t>
      </w:r>
      <w:r w:rsidR="003B62EA">
        <w:t xml:space="preserve">odpovídající částku, pokud </w:t>
      </w:r>
      <w:r w:rsidR="00046C81">
        <w:t xml:space="preserve">by prostředky dotace reálně představovaly víc než podíl </w:t>
      </w:r>
      <w:r w:rsidR="00642183">
        <w:t>označený v čl. II. odst. 2</w:t>
      </w:r>
      <w:r w:rsidR="00046C81">
        <w:t xml:space="preserve">. </w:t>
      </w:r>
    </w:p>
    <w:p w14:paraId="53D1F7D9" w14:textId="77777777" w:rsidR="00E718C2" w:rsidRPr="00B438F6" w:rsidRDefault="00E718C2" w:rsidP="00E718C2"/>
    <w:p w14:paraId="391E28E2" w14:textId="77777777" w:rsidR="00097A9E" w:rsidRPr="00B438F6" w:rsidRDefault="00097A9E" w:rsidP="00097A9E">
      <w:pPr>
        <w:numPr>
          <w:ilvl w:val="0"/>
          <w:numId w:val="5"/>
        </w:numPr>
      </w:pPr>
      <w:bookmarkStart w:id="2" w:name="_Ref21945319"/>
      <w:r w:rsidRPr="00B438F6">
        <w:t>a)</w:t>
      </w:r>
      <w:r w:rsidRPr="00B438F6">
        <w:tab/>
        <w:t>Příjemce je povinen průběžně informovat poskytovatele o všech změnách, které by mohly při vymáhání zadržených nebo neoprávněně použitých prostředků dotace zhoršit jeho pozici věřitele nebo dobytnost jeho pohledávky.</w:t>
      </w:r>
      <w:bookmarkEnd w:id="2"/>
    </w:p>
    <w:p w14:paraId="344067D6" w14:textId="77777777" w:rsidR="00DC192B" w:rsidRDefault="00EA1ED0" w:rsidP="00C83984">
      <w:pPr>
        <w:ind w:left="360"/>
      </w:pPr>
      <w:r w:rsidRPr="00B438F6">
        <w:t>b)</w:t>
      </w:r>
      <w:r w:rsidRPr="00B438F6">
        <w:tab/>
        <w:t>Přeměna nebo zrušení příjemce s likvidací nepřipadají v úvahu. O případném zániku způsobem předvídaným zákonem č. 128/2000 Sb., o obcích, je příjemce povinen poskytovatele s předstihem informovat a zajistit trvání povinností vyplývajících</w:t>
      </w:r>
      <w:r w:rsidR="00CD4E74" w:rsidRPr="00B438F6">
        <w:t xml:space="preserve"> pro něj</w:t>
      </w:r>
      <w:r w:rsidRPr="00B438F6">
        <w:t xml:space="preserve"> z</w:t>
      </w:r>
      <w:r w:rsidR="005F7637">
        <w:t> </w:t>
      </w:r>
      <w:r w:rsidRPr="00B438F6">
        <w:t>této smlouvy.</w:t>
      </w:r>
      <w:r w:rsidR="00E30B13" w:rsidRPr="00B438F6" w:rsidDel="00E30B13">
        <w:t xml:space="preserve"> </w:t>
      </w:r>
    </w:p>
    <w:p w14:paraId="5C94A8B9" w14:textId="540662BA" w:rsidR="00C55A06" w:rsidRPr="00B438F6" w:rsidRDefault="00DC192B" w:rsidP="00C83984">
      <w:pPr>
        <w:ind w:left="360"/>
      </w:pPr>
      <w:r w:rsidRPr="00B438F6">
        <w:t xml:space="preserve">c) </w:t>
      </w:r>
      <w:r>
        <w:tab/>
      </w:r>
      <w:r w:rsidR="00632635" w:rsidRPr="00B438F6">
        <w:t>Povinnosti podle písmen a) a b</w:t>
      </w:r>
      <w:r w:rsidR="00632635">
        <w:t>) platí do konce doby udržitelnosti</w:t>
      </w:r>
      <w:r w:rsidRPr="00122E61">
        <w:t xml:space="preserve">. </w:t>
      </w:r>
    </w:p>
    <w:p w14:paraId="4E19B51F" w14:textId="77777777" w:rsidR="00D9062E" w:rsidRPr="00B438F6" w:rsidRDefault="00D9062E"/>
    <w:p w14:paraId="4B464007" w14:textId="77777777" w:rsidR="00D9062E" w:rsidRPr="00B438F6" w:rsidRDefault="0042599C">
      <w:pPr>
        <w:numPr>
          <w:ilvl w:val="0"/>
          <w:numId w:val="5"/>
        </w:numPr>
      </w:pPr>
      <w:r w:rsidRPr="00B438F6">
        <w:t>Příjemce souhlasí se zveřejněním této smlouvy jako celku, příp. i jen některých údajů v ní uvedených nebo s ní souvisejících.</w:t>
      </w:r>
      <w:r w:rsidR="00787801" w:rsidRPr="00B438F6">
        <w:t xml:space="preserve"> To platí i pro informační povinnosti poskytovatele podle zák. č. 106/1999 Sb.</w:t>
      </w:r>
    </w:p>
    <w:p w14:paraId="6113173F" w14:textId="77777777" w:rsidR="00D9062E" w:rsidRPr="00B438F6" w:rsidRDefault="00D9062E">
      <w:pPr>
        <w:pStyle w:val="Odstavecseseznamem"/>
      </w:pPr>
    </w:p>
    <w:p w14:paraId="346FA966" w14:textId="1D6624C2" w:rsidR="00D9062E" w:rsidRDefault="00D9062E" w:rsidP="00305F3D">
      <w:pPr>
        <w:widowControl w:val="0"/>
        <w:numPr>
          <w:ilvl w:val="0"/>
          <w:numId w:val="5"/>
        </w:numPr>
        <w:ind w:left="357" w:hanging="357"/>
      </w:pPr>
      <w:bookmarkStart w:id="3" w:name="_Ref21945908"/>
      <w:r w:rsidRPr="00B438F6">
        <w:t xml:space="preserve">Příjemce je povinen uskutečňovat </w:t>
      </w:r>
      <w:r w:rsidRPr="00B438F6">
        <w:rPr>
          <w:b/>
        </w:rPr>
        <w:t>propagaci</w:t>
      </w:r>
      <w:r w:rsidRPr="00B438F6">
        <w:t xml:space="preserve"> projektu v souladu s Pravidly pro publicitu a Manuálem jednotného vizuálního stylu JMK zveřejněnými na webových stránkách poskytovatele. </w:t>
      </w:r>
      <w:r w:rsidR="00305F3D" w:rsidRPr="00D52CDE">
        <w:t xml:space="preserve">Příjemce se </w:t>
      </w:r>
      <w:r w:rsidR="00305F3D">
        <w:t xml:space="preserve">při tom </w:t>
      </w:r>
      <w:r w:rsidR="00305F3D" w:rsidRPr="00D52CDE">
        <w:t>zavazuje uvádět Jihomoravský kraj jako poskytovatele finančních prostředků</w:t>
      </w:r>
      <w:r w:rsidR="00305F3D">
        <w:t>.</w:t>
      </w:r>
      <w:bookmarkEnd w:id="3"/>
    </w:p>
    <w:p w14:paraId="729CED95" w14:textId="77777777" w:rsidR="00D70092" w:rsidRPr="00B438F6" w:rsidRDefault="00D70092" w:rsidP="00D70092">
      <w:pPr>
        <w:widowControl w:val="0"/>
      </w:pPr>
    </w:p>
    <w:p w14:paraId="1D0DB67A" w14:textId="19680549" w:rsidR="000418E2" w:rsidRDefault="000418E2" w:rsidP="000418E2">
      <w:pPr>
        <w:numPr>
          <w:ilvl w:val="0"/>
          <w:numId w:val="5"/>
        </w:numPr>
      </w:pPr>
      <w:r w:rsidRPr="00B438F6">
        <w:t xml:space="preserve">Příjemce </w:t>
      </w:r>
      <w:r>
        <w:t xml:space="preserve">nesmí minimálně po dobu udržitelnosti projektu </w:t>
      </w:r>
      <w:r w:rsidR="009D6266">
        <w:t>převést vlastnické právo k </w:t>
      </w:r>
      <w:r w:rsidR="00F0497B">
        <w:t>věcem</w:t>
      </w:r>
      <w:r w:rsidR="009D6266">
        <w:t>, kter</w:t>
      </w:r>
      <w:r w:rsidR="00F0497B">
        <w:t>é</w:t>
      </w:r>
      <w:r w:rsidR="009D6266">
        <w:t xml:space="preserve"> pořídil nebo zhodnotil realizací projektu</w:t>
      </w:r>
      <w:r>
        <w:t xml:space="preserve">. </w:t>
      </w:r>
    </w:p>
    <w:p w14:paraId="321E2962" w14:textId="77777777" w:rsidR="000418E2" w:rsidRDefault="000418E2" w:rsidP="000418E2">
      <w:pPr>
        <w:pStyle w:val="Odstavecseseznamem"/>
      </w:pPr>
    </w:p>
    <w:p w14:paraId="4A265DE2" w14:textId="16E78650" w:rsidR="000418E2" w:rsidRDefault="000418E2" w:rsidP="008C14D3">
      <w:pPr>
        <w:numPr>
          <w:ilvl w:val="0"/>
          <w:numId w:val="5"/>
        </w:numPr>
      </w:pPr>
      <w:r w:rsidRPr="00BD39FB">
        <w:t>Příjemce je povinen min</w:t>
      </w:r>
      <w:r>
        <w:t xml:space="preserve">imálně </w:t>
      </w:r>
      <w:r w:rsidRPr="00BD39FB">
        <w:t>po dobu udržitelnosti projektu zajistit, aby</w:t>
      </w:r>
      <w:r w:rsidR="002A29FC">
        <w:t xml:space="preserve"> </w:t>
      </w:r>
      <w:r w:rsidR="001947CE">
        <w:t>dopravní hřiště</w:t>
      </w:r>
      <w:r w:rsidR="00661568">
        <w:t xml:space="preserve"> </w:t>
      </w:r>
      <w:r w:rsidR="000A7560">
        <w:t xml:space="preserve">upravené (rozšířené) </w:t>
      </w:r>
      <w:r w:rsidR="00661568">
        <w:t>z prostředků dotace</w:t>
      </w:r>
      <w:r>
        <w:t xml:space="preserve"> bylo </w:t>
      </w:r>
      <w:r w:rsidRPr="006D3650">
        <w:rPr>
          <w:b/>
          <w:bCs/>
        </w:rPr>
        <w:t xml:space="preserve">využíváno pro dopravní výchovu dětí a mládeže </w:t>
      </w:r>
      <w:r w:rsidR="00F066AC" w:rsidRPr="0026208C">
        <w:rPr>
          <w:b/>
        </w:rPr>
        <w:t xml:space="preserve">a ostatní dopravně preventivní akce </w:t>
      </w:r>
      <w:r w:rsidR="003450F2">
        <w:rPr>
          <w:b/>
          <w:bCs/>
        </w:rPr>
        <w:t>v </w:t>
      </w:r>
      <w:r w:rsidR="00564DE5" w:rsidRPr="006D3650">
        <w:rPr>
          <w:b/>
          <w:bCs/>
        </w:rPr>
        <w:t>rozsahu</w:t>
      </w:r>
      <w:r w:rsidR="003450F2">
        <w:rPr>
          <w:b/>
          <w:bCs/>
        </w:rPr>
        <w:t>, jak příjemce uvedl v příloze žádosti o dotaci</w:t>
      </w:r>
      <w:r w:rsidR="00631248">
        <w:rPr>
          <w:b/>
          <w:bCs/>
        </w:rPr>
        <w:t xml:space="preserve">, jež je přílohou č. </w:t>
      </w:r>
      <w:r w:rsidR="00E2489E">
        <w:rPr>
          <w:b/>
          <w:bCs/>
        </w:rPr>
        <w:t>1</w:t>
      </w:r>
      <w:r w:rsidR="00631248">
        <w:rPr>
          <w:b/>
          <w:bCs/>
        </w:rPr>
        <w:t xml:space="preserve"> smlouvy,</w:t>
      </w:r>
      <w:r w:rsidR="00564DE5" w:rsidRPr="0026208C">
        <w:rPr>
          <w:b/>
        </w:rPr>
        <w:t xml:space="preserve"> </w:t>
      </w:r>
      <w:r>
        <w:t>a aby</w:t>
      </w:r>
      <w:r w:rsidRPr="00BD39FB">
        <w:t xml:space="preserve"> bylo udržováno ve stavu způsobilém k</w:t>
      </w:r>
      <w:r>
        <w:t xml:space="preserve"> tomuto účelu. V to spadá i jeho řádná ochrana před poškozením. </w:t>
      </w:r>
    </w:p>
    <w:p w14:paraId="3CEC734E" w14:textId="77777777" w:rsidR="000418E2" w:rsidRDefault="000418E2" w:rsidP="000418E2">
      <w:pPr>
        <w:pStyle w:val="Odstavecseseznamem"/>
        <w:rPr>
          <w:b/>
        </w:rPr>
      </w:pPr>
    </w:p>
    <w:p w14:paraId="561046C2" w14:textId="416B1353" w:rsidR="000418E2" w:rsidRPr="00BD39FB" w:rsidRDefault="000418E2" w:rsidP="000418E2">
      <w:pPr>
        <w:numPr>
          <w:ilvl w:val="0"/>
          <w:numId w:val="5"/>
        </w:numPr>
      </w:pPr>
      <w:r w:rsidRPr="00BD39FB">
        <w:rPr>
          <w:b/>
        </w:rPr>
        <w:t>Udržitelností</w:t>
      </w:r>
      <w:r w:rsidRPr="00BD39FB">
        <w:t xml:space="preserve"> projektu se pro účely této smlouvy rozumí období </w:t>
      </w:r>
      <w:r w:rsidR="00277DD4">
        <w:t>deseti</w:t>
      </w:r>
      <w:r w:rsidR="00385C7A">
        <w:t xml:space="preserve"> let </w:t>
      </w:r>
      <w:r w:rsidRPr="00BD39FB">
        <w:t xml:space="preserve">od data určeného pro předložení závěrečné zprávy </w:t>
      </w:r>
      <w:r w:rsidR="007A2227">
        <w:t>s</w:t>
      </w:r>
      <w:r w:rsidRPr="00BD39FB">
        <w:t xml:space="preserve"> finanční</w:t>
      </w:r>
      <w:r w:rsidR="007A2227">
        <w:t>m</w:t>
      </w:r>
      <w:r w:rsidRPr="00BD39FB">
        <w:t xml:space="preserve"> </w:t>
      </w:r>
      <w:r w:rsidR="00E370E2">
        <w:t>vypořádání</w:t>
      </w:r>
      <w:r w:rsidR="007A2227">
        <w:t>m</w:t>
      </w:r>
      <w:r w:rsidRPr="00BD39FB">
        <w:t xml:space="preserve"> dotace</w:t>
      </w:r>
      <w:r w:rsidR="00B016FD">
        <w:t xml:space="preserve">. </w:t>
      </w:r>
    </w:p>
    <w:p w14:paraId="49776EFF" w14:textId="77777777" w:rsidR="000418E2" w:rsidRDefault="000418E2" w:rsidP="000418E2">
      <w:pPr>
        <w:pStyle w:val="Odstavecseseznamem"/>
        <w:ind w:left="0"/>
      </w:pPr>
    </w:p>
    <w:p w14:paraId="05EA0368" w14:textId="5ABCDD02" w:rsidR="000418E2" w:rsidRPr="00C30256" w:rsidRDefault="000418E2" w:rsidP="000418E2">
      <w:pPr>
        <w:numPr>
          <w:ilvl w:val="0"/>
          <w:numId w:val="5"/>
        </w:numPr>
      </w:pPr>
      <w:r>
        <w:t xml:space="preserve">Příjemce je povinen zajistit, </w:t>
      </w:r>
      <w:r w:rsidR="005662B4">
        <w:t>aby nov</w:t>
      </w:r>
      <w:r w:rsidR="008D2E03">
        <w:t>ý</w:t>
      </w:r>
      <w:r w:rsidR="008D2E03" w:rsidRPr="008D2E03">
        <w:rPr>
          <w:b/>
          <w:bCs/>
        </w:rPr>
        <w:t xml:space="preserve"> </w:t>
      </w:r>
      <w:r w:rsidR="008D2E03" w:rsidRPr="008D2E03">
        <w:t>prostor pro teoretickou dopravní výchovu a sociální zařízení</w:t>
      </w:r>
      <w:r w:rsidR="005662B4" w:rsidRPr="008D2E03">
        <w:t>, na je</w:t>
      </w:r>
      <w:r w:rsidR="00F54A66" w:rsidRPr="008D2E03">
        <w:t>j</w:t>
      </w:r>
      <w:r w:rsidR="008D2E03" w:rsidRPr="008D2E03">
        <w:t>ichž</w:t>
      </w:r>
      <w:r w:rsidR="005662B4" w:rsidRPr="008D2E03">
        <w:t xml:space="preserve"> zřízení je určena</w:t>
      </w:r>
      <w:r w:rsidR="005662B4">
        <w:t xml:space="preserve"> dotace, nebyl</w:t>
      </w:r>
      <w:r w:rsidR="008D2E03">
        <w:t>y</w:t>
      </w:r>
      <w:r w:rsidR="005662B4">
        <w:t xml:space="preserve"> po dobu udržitelnosti projektu </w:t>
      </w:r>
      <w:r w:rsidR="000C6F99">
        <w:t xml:space="preserve">(i do jejího počátku) </w:t>
      </w:r>
      <w:r w:rsidR="005662B4">
        <w:t>využíván</w:t>
      </w:r>
      <w:r w:rsidR="008D2E03">
        <w:t>y</w:t>
      </w:r>
      <w:r w:rsidR="005662B4">
        <w:t xml:space="preserve"> za účelem </w:t>
      </w:r>
      <w:r w:rsidR="00FC5B44" w:rsidRPr="00D82938">
        <w:t>tvorby zisku</w:t>
      </w:r>
      <w:r w:rsidRPr="00C30256">
        <w:t xml:space="preserve">. </w:t>
      </w:r>
    </w:p>
    <w:p w14:paraId="07BE222C" w14:textId="77777777" w:rsidR="00E22668" w:rsidRPr="00B438F6" w:rsidRDefault="00E22668" w:rsidP="006E22F3">
      <w:pPr>
        <w:widowControl w:val="0"/>
      </w:pPr>
    </w:p>
    <w:p w14:paraId="2431AAA2" w14:textId="77777777" w:rsidR="00D9062E" w:rsidRPr="00B438F6" w:rsidRDefault="00D9062E">
      <w:pPr>
        <w:widowControl w:val="0"/>
        <w:numPr>
          <w:ilvl w:val="0"/>
          <w:numId w:val="5"/>
        </w:numPr>
        <w:ind w:left="357" w:hanging="357"/>
      </w:pPr>
      <w:r w:rsidRPr="00B438F6">
        <w:t>Příjemce se zavazuje, že jak při realizaci projektu, tak po jeho ukončení, bude dbát dobrého jména poskytovatele.</w:t>
      </w:r>
    </w:p>
    <w:p w14:paraId="206BC89E" w14:textId="77777777" w:rsidR="00D9062E" w:rsidRPr="00B438F6" w:rsidRDefault="00D9062E">
      <w:pPr>
        <w:widowControl w:val="0"/>
        <w:ind w:left="357"/>
      </w:pPr>
    </w:p>
    <w:p w14:paraId="61FC1EFA" w14:textId="66A70EC8" w:rsidR="00B94642" w:rsidRDefault="00122E61" w:rsidP="00B94642">
      <w:pPr>
        <w:widowControl w:val="0"/>
        <w:numPr>
          <w:ilvl w:val="0"/>
          <w:numId w:val="5"/>
        </w:numPr>
        <w:ind w:left="357" w:hanging="357"/>
      </w:pPr>
      <w:r w:rsidRPr="00122E61">
        <w:t xml:space="preserve">Příjemce je povinen </w:t>
      </w:r>
      <w:r w:rsidR="00B94642">
        <w:t xml:space="preserve">po dobu </w:t>
      </w:r>
      <w:r w:rsidR="00A705BB">
        <w:t xml:space="preserve">udržitelnosti projektu </w:t>
      </w:r>
      <w:r w:rsidR="00B94642">
        <w:t>archivovat následující podkladové materiály:</w:t>
      </w:r>
    </w:p>
    <w:p w14:paraId="203D44E6" w14:textId="77777777" w:rsidR="00B94642" w:rsidRDefault="00B94642" w:rsidP="00B94642">
      <w:pPr>
        <w:widowControl w:val="0"/>
        <w:numPr>
          <w:ilvl w:val="1"/>
          <w:numId w:val="5"/>
        </w:numPr>
        <w:ind w:left="714" w:hanging="357"/>
      </w:pPr>
      <w:r>
        <w:t>žádost včetně povinných příloh,</w:t>
      </w:r>
    </w:p>
    <w:p w14:paraId="6988EA7E" w14:textId="77777777" w:rsidR="00B94642" w:rsidRDefault="00B94642" w:rsidP="00B94642">
      <w:pPr>
        <w:widowControl w:val="0"/>
        <w:numPr>
          <w:ilvl w:val="1"/>
          <w:numId w:val="5"/>
        </w:numPr>
        <w:ind w:left="714" w:hanging="357"/>
      </w:pPr>
      <w:r>
        <w:t>tuto smlouvu,</w:t>
      </w:r>
    </w:p>
    <w:p w14:paraId="4498D3CB" w14:textId="77777777" w:rsidR="00B94642" w:rsidRDefault="00B94642" w:rsidP="00B94642">
      <w:pPr>
        <w:widowControl w:val="0"/>
        <w:numPr>
          <w:ilvl w:val="1"/>
          <w:numId w:val="5"/>
        </w:numPr>
        <w:ind w:left="714" w:hanging="357"/>
      </w:pPr>
      <w:r>
        <w:t>originály dokladů, prokazujících čerpání dotace,</w:t>
      </w:r>
    </w:p>
    <w:p w14:paraId="3601DB6D" w14:textId="7DB724FD" w:rsidR="00B94642" w:rsidRDefault="00B94642" w:rsidP="00B94642">
      <w:pPr>
        <w:widowControl w:val="0"/>
        <w:numPr>
          <w:ilvl w:val="1"/>
          <w:numId w:val="5"/>
        </w:numPr>
        <w:ind w:left="714" w:hanging="357"/>
      </w:pPr>
      <w:r>
        <w:t xml:space="preserve">závěrečnou zprávu </w:t>
      </w:r>
      <w:r w:rsidR="003C0323">
        <w:t>s</w:t>
      </w:r>
      <w:r>
        <w:t xml:space="preserve"> finanční</w:t>
      </w:r>
      <w:r w:rsidR="003C0323">
        <w:t>m</w:t>
      </w:r>
      <w:r>
        <w:t xml:space="preserve"> </w:t>
      </w:r>
      <w:r w:rsidR="00592A5A">
        <w:t>vypořádání</w:t>
      </w:r>
      <w:r w:rsidR="003C0323">
        <w:t>m</w:t>
      </w:r>
      <w:r>
        <w:t xml:space="preserve"> dotace</w:t>
      </w:r>
    </w:p>
    <w:p w14:paraId="004BC5C9" w14:textId="6D915016" w:rsidR="00B94642" w:rsidRDefault="00B94642" w:rsidP="00B94642">
      <w:pPr>
        <w:widowControl w:val="0"/>
        <w:numPr>
          <w:ilvl w:val="1"/>
          <w:numId w:val="5"/>
        </w:numPr>
        <w:ind w:left="714" w:hanging="357"/>
      </w:pPr>
      <w:r>
        <w:t>další doklady prokazující plnění povinností z této smlouvy</w:t>
      </w:r>
      <w:r w:rsidRPr="00577CBE">
        <w:t>.</w:t>
      </w:r>
    </w:p>
    <w:p w14:paraId="76E6F136" w14:textId="77777777" w:rsidR="00182A2F" w:rsidRDefault="00182A2F" w:rsidP="00122E61">
      <w:pPr>
        <w:widowControl w:val="0"/>
      </w:pPr>
    </w:p>
    <w:p w14:paraId="14C0A785" w14:textId="77777777" w:rsidR="001C0450" w:rsidRPr="00B438F6" w:rsidRDefault="001C0450">
      <w:pPr>
        <w:widowControl w:val="0"/>
      </w:pPr>
    </w:p>
    <w:p w14:paraId="3DE75961" w14:textId="77777777" w:rsidR="00D9062E" w:rsidRPr="00B438F6" w:rsidRDefault="00D9062E">
      <w:pPr>
        <w:keepNext/>
        <w:jc w:val="center"/>
        <w:rPr>
          <w:b/>
        </w:rPr>
      </w:pPr>
      <w:r w:rsidRPr="00B438F6">
        <w:rPr>
          <w:b/>
        </w:rPr>
        <w:t>Článek V.</w:t>
      </w:r>
    </w:p>
    <w:p w14:paraId="6F5CC3B0" w14:textId="77777777" w:rsidR="00D9062E" w:rsidRPr="00B438F6" w:rsidRDefault="00D9062E">
      <w:pPr>
        <w:keepNext/>
        <w:jc w:val="center"/>
        <w:rPr>
          <w:b/>
        </w:rPr>
      </w:pPr>
      <w:r w:rsidRPr="00B438F6">
        <w:rPr>
          <w:b/>
        </w:rPr>
        <w:t>Kontrola</w:t>
      </w:r>
    </w:p>
    <w:p w14:paraId="54CC34E4" w14:textId="77777777" w:rsidR="00D9062E" w:rsidRPr="00B438F6" w:rsidRDefault="00D9062E">
      <w:pPr>
        <w:keepNext/>
        <w:jc w:val="center"/>
        <w:rPr>
          <w:b/>
          <w:bCs/>
        </w:rPr>
      </w:pPr>
    </w:p>
    <w:p w14:paraId="3915F5B5" w14:textId="798A953E" w:rsidR="00BC044B" w:rsidRPr="00B438F6" w:rsidRDefault="00BC044B" w:rsidP="00BC044B">
      <w:pPr>
        <w:keepNext/>
        <w:numPr>
          <w:ilvl w:val="0"/>
          <w:numId w:val="2"/>
        </w:numPr>
      </w:pPr>
      <w:r w:rsidRPr="00B438F6">
        <w:t>Poskytovatel je oprávněn v souladu se zvláštními právními předpisy [např. zákon č.</w:t>
      </w:r>
      <w:r w:rsidR="003C76D3">
        <w:t> </w:t>
      </w:r>
      <w:r w:rsidRPr="00B438F6">
        <w:t>320/2001 Sb., o finanční kontrole ve veřejné správě a o změně některých zákonů (zákon o</w:t>
      </w:r>
      <w:r w:rsidR="000E2351">
        <w:t> </w:t>
      </w:r>
      <w:r w:rsidRPr="00B438F6">
        <w:t xml:space="preserve">finanční kontrole), ve znění pozdějších předpisů, zákon č. 129/2000 Sb., o krajích (krajské zřízení), ve znění pozdějších předpisů, zákon č. 250/2000 Sb., o rozpočtových pravidlech územních rozpočtů, ve znění pozdějších předpisů], kdykoli ve </w:t>
      </w:r>
      <w:r w:rsidRPr="00B438F6">
        <w:rPr>
          <w:bCs/>
        </w:rPr>
        <w:t xml:space="preserve">lhůtě dle odst. 3 </w:t>
      </w:r>
      <w:r w:rsidRPr="00B438F6">
        <w:t>kontrolovat dodržení podmínek, za kterých byla dotace poskytnuta.</w:t>
      </w:r>
    </w:p>
    <w:p w14:paraId="1A7FE34B" w14:textId="77777777" w:rsidR="00BC044B" w:rsidRPr="00B438F6" w:rsidRDefault="00BC044B" w:rsidP="00BC044B">
      <w:pPr>
        <w:ind w:left="697" w:hanging="357"/>
      </w:pPr>
    </w:p>
    <w:p w14:paraId="373F731D" w14:textId="4972A5B9" w:rsidR="00BC044B" w:rsidRPr="00B438F6" w:rsidRDefault="00BC044B" w:rsidP="00BC044B">
      <w:pPr>
        <w:numPr>
          <w:ilvl w:val="0"/>
          <w:numId w:val="2"/>
        </w:numPr>
        <w:rPr>
          <w:bCs/>
        </w:rPr>
      </w:pPr>
      <w:r w:rsidRPr="00B438F6">
        <w:rPr>
          <w:bCs/>
        </w:rPr>
        <w:t>Příjemce je povinen poskytnout součinnost při výkonu kontrolní činnosti dle odst. 1 tohoto článku, zejména předložit kontrolním orgánům poskytovatele k nahlédnutí originály všech účetních dokladů prokazujících vznik uznatelných výdajů projekt</w:t>
      </w:r>
      <w:r w:rsidRPr="00B438F6">
        <w:t>u</w:t>
      </w:r>
      <w:r w:rsidRPr="00B438F6">
        <w:rPr>
          <w:bCs/>
        </w:rPr>
        <w:t xml:space="preserve"> a využití prostředků v souladu s účelem, na který byla dotace poskytnuta.</w:t>
      </w:r>
      <w:r w:rsidR="00072700">
        <w:rPr>
          <w:bCs/>
        </w:rPr>
        <w:t xml:space="preserve"> Počet uskutečněných akcí podle přílohy </w:t>
      </w:r>
      <w:r w:rsidR="003C0323">
        <w:rPr>
          <w:bCs/>
        </w:rPr>
        <w:t xml:space="preserve">č. </w:t>
      </w:r>
      <w:r w:rsidR="007470F1">
        <w:rPr>
          <w:bCs/>
        </w:rPr>
        <w:t>1</w:t>
      </w:r>
      <w:r w:rsidR="003C0323">
        <w:rPr>
          <w:bCs/>
        </w:rPr>
        <w:t xml:space="preserve"> </w:t>
      </w:r>
      <w:r w:rsidR="00072700">
        <w:rPr>
          <w:bCs/>
        </w:rPr>
        <w:t xml:space="preserve">smlouvy příjemce dokládá na výzvu poskytovatele např. </w:t>
      </w:r>
      <w:r w:rsidR="00072700" w:rsidRPr="00741657">
        <w:rPr>
          <w:bCs/>
        </w:rPr>
        <w:t>účetními doklad</w:t>
      </w:r>
      <w:r w:rsidR="00072700">
        <w:rPr>
          <w:bCs/>
        </w:rPr>
        <w:t>y akcí</w:t>
      </w:r>
      <w:r w:rsidR="00072700" w:rsidRPr="00741657">
        <w:rPr>
          <w:bCs/>
        </w:rPr>
        <w:t>, smlouvami, letáky, zpráv</w:t>
      </w:r>
      <w:r w:rsidR="003C77AF">
        <w:rPr>
          <w:bCs/>
        </w:rPr>
        <w:t>ami</w:t>
      </w:r>
      <w:r w:rsidR="00072700" w:rsidRPr="00741657">
        <w:rPr>
          <w:bCs/>
        </w:rPr>
        <w:t xml:space="preserve"> z médi</w:t>
      </w:r>
      <w:r w:rsidR="00072700">
        <w:rPr>
          <w:bCs/>
        </w:rPr>
        <w:t>í</w:t>
      </w:r>
      <w:r w:rsidR="00072700" w:rsidRPr="00741657">
        <w:rPr>
          <w:bCs/>
        </w:rPr>
        <w:t xml:space="preserve"> </w:t>
      </w:r>
      <w:r w:rsidR="00072700">
        <w:rPr>
          <w:bCs/>
        </w:rPr>
        <w:t>apod.</w:t>
      </w:r>
    </w:p>
    <w:p w14:paraId="182FE239" w14:textId="77777777" w:rsidR="00BC044B" w:rsidRPr="00B438F6" w:rsidRDefault="00BC044B" w:rsidP="00BC044B">
      <w:pPr>
        <w:ind w:left="340"/>
        <w:rPr>
          <w:bCs/>
        </w:rPr>
      </w:pPr>
    </w:p>
    <w:p w14:paraId="00067183" w14:textId="54ADC0D8" w:rsidR="00BC044B" w:rsidRPr="00B438F6" w:rsidRDefault="00BC044B" w:rsidP="00122E61">
      <w:pPr>
        <w:numPr>
          <w:ilvl w:val="0"/>
          <w:numId w:val="2"/>
        </w:numPr>
        <w:rPr>
          <w:bCs/>
        </w:rPr>
      </w:pPr>
      <w:r w:rsidRPr="00B438F6">
        <w:rPr>
          <w:bCs/>
        </w:rPr>
        <w:t>Příjemce je povinen umožnit poskytovateli provést kontrolu jak v průběhu, tak i</w:t>
      </w:r>
      <w:r w:rsidRPr="00B438F6">
        <w:t xml:space="preserve"> po ukončení realizace projektu</w:t>
      </w:r>
      <w:r w:rsidR="00FF4D3B">
        <w:t>,</w:t>
      </w:r>
      <w:r w:rsidRPr="00B438F6">
        <w:t xml:space="preserve"> a to ještě po dobu </w:t>
      </w:r>
      <w:r w:rsidR="00884B38">
        <w:t>jeh</w:t>
      </w:r>
      <w:r w:rsidR="00DB54E5">
        <w:t>o</w:t>
      </w:r>
      <w:r w:rsidR="00884B38">
        <w:t xml:space="preserve"> udržitelnosti</w:t>
      </w:r>
      <w:r w:rsidRPr="00B438F6">
        <w:t>.</w:t>
      </w:r>
      <w:r w:rsidR="00154F3C">
        <w:t xml:space="preserve"> </w:t>
      </w:r>
    </w:p>
    <w:p w14:paraId="123D6909" w14:textId="77777777" w:rsidR="00BC044B" w:rsidRPr="00B438F6" w:rsidRDefault="00BC044B" w:rsidP="00BC044B">
      <w:pPr>
        <w:tabs>
          <w:tab w:val="num" w:pos="360"/>
        </w:tabs>
        <w:ind w:left="697" w:hanging="357"/>
        <w:rPr>
          <w:bCs/>
        </w:rPr>
      </w:pPr>
    </w:p>
    <w:p w14:paraId="2F57D797" w14:textId="22084BCE" w:rsidR="004D5D09" w:rsidRDefault="00BC044B" w:rsidP="00D4039D">
      <w:pPr>
        <w:numPr>
          <w:ilvl w:val="0"/>
          <w:numId w:val="2"/>
        </w:numPr>
      </w:pPr>
      <w:r w:rsidRPr="00B438F6">
        <w:lastRenderedPageBreak/>
        <w:t xml:space="preserve">Za pravdivost i správnost závěrečné zprávy </w:t>
      </w:r>
      <w:r w:rsidR="00884B38">
        <w:t>s</w:t>
      </w:r>
      <w:r w:rsidRPr="00B438F6">
        <w:t xml:space="preserve"> finanční</w:t>
      </w:r>
      <w:r w:rsidR="00884B38">
        <w:t>m</w:t>
      </w:r>
      <w:r w:rsidRPr="00B438F6">
        <w:t xml:space="preserve"> </w:t>
      </w:r>
      <w:r w:rsidR="00A40290">
        <w:t>vypořádání</w:t>
      </w:r>
      <w:r w:rsidR="00884B38">
        <w:t>m</w:t>
      </w:r>
      <w:r w:rsidR="00154F3C">
        <w:t xml:space="preserve"> </w:t>
      </w:r>
      <w:r w:rsidRPr="00B438F6">
        <w:t>dotace</w:t>
      </w:r>
      <w:r w:rsidR="00F74252">
        <w:t xml:space="preserve"> </w:t>
      </w:r>
      <w:r w:rsidRPr="00B438F6">
        <w:t xml:space="preserve">odpovídá osoba oprávněná jednat za příjemce, která tuto skutečnost v závěrečné zprávě </w:t>
      </w:r>
      <w:r w:rsidR="00916C03">
        <w:t xml:space="preserve">s </w:t>
      </w:r>
      <w:r w:rsidRPr="00B438F6">
        <w:t xml:space="preserve">finančním </w:t>
      </w:r>
      <w:r w:rsidR="00A40290">
        <w:t>vypořádání</w:t>
      </w:r>
      <w:r w:rsidR="00916C03">
        <w:t>m</w:t>
      </w:r>
      <w:r w:rsidRPr="00B438F6">
        <w:t xml:space="preserve"> dotace písemně potvrdí.</w:t>
      </w:r>
    </w:p>
    <w:p w14:paraId="408E83CF" w14:textId="77777777" w:rsidR="00092D1D" w:rsidRDefault="00092D1D" w:rsidP="00092D1D">
      <w:pPr>
        <w:pStyle w:val="Odstavecseseznamem"/>
      </w:pPr>
    </w:p>
    <w:p w14:paraId="3350DF2D" w14:textId="77777777" w:rsidR="00092D1D" w:rsidRDefault="00092D1D" w:rsidP="00092D1D">
      <w:pPr>
        <w:ind w:left="360"/>
        <w:jc w:val="left"/>
      </w:pPr>
    </w:p>
    <w:p w14:paraId="03949D81" w14:textId="77777777" w:rsidR="00D9062E" w:rsidRPr="00B438F6" w:rsidRDefault="00D9062E">
      <w:pPr>
        <w:jc w:val="center"/>
        <w:rPr>
          <w:b/>
        </w:rPr>
      </w:pPr>
      <w:r w:rsidRPr="00B438F6">
        <w:rPr>
          <w:b/>
        </w:rPr>
        <w:t>Článek VI.</w:t>
      </w:r>
    </w:p>
    <w:p w14:paraId="776B0798" w14:textId="77777777" w:rsidR="00D9062E" w:rsidRPr="00B438F6" w:rsidRDefault="00D9062E">
      <w:pPr>
        <w:jc w:val="center"/>
        <w:rPr>
          <w:b/>
        </w:rPr>
      </w:pPr>
      <w:r w:rsidRPr="00B438F6">
        <w:rPr>
          <w:b/>
        </w:rPr>
        <w:t>Důsledky porušení povinností příjemce</w:t>
      </w:r>
    </w:p>
    <w:p w14:paraId="600F5917" w14:textId="77777777" w:rsidR="00D9062E" w:rsidRPr="00B438F6" w:rsidRDefault="00D9062E">
      <w:pPr>
        <w:keepNext/>
        <w:jc w:val="center"/>
        <w:rPr>
          <w:b/>
        </w:rPr>
      </w:pPr>
    </w:p>
    <w:p w14:paraId="47D99F65" w14:textId="77777777" w:rsidR="00D9062E" w:rsidRPr="00B438F6" w:rsidRDefault="00D9062E">
      <w:pPr>
        <w:keepNext/>
        <w:numPr>
          <w:ilvl w:val="0"/>
          <w:numId w:val="6"/>
        </w:numPr>
      </w:pPr>
      <w:r w:rsidRPr="00B438F6">
        <w:t>Pokud se příjemce dopustí porušení rozpočtové kázně</w:t>
      </w:r>
      <w:r w:rsidR="00DE070C" w:rsidRPr="00B438F6">
        <w:t xml:space="preserve"> nebo v případě podezření na porušení rozpočtové kázně</w:t>
      </w:r>
      <w:r w:rsidRPr="00B438F6">
        <w:t xml:space="preserve">, poskytovatel postupuje </w:t>
      </w:r>
      <w:r w:rsidR="001020DD" w:rsidRPr="00B438F6">
        <w:t xml:space="preserve">podle příslušné právní úpravy, v době uzavření smlouvy </w:t>
      </w:r>
      <w:r w:rsidRPr="00B438F6">
        <w:t>dle § 22 zákona č. 250/2000 Sb., o rozpočtových pravidlech územních rozpočtů, ve znění pozdějších předpisů.</w:t>
      </w:r>
      <w:r w:rsidR="0011521A" w:rsidRPr="00B438F6">
        <w:t xml:space="preserve"> </w:t>
      </w:r>
    </w:p>
    <w:p w14:paraId="02C4CFF2" w14:textId="77777777" w:rsidR="00C25D9E" w:rsidRPr="00B438F6" w:rsidRDefault="00C25D9E" w:rsidP="00C25D9E">
      <w:pPr>
        <w:keepNext/>
        <w:ind w:left="360"/>
      </w:pPr>
    </w:p>
    <w:p w14:paraId="536A19C1" w14:textId="3B21ACC0" w:rsidR="00B02D63" w:rsidRDefault="00B02D63" w:rsidP="00B02D63">
      <w:pPr>
        <w:numPr>
          <w:ilvl w:val="0"/>
          <w:numId w:val="6"/>
        </w:numPr>
        <w:suppressAutoHyphens/>
      </w:pPr>
      <w:r w:rsidRPr="006B6CA0">
        <w:t>Nedodržení povinnosti vyplývající z čl. IV odst.</w:t>
      </w:r>
      <w:r w:rsidRPr="00A36DEC">
        <w:t xml:space="preserve"> </w:t>
      </w:r>
      <w:r w:rsidR="00201976">
        <w:t>7</w:t>
      </w:r>
      <w:r w:rsidR="00F54D7D">
        <w:t xml:space="preserve">, </w:t>
      </w:r>
      <w:r w:rsidR="00201976">
        <w:t>9</w:t>
      </w:r>
      <w:r w:rsidR="00590AD0">
        <w:t>,</w:t>
      </w:r>
      <w:r w:rsidR="00612800">
        <w:t xml:space="preserve"> </w:t>
      </w:r>
      <w:r w:rsidR="00A1015A">
        <w:t>1</w:t>
      </w:r>
      <w:r w:rsidR="00201976">
        <w:t>2</w:t>
      </w:r>
      <w:r w:rsidR="00590AD0">
        <w:t xml:space="preserve"> a </w:t>
      </w:r>
      <w:r w:rsidR="00A1015A">
        <w:t>1</w:t>
      </w:r>
      <w:r w:rsidR="00201976">
        <w:t>4</w:t>
      </w:r>
      <w:r w:rsidR="00F54D7D">
        <w:t xml:space="preserve"> </w:t>
      </w:r>
      <w:r w:rsidRPr="00571DC8">
        <w:t>smlouvy je</w:t>
      </w:r>
      <w:r w:rsidR="009B2812">
        <w:t xml:space="preserve"> v dále uvedených případech</w:t>
      </w:r>
      <w:r w:rsidRPr="00571DC8">
        <w:t xml:space="preserve"> považováno za méně závažné porušení povinnosti ve smyslu </w:t>
      </w:r>
      <w:proofErr w:type="spellStart"/>
      <w:r w:rsidRPr="00571DC8">
        <w:t>ust</w:t>
      </w:r>
      <w:proofErr w:type="spellEnd"/>
      <w:r w:rsidRPr="00571DC8">
        <w:t>. §</w:t>
      </w:r>
      <w:r w:rsidR="00F54D7D">
        <w:t> </w:t>
      </w:r>
      <w:r w:rsidRPr="00571DC8">
        <w:t xml:space="preserve">10a odst. 6 a § 22 odst. 5 zákona č. 250/2000 Sb. </w:t>
      </w:r>
      <w:r w:rsidRPr="00F7497C">
        <w:t xml:space="preserve">Odvod za tato porušení rozpočtové kázně se </w:t>
      </w:r>
      <w:r>
        <w:t xml:space="preserve">stanoví </w:t>
      </w:r>
      <w:r w:rsidRPr="00FF21BC">
        <w:t>následujícím procentním rozmezím:</w:t>
      </w:r>
    </w:p>
    <w:p w14:paraId="2907ECAB" w14:textId="7A28214A" w:rsidR="00F54D7D" w:rsidRDefault="00F54D7D" w:rsidP="00F54D7D">
      <w:pPr>
        <w:numPr>
          <w:ilvl w:val="0"/>
          <w:numId w:val="15"/>
        </w:numPr>
        <w:suppressAutoHyphens/>
        <w:spacing w:before="120"/>
        <w:ind w:left="709" w:hanging="283"/>
      </w:pPr>
      <w:r>
        <w:t xml:space="preserve">vada ve vedení účetnictví týkající se prostředků dotace při současném použití prostředků dotace v souladu s účelem, na který byla poskytnuta, včetně vady v označení prvotních dokladů </w:t>
      </w:r>
      <w:r w:rsidR="003F26AE" w:rsidRPr="004E4E86">
        <w:t xml:space="preserve">– </w:t>
      </w:r>
      <w:r>
        <w:t xml:space="preserve">do </w:t>
      </w:r>
      <w:r w:rsidR="000A0CC0">
        <w:t>4</w:t>
      </w:r>
      <w:r>
        <w:t xml:space="preserve"> % prostředků, jichž se vada v účetnictví týká</w:t>
      </w:r>
    </w:p>
    <w:p w14:paraId="4E855EDB" w14:textId="15ED20E9" w:rsidR="001B5D10" w:rsidRDefault="00B02D63" w:rsidP="00A00824">
      <w:pPr>
        <w:numPr>
          <w:ilvl w:val="0"/>
          <w:numId w:val="15"/>
        </w:numPr>
        <w:suppressAutoHyphens/>
        <w:spacing w:before="120"/>
        <w:ind w:left="709" w:hanging="218"/>
      </w:pPr>
      <w:r>
        <w:t xml:space="preserve">opožděné, nejdéle o dva měsíce, předložení závěrečné zprávy </w:t>
      </w:r>
      <w:r w:rsidR="00154F3C">
        <w:t xml:space="preserve">s finančním </w:t>
      </w:r>
      <w:r w:rsidR="00CD1D97">
        <w:t>vypoř</w:t>
      </w:r>
      <w:r w:rsidR="00A404DD">
        <w:t>á</w:t>
      </w:r>
      <w:r w:rsidR="00CD1D97">
        <w:t>dání</w:t>
      </w:r>
      <w:r w:rsidR="00FD793F">
        <w:t>m</w:t>
      </w:r>
      <w:r>
        <w:t xml:space="preserve"> oproti čl. IV odst. </w:t>
      </w:r>
      <w:r w:rsidR="00096D84">
        <w:t>9</w:t>
      </w:r>
      <w:r w:rsidR="00FD793F">
        <w:t xml:space="preserve"> pododstavec A)</w:t>
      </w:r>
      <w:r w:rsidR="00DB1E47">
        <w:t xml:space="preserve"> </w:t>
      </w:r>
      <w:r>
        <w:t xml:space="preserve">- do </w:t>
      </w:r>
      <w:r w:rsidR="0085511F">
        <w:t>4</w:t>
      </w:r>
      <w:r>
        <w:t xml:space="preserve"> % poskytnuté dotace</w:t>
      </w:r>
    </w:p>
    <w:p w14:paraId="007A1002" w14:textId="388E0FAC" w:rsidR="00F54D7D" w:rsidRPr="00F54D7D" w:rsidRDefault="00F54D7D" w:rsidP="00A00824">
      <w:pPr>
        <w:numPr>
          <w:ilvl w:val="0"/>
          <w:numId w:val="15"/>
        </w:numPr>
        <w:suppressAutoHyphens/>
        <w:spacing w:before="120"/>
        <w:ind w:left="709" w:hanging="218"/>
      </w:pPr>
      <w:r w:rsidRPr="00F54D7D">
        <w:t xml:space="preserve">nesplnění náležitostí včas předložené závěrečné zprávy podle čl. IV. odst. </w:t>
      </w:r>
      <w:r w:rsidR="00096D84">
        <w:t>9</w:t>
      </w:r>
      <w:r w:rsidRPr="00F54D7D">
        <w:t xml:space="preserve"> pododstavec A), a to včetně náležitostí finančního </w:t>
      </w:r>
      <w:r w:rsidR="00CD1D97">
        <w:t>vypořádání</w:t>
      </w:r>
      <w:r w:rsidRPr="00F54D7D">
        <w:t xml:space="preserve">, případně nedoložení podkladů podle čl. IV odst. </w:t>
      </w:r>
      <w:r w:rsidR="00096D84">
        <w:t>9</w:t>
      </w:r>
      <w:r w:rsidRPr="00F54D7D">
        <w:t xml:space="preserve"> pododstavec B), pokud došlo k jejich doplnění do dvou měsíců od stanoveného termínu </w:t>
      </w:r>
      <w:r w:rsidR="003F26AE" w:rsidRPr="004E4E86">
        <w:t xml:space="preserve">– </w:t>
      </w:r>
      <w:r w:rsidRPr="00F54D7D">
        <w:t xml:space="preserve">do </w:t>
      </w:r>
      <w:r w:rsidR="00263BDC">
        <w:t>4</w:t>
      </w:r>
      <w:r w:rsidRPr="00F54D7D">
        <w:t xml:space="preserve"> % výše prostředků, jejichž použití nebylo doloženo; nelze-li uplatnit toto pravidlo, do 10 % poskytnuté dotace</w:t>
      </w:r>
    </w:p>
    <w:p w14:paraId="41C6032C" w14:textId="3CFBFBF2" w:rsidR="006D2EBB" w:rsidRDefault="00562E48" w:rsidP="00DD1BD7">
      <w:pPr>
        <w:numPr>
          <w:ilvl w:val="0"/>
          <w:numId w:val="15"/>
        </w:numPr>
        <w:suppressAutoHyphens/>
        <w:spacing w:before="120"/>
        <w:ind w:left="709" w:hanging="283"/>
      </w:pPr>
      <w:r w:rsidRPr="00FF21BC">
        <w:t xml:space="preserve">porušení povinnosti stanovené v čl. IV odst. </w:t>
      </w:r>
      <w:r w:rsidR="00F63116">
        <w:t>1</w:t>
      </w:r>
      <w:r w:rsidR="00096D84">
        <w:t>2</w:t>
      </w:r>
      <w:r w:rsidR="002F73B4">
        <w:t xml:space="preserve"> </w:t>
      </w:r>
      <w:r>
        <w:t xml:space="preserve">- </w:t>
      </w:r>
      <w:r w:rsidRPr="00FF21BC">
        <w:t xml:space="preserve">do </w:t>
      </w:r>
      <w:r w:rsidR="00AF7024">
        <w:t>1</w:t>
      </w:r>
      <w:r>
        <w:t>0</w:t>
      </w:r>
      <w:r w:rsidRPr="00FF21BC">
        <w:t xml:space="preserve"> % poskytnuté dotace</w:t>
      </w:r>
      <w:r w:rsidR="006D2EBB">
        <w:t>,</w:t>
      </w:r>
    </w:p>
    <w:p w14:paraId="3AC7FE7E" w14:textId="761FF227" w:rsidR="00916C03" w:rsidRDefault="004E4E86" w:rsidP="00DD1BD7">
      <w:pPr>
        <w:numPr>
          <w:ilvl w:val="0"/>
          <w:numId w:val="15"/>
        </w:numPr>
        <w:suppressAutoHyphens/>
        <w:spacing w:before="120"/>
        <w:ind w:left="709" w:hanging="283"/>
      </w:pPr>
      <w:r w:rsidRPr="004E4E86">
        <w:t xml:space="preserve">porušení povinnosti stanovené v čl. VI odst. </w:t>
      </w:r>
      <w:r w:rsidR="00F63116">
        <w:t>1</w:t>
      </w:r>
      <w:r w:rsidR="00096D84">
        <w:t>4</w:t>
      </w:r>
      <w:r w:rsidRPr="004E4E86">
        <w:t xml:space="preserve"> zajistit využití dopravního hřiště pro dopravní výchovu dětí a mládeže </w:t>
      </w:r>
      <w:r w:rsidR="00525231" w:rsidRPr="00D27466">
        <w:t xml:space="preserve">a ostatní dopravně preventivní akce </w:t>
      </w:r>
      <w:r w:rsidRPr="004E4E86">
        <w:t>v</w:t>
      </w:r>
      <w:r w:rsidR="002C50F8">
        <w:t> </w:t>
      </w:r>
      <w:r w:rsidRPr="004E4E86">
        <w:t xml:space="preserve">rozsahu podle přílohy </w:t>
      </w:r>
      <w:r w:rsidR="00525231">
        <w:t xml:space="preserve">č. </w:t>
      </w:r>
      <w:r w:rsidR="00660A4B">
        <w:t xml:space="preserve">1 </w:t>
      </w:r>
      <w:r w:rsidR="00525231">
        <w:t>smlouvy</w:t>
      </w:r>
      <w:r w:rsidR="003F26AE">
        <w:t xml:space="preserve"> </w:t>
      </w:r>
      <w:r w:rsidRPr="004E4E86">
        <w:t xml:space="preserve">– </w:t>
      </w:r>
      <w:r w:rsidR="009F6C98">
        <w:t>po</w:t>
      </w:r>
      <w:r w:rsidR="00AF64D5">
        <w:t>m</w:t>
      </w:r>
      <w:r w:rsidR="009F6C98">
        <w:t>ěr</w:t>
      </w:r>
      <w:r w:rsidR="00AF64D5">
        <w:t>n</w:t>
      </w:r>
      <w:r w:rsidR="009F6C98">
        <w:t xml:space="preserve">ě </w:t>
      </w:r>
      <w:r w:rsidR="00AF64D5">
        <w:t>podle</w:t>
      </w:r>
      <w:r w:rsidR="009F6C98">
        <w:t xml:space="preserve"> </w:t>
      </w:r>
      <w:r w:rsidR="00AF64D5">
        <w:t>po</w:t>
      </w:r>
      <w:r w:rsidR="009F6C98">
        <w:t xml:space="preserve">čtu </w:t>
      </w:r>
      <w:r w:rsidR="007B2C65">
        <w:t xml:space="preserve">a charakteru </w:t>
      </w:r>
      <w:r w:rsidR="009F6C98">
        <w:t>ne</w:t>
      </w:r>
      <w:r w:rsidR="00AF64D5">
        <w:t>zrealizovaných akcí, maximálně</w:t>
      </w:r>
      <w:r w:rsidR="00525231">
        <w:t xml:space="preserve"> 10 </w:t>
      </w:r>
      <w:r w:rsidRPr="004E4E86">
        <w:t xml:space="preserve">% poskytnuté dotace </w:t>
      </w:r>
      <w:r w:rsidR="00081999">
        <w:t>za každý kalendářní rok</w:t>
      </w:r>
      <w:r w:rsidR="000F7F4D">
        <w:t>.</w:t>
      </w:r>
      <w:r w:rsidR="00D95507">
        <w:t xml:space="preserve"> </w:t>
      </w:r>
    </w:p>
    <w:p w14:paraId="49B0B55C" w14:textId="77777777" w:rsidR="00F83743" w:rsidRPr="00B438F6" w:rsidRDefault="00F83743" w:rsidP="0042068D">
      <w:pPr>
        <w:keepNext/>
        <w:ind w:left="360"/>
      </w:pPr>
    </w:p>
    <w:p w14:paraId="1B2A549A" w14:textId="77777777" w:rsidR="00D9062E" w:rsidRPr="00B438F6" w:rsidRDefault="00D9062E">
      <w:pPr>
        <w:numPr>
          <w:ilvl w:val="0"/>
          <w:numId w:val="6"/>
        </w:numPr>
      </w:pPr>
      <w:r w:rsidRPr="00B438F6">
        <w:t>Dotace či její části se považují za vrácené dnem, kdy byly připsány na účet poskytovatele.</w:t>
      </w:r>
    </w:p>
    <w:p w14:paraId="41FC6B0A" w14:textId="77777777" w:rsidR="00A46496" w:rsidRPr="00B438F6" w:rsidRDefault="00A46496">
      <w:pPr>
        <w:rPr>
          <w:b/>
        </w:rPr>
      </w:pPr>
    </w:p>
    <w:p w14:paraId="0BA34956" w14:textId="77777777" w:rsidR="00117763" w:rsidRPr="00B438F6" w:rsidRDefault="00117763">
      <w:pPr>
        <w:rPr>
          <w:b/>
        </w:rPr>
      </w:pPr>
    </w:p>
    <w:p w14:paraId="12410E89" w14:textId="77777777" w:rsidR="00D9062E" w:rsidRPr="00B438F6" w:rsidRDefault="00D9062E">
      <w:pPr>
        <w:keepNext/>
        <w:jc w:val="center"/>
        <w:rPr>
          <w:b/>
        </w:rPr>
      </w:pPr>
      <w:r w:rsidRPr="00B438F6">
        <w:rPr>
          <w:b/>
        </w:rPr>
        <w:t>Článek VII.</w:t>
      </w:r>
    </w:p>
    <w:p w14:paraId="64D74A46" w14:textId="77777777" w:rsidR="00D9062E" w:rsidRPr="00B438F6" w:rsidRDefault="00D9062E">
      <w:pPr>
        <w:keepNext/>
        <w:jc w:val="center"/>
        <w:rPr>
          <w:b/>
        </w:rPr>
      </w:pPr>
      <w:r w:rsidRPr="00B438F6">
        <w:rPr>
          <w:b/>
        </w:rPr>
        <w:t>Ukončení smlouvy</w:t>
      </w:r>
    </w:p>
    <w:p w14:paraId="32495B96" w14:textId="77777777" w:rsidR="00D9062E" w:rsidRPr="00B438F6" w:rsidRDefault="00D9062E">
      <w:pPr>
        <w:keepNext/>
        <w:jc w:val="center"/>
        <w:rPr>
          <w:b/>
        </w:rPr>
      </w:pPr>
    </w:p>
    <w:p w14:paraId="434B6282" w14:textId="77777777" w:rsidR="003706CA" w:rsidRPr="00B438F6" w:rsidRDefault="003706CA" w:rsidP="003706CA">
      <w:pPr>
        <w:keepNext/>
        <w:numPr>
          <w:ilvl w:val="0"/>
          <w:numId w:val="7"/>
        </w:numPr>
      </w:pPr>
      <w:r w:rsidRPr="00B438F6">
        <w:t>Závaz</w:t>
      </w:r>
      <w:r w:rsidR="005E1728" w:rsidRPr="00B438F6">
        <w:t>e</w:t>
      </w:r>
      <w:r w:rsidRPr="00B438F6">
        <w:t>k založený touto smlouvou lze ukončit na základě písemné dohody smluvních stran nebo před poskytnutím dotace výpovědí bez výpovědní doby, a to i bez udání důvodu.</w:t>
      </w:r>
    </w:p>
    <w:p w14:paraId="3E0EE6F9" w14:textId="77777777" w:rsidR="003706CA" w:rsidRPr="00B438F6" w:rsidRDefault="003706CA" w:rsidP="003706CA"/>
    <w:p w14:paraId="5CBFBED0" w14:textId="77777777" w:rsidR="003706CA" w:rsidRPr="00B438F6" w:rsidRDefault="003706CA" w:rsidP="003706CA">
      <w:pPr>
        <w:numPr>
          <w:ilvl w:val="0"/>
          <w:numId w:val="7"/>
        </w:numPr>
      </w:pPr>
      <w:r w:rsidRPr="00B438F6">
        <w:t xml:space="preserve">V případě ukončení </w:t>
      </w:r>
      <w:r w:rsidR="005E1728" w:rsidRPr="00B438F6">
        <w:t xml:space="preserve">závazku </w:t>
      </w:r>
      <w:r w:rsidRPr="00B438F6">
        <w:t>dle tohoto článku je příjemce povinen vrátit dotaci poskytovateli, byla-li již poskytnuta.</w:t>
      </w:r>
    </w:p>
    <w:p w14:paraId="43082208" w14:textId="77777777" w:rsidR="00A46496" w:rsidRPr="00B438F6" w:rsidRDefault="00A46496">
      <w:pPr>
        <w:ind w:left="360"/>
      </w:pPr>
    </w:p>
    <w:p w14:paraId="2A0E5909" w14:textId="77777777" w:rsidR="00117763" w:rsidRPr="00B438F6" w:rsidRDefault="00117763">
      <w:pPr>
        <w:ind w:left="360"/>
      </w:pPr>
    </w:p>
    <w:p w14:paraId="037A76BB" w14:textId="77777777" w:rsidR="00D9062E" w:rsidRPr="00B438F6" w:rsidRDefault="00D9062E">
      <w:pPr>
        <w:keepNext/>
        <w:jc w:val="center"/>
        <w:rPr>
          <w:b/>
        </w:rPr>
      </w:pPr>
      <w:r w:rsidRPr="00B438F6">
        <w:rPr>
          <w:b/>
        </w:rPr>
        <w:lastRenderedPageBreak/>
        <w:t>Článek VIII.</w:t>
      </w:r>
    </w:p>
    <w:p w14:paraId="0C2989DA" w14:textId="77777777" w:rsidR="00D9062E" w:rsidRPr="00B438F6" w:rsidRDefault="00D9062E">
      <w:pPr>
        <w:keepNext/>
        <w:jc w:val="center"/>
        <w:rPr>
          <w:b/>
        </w:rPr>
      </w:pPr>
      <w:r w:rsidRPr="00B438F6">
        <w:rPr>
          <w:b/>
        </w:rPr>
        <w:t>Závěrečná ustanovení</w:t>
      </w:r>
    </w:p>
    <w:p w14:paraId="309A203A" w14:textId="77777777" w:rsidR="00D9062E" w:rsidRPr="00B438F6" w:rsidRDefault="00D9062E">
      <w:pPr>
        <w:keepNext/>
        <w:jc w:val="center"/>
      </w:pPr>
    </w:p>
    <w:p w14:paraId="23D3151B" w14:textId="77777777" w:rsidR="00D9062E" w:rsidRPr="00B438F6" w:rsidRDefault="00D9062E">
      <w:pPr>
        <w:keepNext/>
        <w:numPr>
          <w:ilvl w:val="0"/>
          <w:numId w:val="8"/>
        </w:numPr>
      </w:pPr>
      <w:r w:rsidRPr="00B438F6">
        <w:t>Není-li v této smlouvě uvedeno jinak, jsou k </w:t>
      </w:r>
      <w:r w:rsidR="0060242A" w:rsidRPr="00B438F6">
        <w:t>jednání</w:t>
      </w:r>
      <w:r w:rsidRPr="00B438F6">
        <w:t xml:space="preserve"> podle této smlouvy jménem poskytovatele oprávněny kontaktní osoby uvedené v záhlaví smlouvy nebo jiný pověřený zaměstnanec Krajského úřadu Jihomoravského kraje. Toto ustanovení se nevztahuje na </w:t>
      </w:r>
      <w:r w:rsidR="0060242A" w:rsidRPr="00B438F6">
        <w:t>jednání</w:t>
      </w:r>
      <w:r w:rsidRPr="00B438F6">
        <w:t xml:space="preserve"> měnící obsah </w:t>
      </w:r>
      <w:r w:rsidR="00B12535" w:rsidRPr="00B438F6">
        <w:t xml:space="preserve">práv a povinností </w:t>
      </w:r>
      <w:r w:rsidRPr="00B438F6">
        <w:t>vyplývajících ze smlouvy.</w:t>
      </w:r>
    </w:p>
    <w:p w14:paraId="73DD83F3" w14:textId="77777777" w:rsidR="00D9062E" w:rsidRPr="00B438F6" w:rsidRDefault="00D9062E"/>
    <w:p w14:paraId="141BE4A3" w14:textId="77777777" w:rsidR="00D9062E" w:rsidRPr="00B438F6" w:rsidRDefault="00D9062E">
      <w:pPr>
        <w:numPr>
          <w:ilvl w:val="0"/>
          <w:numId w:val="8"/>
        </w:numPr>
      </w:pPr>
      <w:r w:rsidRPr="00B438F6">
        <w:t>Jakékoli změny této smlouvy, vyjma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w:t>
      </w:r>
    </w:p>
    <w:p w14:paraId="0D1EEF4D" w14:textId="77777777" w:rsidR="00981640" w:rsidRPr="00B438F6" w:rsidRDefault="00981640" w:rsidP="00981640">
      <w:pPr>
        <w:ind w:left="360"/>
      </w:pPr>
    </w:p>
    <w:p w14:paraId="76CF0548" w14:textId="19AD9CAC" w:rsidR="00047A57" w:rsidRDefault="00D9062E" w:rsidP="00047A57">
      <w:pPr>
        <w:numPr>
          <w:ilvl w:val="0"/>
          <w:numId w:val="8"/>
        </w:numPr>
      </w:pPr>
      <w:r w:rsidRPr="00B438F6">
        <w:t xml:space="preserve">Tato smlouva je </w:t>
      </w:r>
      <w:r w:rsidR="00D573ED">
        <w:t xml:space="preserve">uzavřena elektronicky. </w:t>
      </w:r>
      <w:r w:rsidR="00F04AD1">
        <w:t>K </w:t>
      </w:r>
      <w:r w:rsidR="00F04AD1" w:rsidRPr="00F04AD1">
        <w:t>uzavřen</w:t>
      </w:r>
      <w:r w:rsidR="00F04AD1">
        <w:t>í dojde</w:t>
      </w:r>
      <w:r w:rsidR="00F04AD1" w:rsidRPr="00F04AD1">
        <w:t xml:space="preserve"> okamžikem, kdy její návrh opatřený podpisem akceptanta (podepisujícího jako druhý v pořadí) dojde zpět navrhovateli (podepisujícímu jako první v pořadí).</w:t>
      </w:r>
    </w:p>
    <w:p w14:paraId="7F0A90B7" w14:textId="77777777" w:rsidR="00047A57" w:rsidRDefault="00047A57" w:rsidP="00EE0143"/>
    <w:p w14:paraId="74739794" w14:textId="5DC6CC81" w:rsidR="00D9062E" w:rsidRDefault="00047A57" w:rsidP="00596596">
      <w:pPr>
        <w:pStyle w:val="Odstavecseseznamem"/>
        <w:numPr>
          <w:ilvl w:val="0"/>
          <w:numId w:val="8"/>
        </w:numPr>
      </w:pPr>
      <w:r w:rsidRPr="00047A57">
        <w:t>Smlouva podléhá uveřejnění v registru smluv</w:t>
      </w:r>
      <w:r w:rsidR="006C1F59">
        <w:t>, k němuž ji zašle poskytovatel. S cílem předejít případným sankčním důsledkům neuveřejnění nebo nedostatečného uveřejnění smlouvy v registru smluv sjednávají strany povinnost příjemce ve lhůtě 2 měsíců od uzavření smlouvy provést kontrolu uveřejnění této smlouvy v registru smluv (včetně správnosti uveřejnění metadat) a ve stejné lhůtě upozornit poskytovatele, pokud příjemce shledá toto uveřejnění nesprávným.</w:t>
      </w:r>
    </w:p>
    <w:p w14:paraId="2EA05891" w14:textId="77777777" w:rsidR="00783AB3" w:rsidRPr="00B438F6" w:rsidRDefault="00783AB3" w:rsidP="00783AB3"/>
    <w:p w14:paraId="118AF15E" w14:textId="77777777" w:rsidR="000B778C" w:rsidRDefault="000B778C" w:rsidP="000B778C">
      <w:pPr>
        <w:numPr>
          <w:ilvl w:val="0"/>
          <w:numId w:val="8"/>
        </w:numPr>
      </w:pPr>
      <w:r>
        <w:t>Příjemce podpisem této smlouvy stvrzuje, že:</w:t>
      </w:r>
    </w:p>
    <w:p w14:paraId="1A5A6C82" w14:textId="77777777" w:rsidR="000B778C" w:rsidRDefault="000B778C" w:rsidP="000B778C">
      <w:pPr>
        <w:spacing w:before="120"/>
        <w:ind w:left="709" w:hanging="283"/>
      </w:pPr>
      <w:r>
        <w:t>a)</w:t>
      </w:r>
      <w:r>
        <w:tab/>
        <w:t>má vypořádány veškeré splatné závazky (dluhy) vůči poskytovateli vzniklé z jeho samostatné i přenesené působnosti;</w:t>
      </w:r>
    </w:p>
    <w:p w14:paraId="1A016409" w14:textId="77777777" w:rsidR="000B778C" w:rsidRDefault="000B778C" w:rsidP="000B778C">
      <w:pPr>
        <w:spacing w:before="120"/>
        <w:ind w:left="709" w:hanging="283"/>
      </w:pPr>
      <w:r>
        <w:t>b)</w:t>
      </w:r>
      <w:r>
        <w:tab/>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 rozpočtu EU;</w:t>
      </w:r>
    </w:p>
    <w:p w14:paraId="42677893" w14:textId="77777777" w:rsidR="000B778C" w:rsidRDefault="000B778C" w:rsidP="000B778C">
      <w:pPr>
        <w:spacing w:before="120"/>
        <w:ind w:left="709" w:hanging="283"/>
      </w:pPr>
      <w:r>
        <w:t>c)</w:t>
      </w:r>
      <w:r>
        <w:tab/>
        <w:t>nebyl mu soudem nebo správním orgánem uložen zákaz činnosti nebo zrušeno oprávnění k činnosti související s činností, na kterou je poskytována dotace;</w:t>
      </w:r>
    </w:p>
    <w:p w14:paraId="168967F0" w14:textId="77777777" w:rsidR="000B778C" w:rsidRDefault="000B778C" w:rsidP="000B778C">
      <w:pPr>
        <w:spacing w:before="120"/>
        <w:ind w:left="709" w:hanging="283"/>
      </w:pPr>
      <w:r>
        <w:t>d)</w:t>
      </w:r>
      <w:r>
        <w:tab/>
        <w:t>vůči němu (příp. vůči jeho majetku) není navrhováno ani vedeno řízení o výkonu soudního či správního rozhodnutí ani navrhována či prováděna exekuce.</w:t>
      </w:r>
    </w:p>
    <w:p w14:paraId="30650F12" w14:textId="77777777" w:rsidR="000B778C" w:rsidRDefault="000B778C" w:rsidP="00ED1E20">
      <w:pPr>
        <w:pStyle w:val="Odstavecseseznamem"/>
      </w:pPr>
    </w:p>
    <w:p w14:paraId="03C3532C" w14:textId="3AF50D3C" w:rsidR="0006790C" w:rsidRDefault="001C27E3">
      <w:pPr>
        <w:numPr>
          <w:ilvl w:val="0"/>
          <w:numId w:val="8"/>
        </w:numPr>
      </w:pPr>
      <w:r>
        <w:t xml:space="preserve">V souvislosti se smluvním vztahem bude poskytovatel zpracovávat osobní údaje fyzických osob vystupujících na straně příjemce, a to za účelem ochrany svých oprávněných zájmů jako smluvní strany, v rozsahu identifikačních údajů, případně těch dalších údajů, které budou vyplývat z povahy věci, po dobu práv a povinností ze smluvního vztahu a lhůt odpovídajících skartačním lhůtám podle spisového a skartačního řádu poskytovatele. </w:t>
      </w:r>
      <w:r w:rsidR="00916FC7">
        <w:t xml:space="preserve">Příjemce se zavazuje </w:t>
      </w:r>
      <w:r w:rsidR="006D1A48">
        <w:t>zprostředkovat těmto osobám</w:t>
      </w:r>
      <w:r w:rsidR="00916FC7">
        <w:t xml:space="preserve"> </w:t>
      </w:r>
      <w:r w:rsidR="00524062">
        <w:t xml:space="preserve">informaci o této skutečnosti. </w:t>
      </w:r>
      <w:r>
        <w:t xml:space="preserve">Základní informace a poučení subjektu údajů je zveřejněno na </w:t>
      </w:r>
      <w:hyperlink r:id="rId11" w:history="1">
        <w:r w:rsidR="00BB4E98" w:rsidRPr="00167D25">
          <w:rPr>
            <w:rStyle w:val="Hypertextovodkaz"/>
          </w:rPr>
          <w:t>https://www.jmk.cz/content/18898</w:t>
        </w:r>
      </w:hyperlink>
      <w:r w:rsidR="00BB4E98">
        <w:t>.</w:t>
      </w:r>
    </w:p>
    <w:p w14:paraId="26556B04" w14:textId="77777777" w:rsidR="001C27E3" w:rsidRDefault="001C27E3" w:rsidP="00D017DD">
      <w:pPr>
        <w:ind w:left="360"/>
      </w:pPr>
    </w:p>
    <w:p w14:paraId="2FFFF7D0" w14:textId="0327C356" w:rsidR="00D9062E" w:rsidRPr="00B438F6" w:rsidRDefault="00D9062E">
      <w:pPr>
        <w:numPr>
          <w:ilvl w:val="0"/>
          <w:numId w:val="8"/>
        </w:numPr>
      </w:pPr>
      <w:r w:rsidRPr="00B438F6">
        <w:t>Smluvní strany prohlašují, že tato smlouva byla sepsána na základě pravdivých údajů, podle jejich svobodné a vážné vůle.</w:t>
      </w:r>
    </w:p>
    <w:p w14:paraId="09D2AAFA" w14:textId="77777777" w:rsidR="00D9062E" w:rsidRPr="00B438F6" w:rsidRDefault="00D9062E">
      <w:pPr>
        <w:ind w:left="360"/>
      </w:pPr>
    </w:p>
    <w:p w14:paraId="71F5E613" w14:textId="169FD6D4" w:rsidR="00D9062E" w:rsidRDefault="00D9062E">
      <w:pPr>
        <w:numPr>
          <w:ilvl w:val="0"/>
          <w:numId w:val="8"/>
        </w:numPr>
      </w:pPr>
      <w:r w:rsidRPr="00B438F6">
        <w:lastRenderedPageBreak/>
        <w:t>Příjemce svým podpisem stvrzuje správnost údajů uvedených v záhlaví této smlouvy, především pak název, sídlo, IČ a číslo účtu.</w:t>
      </w:r>
    </w:p>
    <w:p w14:paraId="0603E9E0" w14:textId="77777777" w:rsidR="0034368A" w:rsidRDefault="0034368A" w:rsidP="00C32573">
      <w:pPr>
        <w:pStyle w:val="Odstavecseseznamem"/>
      </w:pPr>
    </w:p>
    <w:p w14:paraId="47C1B358" w14:textId="10FC7298" w:rsidR="008171A9" w:rsidRPr="00B438F6" w:rsidRDefault="00005A5C" w:rsidP="005B7DCE">
      <w:pPr>
        <w:numPr>
          <w:ilvl w:val="0"/>
          <w:numId w:val="8"/>
        </w:numPr>
      </w:pPr>
      <w:r>
        <w:t>S</w:t>
      </w:r>
      <w:r w:rsidR="008F06AA">
        <w:t>mlouv</w:t>
      </w:r>
      <w:r>
        <w:t>a má</w:t>
      </w:r>
      <w:r w:rsidR="008F06AA">
        <w:t xml:space="preserve"> příloh</w:t>
      </w:r>
      <w:r w:rsidR="005B7DCE">
        <w:t>y:</w:t>
      </w:r>
      <w:r w:rsidR="008F06AA">
        <w:t xml:space="preserve"> </w:t>
      </w:r>
      <w:r w:rsidR="00081999">
        <w:t xml:space="preserve">č. 1 - </w:t>
      </w:r>
      <w:r w:rsidR="00326A91">
        <w:t>rozpis aktivit BESIP</w:t>
      </w:r>
      <w:r w:rsidR="005B7DCE">
        <w:t xml:space="preserve">, </w:t>
      </w:r>
      <w:r w:rsidR="008171A9">
        <w:t xml:space="preserve">č. 2 – Koordinační situační výkres </w:t>
      </w:r>
      <w:r w:rsidR="00DF1CBA">
        <w:t>s</w:t>
      </w:r>
      <w:r w:rsidR="00914853">
        <w:t> </w:t>
      </w:r>
      <w:r w:rsidR="00DF1CBA">
        <w:t>ob</w:t>
      </w:r>
      <w:r w:rsidR="00914853">
        <w:t>jekty, které budou realizovány.</w:t>
      </w:r>
    </w:p>
    <w:p w14:paraId="01885C05" w14:textId="77777777" w:rsidR="00D9062E" w:rsidRPr="00B438F6" w:rsidRDefault="00D9062E"/>
    <w:p w14:paraId="673EDBB2" w14:textId="77777777" w:rsidR="00D9062E" w:rsidRPr="00B438F6" w:rsidRDefault="00D9062E">
      <w:pPr>
        <w:keepNext/>
        <w:ind w:firstLine="360"/>
        <w:rPr>
          <w:b/>
          <w:iCs/>
        </w:rPr>
      </w:pPr>
      <w:r w:rsidRPr="00B438F6">
        <w:rPr>
          <w:b/>
          <w:iCs/>
        </w:rPr>
        <w:t>Doložky</w:t>
      </w:r>
    </w:p>
    <w:p w14:paraId="717F1820" w14:textId="77777777" w:rsidR="00D9062E" w:rsidRPr="00B438F6" w:rsidRDefault="00D9062E">
      <w:pPr>
        <w:keepNext/>
        <w:ind w:left="360"/>
      </w:pPr>
    </w:p>
    <w:p w14:paraId="33CD6E79" w14:textId="516B49B5" w:rsidR="00F72D9E" w:rsidRPr="00B438F6" w:rsidRDefault="00F72D9E" w:rsidP="00F72D9E">
      <w:pPr>
        <w:keepNext/>
        <w:ind w:left="360"/>
      </w:pPr>
      <w:r w:rsidRPr="00B438F6">
        <w:rPr>
          <w:iCs/>
        </w:rPr>
        <w:t xml:space="preserve">O poskytnutí </w:t>
      </w:r>
      <w:r w:rsidR="00701237" w:rsidRPr="00B438F6">
        <w:rPr>
          <w:iCs/>
        </w:rPr>
        <w:t>dotace</w:t>
      </w:r>
      <w:r w:rsidRPr="00B438F6">
        <w:rPr>
          <w:iCs/>
        </w:rPr>
        <w:t xml:space="preserve"> rozhodlo Zastupitelstvo Jihomoravského kraje </w:t>
      </w:r>
      <w:r w:rsidRPr="00B438F6">
        <w:t xml:space="preserve">v souladu s § </w:t>
      </w:r>
      <w:r w:rsidR="006444A6" w:rsidRPr="00B438F6">
        <w:t>36</w:t>
      </w:r>
      <w:r w:rsidRPr="00B438F6">
        <w:t xml:space="preserve"> písm.</w:t>
      </w:r>
      <w:r w:rsidR="00D045DD">
        <w:t> </w:t>
      </w:r>
      <w:r w:rsidR="006444A6" w:rsidRPr="00B438F6">
        <w:t>d)</w:t>
      </w:r>
      <w:r w:rsidRPr="00B438F6">
        <w:t xml:space="preserve"> zákona č. 129/2000 Sb., o krajích (krajské zřízení), ve znění pozdějších předpisů,</w:t>
      </w:r>
      <w:r w:rsidRPr="00B438F6">
        <w:rPr>
          <w:iCs/>
        </w:rPr>
        <w:t xml:space="preserve"> na svém </w:t>
      </w:r>
      <w:r w:rsidR="001C6A13">
        <w:rPr>
          <w:iCs/>
        </w:rPr>
        <w:t>20.</w:t>
      </w:r>
      <w:r w:rsidR="005263A2" w:rsidRPr="00B438F6">
        <w:rPr>
          <w:iCs/>
        </w:rPr>
        <w:t xml:space="preserve"> </w:t>
      </w:r>
      <w:r w:rsidRPr="00B438F6">
        <w:rPr>
          <w:iCs/>
        </w:rPr>
        <w:t xml:space="preserve">zasedání </w:t>
      </w:r>
      <w:r w:rsidR="00F41CE9" w:rsidRPr="00B438F6">
        <w:rPr>
          <w:iCs/>
        </w:rPr>
        <w:t>konaném</w:t>
      </w:r>
      <w:r w:rsidRPr="00B438F6">
        <w:rPr>
          <w:iCs/>
        </w:rPr>
        <w:t xml:space="preserve"> dne </w:t>
      </w:r>
      <w:r w:rsidR="001C6A13">
        <w:rPr>
          <w:iCs/>
        </w:rPr>
        <w:t>21.9.2023,</w:t>
      </w:r>
      <w:r w:rsidRPr="00B438F6">
        <w:t xml:space="preserve"> usnesením č.</w:t>
      </w:r>
      <w:r w:rsidR="00822F66" w:rsidRPr="00B438F6">
        <w:t xml:space="preserve"> </w:t>
      </w:r>
      <w:r w:rsidR="001C6A13" w:rsidRPr="001C6A13">
        <w:t>20</w:t>
      </w:r>
      <w:r w:rsidR="001C6A13">
        <w:t>59</w:t>
      </w:r>
      <w:r w:rsidR="001C6A13" w:rsidRPr="001C6A13">
        <w:t>/23/Z20</w:t>
      </w:r>
      <w:r w:rsidR="001C6A13">
        <w:t>.</w:t>
      </w:r>
    </w:p>
    <w:p w14:paraId="6B13F2B1" w14:textId="77777777" w:rsidR="00F72D9E" w:rsidRPr="00B438F6" w:rsidRDefault="00F72D9E" w:rsidP="00F72D9E">
      <w:pPr>
        <w:keepNext/>
        <w:ind w:left="360"/>
      </w:pPr>
    </w:p>
    <w:p w14:paraId="77526F3A" w14:textId="62810C43" w:rsidR="00F41CE9" w:rsidRPr="00B438F6" w:rsidRDefault="00F41CE9" w:rsidP="00F41CE9">
      <w:pPr>
        <w:keepNext/>
        <w:ind w:left="360"/>
      </w:pPr>
      <w:r w:rsidRPr="00E43FFB">
        <w:rPr>
          <w:iCs/>
        </w:rPr>
        <w:t xml:space="preserve">O </w:t>
      </w:r>
      <w:r w:rsidR="006B1ABA" w:rsidRPr="00E43FFB">
        <w:rPr>
          <w:iCs/>
        </w:rPr>
        <w:t>přijetí</w:t>
      </w:r>
      <w:r w:rsidRPr="00E43FFB">
        <w:rPr>
          <w:iCs/>
        </w:rPr>
        <w:t xml:space="preserve"> dotace rozhodla </w:t>
      </w:r>
      <w:r w:rsidR="007E7EB0" w:rsidRPr="00E43FFB">
        <w:t>Rada</w:t>
      </w:r>
      <w:r w:rsidR="00F55697" w:rsidRPr="00E43FFB">
        <w:t xml:space="preserve"> </w:t>
      </w:r>
      <w:r w:rsidR="004452EB" w:rsidRPr="00E43FFB">
        <w:t>města</w:t>
      </w:r>
      <w:r w:rsidR="00F72D9E" w:rsidRPr="00E43FFB">
        <w:t xml:space="preserve"> v souladu </w:t>
      </w:r>
      <w:r w:rsidR="008473C9" w:rsidRPr="00E43FFB">
        <w:t xml:space="preserve">s </w:t>
      </w:r>
      <w:r w:rsidR="00EC730F" w:rsidRPr="00E43FFB">
        <w:t>§ 102</w:t>
      </w:r>
      <w:r w:rsidR="00953AFD" w:rsidRPr="00E43FFB">
        <w:t xml:space="preserve"> odst. 3</w:t>
      </w:r>
      <w:r w:rsidR="00EC730F" w:rsidRPr="00E43FFB">
        <w:t xml:space="preserve"> </w:t>
      </w:r>
      <w:r w:rsidR="00A551A6" w:rsidRPr="00E43FFB">
        <w:t>zákona č. 128/2000 </w:t>
      </w:r>
      <w:r w:rsidR="00F72D9E" w:rsidRPr="00E43FFB">
        <w:t xml:space="preserve">Sb., o obcích, ve znění pozdějších předpisů, </w:t>
      </w:r>
      <w:r w:rsidRPr="00E43FFB">
        <w:rPr>
          <w:iCs/>
        </w:rPr>
        <w:t xml:space="preserve">na své </w:t>
      </w:r>
      <w:r w:rsidR="00E43FFB" w:rsidRPr="00E43FFB">
        <w:rPr>
          <w:iCs/>
        </w:rPr>
        <w:t>28</w:t>
      </w:r>
      <w:r w:rsidR="00FF6698" w:rsidRPr="00E43FFB">
        <w:rPr>
          <w:iCs/>
        </w:rPr>
        <w:t xml:space="preserve">. </w:t>
      </w:r>
      <w:r w:rsidRPr="00E43FFB">
        <w:rPr>
          <w:iCs/>
        </w:rPr>
        <w:t xml:space="preserve">schůzi konané dne </w:t>
      </w:r>
      <w:r w:rsidR="00E55194" w:rsidRPr="00E43FFB">
        <w:t>18.9.2023</w:t>
      </w:r>
      <w:r w:rsidR="00FF6698" w:rsidRPr="00E43FFB">
        <w:rPr>
          <w:iCs/>
        </w:rPr>
        <w:t xml:space="preserve"> </w:t>
      </w:r>
      <w:r w:rsidRPr="00E43FFB">
        <w:t>usnesením č.</w:t>
      </w:r>
      <w:r w:rsidR="002F4610" w:rsidRPr="00E43FFB">
        <w:t> </w:t>
      </w:r>
      <w:r w:rsidR="000719EA" w:rsidRPr="00E43FFB">
        <w:t>28/22.</w:t>
      </w:r>
      <w:r w:rsidRPr="00B438F6">
        <w:t xml:space="preserve"> </w:t>
      </w:r>
    </w:p>
    <w:p w14:paraId="3081F8E3" w14:textId="77777777" w:rsidR="00D9062E" w:rsidRPr="00B438F6" w:rsidRDefault="00D9062E">
      <w:pPr>
        <w:keepNext/>
        <w:ind w:left="360"/>
      </w:pPr>
    </w:p>
    <w:p w14:paraId="0535D6D7" w14:textId="77777777" w:rsidR="00D9062E" w:rsidRPr="00B438F6" w:rsidRDefault="00D9062E">
      <w:pPr>
        <w:keepNext/>
        <w:ind w:left="360"/>
      </w:pPr>
    </w:p>
    <w:p w14:paraId="7D7F9652" w14:textId="77777777" w:rsidR="00D9062E" w:rsidRPr="00B438F6" w:rsidRDefault="00D9062E">
      <w:pPr>
        <w:keepNext/>
      </w:pPr>
      <w:r w:rsidRPr="00B438F6">
        <w:tab/>
      </w:r>
    </w:p>
    <w:p w14:paraId="22B6CC0A" w14:textId="77777777" w:rsidR="00D9062E" w:rsidRPr="00B438F6" w:rsidRDefault="00D9062E">
      <w:pPr>
        <w:keepNext/>
      </w:pPr>
    </w:p>
    <w:p w14:paraId="785D4F44" w14:textId="027DC2F8" w:rsidR="00D9062E" w:rsidRDefault="00D9062E" w:rsidP="00E43FFB">
      <w:pPr>
        <w:keepNext/>
        <w:ind w:left="280" w:hanging="280"/>
      </w:pPr>
      <w:r w:rsidRPr="00B438F6">
        <w:t>V</w:t>
      </w:r>
      <w:r w:rsidR="00E43FFB">
        <w:t> </w:t>
      </w:r>
      <w:r w:rsidRPr="00B438F6">
        <w:t>Brně</w:t>
      </w:r>
      <w:r w:rsidR="00E43FFB">
        <w:tab/>
      </w:r>
      <w:r w:rsidR="001D5F7C">
        <w:t xml:space="preserve"> 6.10.2023</w:t>
      </w:r>
      <w:r w:rsidR="00E43FFB">
        <w:tab/>
      </w:r>
      <w:r w:rsidRPr="00B438F6">
        <w:tab/>
      </w:r>
      <w:r w:rsidRPr="00B438F6">
        <w:tab/>
      </w:r>
      <w:r w:rsidRPr="00B438F6">
        <w:tab/>
      </w:r>
      <w:r w:rsidRPr="00B438F6">
        <w:tab/>
        <w:t>V</w:t>
      </w:r>
      <w:r w:rsidR="0011340D" w:rsidRPr="00B438F6">
        <w:t> </w:t>
      </w:r>
      <w:r w:rsidR="00E43FFB">
        <w:t>Kyjově</w:t>
      </w:r>
      <w:r w:rsidR="003C7910" w:rsidRPr="00B438F6">
        <w:t xml:space="preserve"> </w:t>
      </w:r>
      <w:r w:rsidR="001D5F7C">
        <w:t>12.10.2023</w:t>
      </w:r>
    </w:p>
    <w:p w14:paraId="199AF619" w14:textId="77777777" w:rsidR="00E43FFB" w:rsidRPr="00B438F6" w:rsidRDefault="00E43FFB" w:rsidP="00E43FFB">
      <w:pPr>
        <w:keepNext/>
        <w:ind w:left="280" w:hanging="280"/>
      </w:pPr>
    </w:p>
    <w:p w14:paraId="2EB6E867" w14:textId="77777777" w:rsidR="00D9062E" w:rsidRPr="00B438F6" w:rsidRDefault="00D9062E">
      <w:pPr>
        <w:keepNext/>
      </w:pPr>
    </w:p>
    <w:p w14:paraId="39FE8545" w14:textId="413A3F6B" w:rsidR="00F72D9E" w:rsidRPr="00B438F6" w:rsidRDefault="00F72D9E">
      <w:pPr>
        <w:keepNext/>
      </w:pPr>
    </w:p>
    <w:p w14:paraId="744B7756" w14:textId="6A87640D" w:rsidR="00C14B80" w:rsidRPr="00B438F6" w:rsidRDefault="001D5F7C" w:rsidP="001D5F7C">
      <w:pPr>
        <w:keepNext/>
        <w:ind w:firstLine="708"/>
      </w:pPr>
      <w:r>
        <w:t xml:space="preserve">Jan </w:t>
      </w:r>
      <w:proofErr w:type="spellStart"/>
      <w:r>
        <w:t>Grolich</w:t>
      </w:r>
      <w:proofErr w:type="spellEnd"/>
      <w:r>
        <w:tab/>
      </w:r>
      <w:r>
        <w:tab/>
      </w:r>
      <w:r>
        <w:tab/>
      </w:r>
      <w:r>
        <w:tab/>
      </w:r>
      <w:r>
        <w:tab/>
      </w:r>
      <w:r>
        <w:tab/>
        <w:t xml:space="preserve">František </w:t>
      </w:r>
      <w:proofErr w:type="spellStart"/>
      <w:r>
        <w:t>Lukl</w:t>
      </w:r>
      <w:proofErr w:type="spellEnd"/>
    </w:p>
    <w:p w14:paraId="0E2E2531" w14:textId="77777777" w:rsidR="00C14B80" w:rsidRPr="00B438F6" w:rsidRDefault="00C14B80">
      <w:pPr>
        <w:keepNext/>
      </w:pPr>
    </w:p>
    <w:p w14:paraId="1B558186" w14:textId="77777777" w:rsidR="00574C14" w:rsidRPr="00B438F6" w:rsidRDefault="00574C14">
      <w:pPr>
        <w:keepNext/>
      </w:pPr>
    </w:p>
    <w:p w14:paraId="3A56B86A" w14:textId="77777777" w:rsidR="00D9062E" w:rsidRPr="00B438F6" w:rsidRDefault="00D9062E">
      <w:pPr>
        <w:keepNext/>
      </w:pPr>
    </w:p>
    <w:p w14:paraId="2BED7FF8" w14:textId="77777777" w:rsidR="00D9062E" w:rsidRPr="00B438F6" w:rsidRDefault="00D9062E">
      <w:pPr>
        <w:keepNext/>
      </w:pPr>
    </w:p>
    <w:p w14:paraId="51530F2E" w14:textId="77777777" w:rsidR="00D9062E" w:rsidRPr="00B438F6" w:rsidRDefault="00D9062E">
      <w:pPr>
        <w:keepNext/>
        <w:tabs>
          <w:tab w:val="center" w:pos="2160"/>
          <w:tab w:val="center" w:pos="7020"/>
        </w:tabs>
      </w:pPr>
      <w:r w:rsidRPr="00B438F6">
        <w:t>………………………………………….</w:t>
      </w:r>
      <w:r w:rsidRPr="00B438F6">
        <w:tab/>
        <w:t>………………………………………….</w:t>
      </w:r>
    </w:p>
    <w:p w14:paraId="7A7A397D" w14:textId="7A274FB9" w:rsidR="00D9062E" w:rsidRPr="00B438F6" w:rsidRDefault="00D9062E">
      <w:pPr>
        <w:keepNext/>
        <w:tabs>
          <w:tab w:val="center" w:pos="1979"/>
          <w:tab w:val="center" w:pos="7019"/>
        </w:tabs>
      </w:pPr>
      <w:r w:rsidRPr="00B438F6">
        <w:tab/>
        <w:t>Jihomoravský kraj</w:t>
      </w:r>
      <w:r w:rsidRPr="00B438F6">
        <w:tab/>
      </w:r>
      <w:r w:rsidR="006444A6" w:rsidRPr="00B438F6">
        <w:t xml:space="preserve">město </w:t>
      </w:r>
      <w:r w:rsidR="00343543">
        <w:t>Kyjov</w:t>
      </w:r>
    </w:p>
    <w:p w14:paraId="6E6EAC8F" w14:textId="1F140BE0" w:rsidR="007D36E0" w:rsidRDefault="00D9062E" w:rsidP="007D36E0">
      <w:pPr>
        <w:keepNext/>
        <w:tabs>
          <w:tab w:val="center" w:pos="1980"/>
          <w:tab w:val="center" w:pos="7020"/>
        </w:tabs>
        <w:sectPr w:rsidR="007D36E0">
          <w:footerReference w:type="default" r:id="rId12"/>
          <w:headerReference w:type="first" r:id="rId13"/>
          <w:pgSz w:w="11906" w:h="16838"/>
          <w:pgMar w:top="1417" w:right="1417" w:bottom="1417" w:left="1417" w:header="708" w:footer="708" w:gutter="0"/>
          <w:cols w:space="708"/>
          <w:titlePg/>
          <w:docGrid w:linePitch="360"/>
        </w:sectPr>
      </w:pPr>
      <w:r w:rsidRPr="00B438F6">
        <w:tab/>
        <w:t>(poskytovatel)</w:t>
      </w:r>
      <w:r w:rsidRPr="00B438F6">
        <w:tab/>
        <w:t>(příjemce)</w:t>
      </w:r>
      <w:r w:rsidR="00DC4191">
        <w:t xml:space="preserve"> </w:t>
      </w:r>
    </w:p>
    <w:p w14:paraId="58A5BDA8" w14:textId="6787BC4E" w:rsidR="00D9062E" w:rsidRPr="00C57036" w:rsidRDefault="00682160">
      <w:pPr>
        <w:keepNext/>
        <w:tabs>
          <w:tab w:val="center" w:pos="1980"/>
          <w:tab w:val="center" w:pos="7020"/>
        </w:tabs>
        <w:rPr>
          <w:b/>
          <w:bCs/>
        </w:rPr>
      </w:pPr>
      <w:r w:rsidRPr="00C57036">
        <w:rPr>
          <w:b/>
          <w:bCs/>
        </w:rPr>
        <w:lastRenderedPageBreak/>
        <w:t>Příloha</w:t>
      </w:r>
      <w:r w:rsidR="00FD1149" w:rsidRPr="00C57036">
        <w:rPr>
          <w:b/>
          <w:bCs/>
        </w:rPr>
        <w:t xml:space="preserve"> č. 1 smlouvy</w:t>
      </w:r>
    </w:p>
    <w:p w14:paraId="5D4FE4C9" w14:textId="5D08D4CD" w:rsidR="003A4432" w:rsidRDefault="003A4432">
      <w:pPr>
        <w:keepNext/>
        <w:tabs>
          <w:tab w:val="center" w:pos="1980"/>
          <w:tab w:val="center" w:pos="7020"/>
        </w:tabs>
      </w:pPr>
    </w:p>
    <w:p w14:paraId="5591720F" w14:textId="77777777" w:rsidR="000E603A" w:rsidRPr="00F41456" w:rsidRDefault="000E603A" w:rsidP="000E603A">
      <w:pPr>
        <w:pStyle w:val="Zhlav"/>
        <w:jc w:val="center"/>
      </w:pPr>
      <w:r w:rsidRPr="00F41456">
        <w:t>Příloha žádosti o dotaci na Dětské dopravní hřiště</w:t>
      </w:r>
    </w:p>
    <w:p w14:paraId="4F13381C" w14:textId="77777777" w:rsidR="000E603A" w:rsidRDefault="000E603A" w:rsidP="000E603A">
      <w:pPr>
        <w:rPr>
          <w:b/>
          <w:bCs/>
          <w:u w:val="single"/>
        </w:rPr>
      </w:pPr>
    </w:p>
    <w:p w14:paraId="2F5C6CA1" w14:textId="77777777" w:rsidR="000E603A" w:rsidRPr="000C378F" w:rsidRDefault="000E603A" w:rsidP="000E603A">
      <w:pPr>
        <w:rPr>
          <w:b/>
          <w:bCs/>
          <w:u w:val="single"/>
        </w:rPr>
      </w:pPr>
      <w:r w:rsidRPr="000C378F">
        <w:rPr>
          <w:b/>
          <w:bCs/>
          <w:u w:val="single"/>
        </w:rPr>
        <w:t>Rozpis aktivit BESIP</w:t>
      </w:r>
    </w:p>
    <w:p w14:paraId="07C029E5" w14:textId="77777777" w:rsidR="000E603A" w:rsidRDefault="000E603A" w:rsidP="000E603A">
      <w:pPr>
        <w:rPr>
          <w:b/>
          <w:bCs/>
          <w:u w:val="single"/>
        </w:rPr>
      </w:pPr>
    </w:p>
    <w:tbl>
      <w:tblPr>
        <w:tblpPr w:leftFromText="141" w:rightFromText="141" w:vertAnchor="page" w:horzAnchor="margin" w:tblpY="3313"/>
        <w:tblW w:w="8628" w:type="dxa"/>
        <w:tblCellMar>
          <w:left w:w="0" w:type="dxa"/>
          <w:right w:w="0" w:type="dxa"/>
        </w:tblCellMar>
        <w:tblLook w:val="04A0" w:firstRow="1" w:lastRow="0" w:firstColumn="1" w:lastColumn="0" w:noHBand="0" w:noVBand="1"/>
      </w:tblPr>
      <w:tblGrid>
        <w:gridCol w:w="426"/>
        <w:gridCol w:w="567"/>
        <w:gridCol w:w="982"/>
        <w:gridCol w:w="2420"/>
        <w:gridCol w:w="2116"/>
        <w:gridCol w:w="2117"/>
      </w:tblGrid>
      <w:tr w:rsidR="000E603A" w:rsidRPr="00F41456" w14:paraId="5381D65F" w14:textId="77777777" w:rsidTr="00917850">
        <w:tc>
          <w:tcPr>
            <w:tcW w:w="426" w:type="dxa"/>
            <w:tcBorders>
              <w:bottom w:val="single" w:sz="8" w:space="0" w:color="auto"/>
            </w:tcBorders>
          </w:tcPr>
          <w:p w14:paraId="7213DBA7" w14:textId="77777777" w:rsidR="000E603A" w:rsidRPr="00F41456" w:rsidRDefault="000E603A" w:rsidP="00917850"/>
        </w:tc>
        <w:tc>
          <w:tcPr>
            <w:tcW w:w="567" w:type="dxa"/>
            <w:tcBorders>
              <w:left w:val="nil"/>
              <w:bottom w:val="single" w:sz="8" w:space="0" w:color="auto"/>
              <w:right w:val="single" w:sz="8" w:space="0" w:color="auto"/>
            </w:tcBorders>
          </w:tcPr>
          <w:p w14:paraId="7EDE8EF9" w14:textId="77777777" w:rsidR="000E603A" w:rsidRPr="00F41456" w:rsidRDefault="000E603A" w:rsidP="00917850"/>
        </w:tc>
        <w:tc>
          <w:tcPr>
            <w:tcW w:w="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1FE9A8" w14:textId="77777777" w:rsidR="000E603A" w:rsidRPr="00F41456" w:rsidRDefault="000E603A" w:rsidP="00917850">
            <w:pPr>
              <w:jc w:val="center"/>
            </w:pPr>
          </w:p>
          <w:p w14:paraId="5253ADF8" w14:textId="77777777" w:rsidR="000E603A" w:rsidRPr="00F41456" w:rsidRDefault="000E603A" w:rsidP="00917850">
            <w:pPr>
              <w:jc w:val="center"/>
            </w:pPr>
          </w:p>
          <w:p w14:paraId="6F45D80F" w14:textId="77777777" w:rsidR="000E603A" w:rsidRPr="00F41456" w:rsidRDefault="000E603A" w:rsidP="00917850">
            <w:pPr>
              <w:jc w:val="center"/>
            </w:pPr>
          </w:p>
          <w:p w14:paraId="657EB6E6" w14:textId="77777777" w:rsidR="000E603A" w:rsidRPr="00F41456" w:rsidRDefault="000E603A" w:rsidP="00917850">
            <w:pPr>
              <w:jc w:val="center"/>
            </w:pPr>
          </w:p>
          <w:p w14:paraId="493B94B5" w14:textId="77777777" w:rsidR="000E603A" w:rsidRPr="00F41456" w:rsidRDefault="000E603A" w:rsidP="00917850">
            <w:pPr>
              <w:jc w:val="center"/>
            </w:pPr>
          </w:p>
          <w:p w14:paraId="0DC4C6F6" w14:textId="77777777" w:rsidR="000E603A" w:rsidRPr="00F41456" w:rsidRDefault="000E603A" w:rsidP="00917850">
            <w:pPr>
              <w:jc w:val="center"/>
            </w:pPr>
            <w:r w:rsidRPr="00F41456">
              <w:t>rok</w:t>
            </w:r>
          </w:p>
        </w:tc>
        <w:tc>
          <w:tcPr>
            <w:tcW w:w="2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191B9" w14:textId="77777777" w:rsidR="000E603A" w:rsidRPr="00F41456" w:rsidRDefault="000E603A" w:rsidP="00917850">
            <w:pPr>
              <w:jc w:val="center"/>
            </w:pPr>
            <w:r w:rsidRPr="00F41456">
              <w:t xml:space="preserve">Systematická výuka dopravní výchovy pro </w:t>
            </w:r>
          </w:p>
          <w:p w14:paraId="2A10558D" w14:textId="77777777" w:rsidR="000E603A" w:rsidRPr="00F41456" w:rsidRDefault="000E603A" w:rsidP="00917850">
            <w:pPr>
              <w:jc w:val="center"/>
            </w:pPr>
            <w:r w:rsidRPr="00F41456">
              <w:t>4. ročníky ZŠ (dle tematického plánu MD)</w:t>
            </w:r>
          </w:p>
          <w:p w14:paraId="4FAED8EA" w14:textId="77777777" w:rsidR="000E603A" w:rsidRPr="00F41456" w:rsidRDefault="000E603A" w:rsidP="00917850">
            <w:pPr>
              <w:jc w:val="center"/>
            </w:pPr>
          </w:p>
          <w:p w14:paraId="01C468EC" w14:textId="77777777" w:rsidR="000E603A" w:rsidRPr="00F41456" w:rsidRDefault="000E603A" w:rsidP="00917850">
            <w:pPr>
              <w:jc w:val="center"/>
            </w:pPr>
            <w:r w:rsidRPr="00F41456">
              <w:t>počet hodin</w:t>
            </w:r>
          </w:p>
          <w:p w14:paraId="66F9C607" w14:textId="77777777" w:rsidR="000E603A" w:rsidRPr="00F41456" w:rsidRDefault="000E603A" w:rsidP="00917850">
            <w:pPr>
              <w:jc w:val="center"/>
            </w:pP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EDF67" w14:textId="77777777" w:rsidR="000E603A" w:rsidRPr="00F41456" w:rsidRDefault="000E603A" w:rsidP="00917850">
            <w:pPr>
              <w:jc w:val="center"/>
            </w:pPr>
            <w:r w:rsidRPr="00F41456">
              <w:t>Dopravní soutěž mladých cyklistů</w:t>
            </w:r>
          </w:p>
          <w:p w14:paraId="7C3D2943" w14:textId="77777777" w:rsidR="000E603A" w:rsidRPr="00F41456" w:rsidRDefault="000E603A" w:rsidP="00917850">
            <w:pPr>
              <w:jc w:val="center"/>
            </w:pPr>
          </w:p>
          <w:p w14:paraId="5164EE0B" w14:textId="77777777" w:rsidR="000E603A" w:rsidRPr="00F41456" w:rsidRDefault="000E603A" w:rsidP="00917850">
            <w:pPr>
              <w:jc w:val="center"/>
            </w:pPr>
          </w:p>
          <w:p w14:paraId="280CFBD5" w14:textId="77777777" w:rsidR="000E603A" w:rsidRPr="00F41456" w:rsidRDefault="000E603A" w:rsidP="00917850">
            <w:pPr>
              <w:jc w:val="center"/>
            </w:pPr>
          </w:p>
          <w:p w14:paraId="1525DA12" w14:textId="77777777" w:rsidR="000E603A" w:rsidRPr="00F41456" w:rsidRDefault="000E603A" w:rsidP="00917850">
            <w:pPr>
              <w:jc w:val="center"/>
            </w:pPr>
            <w:r w:rsidRPr="00F41456">
              <w:t>počet akcí</w:t>
            </w:r>
          </w:p>
        </w:tc>
        <w:tc>
          <w:tcPr>
            <w:tcW w:w="2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BA726" w14:textId="77777777" w:rsidR="000E603A" w:rsidRPr="00F41456" w:rsidRDefault="000E603A" w:rsidP="00917850">
            <w:pPr>
              <w:jc w:val="center"/>
            </w:pPr>
            <w:r w:rsidRPr="00F41456">
              <w:t>Akce pro širokou veřejnost (DBA, DVA, DPA)</w:t>
            </w:r>
          </w:p>
          <w:p w14:paraId="6DB84900" w14:textId="77777777" w:rsidR="000E603A" w:rsidRPr="00F41456" w:rsidRDefault="000E603A" w:rsidP="00917850">
            <w:pPr>
              <w:jc w:val="center"/>
            </w:pPr>
          </w:p>
          <w:p w14:paraId="51D569ED" w14:textId="77777777" w:rsidR="000E603A" w:rsidRPr="00F41456" w:rsidRDefault="000E603A" w:rsidP="00917850">
            <w:pPr>
              <w:jc w:val="center"/>
            </w:pPr>
          </w:p>
          <w:p w14:paraId="034D9CB7" w14:textId="77777777" w:rsidR="000E603A" w:rsidRPr="00F41456" w:rsidRDefault="000E603A" w:rsidP="00917850">
            <w:pPr>
              <w:jc w:val="center"/>
            </w:pPr>
            <w:r w:rsidRPr="00F41456">
              <w:t>počet akcí</w:t>
            </w:r>
          </w:p>
        </w:tc>
      </w:tr>
      <w:tr w:rsidR="000E603A" w:rsidRPr="00F41456" w14:paraId="0D2BA418" w14:textId="77777777" w:rsidTr="00917850">
        <w:tc>
          <w:tcPr>
            <w:tcW w:w="426" w:type="dxa"/>
            <w:vMerge w:val="restart"/>
            <w:tcBorders>
              <w:top w:val="single" w:sz="8" w:space="0" w:color="auto"/>
              <w:left w:val="single" w:sz="8" w:space="0" w:color="auto"/>
              <w:bottom w:val="single" w:sz="8" w:space="0" w:color="auto"/>
              <w:right w:val="single" w:sz="8" w:space="0" w:color="auto"/>
            </w:tcBorders>
            <w:textDirection w:val="btLr"/>
          </w:tcPr>
          <w:p w14:paraId="3709D5B4" w14:textId="77777777" w:rsidR="000E603A" w:rsidRPr="00F41456" w:rsidRDefault="000E603A" w:rsidP="00917850">
            <w:pPr>
              <w:ind w:left="113" w:right="113"/>
              <w:jc w:val="center"/>
            </w:pPr>
            <w:r w:rsidRPr="00F41456">
              <w:t>Investiční dotace</w:t>
            </w:r>
          </w:p>
        </w:tc>
        <w:tc>
          <w:tcPr>
            <w:tcW w:w="567" w:type="dxa"/>
            <w:vMerge w:val="restart"/>
            <w:tcBorders>
              <w:top w:val="single" w:sz="8" w:space="0" w:color="auto"/>
              <w:left w:val="single" w:sz="8" w:space="0" w:color="auto"/>
              <w:bottom w:val="single" w:sz="8" w:space="0" w:color="auto"/>
              <w:right w:val="single" w:sz="8" w:space="0" w:color="auto"/>
            </w:tcBorders>
            <w:textDirection w:val="btLr"/>
          </w:tcPr>
          <w:p w14:paraId="0F58270C" w14:textId="77777777" w:rsidR="000E603A" w:rsidRPr="00F41456" w:rsidRDefault="000E603A" w:rsidP="00917850">
            <w:pPr>
              <w:ind w:left="113" w:right="113"/>
              <w:jc w:val="center"/>
            </w:pPr>
            <w:r w:rsidRPr="00F41456">
              <w:t>Provozní dotace</w:t>
            </w:r>
          </w:p>
        </w:tc>
        <w:tc>
          <w:tcPr>
            <w:tcW w:w="982" w:type="dxa"/>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tcPr>
          <w:p w14:paraId="43DEA3DE" w14:textId="77777777" w:rsidR="000E603A" w:rsidRPr="00F41456" w:rsidRDefault="000E603A" w:rsidP="00917850">
            <w:pPr>
              <w:jc w:val="center"/>
            </w:pPr>
            <w:r w:rsidRPr="00F41456">
              <w:t>202</w:t>
            </w:r>
            <w:r>
              <w:t>4</w:t>
            </w:r>
          </w:p>
        </w:tc>
        <w:tc>
          <w:tcPr>
            <w:tcW w:w="2420" w:type="dxa"/>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tcPr>
          <w:p w14:paraId="4F415171" w14:textId="77777777" w:rsidR="000E603A" w:rsidRPr="00F41456" w:rsidRDefault="000E603A" w:rsidP="00917850">
            <w:pPr>
              <w:jc w:val="center"/>
            </w:pPr>
            <w:r>
              <w:t>250</w:t>
            </w:r>
          </w:p>
        </w:tc>
        <w:tc>
          <w:tcPr>
            <w:tcW w:w="2116" w:type="dxa"/>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tcPr>
          <w:p w14:paraId="17DE3512" w14:textId="77777777" w:rsidR="000E603A" w:rsidRPr="00F41456" w:rsidRDefault="000E603A" w:rsidP="00917850">
            <w:pPr>
              <w:jc w:val="center"/>
            </w:pPr>
            <w:r>
              <w:t>2</w:t>
            </w:r>
          </w:p>
        </w:tc>
        <w:tc>
          <w:tcPr>
            <w:tcW w:w="2117" w:type="dxa"/>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tcPr>
          <w:p w14:paraId="42A69EEC" w14:textId="77777777" w:rsidR="000E603A" w:rsidRPr="00F41456" w:rsidRDefault="000E603A" w:rsidP="00917850">
            <w:pPr>
              <w:jc w:val="center"/>
            </w:pPr>
            <w:r>
              <w:t>50</w:t>
            </w:r>
          </w:p>
        </w:tc>
      </w:tr>
      <w:tr w:rsidR="000E603A" w:rsidRPr="00F41456" w14:paraId="3AFB1BA5" w14:textId="77777777" w:rsidTr="00917850">
        <w:tc>
          <w:tcPr>
            <w:tcW w:w="426" w:type="dxa"/>
            <w:vMerge/>
            <w:tcBorders>
              <w:left w:val="single" w:sz="8" w:space="0" w:color="auto"/>
              <w:bottom w:val="single" w:sz="8" w:space="0" w:color="auto"/>
              <w:right w:val="single" w:sz="8" w:space="0" w:color="auto"/>
            </w:tcBorders>
          </w:tcPr>
          <w:p w14:paraId="5E42F6D2" w14:textId="77777777" w:rsidR="000E603A" w:rsidRPr="00F41456" w:rsidRDefault="000E603A" w:rsidP="00917850"/>
        </w:tc>
        <w:tc>
          <w:tcPr>
            <w:tcW w:w="567" w:type="dxa"/>
            <w:vMerge/>
            <w:tcBorders>
              <w:left w:val="single" w:sz="8" w:space="0" w:color="auto"/>
              <w:bottom w:val="single" w:sz="8" w:space="0" w:color="auto"/>
              <w:right w:val="single" w:sz="8" w:space="0" w:color="auto"/>
            </w:tcBorders>
          </w:tcPr>
          <w:p w14:paraId="4A03C8C7" w14:textId="77777777" w:rsidR="000E603A" w:rsidRPr="00F41456" w:rsidRDefault="000E603A" w:rsidP="00917850"/>
        </w:tc>
        <w:tc>
          <w:tcPr>
            <w:tcW w:w="982"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0E3A691E" w14:textId="77777777" w:rsidR="000E603A" w:rsidRPr="00F41456" w:rsidRDefault="000E603A" w:rsidP="00917850">
            <w:pPr>
              <w:jc w:val="center"/>
            </w:pPr>
            <w:r w:rsidRPr="00F41456">
              <w:t>202</w:t>
            </w:r>
            <w:r>
              <w:t>5</w:t>
            </w:r>
          </w:p>
        </w:tc>
        <w:tc>
          <w:tcPr>
            <w:tcW w:w="2420"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71DF49CF" w14:textId="77777777" w:rsidR="000E603A" w:rsidRPr="00F41456" w:rsidRDefault="000E603A" w:rsidP="00917850">
            <w:pPr>
              <w:jc w:val="center"/>
            </w:pPr>
            <w:r>
              <w:t>280</w:t>
            </w:r>
          </w:p>
        </w:tc>
        <w:tc>
          <w:tcPr>
            <w:tcW w:w="2116"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1E1F86F5" w14:textId="77777777" w:rsidR="000E603A" w:rsidRPr="00F41456" w:rsidRDefault="000E603A" w:rsidP="00917850">
            <w:pPr>
              <w:jc w:val="center"/>
            </w:pPr>
            <w:r>
              <w:t>3</w:t>
            </w:r>
          </w:p>
        </w:tc>
        <w:tc>
          <w:tcPr>
            <w:tcW w:w="2117"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3A89291D" w14:textId="77777777" w:rsidR="000E603A" w:rsidRPr="00F41456" w:rsidRDefault="000E603A" w:rsidP="00917850">
            <w:pPr>
              <w:jc w:val="center"/>
            </w:pPr>
            <w:r>
              <w:t>50</w:t>
            </w:r>
          </w:p>
        </w:tc>
      </w:tr>
      <w:tr w:rsidR="000E603A" w:rsidRPr="00F41456" w14:paraId="733D38E5" w14:textId="77777777" w:rsidTr="00917850">
        <w:tc>
          <w:tcPr>
            <w:tcW w:w="426" w:type="dxa"/>
            <w:vMerge/>
            <w:tcBorders>
              <w:left w:val="single" w:sz="8" w:space="0" w:color="auto"/>
              <w:bottom w:val="single" w:sz="8" w:space="0" w:color="auto"/>
              <w:right w:val="single" w:sz="8" w:space="0" w:color="auto"/>
            </w:tcBorders>
          </w:tcPr>
          <w:p w14:paraId="4E60682D" w14:textId="77777777" w:rsidR="000E603A" w:rsidRPr="00F41456" w:rsidRDefault="000E603A" w:rsidP="00917850"/>
        </w:tc>
        <w:tc>
          <w:tcPr>
            <w:tcW w:w="567" w:type="dxa"/>
            <w:vMerge/>
            <w:tcBorders>
              <w:left w:val="single" w:sz="8" w:space="0" w:color="auto"/>
              <w:bottom w:val="single" w:sz="8" w:space="0" w:color="auto"/>
              <w:right w:val="single" w:sz="8" w:space="0" w:color="auto"/>
            </w:tcBorders>
          </w:tcPr>
          <w:p w14:paraId="63895B04" w14:textId="77777777" w:rsidR="000E603A" w:rsidRPr="00F41456" w:rsidRDefault="000E603A" w:rsidP="00917850"/>
        </w:tc>
        <w:tc>
          <w:tcPr>
            <w:tcW w:w="982"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27758C09" w14:textId="77777777" w:rsidR="000E603A" w:rsidRPr="00F41456" w:rsidRDefault="000E603A" w:rsidP="00917850">
            <w:pPr>
              <w:jc w:val="center"/>
            </w:pPr>
            <w:r w:rsidRPr="00F41456">
              <w:t>202</w:t>
            </w:r>
            <w:r>
              <w:t>6</w:t>
            </w:r>
          </w:p>
        </w:tc>
        <w:tc>
          <w:tcPr>
            <w:tcW w:w="2420"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6389F81B" w14:textId="77777777" w:rsidR="000E603A" w:rsidRPr="00F41456" w:rsidRDefault="000E603A" w:rsidP="00917850">
            <w:pPr>
              <w:jc w:val="center"/>
            </w:pPr>
            <w:r>
              <w:t>300</w:t>
            </w:r>
          </w:p>
        </w:tc>
        <w:tc>
          <w:tcPr>
            <w:tcW w:w="2116"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3EFFFE8C" w14:textId="77777777" w:rsidR="000E603A" w:rsidRPr="00F41456" w:rsidRDefault="000E603A" w:rsidP="00917850">
            <w:pPr>
              <w:jc w:val="center"/>
            </w:pPr>
            <w:r>
              <w:t>2</w:t>
            </w:r>
          </w:p>
        </w:tc>
        <w:tc>
          <w:tcPr>
            <w:tcW w:w="2117"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7DD5196C" w14:textId="77777777" w:rsidR="000E603A" w:rsidRPr="00F41456" w:rsidRDefault="000E603A" w:rsidP="00917850">
            <w:pPr>
              <w:jc w:val="center"/>
            </w:pPr>
            <w:r>
              <w:t>55</w:t>
            </w:r>
          </w:p>
        </w:tc>
      </w:tr>
      <w:tr w:rsidR="000E603A" w:rsidRPr="00F41456" w14:paraId="7A225791" w14:textId="77777777" w:rsidTr="00917850">
        <w:tc>
          <w:tcPr>
            <w:tcW w:w="426" w:type="dxa"/>
            <w:vMerge/>
            <w:tcBorders>
              <w:left w:val="single" w:sz="8" w:space="0" w:color="auto"/>
              <w:bottom w:val="single" w:sz="8" w:space="0" w:color="auto"/>
              <w:right w:val="single" w:sz="8" w:space="0" w:color="auto"/>
            </w:tcBorders>
          </w:tcPr>
          <w:p w14:paraId="0EBCA25B" w14:textId="77777777" w:rsidR="000E603A" w:rsidRPr="00F41456" w:rsidRDefault="000E603A" w:rsidP="00917850">
            <w:pPr>
              <w:rPr>
                <w:highlight w:val="yellow"/>
              </w:rPr>
            </w:pPr>
          </w:p>
        </w:tc>
        <w:tc>
          <w:tcPr>
            <w:tcW w:w="567" w:type="dxa"/>
            <w:vMerge/>
            <w:tcBorders>
              <w:left w:val="single" w:sz="8" w:space="0" w:color="auto"/>
              <w:bottom w:val="single" w:sz="8" w:space="0" w:color="auto"/>
              <w:right w:val="single" w:sz="8" w:space="0" w:color="auto"/>
            </w:tcBorders>
          </w:tcPr>
          <w:p w14:paraId="75AD2598" w14:textId="77777777" w:rsidR="000E603A" w:rsidRPr="00F41456" w:rsidRDefault="000E603A" w:rsidP="00917850">
            <w:pPr>
              <w:rPr>
                <w:highlight w:val="yellow"/>
              </w:rPr>
            </w:pPr>
          </w:p>
        </w:tc>
        <w:tc>
          <w:tcPr>
            <w:tcW w:w="982"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0E881C54" w14:textId="77777777" w:rsidR="000E603A" w:rsidRPr="00F41456" w:rsidRDefault="000E603A" w:rsidP="00917850">
            <w:pPr>
              <w:jc w:val="center"/>
            </w:pPr>
            <w:r w:rsidRPr="00F41456">
              <w:t>202</w:t>
            </w:r>
            <w:r>
              <w:t>7</w:t>
            </w:r>
          </w:p>
        </w:tc>
        <w:tc>
          <w:tcPr>
            <w:tcW w:w="2420"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16B36968" w14:textId="77777777" w:rsidR="000E603A" w:rsidRPr="00F41456" w:rsidRDefault="000E603A" w:rsidP="00917850">
            <w:pPr>
              <w:jc w:val="center"/>
            </w:pPr>
            <w:r>
              <w:t>300</w:t>
            </w:r>
          </w:p>
        </w:tc>
        <w:tc>
          <w:tcPr>
            <w:tcW w:w="2116"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7BDF78AB" w14:textId="77777777" w:rsidR="000E603A" w:rsidRPr="00F41456" w:rsidRDefault="000E603A" w:rsidP="00917850">
            <w:pPr>
              <w:jc w:val="center"/>
            </w:pPr>
            <w:r>
              <w:t>2</w:t>
            </w:r>
          </w:p>
        </w:tc>
        <w:tc>
          <w:tcPr>
            <w:tcW w:w="2117"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472539AC" w14:textId="77777777" w:rsidR="000E603A" w:rsidRPr="00F41456" w:rsidRDefault="000E603A" w:rsidP="00917850">
            <w:pPr>
              <w:jc w:val="center"/>
            </w:pPr>
            <w:r>
              <w:t>55</w:t>
            </w:r>
          </w:p>
        </w:tc>
      </w:tr>
      <w:tr w:rsidR="000E603A" w:rsidRPr="00F41456" w14:paraId="376C0DE9" w14:textId="77777777" w:rsidTr="00917850">
        <w:tc>
          <w:tcPr>
            <w:tcW w:w="426" w:type="dxa"/>
            <w:vMerge/>
            <w:tcBorders>
              <w:left w:val="single" w:sz="8" w:space="0" w:color="auto"/>
              <w:bottom w:val="single" w:sz="8" w:space="0" w:color="auto"/>
              <w:right w:val="single" w:sz="8" w:space="0" w:color="auto"/>
            </w:tcBorders>
          </w:tcPr>
          <w:p w14:paraId="12865EF3" w14:textId="77777777" w:rsidR="000E603A" w:rsidRPr="00F41456" w:rsidRDefault="000E603A" w:rsidP="00917850">
            <w:pPr>
              <w:rPr>
                <w:highlight w:val="yellow"/>
              </w:rPr>
            </w:pPr>
          </w:p>
        </w:tc>
        <w:tc>
          <w:tcPr>
            <w:tcW w:w="567" w:type="dxa"/>
            <w:vMerge/>
            <w:tcBorders>
              <w:left w:val="single" w:sz="8" w:space="0" w:color="auto"/>
              <w:bottom w:val="single" w:sz="8" w:space="0" w:color="auto"/>
              <w:right w:val="single" w:sz="8" w:space="0" w:color="auto"/>
            </w:tcBorders>
          </w:tcPr>
          <w:p w14:paraId="47F53AC3" w14:textId="77777777" w:rsidR="000E603A" w:rsidRPr="00F41456" w:rsidRDefault="000E603A" w:rsidP="00917850">
            <w:pPr>
              <w:rPr>
                <w:highlight w:val="yellow"/>
              </w:rPr>
            </w:pPr>
          </w:p>
        </w:tc>
        <w:tc>
          <w:tcPr>
            <w:tcW w:w="982"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25DC244E" w14:textId="77777777" w:rsidR="000E603A" w:rsidRPr="00F41456" w:rsidRDefault="000E603A" w:rsidP="00917850">
            <w:pPr>
              <w:jc w:val="center"/>
            </w:pPr>
            <w:r w:rsidRPr="00F41456">
              <w:t>202</w:t>
            </w:r>
            <w:r>
              <w:t>8</w:t>
            </w:r>
          </w:p>
        </w:tc>
        <w:tc>
          <w:tcPr>
            <w:tcW w:w="242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09699988" w14:textId="77777777" w:rsidR="000E603A" w:rsidRPr="00F41456" w:rsidRDefault="000E603A" w:rsidP="00917850">
            <w:pPr>
              <w:jc w:val="center"/>
            </w:pPr>
            <w:r>
              <w:t>300</w:t>
            </w:r>
          </w:p>
        </w:tc>
        <w:tc>
          <w:tcPr>
            <w:tcW w:w="2116"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3333BE0A" w14:textId="77777777" w:rsidR="000E603A" w:rsidRPr="00F41456" w:rsidRDefault="000E603A" w:rsidP="00917850">
            <w:pPr>
              <w:jc w:val="center"/>
            </w:pPr>
            <w:r>
              <w:t>3</w:t>
            </w:r>
          </w:p>
        </w:tc>
        <w:tc>
          <w:tcPr>
            <w:tcW w:w="2117"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630E51FC" w14:textId="77777777" w:rsidR="000E603A" w:rsidRPr="00F41456" w:rsidRDefault="000E603A" w:rsidP="00917850">
            <w:pPr>
              <w:jc w:val="center"/>
            </w:pPr>
            <w:r>
              <w:t>55</w:t>
            </w:r>
          </w:p>
        </w:tc>
      </w:tr>
      <w:tr w:rsidR="000E603A" w:rsidRPr="00F41456" w14:paraId="116253EB" w14:textId="77777777" w:rsidTr="00917850">
        <w:tc>
          <w:tcPr>
            <w:tcW w:w="426" w:type="dxa"/>
            <w:vMerge/>
            <w:tcBorders>
              <w:left w:val="single" w:sz="8" w:space="0" w:color="auto"/>
              <w:bottom w:val="single" w:sz="8" w:space="0" w:color="auto"/>
            </w:tcBorders>
          </w:tcPr>
          <w:p w14:paraId="475E638F" w14:textId="77777777" w:rsidR="000E603A" w:rsidRPr="00F41456" w:rsidRDefault="000E603A" w:rsidP="00917850">
            <w:pPr>
              <w:rPr>
                <w:highlight w:val="yellow"/>
              </w:rPr>
            </w:pPr>
          </w:p>
        </w:tc>
        <w:tc>
          <w:tcPr>
            <w:tcW w:w="567" w:type="dxa"/>
            <w:vMerge w:val="restart"/>
            <w:tcBorders>
              <w:top w:val="single" w:sz="8" w:space="0" w:color="auto"/>
              <w:bottom w:val="single" w:sz="8" w:space="0" w:color="auto"/>
              <w:right w:val="single" w:sz="8" w:space="0" w:color="auto"/>
            </w:tcBorders>
          </w:tcPr>
          <w:p w14:paraId="0B1E3C78" w14:textId="77777777" w:rsidR="000E603A" w:rsidRPr="00F41456" w:rsidRDefault="000E603A" w:rsidP="00917850">
            <w:pPr>
              <w:rPr>
                <w:highlight w:val="yellow"/>
              </w:rPr>
            </w:pPr>
          </w:p>
        </w:tc>
        <w:tc>
          <w:tcPr>
            <w:tcW w:w="982" w:type="dxa"/>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tcPr>
          <w:p w14:paraId="22028111" w14:textId="77777777" w:rsidR="000E603A" w:rsidRPr="00F41456" w:rsidRDefault="000E603A" w:rsidP="00917850">
            <w:pPr>
              <w:jc w:val="center"/>
            </w:pPr>
            <w:r w:rsidRPr="00F41456">
              <w:t>202</w:t>
            </w:r>
            <w:r>
              <w:t>9</w:t>
            </w:r>
          </w:p>
        </w:tc>
        <w:tc>
          <w:tcPr>
            <w:tcW w:w="2420" w:type="dxa"/>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tcPr>
          <w:p w14:paraId="551E28DD" w14:textId="77777777" w:rsidR="000E603A" w:rsidRPr="00F41456" w:rsidRDefault="000E603A" w:rsidP="00917850">
            <w:pPr>
              <w:jc w:val="center"/>
            </w:pPr>
            <w:r>
              <w:t>350</w:t>
            </w:r>
          </w:p>
        </w:tc>
        <w:tc>
          <w:tcPr>
            <w:tcW w:w="2116" w:type="dxa"/>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tcPr>
          <w:p w14:paraId="01128F44" w14:textId="77777777" w:rsidR="000E603A" w:rsidRPr="00F41456" w:rsidRDefault="000E603A" w:rsidP="00917850">
            <w:pPr>
              <w:jc w:val="center"/>
            </w:pPr>
            <w:r>
              <w:t>2</w:t>
            </w:r>
          </w:p>
        </w:tc>
        <w:tc>
          <w:tcPr>
            <w:tcW w:w="2117" w:type="dxa"/>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tcPr>
          <w:p w14:paraId="400EC32C" w14:textId="77777777" w:rsidR="000E603A" w:rsidRPr="00F41456" w:rsidRDefault="000E603A" w:rsidP="00917850">
            <w:pPr>
              <w:jc w:val="center"/>
            </w:pPr>
            <w:r>
              <w:t>55</w:t>
            </w:r>
          </w:p>
        </w:tc>
      </w:tr>
      <w:tr w:rsidR="000E603A" w:rsidRPr="00F41456" w14:paraId="4472F3D6" w14:textId="77777777" w:rsidTr="00917850">
        <w:tc>
          <w:tcPr>
            <w:tcW w:w="426" w:type="dxa"/>
            <w:vMerge/>
            <w:tcBorders>
              <w:left w:val="single" w:sz="8" w:space="0" w:color="auto"/>
              <w:bottom w:val="single" w:sz="8" w:space="0" w:color="auto"/>
            </w:tcBorders>
          </w:tcPr>
          <w:p w14:paraId="043A10A7" w14:textId="77777777" w:rsidR="000E603A" w:rsidRPr="00F41456" w:rsidRDefault="000E603A" w:rsidP="00917850">
            <w:pPr>
              <w:rPr>
                <w:highlight w:val="yellow"/>
              </w:rPr>
            </w:pPr>
          </w:p>
        </w:tc>
        <w:tc>
          <w:tcPr>
            <w:tcW w:w="567" w:type="dxa"/>
            <w:vMerge/>
            <w:tcBorders>
              <w:bottom w:val="single" w:sz="8" w:space="0" w:color="auto"/>
              <w:right w:val="single" w:sz="8" w:space="0" w:color="auto"/>
            </w:tcBorders>
          </w:tcPr>
          <w:p w14:paraId="429D8593" w14:textId="77777777" w:rsidR="000E603A" w:rsidRPr="00F41456" w:rsidRDefault="000E603A" w:rsidP="00917850">
            <w:pPr>
              <w:rPr>
                <w:highlight w:val="yellow"/>
              </w:rPr>
            </w:pPr>
          </w:p>
        </w:tc>
        <w:tc>
          <w:tcPr>
            <w:tcW w:w="982"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301A2701" w14:textId="77777777" w:rsidR="000E603A" w:rsidRPr="00F41456" w:rsidRDefault="000E603A" w:rsidP="00917850">
            <w:pPr>
              <w:jc w:val="center"/>
            </w:pPr>
            <w:r w:rsidRPr="00F41456">
              <w:t>20</w:t>
            </w:r>
            <w:r>
              <w:t>30</w:t>
            </w:r>
          </w:p>
        </w:tc>
        <w:tc>
          <w:tcPr>
            <w:tcW w:w="2420"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76571997" w14:textId="77777777" w:rsidR="000E603A" w:rsidRPr="00F41456" w:rsidRDefault="000E603A" w:rsidP="00917850">
            <w:pPr>
              <w:jc w:val="center"/>
            </w:pPr>
            <w:r>
              <w:t>350</w:t>
            </w:r>
          </w:p>
        </w:tc>
        <w:tc>
          <w:tcPr>
            <w:tcW w:w="2116"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067DB9F5" w14:textId="77777777" w:rsidR="000E603A" w:rsidRPr="00F41456" w:rsidRDefault="000E603A" w:rsidP="00917850">
            <w:pPr>
              <w:jc w:val="center"/>
            </w:pPr>
            <w:r>
              <w:t>2</w:t>
            </w:r>
          </w:p>
        </w:tc>
        <w:tc>
          <w:tcPr>
            <w:tcW w:w="2117"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2053A879" w14:textId="77777777" w:rsidR="000E603A" w:rsidRPr="00F41456" w:rsidRDefault="000E603A" w:rsidP="00917850">
            <w:pPr>
              <w:jc w:val="center"/>
            </w:pPr>
            <w:r>
              <w:t>60</w:t>
            </w:r>
          </w:p>
        </w:tc>
      </w:tr>
      <w:tr w:rsidR="000E603A" w:rsidRPr="00F41456" w14:paraId="700D644C" w14:textId="77777777" w:rsidTr="00917850">
        <w:tc>
          <w:tcPr>
            <w:tcW w:w="426" w:type="dxa"/>
            <w:vMerge/>
            <w:tcBorders>
              <w:left w:val="single" w:sz="8" w:space="0" w:color="auto"/>
              <w:bottom w:val="single" w:sz="8" w:space="0" w:color="auto"/>
            </w:tcBorders>
          </w:tcPr>
          <w:p w14:paraId="09013655" w14:textId="77777777" w:rsidR="000E603A" w:rsidRPr="00F41456" w:rsidRDefault="000E603A" w:rsidP="00917850">
            <w:pPr>
              <w:rPr>
                <w:highlight w:val="yellow"/>
              </w:rPr>
            </w:pPr>
          </w:p>
        </w:tc>
        <w:tc>
          <w:tcPr>
            <w:tcW w:w="567" w:type="dxa"/>
            <w:vMerge/>
            <w:tcBorders>
              <w:bottom w:val="single" w:sz="8" w:space="0" w:color="auto"/>
              <w:right w:val="single" w:sz="8" w:space="0" w:color="auto"/>
            </w:tcBorders>
          </w:tcPr>
          <w:p w14:paraId="0E8E0956" w14:textId="77777777" w:rsidR="000E603A" w:rsidRPr="00F41456" w:rsidRDefault="000E603A" w:rsidP="00917850">
            <w:pPr>
              <w:rPr>
                <w:highlight w:val="yellow"/>
              </w:rPr>
            </w:pPr>
          </w:p>
        </w:tc>
        <w:tc>
          <w:tcPr>
            <w:tcW w:w="982"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7A08F364" w14:textId="77777777" w:rsidR="000E603A" w:rsidRPr="00F41456" w:rsidRDefault="000E603A" w:rsidP="00917850">
            <w:pPr>
              <w:jc w:val="center"/>
            </w:pPr>
            <w:r w:rsidRPr="00F41456">
              <w:t>20</w:t>
            </w:r>
            <w:r>
              <w:t>31</w:t>
            </w:r>
          </w:p>
        </w:tc>
        <w:tc>
          <w:tcPr>
            <w:tcW w:w="2420"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446E4AA6" w14:textId="77777777" w:rsidR="000E603A" w:rsidRPr="00F41456" w:rsidRDefault="000E603A" w:rsidP="00917850">
            <w:pPr>
              <w:jc w:val="center"/>
            </w:pPr>
            <w:r>
              <w:t>350</w:t>
            </w:r>
          </w:p>
        </w:tc>
        <w:tc>
          <w:tcPr>
            <w:tcW w:w="2116"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56329DF1" w14:textId="77777777" w:rsidR="000E603A" w:rsidRPr="00F41456" w:rsidRDefault="000E603A" w:rsidP="00917850">
            <w:pPr>
              <w:jc w:val="center"/>
            </w:pPr>
            <w:r>
              <w:t>3</w:t>
            </w:r>
          </w:p>
        </w:tc>
        <w:tc>
          <w:tcPr>
            <w:tcW w:w="2117"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6EE20602" w14:textId="77777777" w:rsidR="000E603A" w:rsidRPr="00F41456" w:rsidRDefault="000E603A" w:rsidP="00917850">
            <w:pPr>
              <w:jc w:val="center"/>
            </w:pPr>
            <w:r>
              <w:t>60</w:t>
            </w:r>
          </w:p>
        </w:tc>
      </w:tr>
      <w:tr w:rsidR="000E603A" w:rsidRPr="00F41456" w14:paraId="7FF7B936" w14:textId="77777777" w:rsidTr="00917850">
        <w:tc>
          <w:tcPr>
            <w:tcW w:w="426" w:type="dxa"/>
            <w:vMerge/>
            <w:tcBorders>
              <w:left w:val="single" w:sz="8" w:space="0" w:color="auto"/>
              <w:bottom w:val="single" w:sz="8" w:space="0" w:color="auto"/>
            </w:tcBorders>
          </w:tcPr>
          <w:p w14:paraId="4CCDB543" w14:textId="77777777" w:rsidR="000E603A" w:rsidRPr="00F41456" w:rsidRDefault="000E603A" w:rsidP="00917850">
            <w:pPr>
              <w:rPr>
                <w:highlight w:val="yellow"/>
              </w:rPr>
            </w:pPr>
          </w:p>
        </w:tc>
        <w:tc>
          <w:tcPr>
            <w:tcW w:w="567" w:type="dxa"/>
            <w:vMerge/>
            <w:tcBorders>
              <w:bottom w:val="single" w:sz="8" w:space="0" w:color="auto"/>
              <w:right w:val="single" w:sz="8" w:space="0" w:color="auto"/>
            </w:tcBorders>
          </w:tcPr>
          <w:p w14:paraId="0AAFBCB6" w14:textId="77777777" w:rsidR="000E603A" w:rsidRPr="00F41456" w:rsidRDefault="000E603A" w:rsidP="00917850">
            <w:pPr>
              <w:rPr>
                <w:highlight w:val="yellow"/>
              </w:rPr>
            </w:pPr>
          </w:p>
        </w:tc>
        <w:tc>
          <w:tcPr>
            <w:tcW w:w="982"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12E73EC7" w14:textId="77777777" w:rsidR="000E603A" w:rsidRPr="00F41456" w:rsidRDefault="000E603A" w:rsidP="00917850">
            <w:pPr>
              <w:jc w:val="center"/>
            </w:pPr>
            <w:r w:rsidRPr="00F41456">
              <w:t>20</w:t>
            </w:r>
            <w:r>
              <w:t>32</w:t>
            </w:r>
          </w:p>
        </w:tc>
        <w:tc>
          <w:tcPr>
            <w:tcW w:w="2420"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4C6015A9" w14:textId="77777777" w:rsidR="000E603A" w:rsidRPr="00F41456" w:rsidRDefault="000E603A" w:rsidP="00917850">
            <w:pPr>
              <w:jc w:val="center"/>
            </w:pPr>
            <w:r>
              <w:t>350</w:t>
            </w:r>
          </w:p>
        </w:tc>
        <w:tc>
          <w:tcPr>
            <w:tcW w:w="2116"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1D2BC52B" w14:textId="77777777" w:rsidR="000E603A" w:rsidRPr="00F41456" w:rsidRDefault="000E603A" w:rsidP="00917850">
            <w:pPr>
              <w:jc w:val="center"/>
            </w:pPr>
            <w:r>
              <w:t>2</w:t>
            </w:r>
          </w:p>
        </w:tc>
        <w:tc>
          <w:tcPr>
            <w:tcW w:w="2117"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3337D51E" w14:textId="77777777" w:rsidR="000E603A" w:rsidRPr="00F41456" w:rsidRDefault="000E603A" w:rsidP="00917850">
            <w:pPr>
              <w:jc w:val="center"/>
            </w:pPr>
            <w:r>
              <w:t>60</w:t>
            </w:r>
          </w:p>
        </w:tc>
      </w:tr>
      <w:tr w:rsidR="000E603A" w:rsidRPr="00F41456" w14:paraId="30A4E5C3" w14:textId="77777777" w:rsidTr="00917850">
        <w:tc>
          <w:tcPr>
            <w:tcW w:w="426" w:type="dxa"/>
            <w:vMerge/>
            <w:tcBorders>
              <w:left w:val="single" w:sz="8" w:space="0" w:color="auto"/>
              <w:bottom w:val="single" w:sz="8" w:space="0" w:color="auto"/>
            </w:tcBorders>
          </w:tcPr>
          <w:p w14:paraId="5D893A3C" w14:textId="77777777" w:rsidR="000E603A" w:rsidRPr="00F41456" w:rsidRDefault="000E603A" w:rsidP="00917850">
            <w:pPr>
              <w:rPr>
                <w:highlight w:val="yellow"/>
              </w:rPr>
            </w:pPr>
          </w:p>
        </w:tc>
        <w:tc>
          <w:tcPr>
            <w:tcW w:w="567" w:type="dxa"/>
            <w:vMerge/>
            <w:tcBorders>
              <w:bottom w:val="single" w:sz="8" w:space="0" w:color="auto"/>
              <w:right w:val="single" w:sz="8" w:space="0" w:color="auto"/>
            </w:tcBorders>
          </w:tcPr>
          <w:p w14:paraId="748C061B" w14:textId="77777777" w:rsidR="000E603A" w:rsidRPr="00F41456" w:rsidRDefault="000E603A" w:rsidP="00917850">
            <w:pPr>
              <w:rPr>
                <w:highlight w:val="yellow"/>
              </w:rPr>
            </w:pPr>
          </w:p>
        </w:tc>
        <w:tc>
          <w:tcPr>
            <w:tcW w:w="982"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3AD332BE" w14:textId="77777777" w:rsidR="000E603A" w:rsidRPr="00F41456" w:rsidRDefault="000E603A" w:rsidP="00917850">
            <w:pPr>
              <w:jc w:val="center"/>
            </w:pPr>
            <w:r w:rsidRPr="00F41456">
              <w:t>203</w:t>
            </w:r>
            <w:r>
              <w:t>3</w:t>
            </w:r>
          </w:p>
        </w:tc>
        <w:tc>
          <w:tcPr>
            <w:tcW w:w="2420"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534E8375" w14:textId="77777777" w:rsidR="000E603A" w:rsidRPr="00F41456" w:rsidRDefault="000E603A" w:rsidP="00917850">
            <w:pPr>
              <w:jc w:val="center"/>
            </w:pPr>
            <w:r>
              <w:t>380</w:t>
            </w:r>
          </w:p>
        </w:tc>
        <w:tc>
          <w:tcPr>
            <w:tcW w:w="2116"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0615F095" w14:textId="77777777" w:rsidR="000E603A" w:rsidRPr="00F41456" w:rsidRDefault="000E603A" w:rsidP="00917850">
            <w:pPr>
              <w:jc w:val="center"/>
            </w:pPr>
            <w:r>
              <w:t>2</w:t>
            </w:r>
          </w:p>
        </w:tc>
        <w:tc>
          <w:tcPr>
            <w:tcW w:w="2117"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12BB25C6" w14:textId="77777777" w:rsidR="000E603A" w:rsidRPr="00F41456" w:rsidRDefault="000E603A" w:rsidP="00917850">
            <w:pPr>
              <w:jc w:val="center"/>
            </w:pPr>
            <w:r>
              <w:t>65</w:t>
            </w:r>
          </w:p>
        </w:tc>
      </w:tr>
    </w:tbl>
    <w:p w14:paraId="410F3298" w14:textId="77777777" w:rsidR="000E603A" w:rsidRDefault="000E603A" w:rsidP="000E603A">
      <w:pPr>
        <w:rPr>
          <w:b/>
          <w:bCs/>
          <w:u w:val="single"/>
        </w:rPr>
      </w:pPr>
    </w:p>
    <w:p w14:paraId="7F14D95E" w14:textId="77777777" w:rsidR="000E603A" w:rsidRDefault="000E603A" w:rsidP="000E603A">
      <w:pPr>
        <w:rPr>
          <w:b/>
          <w:bCs/>
          <w:u w:val="single"/>
        </w:rPr>
      </w:pPr>
    </w:p>
    <w:p w14:paraId="5DE3D76B" w14:textId="77777777" w:rsidR="000E603A" w:rsidRDefault="000E603A" w:rsidP="000E603A">
      <w:pPr>
        <w:rPr>
          <w:b/>
          <w:bCs/>
        </w:rPr>
      </w:pPr>
      <w:r w:rsidRPr="009E2C8B">
        <w:rPr>
          <w:b/>
          <w:bCs/>
        </w:rPr>
        <w:t>Vysvětlivky</w:t>
      </w:r>
    </w:p>
    <w:p w14:paraId="08CC0FD9" w14:textId="77777777" w:rsidR="000E603A" w:rsidRPr="005D187F" w:rsidRDefault="000E603A" w:rsidP="000E603A">
      <w:r>
        <w:t>r</w:t>
      </w:r>
      <w:r w:rsidRPr="005D187F">
        <w:t>ok</w:t>
      </w:r>
      <w:r>
        <w:tab/>
        <w:t>první uvedený rok je rok následující po dokončení projektu, který má být financován</w:t>
      </w:r>
    </w:p>
    <w:p w14:paraId="1788A17F" w14:textId="77777777" w:rsidR="000E603A" w:rsidRPr="0076455D" w:rsidRDefault="000E603A" w:rsidP="000E603A">
      <w:r w:rsidRPr="0076455D">
        <w:t>MD</w:t>
      </w:r>
      <w:r>
        <w:tab/>
        <w:t>Ministerstvo dopravy</w:t>
      </w:r>
    </w:p>
    <w:p w14:paraId="6FA8384F" w14:textId="77777777" w:rsidR="000E603A" w:rsidRPr="0076455D" w:rsidRDefault="000E603A" w:rsidP="000E603A">
      <w:r w:rsidRPr="0076455D">
        <w:t>DBA</w:t>
      </w:r>
      <w:r>
        <w:tab/>
        <w:t>dopravně – bezpečnostní akce</w:t>
      </w:r>
    </w:p>
    <w:p w14:paraId="2385313A" w14:textId="77777777" w:rsidR="000E603A" w:rsidRPr="0076455D" w:rsidRDefault="000E603A" w:rsidP="000E603A">
      <w:r w:rsidRPr="0076455D">
        <w:t>DVA</w:t>
      </w:r>
      <w:r>
        <w:tab/>
        <w:t>dopravně – výchovná akce</w:t>
      </w:r>
    </w:p>
    <w:p w14:paraId="47BE41BB" w14:textId="77777777" w:rsidR="000E603A" w:rsidRPr="0076455D" w:rsidRDefault="000E603A" w:rsidP="000E603A">
      <w:r w:rsidRPr="0076455D">
        <w:t>DPA</w:t>
      </w:r>
      <w:r>
        <w:tab/>
        <w:t>dopravně – preventivní akce</w:t>
      </w:r>
    </w:p>
    <w:p w14:paraId="68EC7D98" w14:textId="77777777" w:rsidR="000E603A" w:rsidRPr="0076455D" w:rsidRDefault="000E603A" w:rsidP="000E603A"/>
    <w:p w14:paraId="539B282E" w14:textId="77777777" w:rsidR="000E603A" w:rsidRPr="00275DEA" w:rsidRDefault="000E603A" w:rsidP="000E603A"/>
    <w:p w14:paraId="02613F23" w14:textId="77777777" w:rsidR="000E603A" w:rsidRDefault="000E603A" w:rsidP="000E603A">
      <w:pPr>
        <w:rPr>
          <w:color w:val="FF0000"/>
          <w:highlight w:val="yellow"/>
        </w:rPr>
      </w:pPr>
    </w:p>
    <w:p w14:paraId="67BFCDB2" w14:textId="77777777" w:rsidR="000E603A" w:rsidRDefault="000E603A" w:rsidP="000E603A">
      <w:pPr>
        <w:rPr>
          <w:color w:val="FF0000"/>
        </w:rPr>
      </w:pPr>
    </w:p>
    <w:p w14:paraId="44431768" w14:textId="77777777" w:rsidR="000E603A" w:rsidRPr="00424BFF" w:rsidRDefault="000E603A" w:rsidP="000E603A">
      <w:r w:rsidRPr="00424BFF">
        <w:t xml:space="preserve">Mgr. František </w:t>
      </w:r>
      <w:proofErr w:type="spellStart"/>
      <w:r w:rsidRPr="00424BFF">
        <w:t>Lukl</w:t>
      </w:r>
      <w:proofErr w:type="spellEnd"/>
      <w:r w:rsidRPr="00424BFF">
        <w:t>, MPA</w:t>
      </w:r>
    </w:p>
    <w:p w14:paraId="5CE5D748" w14:textId="0D683186" w:rsidR="000E603A" w:rsidRPr="00424BFF" w:rsidRDefault="000E603A" w:rsidP="000E603A">
      <w:r>
        <w:t>s</w:t>
      </w:r>
      <w:r w:rsidRPr="00424BFF">
        <w:t>tarosta města Kyjova</w:t>
      </w:r>
    </w:p>
    <w:p w14:paraId="7BEEEA41" w14:textId="4759A811" w:rsidR="00D752AD" w:rsidRDefault="00D752AD" w:rsidP="008A1223">
      <w:pPr>
        <w:keepNext/>
        <w:tabs>
          <w:tab w:val="center" w:pos="1980"/>
          <w:tab w:val="center" w:pos="7020"/>
        </w:tabs>
        <w:rPr>
          <w:noProof/>
        </w:rPr>
      </w:pPr>
    </w:p>
    <w:p w14:paraId="12762135" w14:textId="77777777" w:rsidR="00384C61" w:rsidRPr="00384C61" w:rsidRDefault="00384C61" w:rsidP="00384C61"/>
    <w:p w14:paraId="5D83383F" w14:textId="77777777" w:rsidR="00384C61" w:rsidRPr="00384C61" w:rsidRDefault="00384C61" w:rsidP="00384C61"/>
    <w:p w14:paraId="590663ED" w14:textId="77777777" w:rsidR="00384C61" w:rsidRPr="00384C61" w:rsidRDefault="00384C61" w:rsidP="00384C61"/>
    <w:p w14:paraId="5670BE32" w14:textId="77777777" w:rsidR="00E32C80" w:rsidRDefault="00E32C80" w:rsidP="00384C61">
      <w:pPr>
        <w:rPr>
          <w:noProof/>
        </w:rPr>
        <w:sectPr w:rsidR="00E32C80" w:rsidSect="001464AB">
          <w:headerReference w:type="first" r:id="rId14"/>
          <w:footerReference w:type="first" r:id="rId15"/>
          <w:pgSz w:w="11906" w:h="16838"/>
          <w:pgMar w:top="1417" w:right="1417" w:bottom="1417" w:left="1417" w:header="708" w:footer="708" w:gutter="0"/>
          <w:cols w:space="708"/>
          <w:titlePg/>
          <w:docGrid w:linePitch="360"/>
        </w:sectPr>
      </w:pPr>
    </w:p>
    <w:p w14:paraId="577C227A" w14:textId="6D7B1AD2" w:rsidR="008B50BC" w:rsidRDefault="008B50BC" w:rsidP="008B50BC">
      <w:pPr>
        <w:keepNext/>
        <w:tabs>
          <w:tab w:val="center" w:pos="1980"/>
          <w:tab w:val="center" w:pos="7020"/>
        </w:tabs>
        <w:rPr>
          <w:b/>
          <w:bCs/>
        </w:rPr>
      </w:pPr>
      <w:r w:rsidRPr="00C57036">
        <w:rPr>
          <w:b/>
          <w:bCs/>
        </w:rPr>
        <w:lastRenderedPageBreak/>
        <w:t xml:space="preserve">Příloha č. </w:t>
      </w:r>
      <w:r>
        <w:rPr>
          <w:b/>
          <w:bCs/>
        </w:rPr>
        <w:t>2</w:t>
      </w:r>
      <w:r w:rsidRPr="00C57036">
        <w:rPr>
          <w:b/>
          <w:bCs/>
        </w:rPr>
        <w:t xml:space="preserve"> smlouvy</w:t>
      </w:r>
    </w:p>
    <w:p w14:paraId="4E953C1D" w14:textId="77777777" w:rsidR="008B50BC" w:rsidRPr="00C57036" w:rsidRDefault="008B50BC" w:rsidP="008B50BC">
      <w:pPr>
        <w:keepNext/>
        <w:tabs>
          <w:tab w:val="center" w:pos="1980"/>
          <w:tab w:val="center" w:pos="7020"/>
        </w:tabs>
        <w:rPr>
          <w:b/>
          <w:bCs/>
        </w:rPr>
      </w:pPr>
    </w:p>
    <w:p w14:paraId="0DC1FDEC" w14:textId="4EA8659B" w:rsidR="009B0F0C" w:rsidRDefault="009B0F0C" w:rsidP="00384C61">
      <w:r>
        <w:rPr>
          <w:noProof/>
        </w:rPr>
        <w:t>Koordinační situační výkres</w:t>
      </w:r>
      <w:r w:rsidR="00914853">
        <w:rPr>
          <w:noProof/>
        </w:rPr>
        <w:t xml:space="preserve"> </w:t>
      </w:r>
      <w:r w:rsidR="00914853">
        <w:t>s objekty, které budou realizovány</w:t>
      </w:r>
    </w:p>
    <w:p w14:paraId="6B522766" w14:textId="77777777" w:rsidR="00964C87" w:rsidRDefault="00964C87" w:rsidP="00384C61"/>
    <w:p w14:paraId="14D4F8E5" w14:textId="33B7C770" w:rsidR="00964C87" w:rsidRDefault="00964C87" w:rsidP="00384C61">
      <w:pPr>
        <w:rPr>
          <w:noProof/>
        </w:rPr>
      </w:pPr>
    </w:p>
    <w:p w14:paraId="6985349E" w14:textId="0AB8B864" w:rsidR="009B0F0C" w:rsidRDefault="00E30AA9" w:rsidP="00384C61">
      <w:pPr>
        <w:rPr>
          <w:noProof/>
        </w:rPr>
      </w:pPr>
      <w:r w:rsidRPr="00E30AA9">
        <w:rPr>
          <w:noProof/>
        </w:rPr>
        <w:drawing>
          <wp:inline distT="0" distB="0" distL="0" distR="0" wp14:anchorId="6B867A2A" wp14:editId="2109930C">
            <wp:extent cx="5696745" cy="7135221"/>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96745" cy="7135221"/>
                    </a:xfrm>
                    <a:prstGeom prst="rect">
                      <a:avLst/>
                    </a:prstGeom>
                  </pic:spPr>
                </pic:pic>
              </a:graphicData>
            </a:graphic>
          </wp:inline>
        </w:drawing>
      </w:r>
    </w:p>
    <w:p w14:paraId="250BA6C3" w14:textId="000DD4CD" w:rsidR="00384C61" w:rsidRPr="00384C61" w:rsidRDefault="00384C61" w:rsidP="009B0F0C"/>
    <w:sectPr w:rsidR="00384C61" w:rsidRPr="00384C61" w:rsidSect="001464A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BFB4" w14:textId="77777777" w:rsidR="001B3ADE" w:rsidRDefault="001B3ADE">
      <w:r>
        <w:separator/>
      </w:r>
    </w:p>
  </w:endnote>
  <w:endnote w:type="continuationSeparator" w:id="0">
    <w:p w14:paraId="787FAEAD" w14:textId="77777777" w:rsidR="001B3ADE" w:rsidRDefault="001B3ADE">
      <w:r>
        <w:continuationSeparator/>
      </w:r>
    </w:p>
  </w:endnote>
  <w:endnote w:type="continuationNotice" w:id="1">
    <w:p w14:paraId="704784C7" w14:textId="77777777" w:rsidR="001B3ADE" w:rsidRDefault="001B3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Small">
    <w:panose1 w:val="020B0603050302020204"/>
    <w:charset w:val="EE"/>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A2A4" w14:textId="35CCF806" w:rsidR="00D9062E" w:rsidRDefault="00D9062E">
    <w:pPr>
      <w:pStyle w:val="Zpat"/>
      <w:jc w:val="center"/>
    </w:pPr>
    <w:r>
      <w:rPr>
        <w:b/>
      </w:rPr>
      <w:fldChar w:fldCharType="begin"/>
    </w:r>
    <w:r>
      <w:rPr>
        <w:b/>
      </w:rPr>
      <w:instrText>PAGE</w:instrText>
    </w:r>
    <w:r>
      <w:rPr>
        <w:b/>
      </w:rPr>
      <w:fldChar w:fldCharType="separate"/>
    </w:r>
    <w:r w:rsidR="00D66B48">
      <w:rPr>
        <w:b/>
        <w:noProof/>
      </w:rPr>
      <w:t>5</w:t>
    </w:r>
    <w:r>
      <w:rPr>
        <w:b/>
      </w:rPr>
      <w:fldChar w:fldCharType="end"/>
    </w:r>
    <w:r>
      <w:rPr>
        <w:b/>
      </w:rPr>
      <w:t>/</w:t>
    </w:r>
    <w:r w:rsidR="00643EC9">
      <w:rPr>
        <w:b/>
        <w:lang w:val="cs-CZ"/>
      </w:rPr>
      <w:t>8</w:t>
    </w:r>
  </w:p>
  <w:p w14:paraId="178F319E" w14:textId="70B70343" w:rsidR="00D9062E" w:rsidRDefault="00D9062E" w:rsidP="003222CB">
    <w:pPr>
      <w:pStyle w:val="Zpat"/>
      <w:tabs>
        <w:tab w:val="clear" w:pos="4536"/>
        <w:tab w:val="clear" w:pos="9072"/>
        <w:tab w:val="left" w:pos="268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552B" w14:textId="77777777" w:rsidR="003222CB" w:rsidRDefault="003222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B769" w14:textId="77777777" w:rsidR="001B3ADE" w:rsidRDefault="001B3ADE">
      <w:r>
        <w:separator/>
      </w:r>
    </w:p>
  </w:footnote>
  <w:footnote w:type="continuationSeparator" w:id="0">
    <w:p w14:paraId="5517A980" w14:textId="77777777" w:rsidR="001B3ADE" w:rsidRDefault="001B3ADE">
      <w:r>
        <w:continuationSeparator/>
      </w:r>
    </w:p>
  </w:footnote>
  <w:footnote w:type="continuationNotice" w:id="1">
    <w:p w14:paraId="19560577" w14:textId="77777777" w:rsidR="001B3ADE" w:rsidRDefault="001B3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ED14" w14:textId="2CCD6359" w:rsidR="00FF704B" w:rsidRPr="00FF704B" w:rsidRDefault="00FF704B" w:rsidP="00FF704B">
    <w:pPr>
      <w:pStyle w:val="Zhlav"/>
      <w:jc w:val="right"/>
      <w:rPr>
        <w:rFonts w:ascii="CKGinisSmall" w:hAnsi="CKGinisSmall"/>
        <w:sz w:val="32"/>
        <w:szCs w:val="32"/>
        <w:lang w:val="cs-CZ"/>
      </w:rPr>
    </w:pPr>
    <w:r w:rsidRPr="00FF704B">
      <w:rPr>
        <w:rFonts w:ascii="CKGinisSmall" w:hAnsi="CKGinisSmall"/>
        <w:sz w:val="32"/>
        <w:szCs w:val="32"/>
        <w:lang w:val="cs-CZ"/>
      </w:rPr>
      <w:t>*</w:t>
    </w:r>
    <w:r w:rsidRPr="00FF704B">
      <w:rPr>
        <w:rFonts w:ascii="CKGinisSmall" w:hAnsi="CKGinisSmall"/>
        <w:sz w:val="32"/>
        <w:szCs w:val="32"/>
      </w:rPr>
      <w:t>KUJMXOPYMQ4X</w:t>
    </w:r>
    <w:r w:rsidRPr="00FF704B">
      <w:rPr>
        <w:rFonts w:ascii="CKGinisSmall" w:hAnsi="CKGinisSmall"/>
        <w:sz w:val="32"/>
        <w:szCs w:val="32"/>
        <w:lang w:val="cs-CZ"/>
      </w:rPr>
      <w:t>*</w:t>
    </w:r>
  </w:p>
  <w:p w14:paraId="7F40BDC6" w14:textId="707348DE" w:rsidR="00FF704B" w:rsidRDefault="00FF704B" w:rsidP="00FF704B">
    <w:pPr>
      <w:pStyle w:val="Zhlav"/>
      <w:jc w:val="right"/>
    </w:pPr>
    <w:r w:rsidRPr="00FF704B">
      <w:t>KUJMXOPYMQ4X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0BB6" w14:textId="5845B572" w:rsidR="00A30BB4" w:rsidRPr="00F47E36" w:rsidRDefault="00A30BB4">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6"/>
    <w:lvl w:ilvl="0">
      <w:start w:val="1"/>
      <w:numFmt w:val="decimal"/>
      <w:lvlText w:val="%1."/>
      <w:lvlJc w:val="left"/>
      <w:pPr>
        <w:tabs>
          <w:tab w:val="num" w:pos="720"/>
        </w:tabs>
        <w:ind w:left="720" w:hanging="360"/>
      </w:pPr>
      <w:rPr>
        <w:rFonts w:cs="Times New Roman"/>
        <w:b/>
      </w:rPr>
    </w:lvl>
  </w:abstractNum>
  <w:abstractNum w:abstractNumId="1" w15:restartNumberingAfterBreak="0">
    <w:nsid w:val="073644CD"/>
    <w:multiLevelType w:val="hybridMultilevel"/>
    <w:tmpl w:val="4A2E35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EE459AE"/>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F302F73"/>
    <w:multiLevelType w:val="hybridMultilevel"/>
    <w:tmpl w:val="2D9AF90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E1A21F3"/>
    <w:multiLevelType w:val="hybridMultilevel"/>
    <w:tmpl w:val="17BE2280"/>
    <w:lvl w:ilvl="0" w:tplc="F8A2FABE">
      <w:start w:val="1"/>
      <w:numFmt w:val="decimal"/>
      <w:lvlText w:val="%1."/>
      <w:lvlJc w:val="left"/>
      <w:pPr>
        <w:tabs>
          <w:tab w:val="num" w:pos="360"/>
        </w:tabs>
        <w:ind w:left="360" w:hanging="360"/>
      </w:pPr>
      <w:rPr>
        <w:rFonts w:cs="Times New Roman"/>
        <w:b w:val="0"/>
        <w:strike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EB97FB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36E5B68"/>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A0A7F04"/>
    <w:multiLevelType w:val="hybridMultilevel"/>
    <w:tmpl w:val="12943E4A"/>
    <w:lvl w:ilvl="0" w:tplc="00000005">
      <w:numFmt w:val="bullet"/>
      <w:lvlText w:val="-"/>
      <w:lvlJc w:val="left"/>
      <w:pPr>
        <w:ind w:left="1080" w:hanging="360"/>
      </w:pPr>
      <w:rPr>
        <w:rFonts w:ascii="Times New Roman" w:hAnsi="Times New Roman"/>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ED43B91"/>
    <w:multiLevelType w:val="hybridMultilevel"/>
    <w:tmpl w:val="DD0E14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2436F6C"/>
    <w:multiLevelType w:val="multilevel"/>
    <w:tmpl w:val="98EC1A9E"/>
    <w:lvl w:ilvl="0">
      <w:start w:val="1"/>
      <w:numFmt w:val="bullet"/>
      <w:lvlText w:val=""/>
      <w:lvlJc w:val="left"/>
      <w:pPr>
        <w:tabs>
          <w:tab w:val="num" w:pos="720"/>
        </w:tabs>
        <w:ind w:left="720" w:hanging="360"/>
      </w:pPr>
      <w:rPr>
        <w:rFonts w:ascii="Symbol" w:hAnsi="Symbol" w:hint="default"/>
        <w:b w:val="0"/>
        <w:i w:val="0"/>
        <w:sz w:val="24"/>
        <w:szCs w:val="24"/>
        <w:u w:val="none"/>
      </w:rPr>
    </w:lvl>
    <w:lvl w:ilvl="1">
      <w:start w:val="1"/>
      <w:numFmt w:val="lowerLetter"/>
      <w:lvlText w:val="%2)"/>
      <w:lvlJc w:val="left"/>
      <w:pPr>
        <w:tabs>
          <w:tab w:val="num" w:pos="1080"/>
        </w:tabs>
        <w:ind w:left="1080" w:hanging="360"/>
      </w:pPr>
      <w:rPr>
        <w:rFonts w:ascii="Times New Roman" w:hAnsi="Times New Roman" w:hint="default"/>
        <w:b w:val="0"/>
        <w:i w:val="0"/>
        <w:sz w:val="24"/>
        <w:szCs w:val="24"/>
      </w:rPr>
    </w:lvl>
    <w:lvl w:ilvl="2">
      <w:start w:val="1"/>
      <w:numFmt w:val="lowerRoman"/>
      <w:lvlText w:val="%3)"/>
      <w:lvlJc w:val="left"/>
      <w:pPr>
        <w:tabs>
          <w:tab w:val="num" w:pos="1437"/>
        </w:tabs>
        <w:ind w:left="1437" w:hanging="357"/>
      </w:pPr>
      <w:rPr>
        <w:rFonts w:hint="default"/>
        <w:b w:val="0"/>
        <w:i w:val="0"/>
        <w:sz w:val="22"/>
      </w:rPr>
    </w:lvl>
    <w:lvl w:ilvl="3">
      <w:start w:val="1"/>
      <w:numFmt w:val="bullet"/>
      <w:lvlText w:val="-"/>
      <w:lvlJc w:val="left"/>
      <w:pPr>
        <w:tabs>
          <w:tab w:val="num" w:pos="1778"/>
        </w:tabs>
        <w:ind w:left="1778" w:hanging="341"/>
      </w:pPr>
      <w:rPr>
        <w:rFonts w:ascii="Times New Roman" w:hAnsi="Times New Roman" w:cs="Times New Roman" w:hint="default"/>
        <w:sz w:val="22"/>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64154D89"/>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8183A17"/>
    <w:multiLevelType w:val="multilevel"/>
    <w:tmpl w:val="203AA606"/>
    <w:lvl w:ilvl="0">
      <w:start w:val="1"/>
      <w:numFmt w:val="decimal"/>
      <w:lvlText w:val="%1."/>
      <w:lvlJc w:val="left"/>
      <w:pPr>
        <w:tabs>
          <w:tab w:val="num" w:pos="360"/>
        </w:tabs>
        <w:ind w:left="360" w:hanging="360"/>
      </w:pPr>
      <w:rPr>
        <w:rFonts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D502D8E"/>
    <w:multiLevelType w:val="hybridMultilevel"/>
    <w:tmpl w:val="DED8B7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14889600">
    <w:abstractNumId w:val="14"/>
  </w:num>
  <w:num w:numId="2" w16cid:durableId="2057508062">
    <w:abstractNumId w:val="9"/>
  </w:num>
  <w:num w:numId="3" w16cid:durableId="152112374">
    <w:abstractNumId w:val="7"/>
  </w:num>
  <w:num w:numId="4" w16cid:durableId="1803690784">
    <w:abstractNumId w:val="2"/>
  </w:num>
  <w:num w:numId="5" w16cid:durableId="406148944">
    <w:abstractNumId w:val="13"/>
  </w:num>
  <w:num w:numId="6" w16cid:durableId="29962391">
    <w:abstractNumId w:val="16"/>
  </w:num>
  <w:num w:numId="7" w16cid:durableId="862983330">
    <w:abstractNumId w:val="4"/>
  </w:num>
  <w:num w:numId="8" w16cid:durableId="247617138">
    <w:abstractNumId w:val="6"/>
  </w:num>
  <w:num w:numId="9" w16cid:durableId="1791780496">
    <w:abstractNumId w:val="15"/>
  </w:num>
  <w:num w:numId="10" w16cid:durableId="1766026199">
    <w:abstractNumId w:val="5"/>
  </w:num>
  <w:num w:numId="11" w16cid:durableId="863638352">
    <w:abstractNumId w:val="0"/>
  </w:num>
  <w:num w:numId="12" w16cid:durableId="1396589629">
    <w:abstractNumId w:val="10"/>
  </w:num>
  <w:num w:numId="13" w16cid:durableId="1294483847">
    <w:abstractNumId w:val="8"/>
  </w:num>
  <w:num w:numId="14" w16cid:durableId="2049599596">
    <w:abstractNumId w:val="12"/>
  </w:num>
  <w:num w:numId="15" w16cid:durableId="1435636714">
    <w:abstractNumId w:val="3"/>
  </w:num>
  <w:num w:numId="16" w16cid:durableId="26341740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101984">
    <w:abstractNumId w:val="11"/>
  </w:num>
  <w:num w:numId="18" w16cid:durableId="377246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0B"/>
    <w:rsid w:val="00001258"/>
    <w:rsid w:val="00003A0C"/>
    <w:rsid w:val="00004640"/>
    <w:rsid w:val="0000576B"/>
    <w:rsid w:val="00005A5C"/>
    <w:rsid w:val="00005C6C"/>
    <w:rsid w:val="00006126"/>
    <w:rsid w:val="00010B97"/>
    <w:rsid w:val="00012554"/>
    <w:rsid w:val="0001374F"/>
    <w:rsid w:val="00014C66"/>
    <w:rsid w:val="000159B3"/>
    <w:rsid w:val="00016E0D"/>
    <w:rsid w:val="000226D1"/>
    <w:rsid w:val="000242E8"/>
    <w:rsid w:val="00024F69"/>
    <w:rsid w:val="000256C9"/>
    <w:rsid w:val="0002592C"/>
    <w:rsid w:val="000259A7"/>
    <w:rsid w:val="00026335"/>
    <w:rsid w:val="00026E9D"/>
    <w:rsid w:val="0003072D"/>
    <w:rsid w:val="00030824"/>
    <w:rsid w:val="000308F9"/>
    <w:rsid w:val="00030957"/>
    <w:rsid w:val="000328DB"/>
    <w:rsid w:val="00032D06"/>
    <w:rsid w:val="00033ECE"/>
    <w:rsid w:val="00036464"/>
    <w:rsid w:val="00036E01"/>
    <w:rsid w:val="00040212"/>
    <w:rsid w:val="000418E2"/>
    <w:rsid w:val="000420D8"/>
    <w:rsid w:val="00043130"/>
    <w:rsid w:val="00043577"/>
    <w:rsid w:val="0004505D"/>
    <w:rsid w:val="00046114"/>
    <w:rsid w:val="000464D7"/>
    <w:rsid w:val="00046C81"/>
    <w:rsid w:val="00047A57"/>
    <w:rsid w:val="00047A66"/>
    <w:rsid w:val="00053E76"/>
    <w:rsid w:val="00054007"/>
    <w:rsid w:val="000565B1"/>
    <w:rsid w:val="00056949"/>
    <w:rsid w:val="00060AB7"/>
    <w:rsid w:val="00060E2C"/>
    <w:rsid w:val="00062BD8"/>
    <w:rsid w:val="0006344B"/>
    <w:rsid w:val="000641CE"/>
    <w:rsid w:val="0006769A"/>
    <w:rsid w:val="0006790C"/>
    <w:rsid w:val="0007047E"/>
    <w:rsid w:val="000719EA"/>
    <w:rsid w:val="00071A0F"/>
    <w:rsid w:val="00072700"/>
    <w:rsid w:val="00072AED"/>
    <w:rsid w:val="00073A04"/>
    <w:rsid w:val="00077DA8"/>
    <w:rsid w:val="00080020"/>
    <w:rsid w:val="0008079C"/>
    <w:rsid w:val="00081999"/>
    <w:rsid w:val="000820FB"/>
    <w:rsid w:val="00082222"/>
    <w:rsid w:val="00083386"/>
    <w:rsid w:val="000834C1"/>
    <w:rsid w:val="00083819"/>
    <w:rsid w:val="00083DD6"/>
    <w:rsid w:val="00083EE0"/>
    <w:rsid w:val="00086185"/>
    <w:rsid w:val="0008740A"/>
    <w:rsid w:val="00090656"/>
    <w:rsid w:val="00090FFB"/>
    <w:rsid w:val="000915A2"/>
    <w:rsid w:val="00092D1D"/>
    <w:rsid w:val="000945DA"/>
    <w:rsid w:val="00094C25"/>
    <w:rsid w:val="000951CA"/>
    <w:rsid w:val="00096183"/>
    <w:rsid w:val="00096D84"/>
    <w:rsid w:val="00097820"/>
    <w:rsid w:val="00097A9E"/>
    <w:rsid w:val="000A06FA"/>
    <w:rsid w:val="000A0CC0"/>
    <w:rsid w:val="000A10FE"/>
    <w:rsid w:val="000A146C"/>
    <w:rsid w:val="000A1BD2"/>
    <w:rsid w:val="000A39A3"/>
    <w:rsid w:val="000A5A1A"/>
    <w:rsid w:val="000A62C1"/>
    <w:rsid w:val="000A62ED"/>
    <w:rsid w:val="000A6BFE"/>
    <w:rsid w:val="000A74C4"/>
    <w:rsid w:val="000A7560"/>
    <w:rsid w:val="000B126D"/>
    <w:rsid w:val="000B12E0"/>
    <w:rsid w:val="000B41D0"/>
    <w:rsid w:val="000B490B"/>
    <w:rsid w:val="000B4C15"/>
    <w:rsid w:val="000B630C"/>
    <w:rsid w:val="000B6435"/>
    <w:rsid w:val="000B778C"/>
    <w:rsid w:val="000B780D"/>
    <w:rsid w:val="000B7B3A"/>
    <w:rsid w:val="000B7DF0"/>
    <w:rsid w:val="000C03E4"/>
    <w:rsid w:val="000C0563"/>
    <w:rsid w:val="000C15E6"/>
    <w:rsid w:val="000C1664"/>
    <w:rsid w:val="000C25D6"/>
    <w:rsid w:val="000C2BFC"/>
    <w:rsid w:val="000C3527"/>
    <w:rsid w:val="000C5031"/>
    <w:rsid w:val="000C5494"/>
    <w:rsid w:val="000C5C70"/>
    <w:rsid w:val="000C6C03"/>
    <w:rsid w:val="000C6F99"/>
    <w:rsid w:val="000C71D6"/>
    <w:rsid w:val="000C72B9"/>
    <w:rsid w:val="000D144F"/>
    <w:rsid w:val="000D278D"/>
    <w:rsid w:val="000D48AA"/>
    <w:rsid w:val="000D539E"/>
    <w:rsid w:val="000D5B69"/>
    <w:rsid w:val="000D6C22"/>
    <w:rsid w:val="000E0BD7"/>
    <w:rsid w:val="000E1A70"/>
    <w:rsid w:val="000E1F57"/>
    <w:rsid w:val="000E2351"/>
    <w:rsid w:val="000E26E3"/>
    <w:rsid w:val="000E3788"/>
    <w:rsid w:val="000E37ED"/>
    <w:rsid w:val="000E41A5"/>
    <w:rsid w:val="000E451F"/>
    <w:rsid w:val="000E603A"/>
    <w:rsid w:val="000E688B"/>
    <w:rsid w:val="000F067C"/>
    <w:rsid w:val="000F0A7C"/>
    <w:rsid w:val="000F106E"/>
    <w:rsid w:val="000F116B"/>
    <w:rsid w:val="000F1B65"/>
    <w:rsid w:val="000F2537"/>
    <w:rsid w:val="000F2951"/>
    <w:rsid w:val="000F39F8"/>
    <w:rsid w:val="000F3F04"/>
    <w:rsid w:val="000F5A04"/>
    <w:rsid w:val="000F6F7A"/>
    <w:rsid w:val="000F7B82"/>
    <w:rsid w:val="000F7F4D"/>
    <w:rsid w:val="0010194B"/>
    <w:rsid w:val="00101DB5"/>
    <w:rsid w:val="001020DD"/>
    <w:rsid w:val="001053CE"/>
    <w:rsid w:val="001054E0"/>
    <w:rsid w:val="00105793"/>
    <w:rsid w:val="00105B82"/>
    <w:rsid w:val="00105C12"/>
    <w:rsid w:val="00106BC0"/>
    <w:rsid w:val="001100C8"/>
    <w:rsid w:val="0011340D"/>
    <w:rsid w:val="00113603"/>
    <w:rsid w:val="00113653"/>
    <w:rsid w:val="00113835"/>
    <w:rsid w:val="0011521A"/>
    <w:rsid w:val="001155E8"/>
    <w:rsid w:val="00116C40"/>
    <w:rsid w:val="00116CB5"/>
    <w:rsid w:val="00117551"/>
    <w:rsid w:val="00117763"/>
    <w:rsid w:val="001204AA"/>
    <w:rsid w:val="001205CF"/>
    <w:rsid w:val="001218B1"/>
    <w:rsid w:val="00122E61"/>
    <w:rsid w:val="001252F4"/>
    <w:rsid w:val="001255F3"/>
    <w:rsid w:val="001261AC"/>
    <w:rsid w:val="00127057"/>
    <w:rsid w:val="00127063"/>
    <w:rsid w:val="0012746C"/>
    <w:rsid w:val="00127C88"/>
    <w:rsid w:val="001313F2"/>
    <w:rsid w:val="00131404"/>
    <w:rsid w:val="00132D6C"/>
    <w:rsid w:val="00133A39"/>
    <w:rsid w:val="00134AF0"/>
    <w:rsid w:val="00136377"/>
    <w:rsid w:val="00136A29"/>
    <w:rsid w:val="00136DC9"/>
    <w:rsid w:val="00137BAE"/>
    <w:rsid w:val="0014092C"/>
    <w:rsid w:val="00140A5D"/>
    <w:rsid w:val="00140BCF"/>
    <w:rsid w:val="00141A03"/>
    <w:rsid w:val="00141A9A"/>
    <w:rsid w:val="001435A4"/>
    <w:rsid w:val="00143B8E"/>
    <w:rsid w:val="001451CA"/>
    <w:rsid w:val="001464AB"/>
    <w:rsid w:val="001467A5"/>
    <w:rsid w:val="00146C78"/>
    <w:rsid w:val="00146C89"/>
    <w:rsid w:val="00147C96"/>
    <w:rsid w:val="00150281"/>
    <w:rsid w:val="00150A5D"/>
    <w:rsid w:val="00151961"/>
    <w:rsid w:val="00154F3C"/>
    <w:rsid w:val="00154F44"/>
    <w:rsid w:val="0015599E"/>
    <w:rsid w:val="00157D32"/>
    <w:rsid w:val="00160091"/>
    <w:rsid w:val="00161A64"/>
    <w:rsid w:val="00162654"/>
    <w:rsid w:val="00162D1F"/>
    <w:rsid w:val="00163E78"/>
    <w:rsid w:val="001641A3"/>
    <w:rsid w:val="00166AF2"/>
    <w:rsid w:val="0017191C"/>
    <w:rsid w:val="00172166"/>
    <w:rsid w:val="00172CE0"/>
    <w:rsid w:val="00172E17"/>
    <w:rsid w:val="001762F8"/>
    <w:rsid w:val="0017706E"/>
    <w:rsid w:val="00177FD4"/>
    <w:rsid w:val="0018094F"/>
    <w:rsid w:val="00181957"/>
    <w:rsid w:val="00182A2F"/>
    <w:rsid w:val="00182E2B"/>
    <w:rsid w:val="00183A92"/>
    <w:rsid w:val="00184BFA"/>
    <w:rsid w:val="00184EDB"/>
    <w:rsid w:val="00185D13"/>
    <w:rsid w:val="00186E3F"/>
    <w:rsid w:val="00187731"/>
    <w:rsid w:val="00190542"/>
    <w:rsid w:val="00194546"/>
    <w:rsid w:val="001947CE"/>
    <w:rsid w:val="00194CA6"/>
    <w:rsid w:val="001A09C1"/>
    <w:rsid w:val="001A263E"/>
    <w:rsid w:val="001A32F5"/>
    <w:rsid w:val="001A468F"/>
    <w:rsid w:val="001A4730"/>
    <w:rsid w:val="001A515D"/>
    <w:rsid w:val="001A55A6"/>
    <w:rsid w:val="001A5E7E"/>
    <w:rsid w:val="001A61A7"/>
    <w:rsid w:val="001A6323"/>
    <w:rsid w:val="001A648E"/>
    <w:rsid w:val="001A6B13"/>
    <w:rsid w:val="001A70F1"/>
    <w:rsid w:val="001B0BE6"/>
    <w:rsid w:val="001B23FD"/>
    <w:rsid w:val="001B3ADE"/>
    <w:rsid w:val="001B43C2"/>
    <w:rsid w:val="001B5D10"/>
    <w:rsid w:val="001B6C84"/>
    <w:rsid w:val="001B755B"/>
    <w:rsid w:val="001B7636"/>
    <w:rsid w:val="001B7E85"/>
    <w:rsid w:val="001C0450"/>
    <w:rsid w:val="001C2581"/>
    <w:rsid w:val="001C27E3"/>
    <w:rsid w:val="001C2B23"/>
    <w:rsid w:val="001C41AD"/>
    <w:rsid w:val="001C4DD6"/>
    <w:rsid w:val="001C50A9"/>
    <w:rsid w:val="001C56EC"/>
    <w:rsid w:val="001C6A13"/>
    <w:rsid w:val="001C7063"/>
    <w:rsid w:val="001C73FA"/>
    <w:rsid w:val="001C79B6"/>
    <w:rsid w:val="001D0A49"/>
    <w:rsid w:val="001D166E"/>
    <w:rsid w:val="001D1BB4"/>
    <w:rsid w:val="001D1E80"/>
    <w:rsid w:val="001D497B"/>
    <w:rsid w:val="001D498E"/>
    <w:rsid w:val="001D5F7C"/>
    <w:rsid w:val="001D60EB"/>
    <w:rsid w:val="001D63F4"/>
    <w:rsid w:val="001D694F"/>
    <w:rsid w:val="001D6973"/>
    <w:rsid w:val="001D79CA"/>
    <w:rsid w:val="001D7C7C"/>
    <w:rsid w:val="001D7F03"/>
    <w:rsid w:val="001E1150"/>
    <w:rsid w:val="001E1AF4"/>
    <w:rsid w:val="001E2157"/>
    <w:rsid w:val="001E32ED"/>
    <w:rsid w:val="001E41A7"/>
    <w:rsid w:val="001E6D8B"/>
    <w:rsid w:val="001F0126"/>
    <w:rsid w:val="001F0875"/>
    <w:rsid w:val="001F11FD"/>
    <w:rsid w:val="001F1D33"/>
    <w:rsid w:val="001F3198"/>
    <w:rsid w:val="001F3A73"/>
    <w:rsid w:val="001F45CB"/>
    <w:rsid w:val="001F5F1C"/>
    <w:rsid w:val="001F6339"/>
    <w:rsid w:val="001F6BAB"/>
    <w:rsid w:val="001F7B06"/>
    <w:rsid w:val="001F7D84"/>
    <w:rsid w:val="00201714"/>
    <w:rsid w:val="00201976"/>
    <w:rsid w:val="00202CF2"/>
    <w:rsid w:val="00204EE4"/>
    <w:rsid w:val="00205F50"/>
    <w:rsid w:val="00206333"/>
    <w:rsid w:val="0020766F"/>
    <w:rsid w:val="00210252"/>
    <w:rsid w:val="00210BA1"/>
    <w:rsid w:val="00210C5F"/>
    <w:rsid w:val="00211A51"/>
    <w:rsid w:val="00211DC4"/>
    <w:rsid w:val="002122A9"/>
    <w:rsid w:val="002139D3"/>
    <w:rsid w:val="0021606D"/>
    <w:rsid w:val="00216B06"/>
    <w:rsid w:val="00220F18"/>
    <w:rsid w:val="002213AB"/>
    <w:rsid w:val="00221F72"/>
    <w:rsid w:val="00222AE8"/>
    <w:rsid w:val="00222D83"/>
    <w:rsid w:val="00223033"/>
    <w:rsid w:val="00224C8F"/>
    <w:rsid w:val="00226F6E"/>
    <w:rsid w:val="00232225"/>
    <w:rsid w:val="00232B80"/>
    <w:rsid w:val="00232F0F"/>
    <w:rsid w:val="00234ABC"/>
    <w:rsid w:val="00235505"/>
    <w:rsid w:val="00235E5B"/>
    <w:rsid w:val="002362EB"/>
    <w:rsid w:val="0024003A"/>
    <w:rsid w:val="00240C87"/>
    <w:rsid w:val="00240CAF"/>
    <w:rsid w:val="0024198C"/>
    <w:rsid w:val="00241B5D"/>
    <w:rsid w:val="00241EC9"/>
    <w:rsid w:val="00241EF5"/>
    <w:rsid w:val="00242979"/>
    <w:rsid w:val="002439BF"/>
    <w:rsid w:val="002451A9"/>
    <w:rsid w:val="00246126"/>
    <w:rsid w:val="002465DC"/>
    <w:rsid w:val="00246A0F"/>
    <w:rsid w:val="00247420"/>
    <w:rsid w:val="00251401"/>
    <w:rsid w:val="00251926"/>
    <w:rsid w:val="002539EA"/>
    <w:rsid w:val="002557AE"/>
    <w:rsid w:val="00255EA3"/>
    <w:rsid w:val="002563A7"/>
    <w:rsid w:val="0025706E"/>
    <w:rsid w:val="00260ED2"/>
    <w:rsid w:val="00261E84"/>
    <w:rsid w:val="0026208C"/>
    <w:rsid w:val="00263928"/>
    <w:rsid w:val="00263BDC"/>
    <w:rsid w:val="00265440"/>
    <w:rsid w:val="00265EA4"/>
    <w:rsid w:val="002663C2"/>
    <w:rsid w:val="002715A2"/>
    <w:rsid w:val="00272AEA"/>
    <w:rsid w:val="00273F3D"/>
    <w:rsid w:val="00273F8C"/>
    <w:rsid w:val="00274EC4"/>
    <w:rsid w:val="0027512C"/>
    <w:rsid w:val="002756EF"/>
    <w:rsid w:val="00277174"/>
    <w:rsid w:val="00277DD4"/>
    <w:rsid w:val="002804FD"/>
    <w:rsid w:val="00280764"/>
    <w:rsid w:val="0028133A"/>
    <w:rsid w:val="002825C1"/>
    <w:rsid w:val="00283ECA"/>
    <w:rsid w:val="002840F1"/>
    <w:rsid w:val="00284B37"/>
    <w:rsid w:val="00284D43"/>
    <w:rsid w:val="00285676"/>
    <w:rsid w:val="002861D0"/>
    <w:rsid w:val="00287654"/>
    <w:rsid w:val="00287A6C"/>
    <w:rsid w:val="00287AF2"/>
    <w:rsid w:val="0029126F"/>
    <w:rsid w:val="00291730"/>
    <w:rsid w:val="00291AFD"/>
    <w:rsid w:val="0029295F"/>
    <w:rsid w:val="00292D08"/>
    <w:rsid w:val="00293FEA"/>
    <w:rsid w:val="002958D7"/>
    <w:rsid w:val="00296876"/>
    <w:rsid w:val="00296F56"/>
    <w:rsid w:val="00297858"/>
    <w:rsid w:val="002A197B"/>
    <w:rsid w:val="002A29FC"/>
    <w:rsid w:val="002A4F0C"/>
    <w:rsid w:val="002A51DE"/>
    <w:rsid w:val="002A59AB"/>
    <w:rsid w:val="002A5C38"/>
    <w:rsid w:val="002A659A"/>
    <w:rsid w:val="002A764B"/>
    <w:rsid w:val="002A7EB4"/>
    <w:rsid w:val="002B4E7E"/>
    <w:rsid w:val="002B5951"/>
    <w:rsid w:val="002B600A"/>
    <w:rsid w:val="002B7042"/>
    <w:rsid w:val="002B7058"/>
    <w:rsid w:val="002B72F4"/>
    <w:rsid w:val="002B7342"/>
    <w:rsid w:val="002C097F"/>
    <w:rsid w:val="002C1A37"/>
    <w:rsid w:val="002C26E6"/>
    <w:rsid w:val="002C50F8"/>
    <w:rsid w:val="002D0B04"/>
    <w:rsid w:val="002D37F7"/>
    <w:rsid w:val="002D3F83"/>
    <w:rsid w:val="002D47BF"/>
    <w:rsid w:val="002D7567"/>
    <w:rsid w:val="002D7885"/>
    <w:rsid w:val="002D7FEB"/>
    <w:rsid w:val="002E09BD"/>
    <w:rsid w:val="002E117F"/>
    <w:rsid w:val="002E1735"/>
    <w:rsid w:val="002E1CD4"/>
    <w:rsid w:val="002E1EC6"/>
    <w:rsid w:val="002E2885"/>
    <w:rsid w:val="002E2CAA"/>
    <w:rsid w:val="002E537F"/>
    <w:rsid w:val="002E5400"/>
    <w:rsid w:val="002F01DF"/>
    <w:rsid w:val="002F0E67"/>
    <w:rsid w:val="002F1FE8"/>
    <w:rsid w:val="002F2E2E"/>
    <w:rsid w:val="002F37D7"/>
    <w:rsid w:val="002F45A2"/>
    <w:rsid w:val="002F4610"/>
    <w:rsid w:val="002F5860"/>
    <w:rsid w:val="002F5A0B"/>
    <w:rsid w:val="002F64A4"/>
    <w:rsid w:val="002F6613"/>
    <w:rsid w:val="002F73B4"/>
    <w:rsid w:val="002F7B9C"/>
    <w:rsid w:val="003002F3"/>
    <w:rsid w:val="003003A3"/>
    <w:rsid w:val="003016C5"/>
    <w:rsid w:val="00301B27"/>
    <w:rsid w:val="00302C38"/>
    <w:rsid w:val="003033AA"/>
    <w:rsid w:val="00304840"/>
    <w:rsid w:val="003051DA"/>
    <w:rsid w:val="0030536B"/>
    <w:rsid w:val="00305F3D"/>
    <w:rsid w:val="003108C6"/>
    <w:rsid w:val="00310ACF"/>
    <w:rsid w:val="00310CEF"/>
    <w:rsid w:val="00311411"/>
    <w:rsid w:val="00311834"/>
    <w:rsid w:val="0031226F"/>
    <w:rsid w:val="00312E68"/>
    <w:rsid w:val="00313A46"/>
    <w:rsid w:val="00313DBE"/>
    <w:rsid w:val="003145C1"/>
    <w:rsid w:val="00314A47"/>
    <w:rsid w:val="00315385"/>
    <w:rsid w:val="0031549E"/>
    <w:rsid w:val="00316BA2"/>
    <w:rsid w:val="00320499"/>
    <w:rsid w:val="003222CB"/>
    <w:rsid w:val="003226ED"/>
    <w:rsid w:val="00322C73"/>
    <w:rsid w:val="00323529"/>
    <w:rsid w:val="00323793"/>
    <w:rsid w:val="00323B66"/>
    <w:rsid w:val="00323EA1"/>
    <w:rsid w:val="00323EA8"/>
    <w:rsid w:val="0032443C"/>
    <w:rsid w:val="003244AF"/>
    <w:rsid w:val="003265E6"/>
    <w:rsid w:val="00326723"/>
    <w:rsid w:val="00326959"/>
    <w:rsid w:val="00326A91"/>
    <w:rsid w:val="003319B7"/>
    <w:rsid w:val="00331D77"/>
    <w:rsid w:val="0033223B"/>
    <w:rsid w:val="00332530"/>
    <w:rsid w:val="00332935"/>
    <w:rsid w:val="003334D0"/>
    <w:rsid w:val="00333C4E"/>
    <w:rsid w:val="003344A5"/>
    <w:rsid w:val="00334F10"/>
    <w:rsid w:val="00335376"/>
    <w:rsid w:val="00336469"/>
    <w:rsid w:val="00337AD5"/>
    <w:rsid w:val="0034141C"/>
    <w:rsid w:val="00341DC1"/>
    <w:rsid w:val="00342470"/>
    <w:rsid w:val="0034249A"/>
    <w:rsid w:val="00342C22"/>
    <w:rsid w:val="00343129"/>
    <w:rsid w:val="00343543"/>
    <w:rsid w:val="0034368A"/>
    <w:rsid w:val="00344602"/>
    <w:rsid w:val="003447D4"/>
    <w:rsid w:val="00344EC6"/>
    <w:rsid w:val="003450F2"/>
    <w:rsid w:val="00345469"/>
    <w:rsid w:val="00346EB8"/>
    <w:rsid w:val="00350218"/>
    <w:rsid w:val="00350F8F"/>
    <w:rsid w:val="00351360"/>
    <w:rsid w:val="00351F74"/>
    <w:rsid w:val="00352281"/>
    <w:rsid w:val="00352BEB"/>
    <w:rsid w:val="003534E0"/>
    <w:rsid w:val="00353EF4"/>
    <w:rsid w:val="003543F7"/>
    <w:rsid w:val="00355D12"/>
    <w:rsid w:val="00356E62"/>
    <w:rsid w:val="00360F27"/>
    <w:rsid w:val="0036101F"/>
    <w:rsid w:val="0036139F"/>
    <w:rsid w:val="00364F97"/>
    <w:rsid w:val="00365435"/>
    <w:rsid w:val="00365EA0"/>
    <w:rsid w:val="003676AA"/>
    <w:rsid w:val="003703E1"/>
    <w:rsid w:val="0037040C"/>
    <w:rsid w:val="003706CA"/>
    <w:rsid w:val="0037139A"/>
    <w:rsid w:val="003720C6"/>
    <w:rsid w:val="00372A47"/>
    <w:rsid w:val="00372A6C"/>
    <w:rsid w:val="00374FFA"/>
    <w:rsid w:val="003754FD"/>
    <w:rsid w:val="003762CF"/>
    <w:rsid w:val="003764DE"/>
    <w:rsid w:val="00376947"/>
    <w:rsid w:val="003818F4"/>
    <w:rsid w:val="003826A8"/>
    <w:rsid w:val="00384C61"/>
    <w:rsid w:val="003854FB"/>
    <w:rsid w:val="00385C7A"/>
    <w:rsid w:val="00385CE3"/>
    <w:rsid w:val="00390B94"/>
    <w:rsid w:val="00391628"/>
    <w:rsid w:val="003938BD"/>
    <w:rsid w:val="00394FAC"/>
    <w:rsid w:val="003978F6"/>
    <w:rsid w:val="00397E58"/>
    <w:rsid w:val="003A1E50"/>
    <w:rsid w:val="003A3F44"/>
    <w:rsid w:val="003A4432"/>
    <w:rsid w:val="003A49FF"/>
    <w:rsid w:val="003A74A2"/>
    <w:rsid w:val="003B031E"/>
    <w:rsid w:val="003B07EF"/>
    <w:rsid w:val="003B186A"/>
    <w:rsid w:val="003B1F47"/>
    <w:rsid w:val="003B3A19"/>
    <w:rsid w:val="003B485D"/>
    <w:rsid w:val="003B52E3"/>
    <w:rsid w:val="003B62EA"/>
    <w:rsid w:val="003B74D7"/>
    <w:rsid w:val="003B7FAA"/>
    <w:rsid w:val="003C0323"/>
    <w:rsid w:val="003C16D5"/>
    <w:rsid w:val="003C34A5"/>
    <w:rsid w:val="003C356E"/>
    <w:rsid w:val="003C76D3"/>
    <w:rsid w:val="003C77AF"/>
    <w:rsid w:val="003C7910"/>
    <w:rsid w:val="003D070B"/>
    <w:rsid w:val="003D1F57"/>
    <w:rsid w:val="003D22FC"/>
    <w:rsid w:val="003D242B"/>
    <w:rsid w:val="003D37C1"/>
    <w:rsid w:val="003D45F0"/>
    <w:rsid w:val="003D6D33"/>
    <w:rsid w:val="003E2090"/>
    <w:rsid w:val="003E4190"/>
    <w:rsid w:val="003E42FC"/>
    <w:rsid w:val="003E64D1"/>
    <w:rsid w:val="003E69A3"/>
    <w:rsid w:val="003F06DD"/>
    <w:rsid w:val="003F1B91"/>
    <w:rsid w:val="003F26AE"/>
    <w:rsid w:val="003F3CEF"/>
    <w:rsid w:val="003F4300"/>
    <w:rsid w:val="003F4814"/>
    <w:rsid w:val="003F4D5C"/>
    <w:rsid w:val="003F5615"/>
    <w:rsid w:val="003F56D2"/>
    <w:rsid w:val="003F7CCC"/>
    <w:rsid w:val="00403BC6"/>
    <w:rsid w:val="00403F0D"/>
    <w:rsid w:val="004046E1"/>
    <w:rsid w:val="0040522D"/>
    <w:rsid w:val="00405AEB"/>
    <w:rsid w:val="00407F7F"/>
    <w:rsid w:val="00410BDA"/>
    <w:rsid w:val="004132DE"/>
    <w:rsid w:val="00413C3B"/>
    <w:rsid w:val="004142C2"/>
    <w:rsid w:val="00414FB9"/>
    <w:rsid w:val="004155CA"/>
    <w:rsid w:val="004156DA"/>
    <w:rsid w:val="00416D4E"/>
    <w:rsid w:val="00416F7D"/>
    <w:rsid w:val="0042068D"/>
    <w:rsid w:val="004207F2"/>
    <w:rsid w:val="0042091B"/>
    <w:rsid w:val="00421FE2"/>
    <w:rsid w:val="00422725"/>
    <w:rsid w:val="00423A70"/>
    <w:rsid w:val="0042586A"/>
    <w:rsid w:val="0042599C"/>
    <w:rsid w:val="00427642"/>
    <w:rsid w:val="00430370"/>
    <w:rsid w:val="00431AAD"/>
    <w:rsid w:val="00433589"/>
    <w:rsid w:val="00433DEE"/>
    <w:rsid w:val="00434EE8"/>
    <w:rsid w:val="00434FF8"/>
    <w:rsid w:val="00435B03"/>
    <w:rsid w:val="004402C3"/>
    <w:rsid w:val="00440922"/>
    <w:rsid w:val="004411C7"/>
    <w:rsid w:val="004433F3"/>
    <w:rsid w:val="004438E4"/>
    <w:rsid w:val="004452EB"/>
    <w:rsid w:val="00445713"/>
    <w:rsid w:val="00445B7B"/>
    <w:rsid w:val="004474EA"/>
    <w:rsid w:val="00447519"/>
    <w:rsid w:val="0045065C"/>
    <w:rsid w:val="00450726"/>
    <w:rsid w:val="00450797"/>
    <w:rsid w:val="00451186"/>
    <w:rsid w:val="00451A97"/>
    <w:rsid w:val="00453C74"/>
    <w:rsid w:val="00455A70"/>
    <w:rsid w:val="004644DE"/>
    <w:rsid w:val="0046454B"/>
    <w:rsid w:val="004648A1"/>
    <w:rsid w:val="004669CA"/>
    <w:rsid w:val="00472799"/>
    <w:rsid w:val="00473096"/>
    <w:rsid w:val="00474D76"/>
    <w:rsid w:val="00476B97"/>
    <w:rsid w:val="00477192"/>
    <w:rsid w:val="004829A7"/>
    <w:rsid w:val="00482BA2"/>
    <w:rsid w:val="00483D1E"/>
    <w:rsid w:val="004843B5"/>
    <w:rsid w:val="004847E0"/>
    <w:rsid w:val="004851BB"/>
    <w:rsid w:val="004854D7"/>
    <w:rsid w:val="004854F3"/>
    <w:rsid w:val="00485D08"/>
    <w:rsid w:val="004865DA"/>
    <w:rsid w:val="0048664A"/>
    <w:rsid w:val="00486E8C"/>
    <w:rsid w:val="00487A0E"/>
    <w:rsid w:val="00490532"/>
    <w:rsid w:val="00490F0C"/>
    <w:rsid w:val="004913F3"/>
    <w:rsid w:val="00491413"/>
    <w:rsid w:val="00491E9C"/>
    <w:rsid w:val="00491F3A"/>
    <w:rsid w:val="0049234A"/>
    <w:rsid w:val="00496126"/>
    <w:rsid w:val="004A1A1E"/>
    <w:rsid w:val="004A285E"/>
    <w:rsid w:val="004A336F"/>
    <w:rsid w:val="004A3CB4"/>
    <w:rsid w:val="004A4122"/>
    <w:rsid w:val="004A59CC"/>
    <w:rsid w:val="004A5ACA"/>
    <w:rsid w:val="004A6F16"/>
    <w:rsid w:val="004B09FC"/>
    <w:rsid w:val="004B0FDE"/>
    <w:rsid w:val="004B1C40"/>
    <w:rsid w:val="004B22B1"/>
    <w:rsid w:val="004B6192"/>
    <w:rsid w:val="004B6A30"/>
    <w:rsid w:val="004C056C"/>
    <w:rsid w:val="004C0C25"/>
    <w:rsid w:val="004C0CD2"/>
    <w:rsid w:val="004C1559"/>
    <w:rsid w:val="004C177E"/>
    <w:rsid w:val="004C26A4"/>
    <w:rsid w:val="004C3B52"/>
    <w:rsid w:val="004C6799"/>
    <w:rsid w:val="004D0474"/>
    <w:rsid w:val="004D1ADA"/>
    <w:rsid w:val="004D1D9F"/>
    <w:rsid w:val="004D38D6"/>
    <w:rsid w:val="004D4B7A"/>
    <w:rsid w:val="004D57E2"/>
    <w:rsid w:val="004D5A5F"/>
    <w:rsid w:val="004D5D09"/>
    <w:rsid w:val="004D6720"/>
    <w:rsid w:val="004D6E3C"/>
    <w:rsid w:val="004E0F6A"/>
    <w:rsid w:val="004E2077"/>
    <w:rsid w:val="004E20EB"/>
    <w:rsid w:val="004E2C0D"/>
    <w:rsid w:val="004E398B"/>
    <w:rsid w:val="004E438D"/>
    <w:rsid w:val="004E4E86"/>
    <w:rsid w:val="004E56F0"/>
    <w:rsid w:val="004E7D55"/>
    <w:rsid w:val="004F0C92"/>
    <w:rsid w:val="004F3A8F"/>
    <w:rsid w:val="004F3CE9"/>
    <w:rsid w:val="004F566D"/>
    <w:rsid w:val="004F573C"/>
    <w:rsid w:val="004F5BB0"/>
    <w:rsid w:val="004F7743"/>
    <w:rsid w:val="004F78A3"/>
    <w:rsid w:val="004F7B19"/>
    <w:rsid w:val="005002D4"/>
    <w:rsid w:val="0050202D"/>
    <w:rsid w:val="0050219A"/>
    <w:rsid w:val="00502CB7"/>
    <w:rsid w:val="00504421"/>
    <w:rsid w:val="00504A71"/>
    <w:rsid w:val="00507E35"/>
    <w:rsid w:val="005113D3"/>
    <w:rsid w:val="005125C6"/>
    <w:rsid w:val="00513719"/>
    <w:rsid w:val="00513D2B"/>
    <w:rsid w:val="00514028"/>
    <w:rsid w:val="00514BEF"/>
    <w:rsid w:val="00514C74"/>
    <w:rsid w:val="00514CDA"/>
    <w:rsid w:val="005156A0"/>
    <w:rsid w:val="00516027"/>
    <w:rsid w:val="005201C3"/>
    <w:rsid w:val="005213CC"/>
    <w:rsid w:val="00523BDC"/>
    <w:rsid w:val="00524062"/>
    <w:rsid w:val="00524318"/>
    <w:rsid w:val="005245D6"/>
    <w:rsid w:val="00524DFC"/>
    <w:rsid w:val="00525231"/>
    <w:rsid w:val="00525E86"/>
    <w:rsid w:val="005263A2"/>
    <w:rsid w:val="00526E39"/>
    <w:rsid w:val="0053092B"/>
    <w:rsid w:val="00530A51"/>
    <w:rsid w:val="005322CA"/>
    <w:rsid w:val="00535238"/>
    <w:rsid w:val="005374C7"/>
    <w:rsid w:val="0054377E"/>
    <w:rsid w:val="005459C2"/>
    <w:rsid w:val="00545C4C"/>
    <w:rsid w:val="00546304"/>
    <w:rsid w:val="00546D3D"/>
    <w:rsid w:val="00547037"/>
    <w:rsid w:val="005470E5"/>
    <w:rsid w:val="00550C2A"/>
    <w:rsid w:val="00551D4A"/>
    <w:rsid w:val="005527DB"/>
    <w:rsid w:val="00552DAE"/>
    <w:rsid w:val="005534CA"/>
    <w:rsid w:val="005538F0"/>
    <w:rsid w:val="00554084"/>
    <w:rsid w:val="0055589E"/>
    <w:rsid w:val="005574C8"/>
    <w:rsid w:val="0055774B"/>
    <w:rsid w:val="005578BD"/>
    <w:rsid w:val="00560811"/>
    <w:rsid w:val="00560FFE"/>
    <w:rsid w:val="005614D8"/>
    <w:rsid w:val="0056159D"/>
    <w:rsid w:val="00561A09"/>
    <w:rsid w:val="00562987"/>
    <w:rsid w:val="00562DC5"/>
    <w:rsid w:val="00562E48"/>
    <w:rsid w:val="00564050"/>
    <w:rsid w:val="0056437B"/>
    <w:rsid w:val="00564DE5"/>
    <w:rsid w:val="00564FD7"/>
    <w:rsid w:val="00566213"/>
    <w:rsid w:val="005662B4"/>
    <w:rsid w:val="00567789"/>
    <w:rsid w:val="00567E90"/>
    <w:rsid w:val="00570ECC"/>
    <w:rsid w:val="00571E2D"/>
    <w:rsid w:val="00574C14"/>
    <w:rsid w:val="00580CE1"/>
    <w:rsid w:val="00580E11"/>
    <w:rsid w:val="005828B5"/>
    <w:rsid w:val="00584392"/>
    <w:rsid w:val="00584EBB"/>
    <w:rsid w:val="0058667B"/>
    <w:rsid w:val="00590AD0"/>
    <w:rsid w:val="00591D4E"/>
    <w:rsid w:val="00592A5A"/>
    <w:rsid w:val="00593156"/>
    <w:rsid w:val="00593190"/>
    <w:rsid w:val="00593A84"/>
    <w:rsid w:val="005945EC"/>
    <w:rsid w:val="00595F63"/>
    <w:rsid w:val="00597050"/>
    <w:rsid w:val="00597A5D"/>
    <w:rsid w:val="005A1045"/>
    <w:rsid w:val="005A1AEF"/>
    <w:rsid w:val="005A2D32"/>
    <w:rsid w:val="005A3285"/>
    <w:rsid w:val="005A5D53"/>
    <w:rsid w:val="005B052F"/>
    <w:rsid w:val="005B0FAE"/>
    <w:rsid w:val="005B1046"/>
    <w:rsid w:val="005B12DE"/>
    <w:rsid w:val="005B2139"/>
    <w:rsid w:val="005B4062"/>
    <w:rsid w:val="005B584D"/>
    <w:rsid w:val="005B677A"/>
    <w:rsid w:val="005B7DCE"/>
    <w:rsid w:val="005C0060"/>
    <w:rsid w:val="005C025F"/>
    <w:rsid w:val="005C1058"/>
    <w:rsid w:val="005C2943"/>
    <w:rsid w:val="005C2E22"/>
    <w:rsid w:val="005C34BF"/>
    <w:rsid w:val="005C5259"/>
    <w:rsid w:val="005C5A0D"/>
    <w:rsid w:val="005C7168"/>
    <w:rsid w:val="005C74D6"/>
    <w:rsid w:val="005C760A"/>
    <w:rsid w:val="005C7C22"/>
    <w:rsid w:val="005D03B0"/>
    <w:rsid w:val="005D0D82"/>
    <w:rsid w:val="005D165E"/>
    <w:rsid w:val="005D16EF"/>
    <w:rsid w:val="005D27B0"/>
    <w:rsid w:val="005D337F"/>
    <w:rsid w:val="005D5E72"/>
    <w:rsid w:val="005D72CA"/>
    <w:rsid w:val="005E02C8"/>
    <w:rsid w:val="005E068E"/>
    <w:rsid w:val="005E1728"/>
    <w:rsid w:val="005E17A3"/>
    <w:rsid w:val="005E2136"/>
    <w:rsid w:val="005E35B8"/>
    <w:rsid w:val="005E520F"/>
    <w:rsid w:val="005E7762"/>
    <w:rsid w:val="005E7970"/>
    <w:rsid w:val="005F01D5"/>
    <w:rsid w:val="005F0971"/>
    <w:rsid w:val="005F4C86"/>
    <w:rsid w:val="005F638B"/>
    <w:rsid w:val="005F6B21"/>
    <w:rsid w:val="005F6EED"/>
    <w:rsid w:val="005F7637"/>
    <w:rsid w:val="005F78A7"/>
    <w:rsid w:val="00600E24"/>
    <w:rsid w:val="00601D36"/>
    <w:rsid w:val="0060242A"/>
    <w:rsid w:val="006062F0"/>
    <w:rsid w:val="006065F8"/>
    <w:rsid w:val="00612800"/>
    <w:rsid w:val="006150B3"/>
    <w:rsid w:val="00616599"/>
    <w:rsid w:val="00620CF7"/>
    <w:rsid w:val="00620FF5"/>
    <w:rsid w:val="00621095"/>
    <w:rsid w:val="00622475"/>
    <w:rsid w:val="00622726"/>
    <w:rsid w:val="00622857"/>
    <w:rsid w:val="0062293C"/>
    <w:rsid w:val="00622968"/>
    <w:rsid w:val="0062384F"/>
    <w:rsid w:val="00625531"/>
    <w:rsid w:val="0062558B"/>
    <w:rsid w:val="006256DD"/>
    <w:rsid w:val="00627769"/>
    <w:rsid w:val="00630C16"/>
    <w:rsid w:val="00631248"/>
    <w:rsid w:val="00631D36"/>
    <w:rsid w:val="00632635"/>
    <w:rsid w:val="0063298F"/>
    <w:rsid w:val="00632EB8"/>
    <w:rsid w:val="00633A82"/>
    <w:rsid w:val="00634A7E"/>
    <w:rsid w:val="00634F65"/>
    <w:rsid w:val="0063514C"/>
    <w:rsid w:val="0063624D"/>
    <w:rsid w:val="00636CA7"/>
    <w:rsid w:val="00637332"/>
    <w:rsid w:val="0064032D"/>
    <w:rsid w:val="00642183"/>
    <w:rsid w:val="00643EC9"/>
    <w:rsid w:val="006444A6"/>
    <w:rsid w:val="006451D4"/>
    <w:rsid w:val="00645D08"/>
    <w:rsid w:val="00647EBE"/>
    <w:rsid w:val="00651BD0"/>
    <w:rsid w:val="00653550"/>
    <w:rsid w:val="00656ECB"/>
    <w:rsid w:val="006570B4"/>
    <w:rsid w:val="00657152"/>
    <w:rsid w:val="00657DC5"/>
    <w:rsid w:val="00660A4B"/>
    <w:rsid w:val="00661568"/>
    <w:rsid w:val="00661FA7"/>
    <w:rsid w:val="0066423A"/>
    <w:rsid w:val="006644F6"/>
    <w:rsid w:val="0066576B"/>
    <w:rsid w:val="00665CD7"/>
    <w:rsid w:val="0066737D"/>
    <w:rsid w:val="006673AA"/>
    <w:rsid w:val="00670392"/>
    <w:rsid w:val="00672159"/>
    <w:rsid w:val="00672AAA"/>
    <w:rsid w:val="006730E9"/>
    <w:rsid w:val="00673484"/>
    <w:rsid w:val="006737E3"/>
    <w:rsid w:val="006752A1"/>
    <w:rsid w:val="00677B59"/>
    <w:rsid w:val="00677D22"/>
    <w:rsid w:val="00680214"/>
    <w:rsid w:val="00681721"/>
    <w:rsid w:val="00682141"/>
    <w:rsid w:val="00682160"/>
    <w:rsid w:val="006830A0"/>
    <w:rsid w:val="00683AEF"/>
    <w:rsid w:val="00685485"/>
    <w:rsid w:val="006856E6"/>
    <w:rsid w:val="006858D9"/>
    <w:rsid w:val="00685DC6"/>
    <w:rsid w:val="00685E6B"/>
    <w:rsid w:val="00690103"/>
    <w:rsid w:val="00690ECB"/>
    <w:rsid w:val="00690F9F"/>
    <w:rsid w:val="00692455"/>
    <w:rsid w:val="006931DA"/>
    <w:rsid w:val="0069372B"/>
    <w:rsid w:val="0069434F"/>
    <w:rsid w:val="00694B42"/>
    <w:rsid w:val="006950A0"/>
    <w:rsid w:val="00695E65"/>
    <w:rsid w:val="00696FBD"/>
    <w:rsid w:val="006A0BED"/>
    <w:rsid w:val="006A1535"/>
    <w:rsid w:val="006A1EB7"/>
    <w:rsid w:val="006A22BC"/>
    <w:rsid w:val="006A2DE4"/>
    <w:rsid w:val="006A3D24"/>
    <w:rsid w:val="006A533B"/>
    <w:rsid w:val="006B124C"/>
    <w:rsid w:val="006B1481"/>
    <w:rsid w:val="006B1ABA"/>
    <w:rsid w:val="006B1D14"/>
    <w:rsid w:val="006B2F3D"/>
    <w:rsid w:val="006B323B"/>
    <w:rsid w:val="006B3B4D"/>
    <w:rsid w:val="006B4586"/>
    <w:rsid w:val="006B5169"/>
    <w:rsid w:val="006B6D6B"/>
    <w:rsid w:val="006C19BA"/>
    <w:rsid w:val="006C1F59"/>
    <w:rsid w:val="006C2532"/>
    <w:rsid w:val="006C5B79"/>
    <w:rsid w:val="006C7328"/>
    <w:rsid w:val="006D16FD"/>
    <w:rsid w:val="006D1A48"/>
    <w:rsid w:val="006D1CEB"/>
    <w:rsid w:val="006D1DCD"/>
    <w:rsid w:val="006D1F44"/>
    <w:rsid w:val="006D256A"/>
    <w:rsid w:val="006D2EBB"/>
    <w:rsid w:val="006D3650"/>
    <w:rsid w:val="006D3941"/>
    <w:rsid w:val="006D4150"/>
    <w:rsid w:val="006D5965"/>
    <w:rsid w:val="006D65A1"/>
    <w:rsid w:val="006D7248"/>
    <w:rsid w:val="006D7400"/>
    <w:rsid w:val="006E0E60"/>
    <w:rsid w:val="006E118F"/>
    <w:rsid w:val="006E12BD"/>
    <w:rsid w:val="006E162B"/>
    <w:rsid w:val="006E22F3"/>
    <w:rsid w:val="006E3B70"/>
    <w:rsid w:val="006E4FC8"/>
    <w:rsid w:val="006E5BD8"/>
    <w:rsid w:val="006E5F76"/>
    <w:rsid w:val="006E6906"/>
    <w:rsid w:val="006F01B8"/>
    <w:rsid w:val="006F0CA8"/>
    <w:rsid w:val="006F16C4"/>
    <w:rsid w:val="006F236D"/>
    <w:rsid w:val="006F2F96"/>
    <w:rsid w:val="006F599F"/>
    <w:rsid w:val="006F6AC9"/>
    <w:rsid w:val="006F70B9"/>
    <w:rsid w:val="00701237"/>
    <w:rsid w:val="007013E8"/>
    <w:rsid w:val="00701423"/>
    <w:rsid w:val="00701C77"/>
    <w:rsid w:val="00701DB3"/>
    <w:rsid w:val="00705090"/>
    <w:rsid w:val="00705F57"/>
    <w:rsid w:val="007062DE"/>
    <w:rsid w:val="00706ABC"/>
    <w:rsid w:val="00711D4A"/>
    <w:rsid w:val="00712486"/>
    <w:rsid w:val="00713827"/>
    <w:rsid w:val="00715255"/>
    <w:rsid w:val="0071647A"/>
    <w:rsid w:val="00721538"/>
    <w:rsid w:val="0072173F"/>
    <w:rsid w:val="00721B33"/>
    <w:rsid w:val="0072271D"/>
    <w:rsid w:val="007246EB"/>
    <w:rsid w:val="00725C9E"/>
    <w:rsid w:val="00726EE1"/>
    <w:rsid w:val="0072728C"/>
    <w:rsid w:val="007313DA"/>
    <w:rsid w:val="00731ED4"/>
    <w:rsid w:val="00732E82"/>
    <w:rsid w:val="007356FB"/>
    <w:rsid w:val="00735F2D"/>
    <w:rsid w:val="007364D7"/>
    <w:rsid w:val="00737BD7"/>
    <w:rsid w:val="00737E81"/>
    <w:rsid w:val="00741FF3"/>
    <w:rsid w:val="007427E4"/>
    <w:rsid w:val="00742B5D"/>
    <w:rsid w:val="0074341A"/>
    <w:rsid w:val="007436B0"/>
    <w:rsid w:val="00743C21"/>
    <w:rsid w:val="00746116"/>
    <w:rsid w:val="0074699A"/>
    <w:rsid w:val="007470F1"/>
    <w:rsid w:val="007477FA"/>
    <w:rsid w:val="007478A1"/>
    <w:rsid w:val="00751522"/>
    <w:rsid w:val="00751B8C"/>
    <w:rsid w:val="00752028"/>
    <w:rsid w:val="0075265B"/>
    <w:rsid w:val="00753011"/>
    <w:rsid w:val="00755689"/>
    <w:rsid w:val="00760961"/>
    <w:rsid w:val="00761440"/>
    <w:rsid w:val="00766D2C"/>
    <w:rsid w:val="00766E45"/>
    <w:rsid w:val="0076740F"/>
    <w:rsid w:val="00770774"/>
    <w:rsid w:val="00771546"/>
    <w:rsid w:val="0077160A"/>
    <w:rsid w:val="007723F7"/>
    <w:rsid w:val="007724C8"/>
    <w:rsid w:val="007743CC"/>
    <w:rsid w:val="00774CE5"/>
    <w:rsid w:val="007777DA"/>
    <w:rsid w:val="00777977"/>
    <w:rsid w:val="00777ABB"/>
    <w:rsid w:val="007816D8"/>
    <w:rsid w:val="00782B11"/>
    <w:rsid w:val="0078305A"/>
    <w:rsid w:val="00783AB3"/>
    <w:rsid w:val="0078490A"/>
    <w:rsid w:val="00785181"/>
    <w:rsid w:val="00786BB4"/>
    <w:rsid w:val="00786EAC"/>
    <w:rsid w:val="00787801"/>
    <w:rsid w:val="00787D1B"/>
    <w:rsid w:val="007903F3"/>
    <w:rsid w:val="00793337"/>
    <w:rsid w:val="00793B57"/>
    <w:rsid w:val="007947B7"/>
    <w:rsid w:val="00794843"/>
    <w:rsid w:val="00794C90"/>
    <w:rsid w:val="00795726"/>
    <w:rsid w:val="00795990"/>
    <w:rsid w:val="007A12CB"/>
    <w:rsid w:val="007A2227"/>
    <w:rsid w:val="007A2F09"/>
    <w:rsid w:val="007A5C17"/>
    <w:rsid w:val="007A67A4"/>
    <w:rsid w:val="007B0026"/>
    <w:rsid w:val="007B05F0"/>
    <w:rsid w:val="007B13DF"/>
    <w:rsid w:val="007B261C"/>
    <w:rsid w:val="007B2966"/>
    <w:rsid w:val="007B2C65"/>
    <w:rsid w:val="007B3B13"/>
    <w:rsid w:val="007B40F0"/>
    <w:rsid w:val="007B52DB"/>
    <w:rsid w:val="007B5540"/>
    <w:rsid w:val="007B5F5D"/>
    <w:rsid w:val="007B6AEF"/>
    <w:rsid w:val="007C033B"/>
    <w:rsid w:val="007C065F"/>
    <w:rsid w:val="007C120C"/>
    <w:rsid w:val="007C3103"/>
    <w:rsid w:val="007C3DCD"/>
    <w:rsid w:val="007C5BEC"/>
    <w:rsid w:val="007C65F2"/>
    <w:rsid w:val="007C6D41"/>
    <w:rsid w:val="007C71E0"/>
    <w:rsid w:val="007C7926"/>
    <w:rsid w:val="007C7D62"/>
    <w:rsid w:val="007D0D73"/>
    <w:rsid w:val="007D1EEB"/>
    <w:rsid w:val="007D256B"/>
    <w:rsid w:val="007D2C2C"/>
    <w:rsid w:val="007D36E0"/>
    <w:rsid w:val="007D4780"/>
    <w:rsid w:val="007D4F6D"/>
    <w:rsid w:val="007D52E5"/>
    <w:rsid w:val="007D5B4C"/>
    <w:rsid w:val="007D7892"/>
    <w:rsid w:val="007E04CE"/>
    <w:rsid w:val="007E1365"/>
    <w:rsid w:val="007E1780"/>
    <w:rsid w:val="007E2319"/>
    <w:rsid w:val="007E4C3D"/>
    <w:rsid w:val="007E4EE0"/>
    <w:rsid w:val="007E59FB"/>
    <w:rsid w:val="007E62B7"/>
    <w:rsid w:val="007E652F"/>
    <w:rsid w:val="007E68F3"/>
    <w:rsid w:val="007E7EB0"/>
    <w:rsid w:val="007F00C6"/>
    <w:rsid w:val="007F0CEE"/>
    <w:rsid w:val="007F1206"/>
    <w:rsid w:val="007F12E9"/>
    <w:rsid w:val="007F14B5"/>
    <w:rsid w:val="007F21E5"/>
    <w:rsid w:val="007F30AB"/>
    <w:rsid w:val="007F3A49"/>
    <w:rsid w:val="007F463C"/>
    <w:rsid w:val="007F4913"/>
    <w:rsid w:val="007F4A8F"/>
    <w:rsid w:val="007F4ED1"/>
    <w:rsid w:val="007F5AB4"/>
    <w:rsid w:val="007F5DD3"/>
    <w:rsid w:val="007F6B91"/>
    <w:rsid w:val="007F79B1"/>
    <w:rsid w:val="0080072E"/>
    <w:rsid w:val="00803F1F"/>
    <w:rsid w:val="00803FDE"/>
    <w:rsid w:val="00804D99"/>
    <w:rsid w:val="008051D7"/>
    <w:rsid w:val="00805283"/>
    <w:rsid w:val="0080589E"/>
    <w:rsid w:val="00805F20"/>
    <w:rsid w:val="0080754E"/>
    <w:rsid w:val="00807E4A"/>
    <w:rsid w:val="00810080"/>
    <w:rsid w:val="008131D2"/>
    <w:rsid w:val="00813605"/>
    <w:rsid w:val="00813824"/>
    <w:rsid w:val="00815417"/>
    <w:rsid w:val="00816021"/>
    <w:rsid w:val="008171A9"/>
    <w:rsid w:val="0081779C"/>
    <w:rsid w:val="00817C49"/>
    <w:rsid w:val="00817F5E"/>
    <w:rsid w:val="008203F0"/>
    <w:rsid w:val="00822F66"/>
    <w:rsid w:val="008231F2"/>
    <w:rsid w:val="00824543"/>
    <w:rsid w:val="00824B3F"/>
    <w:rsid w:val="00824B5E"/>
    <w:rsid w:val="0082709D"/>
    <w:rsid w:val="00827C81"/>
    <w:rsid w:val="00827E45"/>
    <w:rsid w:val="008307C4"/>
    <w:rsid w:val="008308DC"/>
    <w:rsid w:val="00831A67"/>
    <w:rsid w:val="00832BF7"/>
    <w:rsid w:val="00833A9C"/>
    <w:rsid w:val="008367E0"/>
    <w:rsid w:val="008372CA"/>
    <w:rsid w:val="0083750B"/>
    <w:rsid w:val="00841748"/>
    <w:rsid w:val="008439AF"/>
    <w:rsid w:val="00843FC0"/>
    <w:rsid w:val="008440EB"/>
    <w:rsid w:val="00844CD8"/>
    <w:rsid w:val="00844FE9"/>
    <w:rsid w:val="00844FFC"/>
    <w:rsid w:val="00845873"/>
    <w:rsid w:val="008458B7"/>
    <w:rsid w:val="008462E9"/>
    <w:rsid w:val="0084649D"/>
    <w:rsid w:val="008465FD"/>
    <w:rsid w:val="008468B2"/>
    <w:rsid w:val="00846F29"/>
    <w:rsid w:val="008473C9"/>
    <w:rsid w:val="008477F3"/>
    <w:rsid w:val="00850260"/>
    <w:rsid w:val="008530FF"/>
    <w:rsid w:val="00853D3C"/>
    <w:rsid w:val="0085511F"/>
    <w:rsid w:val="00856168"/>
    <w:rsid w:val="00862C1A"/>
    <w:rsid w:val="00864F53"/>
    <w:rsid w:val="008653B2"/>
    <w:rsid w:val="00865C04"/>
    <w:rsid w:val="008701DC"/>
    <w:rsid w:val="008732C3"/>
    <w:rsid w:val="00874416"/>
    <w:rsid w:val="00874597"/>
    <w:rsid w:val="008748DC"/>
    <w:rsid w:val="00874A7D"/>
    <w:rsid w:val="00876B71"/>
    <w:rsid w:val="00880B3C"/>
    <w:rsid w:val="00883973"/>
    <w:rsid w:val="00884B38"/>
    <w:rsid w:val="008851A8"/>
    <w:rsid w:val="00887519"/>
    <w:rsid w:val="00887CAC"/>
    <w:rsid w:val="008911BA"/>
    <w:rsid w:val="00891258"/>
    <w:rsid w:val="00891389"/>
    <w:rsid w:val="00891EFC"/>
    <w:rsid w:val="008920A5"/>
    <w:rsid w:val="008921C5"/>
    <w:rsid w:val="00892597"/>
    <w:rsid w:val="00893619"/>
    <w:rsid w:val="00894124"/>
    <w:rsid w:val="00894343"/>
    <w:rsid w:val="008951EC"/>
    <w:rsid w:val="00895E29"/>
    <w:rsid w:val="00897242"/>
    <w:rsid w:val="008976B1"/>
    <w:rsid w:val="00897BA2"/>
    <w:rsid w:val="008A013A"/>
    <w:rsid w:val="008A0616"/>
    <w:rsid w:val="008A1223"/>
    <w:rsid w:val="008A1C20"/>
    <w:rsid w:val="008A27B8"/>
    <w:rsid w:val="008A42C0"/>
    <w:rsid w:val="008A5D73"/>
    <w:rsid w:val="008A5FFC"/>
    <w:rsid w:val="008A6107"/>
    <w:rsid w:val="008A6C34"/>
    <w:rsid w:val="008A7259"/>
    <w:rsid w:val="008A7703"/>
    <w:rsid w:val="008B1E66"/>
    <w:rsid w:val="008B237F"/>
    <w:rsid w:val="008B2888"/>
    <w:rsid w:val="008B371C"/>
    <w:rsid w:val="008B50BC"/>
    <w:rsid w:val="008B6539"/>
    <w:rsid w:val="008B692B"/>
    <w:rsid w:val="008B747C"/>
    <w:rsid w:val="008B77FD"/>
    <w:rsid w:val="008C10DC"/>
    <w:rsid w:val="008C14D3"/>
    <w:rsid w:val="008C1576"/>
    <w:rsid w:val="008C31B5"/>
    <w:rsid w:val="008C34AD"/>
    <w:rsid w:val="008C54EE"/>
    <w:rsid w:val="008D1702"/>
    <w:rsid w:val="008D2900"/>
    <w:rsid w:val="008D2E03"/>
    <w:rsid w:val="008D30DD"/>
    <w:rsid w:val="008D3B4A"/>
    <w:rsid w:val="008D4716"/>
    <w:rsid w:val="008D5AD0"/>
    <w:rsid w:val="008E51C9"/>
    <w:rsid w:val="008E55DA"/>
    <w:rsid w:val="008E6AF6"/>
    <w:rsid w:val="008E6D30"/>
    <w:rsid w:val="008E7887"/>
    <w:rsid w:val="008F06AA"/>
    <w:rsid w:val="008F06FD"/>
    <w:rsid w:val="008F1C37"/>
    <w:rsid w:val="008F2D4E"/>
    <w:rsid w:val="008F3D56"/>
    <w:rsid w:val="008F3EF3"/>
    <w:rsid w:val="008F3F34"/>
    <w:rsid w:val="009008A7"/>
    <w:rsid w:val="0090161E"/>
    <w:rsid w:val="009023E3"/>
    <w:rsid w:val="0090284D"/>
    <w:rsid w:val="00903377"/>
    <w:rsid w:val="0090505C"/>
    <w:rsid w:val="009064F5"/>
    <w:rsid w:val="00910519"/>
    <w:rsid w:val="00910735"/>
    <w:rsid w:val="009118A6"/>
    <w:rsid w:val="00912A34"/>
    <w:rsid w:val="00912A59"/>
    <w:rsid w:val="009130C4"/>
    <w:rsid w:val="00913735"/>
    <w:rsid w:val="00914853"/>
    <w:rsid w:val="00914B0D"/>
    <w:rsid w:val="00916C03"/>
    <w:rsid w:val="00916C39"/>
    <w:rsid w:val="00916E5E"/>
    <w:rsid w:val="00916FC7"/>
    <w:rsid w:val="00917850"/>
    <w:rsid w:val="00920156"/>
    <w:rsid w:val="00921531"/>
    <w:rsid w:val="00921845"/>
    <w:rsid w:val="00921A86"/>
    <w:rsid w:val="00921BD4"/>
    <w:rsid w:val="00922023"/>
    <w:rsid w:val="009220CA"/>
    <w:rsid w:val="00922779"/>
    <w:rsid w:val="0092495B"/>
    <w:rsid w:val="00926622"/>
    <w:rsid w:val="00926E89"/>
    <w:rsid w:val="009300E9"/>
    <w:rsid w:val="00932C58"/>
    <w:rsid w:val="00933359"/>
    <w:rsid w:val="00935031"/>
    <w:rsid w:val="00940721"/>
    <w:rsid w:val="009420E9"/>
    <w:rsid w:val="0094556C"/>
    <w:rsid w:val="00945E8C"/>
    <w:rsid w:val="009467EE"/>
    <w:rsid w:val="009478CE"/>
    <w:rsid w:val="009479CE"/>
    <w:rsid w:val="00950280"/>
    <w:rsid w:val="00950B0B"/>
    <w:rsid w:val="00950B7A"/>
    <w:rsid w:val="009515DB"/>
    <w:rsid w:val="00951720"/>
    <w:rsid w:val="00951B78"/>
    <w:rsid w:val="00952A4F"/>
    <w:rsid w:val="00953960"/>
    <w:rsid w:val="00953AFD"/>
    <w:rsid w:val="0095428A"/>
    <w:rsid w:val="0095436D"/>
    <w:rsid w:val="00955B5F"/>
    <w:rsid w:val="0095793E"/>
    <w:rsid w:val="00957C26"/>
    <w:rsid w:val="009601AB"/>
    <w:rsid w:val="00962709"/>
    <w:rsid w:val="00963201"/>
    <w:rsid w:val="00963B5C"/>
    <w:rsid w:val="00964C87"/>
    <w:rsid w:val="00967CBA"/>
    <w:rsid w:val="00967CEF"/>
    <w:rsid w:val="00970E3E"/>
    <w:rsid w:val="00971FF1"/>
    <w:rsid w:val="00972A93"/>
    <w:rsid w:val="00972E12"/>
    <w:rsid w:val="009744E8"/>
    <w:rsid w:val="00974745"/>
    <w:rsid w:val="00976151"/>
    <w:rsid w:val="009772EA"/>
    <w:rsid w:val="009774BC"/>
    <w:rsid w:val="009807ED"/>
    <w:rsid w:val="00981126"/>
    <w:rsid w:val="00981640"/>
    <w:rsid w:val="0098211C"/>
    <w:rsid w:val="0098276D"/>
    <w:rsid w:val="0098406E"/>
    <w:rsid w:val="00984CB5"/>
    <w:rsid w:val="00985618"/>
    <w:rsid w:val="009857DF"/>
    <w:rsid w:val="009860AC"/>
    <w:rsid w:val="0098691E"/>
    <w:rsid w:val="009875F8"/>
    <w:rsid w:val="0099002D"/>
    <w:rsid w:val="00990574"/>
    <w:rsid w:val="00992589"/>
    <w:rsid w:val="00992FE4"/>
    <w:rsid w:val="00993059"/>
    <w:rsid w:val="00993A3D"/>
    <w:rsid w:val="00993E42"/>
    <w:rsid w:val="0099446F"/>
    <w:rsid w:val="009944BD"/>
    <w:rsid w:val="00994C40"/>
    <w:rsid w:val="009965D3"/>
    <w:rsid w:val="00997608"/>
    <w:rsid w:val="0099788E"/>
    <w:rsid w:val="009A11CD"/>
    <w:rsid w:val="009A2097"/>
    <w:rsid w:val="009A2AC3"/>
    <w:rsid w:val="009A2ED3"/>
    <w:rsid w:val="009A5EE1"/>
    <w:rsid w:val="009A69CB"/>
    <w:rsid w:val="009A7E2D"/>
    <w:rsid w:val="009B0024"/>
    <w:rsid w:val="009B033C"/>
    <w:rsid w:val="009B0F0C"/>
    <w:rsid w:val="009B13DB"/>
    <w:rsid w:val="009B185D"/>
    <w:rsid w:val="009B2812"/>
    <w:rsid w:val="009B30C0"/>
    <w:rsid w:val="009B38B7"/>
    <w:rsid w:val="009B3A35"/>
    <w:rsid w:val="009B3BC8"/>
    <w:rsid w:val="009B5241"/>
    <w:rsid w:val="009B5D8F"/>
    <w:rsid w:val="009C1927"/>
    <w:rsid w:val="009C2C3B"/>
    <w:rsid w:val="009C2FEF"/>
    <w:rsid w:val="009C4756"/>
    <w:rsid w:val="009C47C3"/>
    <w:rsid w:val="009C4F12"/>
    <w:rsid w:val="009C7CD3"/>
    <w:rsid w:val="009D112E"/>
    <w:rsid w:val="009D1B64"/>
    <w:rsid w:val="009D2483"/>
    <w:rsid w:val="009D2DE8"/>
    <w:rsid w:val="009D30E5"/>
    <w:rsid w:val="009D3549"/>
    <w:rsid w:val="009D42A2"/>
    <w:rsid w:val="009D4545"/>
    <w:rsid w:val="009D4B71"/>
    <w:rsid w:val="009D59D7"/>
    <w:rsid w:val="009D6266"/>
    <w:rsid w:val="009D651B"/>
    <w:rsid w:val="009D6701"/>
    <w:rsid w:val="009D6806"/>
    <w:rsid w:val="009D73BC"/>
    <w:rsid w:val="009E1958"/>
    <w:rsid w:val="009E232C"/>
    <w:rsid w:val="009E26C9"/>
    <w:rsid w:val="009E3A4B"/>
    <w:rsid w:val="009E3A4D"/>
    <w:rsid w:val="009E3CAC"/>
    <w:rsid w:val="009E4250"/>
    <w:rsid w:val="009E5546"/>
    <w:rsid w:val="009E7E2F"/>
    <w:rsid w:val="009E7FE9"/>
    <w:rsid w:val="009F1A34"/>
    <w:rsid w:val="009F223B"/>
    <w:rsid w:val="009F3CA2"/>
    <w:rsid w:val="009F3F0F"/>
    <w:rsid w:val="009F5438"/>
    <w:rsid w:val="009F6C98"/>
    <w:rsid w:val="009F7D1B"/>
    <w:rsid w:val="00A00824"/>
    <w:rsid w:val="00A00D1E"/>
    <w:rsid w:val="00A012BF"/>
    <w:rsid w:val="00A01686"/>
    <w:rsid w:val="00A02424"/>
    <w:rsid w:val="00A03E74"/>
    <w:rsid w:val="00A0671E"/>
    <w:rsid w:val="00A076E3"/>
    <w:rsid w:val="00A07ED6"/>
    <w:rsid w:val="00A07EE8"/>
    <w:rsid w:val="00A1015A"/>
    <w:rsid w:val="00A12494"/>
    <w:rsid w:val="00A127B6"/>
    <w:rsid w:val="00A12A08"/>
    <w:rsid w:val="00A12F33"/>
    <w:rsid w:val="00A1452B"/>
    <w:rsid w:val="00A15ABE"/>
    <w:rsid w:val="00A1755D"/>
    <w:rsid w:val="00A21863"/>
    <w:rsid w:val="00A23E0F"/>
    <w:rsid w:val="00A2511A"/>
    <w:rsid w:val="00A2756C"/>
    <w:rsid w:val="00A2799E"/>
    <w:rsid w:val="00A30401"/>
    <w:rsid w:val="00A30BB4"/>
    <w:rsid w:val="00A316B6"/>
    <w:rsid w:val="00A32148"/>
    <w:rsid w:val="00A3251F"/>
    <w:rsid w:val="00A32AEC"/>
    <w:rsid w:val="00A33F18"/>
    <w:rsid w:val="00A34FA8"/>
    <w:rsid w:val="00A35315"/>
    <w:rsid w:val="00A375CC"/>
    <w:rsid w:val="00A3772B"/>
    <w:rsid w:val="00A40290"/>
    <w:rsid w:val="00A404DD"/>
    <w:rsid w:val="00A414B3"/>
    <w:rsid w:val="00A43031"/>
    <w:rsid w:val="00A43893"/>
    <w:rsid w:val="00A45906"/>
    <w:rsid w:val="00A461B0"/>
    <w:rsid w:val="00A46496"/>
    <w:rsid w:val="00A46728"/>
    <w:rsid w:val="00A502B1"/>
    <w:rsid w:val="00A507A0"/>
    <w:rsid w:val="00A50FDC"/>
    <w:rsid w:val="00A524EC"/>
    <w:rsid w:val="00A52F1C"/>
    <w:rsid w:val="00A5345A"/>
    <w:rsid w:val="00A53593"/>
    <w:rsid w:val="00A5371F"/>
    <w:rsid w:val="00A53ACD"/>
    <w:rsid w:val="00A54002"/>
    <w:rsid w:val="00A5437B"/>
    <w:rsid w:val="00A54A7C"/>
    <w:rsid w:val="00A551A6"/>
    <w:rsid w:val="00A5625A"/>
    <w:rsid w:val="00A56AB7"/>
    <w:rsid w:val="00A571DE"/>
    <w:rsid w:val="00A572A6"/>
    <w:rsid w:val="00A6061F"/>
    <w:rsid w:val="00A61053"/>
    <w:rsid w:val="00A611A9"/>
    <w:rsid w:val="00A62B23"/>
    <w:rsid w:val="00A64416"/>
    <w:rsid w:val="00A65706"/>
    <w:rsid w:val="00A6689A"/>
    <w:rsid w:val="00A70136"/>
    <w:rsid w:val="00A7057C"/>
    <w:rsid w:val="00A705BB"/>
    <w:rsid w:val="00A70823"/>
    <w:rsid w:val="00A70B7F"/>
    <w:rsid w:val="00A73D40"/>
    <w:rsid w:val="00A74050"/>
    <w:rsid w:val="00A7417C"/>
    <w:rsid w:val="00A74D2D"/>
    <w:rsid w:val="00A75DFD"/>
    <w:rsid w:val="00A760DA"/>
    <w:rsid w:val="00A77E4C"/>
    <w:rsid w:val="00A8120C"/>
    <w:rsid w:val="00A8203A"/>
    <w:rsid w:val="00A820D9"/>
    <w:rsid w:val="00A8281D"/>
    <w:rsid w:val="00A82B4C"/>
    <w:rsid w:val="00A82FD5"/>
    <w:rsid w:val="00A842FB"/>
    <w:rsid w:val="00A845CE"/>
    <w:rsid w:val="00A87D15"/>
    <w:rsid w:val="00A87DF8"/>
    <w:rsid w:val="00A902FE"/>
    <w:rsid w:val="00A90503"/>
    <w:rsid w:val="00A90557"/>
    <w:rsid w:val="00A90E6F"/>
    <w:rsid w:val="00A91FCC"/>
    <w:rsid w:val="00A92B6C"/>
    <w:rsid w:val="00A932FC"/>
    <w:rsid w:val="00A93BCE"/>
    <w:rsid w:val="00A93BE1"/>
    <w:rsid w:val="00A95C1E"/>
    <w:rsid w:val="00A962C0"/>
    <w:rsid w:val="00A96425"/>
    <w:rsid w:val="00A968FE"/>
    <w:rsid w:val="00A970EC"/>
    <w:rsid w:val="00AA06F2"/>
    <w:rsid w:val="00AA1033"/>
    <w:rsid w:val="00AA22FE"/>
    <w:rsid w:val="00AA41A2"/>
    <w:rsid w:val="00AB14E9"/>
    <w:rsid w:val="00AB30BB"/>
    <w:rsid w:val="00AB3678"/>
    <w:rsid w:val="00AB4E8A"/>
    <w:rsid w:val="00AB5C9D"/>
    <w:rsid w:val="00AB6A84"/>
    <w:rsid w:val="00AB7263"/>
    <w:rsid w:val="00AC1C5D"/>
    <w:rsid w:val="00AC28E5"/>
    <w:rsid w:val="00AC2D77"/>
    <w:rsid w:val="00AC3A71"/>
    <w:rsid w:val="00AC476B"/>
    <w:rsid w:val="00AC5027"/>
    <w:rsid w:val="00AD04D6"/>
    <w:rsid w:val="00AD0B26"/>
    <w:rsid w:val="00AD0C68"/>
    <w:rsid w:val="00AD24C9"/>
    <w:rsid w:val="00AD29C3"/>
    <w:rsid w:val="00AD2C30"/>
    <w:rsid w:val="00AD6B24"/>
    <w:rsid w:val="00AE0C06"/>
    <w:rsid w:val="00AE1ADC"/>
    <w:rsid w:val="00AE1BD8"/>
    <w:rsid w:val="00AE4702"/>
    <w:rsid w:val="00AE4B67"/>
    <w:rsid w:val="00AE57A6"/>
    <w:rsid w:val="00AE5A19"/>
    <w:rsid w:val="00AF16E7"/>
    <w:rsid w:val="00AF18A4"/>
    <w:rsid w:val="00AF2518"/>
    <w:rsid w:val="00AF2D7F"/>
    <w:rsid w:val="00AF320A"/>
    <w:rsid w:val="00AF51DD"/>
    <w:rsid w:val="00AF58B5"/>
    <w:rsid w:val="00AF5D7A"/>
    <w:rsid w:val="00AF62D9"/>
    <w:rsid w:val="00AF64D5"/>
    <w:rsid w:val="00AF6C60"/>
    <w:rsid w:val="00AF7024"/>
    <w:rsid w:val="00AF7235"/>
    <w:rsid w:val="00AF7E24"/>
    <w:rsid w:val="00B016FD"/>
    <w:rsid w:val="00B01A71"/>
    <w:rsid w:val="00B02876"/>
    <w:rsid w:val="00B028E8"/>
    <w:rsid w:val="00B02D63"/>
    <w:rsid w:val="00B030C6"/>
    <w:rsid w:val="00B04DED"/>
    <w:rsid w:val="00B07478"/>
    <w:rsid w:val="00B12125"/>
    <w:rsid w:val="00B12535"/>
    <w:rsid w:val="00B132EB"/>
    <w:rsid w:val="00B13499"/>
    <w:rsid w:val="00B16790"/>
    <w:rsid w:val="00B1720E"/>
    <w:rsid w:val="00B173A3"/>
    <w:rsid w:val="00B17985"/>
    <w:rsid w:val="00B20137"/>
    <w:rsid w:val="00B20CB6"/>
    <w:rsid w:val="00B21850"/>
    <w:rsid w:val="00B22AA7"/>
    <w:rsid w:val="00B242DC"/>
    <w:rsid w:val="00B25D87"/>
    <w:rsid w:val="00B26687"/>
    <w:rsid w:val="00B26D9C"/>
    <w:rsid w:val="00B27813"/>
    <w:rsid w:val="00B2798F"/>
    <w:rsid w:val="00B303BE"/>
    <w:rsid w:val="00B3068B"/>
    <w:rsid w:val="00B306B2"/>
    <w:rsid w:val="00B30776"/>
    <w:rsid w:val="00B3287F"/>
    <w:rsid w:val="00B32FEC"/>
    <w:rsid w:val="00B336CB"/>
    <w:rsid w:val="00B3375C"/>
    <w:rsid w:val="00B33B94"/>
    <w:rsid w:val="00B34477"/>
    <w:rsid w:val="00B35A22"/>
    <w:rsid w:val="00B35BBD"/>
    <w:rsid w:val="00B35DD2"/>
    <w:rsid w:val="00B3702A"/>
    <w:rsid w:val="00B4061B"/>
    <w:rsid w:val="00B40C7F"/>
    <w:rsid w:val="00B42C79"/>
    <w:rsid w:val="00B438AA"/>
    <w:rsid w:val="00B438F6"/>
    <w:rsid w:val="00B43CF1"/>
    <w:rsid w:val="00B44026"/>
    <w:rsid w:val="00B440F2"/>
    <w:rsid w:val="00B443C6"/>
    <w:rsid w:val="00B44B89"/>
    <w:rsid w:val="00B45F30"/>
    <w:rsid w:val="00B45FD2"/>
    <w:rsid w:val="00B4602D"/>
    <w:rsid w:val="00B46129"/>
    <w:rsid w:val="00B4641C"/>
    <w:rsid w:val="00B46DFE"/>
    <w:rsid w:val="00B50F51"/>
    <w:rsid w:val="00B51506"/>
    <w:rsid w:val="00B51BDC"/>
    <w:rsid w:val="00B51F79"/>
    <w:rsid w:val="00B52CD4"/>
    <w:rsid w:val="00B53009"/>
    <w:rsid w:val="00B5498E"/>
    <w:rsid w:val="00B54B70"/>
    <w:rsid w:val="00B552DE"/>
    <w:rsid w:val="00B5572C"/>
    <w:rsid w:val="00B561DE"/>
    <w:rsid w:val="00B568DD"/>
    <w:rsid w:val="00B56B81"/>
    <w:rsid w:val="00B56BA8"/>
    <w:rsid w:val="00B57864"/>
    <w:rsid w:val="00B57C1F"/>
    <w:rsid w:val="00B62CF7"/>
    <w:rsid w:val="00B67033"/>
    <w:rsid w:val="00B6794C"/>
    <w:rsid w:val="00B67F8F"/>
    <w:rsid w:val="00B7082B"/>
    <w:rsid w:val="00B71483"/>
    <w:rsid w:val="00B72D99"/>
    <w:rsid w:val="00B748AC"/>
    <w:rsid w:val="00B7785D"/>
    <w:rsid w:val="00B81B35"/>
    <w:rsid w:val="00B86232"/>
    <w:rsid w:val="00B863C0"/>
    <w:rsid w:val="00B864C3"/>
    <w:rsid w:val="00B86691"/>
    <w:rsid w:val="00B90C07"/>
    <w:rsid w:val="00B913C8"/>
    <w:rsid w:val="00B91627"/>
    <w:rsid w:val="00B91B8F"/>
    <w:rsid w:val="00B92FC9"/>
    <w:rsid w:val="00B9389E"/>
    <w:rsid w:val="00B94642"/>
    <w:rsid w:val="00B94902"/>
    <w:rsid w:val="00B964E7"/>
    <w:rsid w:val="00B97AC1"/>
    <w:rsid w:val="00BA0320"/>
    <w:rsid w:val="00BA0D32"/>
    <w:rsid w:val="00BA0E18"/>
    <w:rsid w:val="00BA0FA1"/>
    <w:rsid w:val="00BA1A58"/>
    <w:rsid w:val="00BA29C0"/>
    <w:rsid w:val="00BA4A5F"/>
    <w:rsid w:val="00BA4FCC"/>
    <w:rsid w:val="00BA6033"/>
    <w:rsid w:val="00BA68B4"/>
    <w:rsid w:val="00BA7317"/>
    <w:rsid w:val="00BA7A50"/>
    <w:rsid w:val="00BA7D03"/>
    <w:rsid w:val="00BB07A2"/>
    <w:rsid w:val="00BB1BD3"/>
    <w:rsid w:val="00BB1E39"/>
    <w:rsid w:val="00BB2BBB"/>
    <w:rsid w:val="00BB3983"/>
    <w:rsid w:val="00BB44AA"/>
    <w:rsid w:val="00BB4E98"/>
    <w:rsid w:val="00BB5674"/>
    <w:rsid w:val="00BB6F5D"/>
    <w:rsid w:val="00BB735F"/>
    <w:rsid w:val="00BC044B"/>
    <w:rsid w:val="00BC0D16"/>
    <w:rsid w:val="00BC1415"/>
    <w:rsid w:val="00BC1E81"/>
    <w:rsid w:val="00BC42A9"/>
    <w:rsid w:val="00BC54EF"/>
    <w:rsid w:val="00BC5524"/>
    <w:rsid w:val="00BC55A5"/>
    <w:rsid w:val="00BC5D8E"/>
    <w:rsid w:val="00BC6282"/>
    <w:rsid w:val="00BC62E6"/>
    <w:rsid w:val="00BC7982"/>
    <w:rsid w:val="00BD156E"/>
    <w:rsid w:val="00BD2AC6"/>
    <w:rsid w:val="00BD2CFB"/>
    <w:rsid w:val="00BD3F0D"/>
    <w:rsid w:val="00BD3FC9"/>
    <w:rsid w:val="00BD421F"/>
    <w:rsid w:val="00BD45FD"/>
    <w:rsid w:val="00BD4BAB"/>
    <w:rsid w:val="00BD54C0"/>
    <w:rsid w:val="00BD6623"/>
    <w:rsid w:val="00BD77EE"/>
    <w:rsid w:val="00BD7A69"/>
    <w:rsid w:val="00BE0670"/>
    <w:rsid w:val="00BE2A33"/>
    <w:rsid w:val="00BE35FB"/>
    <w:rsid w:val="00BE4E09"/>
    <w:rsid w:val="00BE5183"/>
    <w:rsid w:val="00BE5CDA"/>
    <w:rsid w:val="00BE6D14"/>
    <w:rsid w:val="00BE7E96"/>
    <w:rsid w:val="00BF0882"/>
    <w:rsid w:val="00BF1898"/>
    <w:rsid w:val="00BF31EF"/>
    <w:rsid w:val="00BF391D"/>
    <w:rsid w:val="00BF3EC4"/>
    <w:rsid w:val="00BF573F"/>
    <w:rsid w:val="00C00D7C"/>
    <w:rsid w:val="00C02525"/>
    <w:rsid w:val="00C02905"/>
    <w:rsid w:val="00C03551"/>
    <w:rsid w:val="00C03AA8"/>
    <w:rsid w:val="00C0423C"/>
    <w:rsid w:val="00C060AB"/>
    <w:rsid w:val="00C10098"/>
    <w:rsid w:val="00C10856"/>
    <w:rsid w:val="00C11642"/>
    <w:rsid w:val="00C1315C"/>
    <w:rsid w:val="00C13DB4"/>
    <w:rsid w:val="00C14384"/>
    <w:rsid w:val="00C1470F"/>
    <w:rsid w:val="00C14B80"/>
    <w:rsid w:val="00C2072D"/>
    <w:rsid w:val="00C207AA"/>
    <w:rsid w:val="00C20D54"/>
    <w:rsid w:val="00C23991"/>
    <w:rsid w:val="00C23A01"/>
    <w:rsid w:val="00C23EC2"/>
    <w:rsid w:val="00C25BC8"/>
    <w:rsid w:val="00C25D9E"/>
    <w:rsid w:val="00C26DFE"/>
    <w:rsid w:val="00C30256"/>
    <w:rsid w:val="00C3047B"/>
    <w:rsid w:val="00C31306"/>
    <w:rsid w:val="00C32573"/>
    <w:rsid w:val="00C337FB"/>
    <w:rsid w:val="00C339DE"/>
    <w:rsid w:val="00C3664B"/>
    <w:rsid w:val="00C37E85"/>
    <w:rsid w:val="00C424D1"/>
    <w:rsid w:val="00C426E2"/>
    <w:rsid w:val="00C43DBC"/>
    <w:rsid w:val="00C4445B"/>
    <w:rsid w:val="00C44594"/>
    <w:rsid w:val="00C46890"/>
    <w:rsid w:val="00C52305"/>
    <w:rsid w:val="00C52574"/>
    <w:rsid w:val="00C54393"/>
    <w:rsid w:val="00C54A3A"/>
    <w:rsid w:val="00C55A06"/>
    <w:rsid w:val="00C55E5F"/>
    <w:rsid w:val="00C562A7"/>
    <w:rsid w:val="00C57036"/>
    <w:rsid w:val="00C57355"/>
    <w:rsid w:val="00C610C3"/>
    <w:rsid w:val="00C61261"/>
    <w:rsid w:val="00C6144D"/>
    <w:rsid w:val="00C63489"/>
    <w:rsid w:val="00C65436"/>
    <w:rsid w:val="00C66A02"/>
    <w:rsid w:val="00C67F29"/>
    <w:rsid w:val="00C71B3B"/>
    <w:rsid w:val="00C71B80"/>
    <w:rsid w:val="00C7577A"/>
    <w:rsid w:val="00C75C66"/>
    <w:rsid w:val="00C76834"/>
    <w:rsid w:val="00C773BA"/>
    <w:rsid w:val="00C775CF"/>
    <w:rsid w:val="00C77DB6"/>
    <w:rsid w:val="00C80951"/>
    <w:rsid w:val="00C80E05"/>
    <w:rsid w:val="00C80F87"/>
    <w:rsid w:val="00C8378F"/>
    <w:rsid w:val="00C83984"/>
    <w:rsid w:val="00C83D16"/>
    <w:rsid w:val="00C84555"/>
    <w:rsid w:val="00C854D7"/>
    <w:rsid w:val="00C93801"/>
    <w:rsid w:val="00C93B15"/>
    <w:rsid w:val="00C93D0C"/>
    <w:rsid w:val="00C94998"/>
    <w:rsid w:val="00C94EF9"/>
    <w:rsid w:val="00C96DE3"/>
    <w:rsid w:val="00CA0FA2"/>
    <w:rsid w:val="00CA254C"/>
    <w:rsid w:val="00CA364F"/>
    <w:rsid w:val="00CA36A4"/>
    <w:rsid w:val="00CA4172"/>
    <w:rsid w:val="00CA4C5A"/>
    <w:rsid w:val="00CA5781"/>
    <w:rsid w:val="00CA657B"/>
    <w:rsid w:val="00CA7506"/>
    <w:rsid w:val="00CA7CD5"/>
    <w:rsid w:val="00CB106E"/>
    <w:rsid w:val="00CB1598"/>
    <w:rsid w:val="00CB2349"/>
    <w:rsid w:val="00CB2488"/>
    <w:rsid w:val="00CB35B8"/>
    <w:rsid w:val="00CB5AAD"/>
    <w:rsid w:val="00CB6309"/>
    <w:rsid w:val="00CB6D1E"/>
    <w:rsid w:val="00CB72E4"/>
    <w:rsid w:val="00CC01D3"/>
    <w:rsid w:val="00CC0335"/>
    <w:rsid w:val="00CC3500"/>
    <w:rsid w:val="00CC4895"/>
    <w:rsid w:val="00CC5175"/>
    <w:rsid w:val="00CC60AF"/>
    <w:rsid w:val="00CC638C"/>
    <w:rsid w:val="00CC726E"/>
    <w:rsid w:val="00CD06D5"/>
    <w:rsid w:val="00CD114D"/>
    <w:rsid w:val="00CD1589"/>
    <w:rsid w:val="00CD163B"/>
    <w:rsid w:val="00CD18EC"/>
    <w:rsid w:val="00CD1D97"/>
    <w:rsid w:val="00CD1F27"/>
    <w:rsid w:val="00CD2F08"/>
    <w:rsid w:val="00CD35E9"/>
    <w:rsid w:val="00CD3A8B"/>
    <w:rsid w:val="00CD3ADF"/>
    <w:rsid w:val="00CD49CC"/>
    <w:rsid w:val="00CD4E74"/>
    <w:rsid w:val="00CE27AE"/>
    <w:rsid w:val="00CE3895"/>
    <w:rsid w:val="00CE43F5"/>
    <w:rsid w:val="00CE53DB"/>
    <w:rsid w:val="00CE5A3F"/>
    <w:rsid w:val="00CE7054"/>
    <w:rsid w:val="00CE7540"/>
    <w:rsid w:val="00CE754C"/>
    <w:rsid w:val="00CE7C7B"/>
    <w:rsid w:val="00CF0815"/>
    <w:rsid w:val="00CF14AA"/>
    <w:rsid w:val="00CF258C"/>
    <w:rsid w:val="00CF2ABF"/>
    <w:rsid w:val="00CF33D9"/>
    <w:rsid w:val="00CF3D5F"/>
    <w:rsid w:val="00CF5F86"/>
    <w:rsid w:val="00CF6932"/>
    <w:rsid w:val="00CF69DB"/>
    <w:rsid w:val="00CF77DF"/>
    <w:rsid w:val="00D000D5"/>
    <w:rsid w:val="00D01246"/>
    <w:rsid w:val="00D017DD"/>
    <w:rsid w:val="00D02A03"/>
    <w:rsid w:val="00D02B8B"/>
    <w:rsid w:val="00D045DD"/>
    <w:rsid w:val="00D050AE"/>
    <w:rsid w:val="00D10778"/>
    <w:rsid w:val="00D10B3A"/>
    <w:rsid w:val="00D11317"/>
    <w:rsid w:val="00D15338"/>
    <w:rsid w:val="00D15856"/>
    <w:rsid w:val="00D20725"/>
    <w:rsid w:val="00D207E7"/>
    <w:rsid w:val="00D20D63"/>
    <w:rsid w:val="00D2128B"/>
    <w:rsid w:val="00D23681"/>
    <w:rsid w:val="00D25B20"/>
    <w:rsid w:val="00D26A0D"/>
    <w:rsid w:val="00D31949"/>
    <w:rsid w:val="00D32F79"/>
    <w:rsid w:val="00D3521B"/>
    <w:rsid w:val="00D36156"/>
    <w:rsid w:val="00D4039D"/>
    <w:rsid w:val="00D418B5"/>
    <w:rsid w:val="00D428E3"/>
    <w:rsid w:val="00D42B34"/>
    <w:rsid w:val="00D4305E"/>
    <w:rsid w:val="00D43A84"/>
    <w:rsid w:val="00D43F06"/>
    <w:rsid w:val="00D45AEE"/>
    <w:rsid w:val="00D47BA1"/>
    <w:rsid w:val="00D512FE"/>
    <w:rsid w:val="00D517CB"/>
    <w:rsid w:val="00D53409"/>
    <w:rsid w:val="00D53B87"/>
    <w:rsid w:val="00D545D9"/>
    <w:rsid w:val="00D55591"/>
    <w:rsid w:val="00D558C3"/>
    <w:rsid w:val="00D55FCA"/>
    <w:rsid w:val="00D560C6"/>
    <w:rsid w:val="00D56BCF"/>
    <w:rsid w:val="00D573ED"/>
    <w:rsid w:val="00D57CEC"/>
    <w:rsid w:val="00D62A7D"/>
    <w:rsid w:val="00D62A91"/>
    <w:rsid w:val="00D634DC"/>
    <w:rsid w:val="00D642FB"/>
    <w:rsid w:val="00D66286"/>
    <w:rsid w:val="00D669AA"/>
    <w:rsid w:val="00D66B48"/>
    <w:rsid w:val="00D66CC4"/>
    <w:rsid w:val="00D70092"/>
    <w:rsid w:val="00D70151"/>
    <w:rsid w:val="00D70A70"/>
    <w:rsid w:val="00D723C7"/>
    <w:rsid w:val="00D72AD4"/>
    <w:rsid w:val="00D74BF1"/>
    <w:rsid w:val="00D752AD"/>
    <w:rsid w:val="00D763E6"/>
    <w:rsid w:val="00D775E9"/>
    <w:rsid w:val="00D800D1"/>
    <w:rsid w:val="00D8062F"/>
    <w:rsid w:val="00D81307"/>
    <w:rsid w:val="00D81CEE"/>
    <w:rsid w:val="00D821AD"/>
    <w:rsid w:val="00D8273C"/>
    <w:rsid w:val="00D82938"/>
    <w:rsid w:val="00D84B4B"/>
    <w:rsid w:val="00D84F0C"/>
    <w:rsid w:val="00D8545E"/>
    <w:rsid w:val="00D8594A"/>
    <w:rsid w:val="00D865F7"/>
    <w:rsid w:val="00D90480"/>
    <w:rsid w:val="00D9062E"/>
    <w:rsid w:val="00D90D61"/>
    <w:rsid w:val="00D915FD"/>
    <w:rsid w:val="00D917DE"/>
    <w:rsid w:val="00D937F5"/>
    <w:rsid w:val="00D938E3"/>
    <w:rsid w:val="00D941D0"/>
    <w:rsid w:val="00D951DA"/>
    <w:rsid w:val="00D95507"/>
    <w:rsid w:val="00D95E45"/>
    <w:rsid w:val="00D96155"/>
    <w:rsid w:val="00D967F7"/>
    <w:rsid w:val="00D97501"/>
    <w:rsid w:val="00DA1713"/>
    <w:rsid w:val="00DA27A3"/>
    <w:rsid w:val="00DA392E"/>
    <w:rsid w:val="00DA53D6"/>
    <w:rsid w:val="00DA6FD6"/>
    <w:rsid w:val="00DB0CBC"/>
    <w:rsid w:val="00DB1AA8"/>
    <w:rsid w:val="00DB1C52"/>
    <w:rsid w:val="00DB1E47"/>
    <w:rsid w:val="00DB1E8E"/>
    <w:rsid w:val="00DB54E5"/>
    <w:rsid w:val="00DB5C45"/>
    <w:rsid w:val="00DB613E"/>
    <w:rsid w:val="00DB61B3"/>
    <w:rsid w:val="00DB6A1D"/>
    <w:rsid w:val="00DB7293"/>
    <w:rsid w:val="00DC0034"/>
    <w:rsid w:val="00DC192B"/>
    <w:rsid w:val="00DC3DC3"/>
    <w:rsid w:val="00DC4191"/>
    <w:rsid w:val="00DC6F1A"/>
    <w:rsid w:val="00DC7FF7"/>
    <w:rsid w:val="00DD00BA"/>
    <w:rsid w:val="00DD00F9"/>
    <w:rsid w:val="00DD1BD7"/>
    <w:rsid w:val="00DD2426"/>
    <w:rsid w:val="00DD2AA1"/>
    <w:rsid w:val="00DD5299"/>
    <w:rsid w:val="00DD7257"/>
    <w:rsid w:val="00DD7AA7"/>
    <w:rsid w:val="00DD7CD2"/>
    <w:rsid w:val="00DD7F8B"/>
    <w:rsid w:val="00DE070C"/>
    <w:rsid w:val="00DE190F"/>
    <w:rsid w:val="00DE2547"/>
    <w:rsid w:val="00DE3A12"/>
    <w:rsid w:val="00DE43B9"/>
    <w:rsid w:val="00DE50DF"/>
    <w:rsid w:val="00DE51E7"/>
    <w:rsid w:val="00DE5EE2"/>
    <w:rsid w:val="00DE6134"/>
    <w:rsid w:val="00DE7912"/>
    <w:rsid w:val="00DE7BFA"/>
    <w:rsid w:val="00DF1C08"/>
    <w:rsid w:val="00DF1CBA"/>
    <w:rsid w:val="00DF2096"/>
    <w:rsid w:val="00DF2EDD"/>
    <w:rsid w:val="00DF36DD"/>
    <w:rsid w:val="00DF4C32"/>
    <w:rsid w:val="00DF4D78"/>
    <w:rsid w:val="00DF5A61"/>
    <w:rsid w:val="00DF6501"/>
    <w:rsid w:val="00DF67E8"/>
    <w:rsid w:val="00DF68C3"/>
    <w:rsid w:val="00DF72EF"/>
    <w:rsid w:val="00DF7332"/>
    <w:rsid w:val="00DF79F3"/>
    <w:rsid w:val="00E02617"/>
    <w:rsid w:val="00E02980"/>
    <w:rsid w:val="00E02BAC"/>
    <w:rsid w:val="00E03157"/>
    <w:rsid w:val="00E048F2"/>
    <w:rsid w:val="00E0651B"/>
    <w:rsid w:val="00E076F2"/>
    <w:rsid w:val="00E07A01"/>
    <w:rsid w:val="00E10335"/>
    <w:rsid w:val="00E1130E"/>
    <w:rsid w:val="00E13219"/>
    <w:rsid w:val="00E133FC"/>
    <w:rsid w:val="00E13E99"/>
    <w:rsid w:val="00E158E2"/>
    <w:rsid w:val="00E17D3A"/>
    <w:rsid w:val="00E20B25"/>
    <w:rsid w:val="00E22268"/>
    <w:rsid w:val="00E22668"/>
    <w:rsid w:val="00E22BB3"/>
    <w:rsid w:val="00E239A5"/>
    <w:rsid w:val="00E2489E"/>
    <w:rsid w:val="00E24DA5"/>
    <w:rsid w:val="00E251E0"/>
    <w:rsid w:val="00E26B26"/>
    <w:rsid w:val="00E30AA9"/>
    <w:rsid w:val="00E30B13"/>
    <w:rsid w:val="00E31006"/>
    <w:rsid w:val="00E32C80"/>
    <w:rsid w:val="00E32C83"/>
    <w:rsid w:val="00E33D8E"/>
    <w:rsid w:val="00E33E3C"/>
    <w:rsid w:val="00E3495A"/>
    <w:rsid w:val="00E370E2"/>
    <w:rsid w:val="00E37671"/>
    <w:rsid w:val="00E379E4"/>
    <w:rsid w:val="00E40621"/>
    <w:rsid w:val="00E40B8E"/>
    <w:rsid w:val="00E417F7"/>
    <w:rsid w:val="00E418CA"/>
    <w:rsid w:val="00E41FB0"/>
    <w:rsid w:val="00E43FFB"/>
    <w:rsid w:val="00E46408"/>
    <w:rsid w:val="00E46D02"/>
    <w:rsid w:val="00E47DC6"/>
    <w:rsid w:val="00E50523"/>
    <w:rsid w:val="00E5062F"/>
    <w:rsid w:val="00E5308A"/>
    <w:rsid w:val="00E534BA"/>
    <w:rsid w:val="00E5383C"/>
    <w:rsid w:val="00E548CB"/>
    <w:rsid w:val="00E54F3E"/>
    <w:rsid w:val="00E55194"/>
    <w:rsid w:val="00E55865"/>
    <w:rsid w:val="00E55A42"/>
    <w:rsid w:val="00E60A67"/>
    <w:rsid w:val="00E6120E"/>
    <w:rsid w:val="00E614F1"/>
    <w:rsid w:val="00E61524"/>
    <w:rsid w:val="00E61EC2"/>
    <w:rsid w:val="00E62F74"/>
    <w:rsid w:val="00E665A3"/>
    <w:rsid w:val="00E66773"/>
    <w:rsid w:val="00E66841"/>
    <w:rsid w:val="00E66B9D"/>
    <w:rsid w:val="00E67F38"/>
    <w:rsid w:val="00E71062"/>
    <w:rsid w:val="00E718C2"/>
    <w:rsid w:val="00E72376"/>
    <w:rsid w:val="00E738F5"/>
    <w:rsid w:val="00E76F1C"/>
    <w:rsid w:val="00E76F47"/>
    <w:rsid w:val="00E80032"/>
    <w:rsid w:val="00E81B3B"/>
    <w:rsid w:val="00E83805"/>
    <w:rsid w:val="00E855AA"/>
    <w:rsid w:val="00E8633A"/>
    <w:rsid w:val="00E87325"/>
    <w:rsid w:val="00E874F1"/>
    <w:rsid w:val="00E87581"/>
    <w:rsid w:val="00E90DD5"/>
    <w:rsid w:val="00E91B80"/>
    <w:rsid w:val="00E91BD1"/>
    <w:rsid w:val="00E92101"/>
    <w:rsid w:val="00E92A98"/>
    <w:rsid w:val="00E92F19"/>
    <w:rsid w:val="00E93027"/>
    <w:rsid w:val="00E93ED9"/>
    <w:rsid w:val="00E9710C"/>
    <w:rsid w:val="00EA06A8"/>
    <w:rsid w:val="00EA1ED0"/>
    <w:rsid w:val="00EA1FD6"/>
    <w:rsid w:val="00EA2EE6"/>
    <w:rsid w:val="00EA40BC"/>
    <w:rsid w:val="00EA4599"/>
    <w:rsid w:val="00EA5062"/>
    <w:rsid w:val="00EA5A8E"/>
    <w:rsid w:val="00EA5C38"/>
    <w:rsid w:val="00EA772F"/>
    <w:rsid w:val="00EB0741"/>
    <w:rsid w:val="00EB3575"/>
    <w:rsid w:val="00EB36E6"/>
    <w:rsid w:val="00EB39BA"/>
    <w:rsid w:val="00EB4299"/>
    <w:rsid w:val="00EB454F"/>
    <w:rsid w:val="00EB462D"/>
    <w:rsid w:val="00EB5039"/>
    <w:rsid w:val="00EB521B"/>
    <w:rsid w:val="00EB5822"/>
    <w:rsid w:val="00EB622D"/>
    <w:rsid w:val="00EB6439"/>
    <w:rsid w:val="00EB69EA"/>
    <w:rsid w:val="00EB7482"/>
    <w:rsid w:val="00EB7DEA"/>
    <w:rsid w:val="00EC102F"/>
    <w:rsid w:val="00EC2508"/>
    <w:rsid w:val="00EC2E19"/>
    <w:rsid w:val="00EC515C"/>
    <w:rsid w:val="00EC5595"/>
    <w:rsid w:val="00EC730F"/>
    <w:rsid w:val="00EC7EC6"/>
    <w:rsid w:val="00ED1134"/>
    <w:rsid w:val="00ED1531"/>
    <w:rsid w:val="00ED1E20"/>
    <w:rsid w:val="00ED2D48"/>
    <w:rsid w:val="00ED3C30"/>
    <w:rsid w:val="00ED5267"/>
    <w:rsid w:val="00ED7B78"/>
    <w:rsid w:val="00EE0143"/>
    <w:rsid w:val="00EE27C8"/>
    <w:rsid w:val="00EE3EFC"/>
    <w:rsid w:val="00EE5053"/>
    <w:rsid w:val="00EF30C4"/>
    <w:rsid w:val="00EF3FD0"/>
    <w:rsid w:val="00EF54D3"/>
    <w:rsid w:val="00EF6323"/>
    <w:rsid w:val="00EF6D1C"/>
    <w:rsid w:val="00F0108B"/>
    <w:rsid w:val="00F014A9"/>
    <w:rsid w:val="00F03FE1"/>
    <w:rsid w:val="00F0497B"/>
    <w:rsid w:val="00F04AD1"/>
    <w:rsid w:val="00F04BA2"/>
    <w:rsid w:val="00F04BBD"/>
    <w:rsid w:val="00F058BB"/>
    <w:rsid w:val="00F05BD1"/>
    <w:rsid w:val="00F06047"/>
    <w:rsid w:val="00F066AC"/>
    <w:rsid w:val="00F06D19"/>
    <w:rsid w:val="00F10A63"/>
    <w:rsid w:val="00F11316"/>
    <w:rsid w:val="00F117CB"/>
    <w:rsid w:val="00F13CD7"/>
    <w:rsid w:val="00F13E70"/>
    <w:rsid w:val="00F14331"/>
    <w:rsid w:val="00F147D6"/>
    <w:rsid w:val="00F14C2A"/>
    <w:rsid w:val="00F15C80"/>
    <w:rsid w:val="00F15FBF"/>
    <w:rsid w:val="00F16E18"/>
    <w:rsid w:val="00F17163"/>
    <w:rsid w:val="00F17F03"/>
    <w:rsid w:val="00F22DFE"/>
    <w:rsid w:val="00F24CFD"/>
    <w:rsid w:val="00F25967"/>
    <w:rsid w:val="00F25F0A"/>
    <w:rsid w:val="00F268B8"/>
    <w:rsid w:val="00F31EE4"/>
    <w:rsid w:val="00F362E1"/>
    <w:rsid w:val="00F36339"/>
    <w:rsid w:val="00F36401"/>
    <w:rsid w:val="00F37495"/>
    <w:rsid w:val="00F378A4"/>
    <w:rsid w:val="00F37971"/>
    <w:rsid w:val="00F4089B"/>
    <w:rsid w:val="00F41AE4"/>
    <w:rsid w:val="00F41CE9"/>
    <w:rsid w:val="00F42555"/>
    <w:rsid w:val="00F4269D"/>
    <w:rsid w:val="00F430A4"/>
    <w:rsid w:val="00F46014"/>
    <w:rsid w:val="00F47632"/>
    <w:rsid w:val="00F477F6"/>
    <w:rsid w:val="00F47E36"/>
    <w:rsid w:val="00F51007"/>
    <w:rsid w:val="00F5154E"/>
    <w:rsid w:val="00F51C7E"/>
    <w:rsid w:val="00F51CF8"/>
    <w:rsid w:val="00F51D15"/>
    <w:rsid w:val="00F53B74"/>
    <w:rsid w:val="00F545EB"/>
    <w:rsid w:val="00F54A66"/>
    <w:rsid w:val="00F54D7D"/>
    <w:rsid w:val="00F55697"/>
    <w:rsid w:val="00F55C9E"/>
    <w:rsid w:val="00F55CD2"/>
    <w:rsid w:val="00F5631D"/>
    <w:rsid w:val="00F566F8"/>
    <w:rsid w:val="00F56AFA"/>
    <w:rsid w:val="00F56F4F"/>
    <w:rsid w:val="00F57990"/>
    <w:rsid w:val="00F62077"/>
    <w:rsid w:val="00F627AB"/>
    <w:rsid w:val="00F62E47"/>
    <w:rsid w:val="00F63116"/>
    <w:rsid w:val="00F635D5"/>
    <w:rsid w:val="00F67E79"/>
    <w:rsid w:val="00F707F0"/>
    <w:rsid w:val="00F711F2"/>
    <w:rsid w:val="00F713DC"/>
    <w:rsid w:val="00F729A8"/>
    <w:rsid w:val="00F72D9E"/>
    <w:rsid w:val="00F733D3"/>
    <w:rsid w:val="00F74252"/>
    <w:rsid w:val="00F76975"/>
    <w:rsid w:val="00F77554"/>
    <w:rsid w:val="00F776F2"/>
    <w:rsid w:val="00F812F6"/>
    <w:rsid w:val="00F83009"/>
    <w:rsid w:val="00F83743"/>
    <w:rsid w:val="00F83925"/>
    <w:rsid w:val="00F83BAF"/>
    <w:rsid w:val="00F83D31"/>
    <w:rsid w:val="00F84C48"/>
    <w:rsid w:val="00F85171"/>
    <w:rsid w:val="00F8678D"/>
    <w:rsid w:val="00F86F08"/>
    <w:rsid w:val="00F879C2"/>
    <w:rsid w:val="00F905F1"/>
    <w:rsid w:val="00F90849"/>
    <w:rsid w:val="00F90C83"/>
    <w:rsid w:val="00F93B0E"/>
    <w:rsid w:val="00F95390"/>
    <w:rsid w:val="00F96592"/>
    <w:rsid w:val="00F96750"/>
    <w:rsid w:val="00FA0918"/>
    <w:rsid w:val="00FA1159"/>
    <w:rsid w:val="00FA12F4"/>
    <w:rsid w:val="00FA2217"/>
    <w:rsid w:val="00FA4A93"/>
    <w:rsid w:val="00FA4E90"/>
    <w:rsid w:val="00FA7624"/>
    <w:rsid w:val="00FA774A"/>
    <w:rsid w:val="00FA7A08"/>
    <w:rsid w:val="00FA7D00"/>
    <w:rsid w:val="00FB149A"/>
    <w:rsid w:val="00FB416C"/>
    <w:rsid w:val="00FB4721"/>
    <w:rsid w:val="00FB553F"/>
    <w:rsid w:val="00FB6AB0"/>
    <w:rsid w:val="00FB7DE8"/>
    <w:rsid w:val="00FB7F62"/>
    <w:rsid w:val="00FC08E2"/>
    <w:rsid w:val="00FC091C"/>
    <w:rsid w:val="00FC0E3F"/>
    <w:rsid w:val="00FC110D"/>
    <w:rsid w:val="00FC1945"/>
    <w:rsid w:val="00FC26FB"/>
    <w:rsid w:val="00FC2DA7"/>
    <w:rsid w:val="00FC3149"/>
    <w:rsid w:val="00FC41AC"/>
    <w:rsid w:val="00FC4317"/>
    <w:rsid w:val="00FC5248"/>
    <w:rsid w:val="00FC5B44"/>
    <w:rsid w:val="00FC65EB"/>
    <w:rsid w:val="00FC7CF7"/>
    <w:rsid w:val="00FD0DAD"/>
    <w:rsid w:val="00FD1149"/>
    <w:rsid w:val="00FD159F"/>
    <w:rsid w:val="00FD1FAC"/>
    <w:rsid w:val="00FD2148"/>
    <w:rsid w:val="00FD31EC"/>
    <w:rsid w:val="00FD3E09"/>
    <w:rsid w:val="00FD5CFE"/>
    <w:rsid w:val="00FD793F"/>
    <w:rsid w:val="00FE10F6"/>
    <w:rsid w:val="00FE20D9"/>
    <w:rsid w:val="00FE2E5E"/>
    <w:rsid w:val="00FE3758"/>
    <w:rsid w:val="00FE745F"/>
    <w:rsid w:val="00FE77CE"/>
    <w:rsid w:val="00FF0928"/>
    <w:rsid w:val="00FF0B01"/>
    <w:rsid w:val="00FF18DF"/>
    <w:rsid w:val="00FF386C"/>
    <w:rsid w:val="00FF3DD4"/>
    <w:rsid w:val="00FF4CF9"/>
    <w:rsid w:val="00FF4D3B"/>
    <w:rsid w:val="00FF54BD"/>
    <w:rsid w:val="00FF63D5"/>
    <w:rsid w:val="00FF6683"/>
    <w:rsid w:val="00FF6698"/>
    <w:rsid w:val="00FF704B"/>
    <w:rsid w:val="00FF7C17"/>
    <w:rsid w:val="01D95891"/>
    <w:rsid w:val="06C708B6"/>
    <w:rsid w:val="07D8902B"/>
    <w:rsid w:val="0BFED8AA"/>
    <w:rsid w:val="0E1D09F3"/>
    <w:rsid w:val="1104B014"/>
    <w:rsid w:val="1112F099"/>
    <w:rsid w:val="118A7F43"/>
    <w:rsid w:val="11DFD204"/>
    <w:rsid w:val="148463F3"/>
    <w:rsid w:val="1508447E"/>
    <w:rsid w:val="175AD00B"/>
    <w:rsid w:val="182AA95A"/>
    <w:rsid w:val="186C3801"/>
    <w:rsid w:val="1929B0A9"/>
    <w:rsid w:val="19F56992"/>
    <w:rsid w:val="1B219581"/>
    <w:rsid w:val="1B4AAD03"/>
    <w:rsid w:val="20CC2EE1"/>
    <w:rsid w:val="223A3B33"/>
    <w:rsid w:val="22EC79FF"/>
    <w:rsid w:val="24A258A0"/>
    <w:rsid w:val="2931C645"/>
    <w:rsid w:val="2A82FA0E"/>
    <w:rsid w:val="2B7552FF"/>
    <w:rsid w:val="2C12CF61"/>
    <w:rsid w:val="2DEE9DBA"/>
    <w:rsid w:val="2E12C362"/>
    <w:rsid w:val="2E2DBEF4"/>
    <w:rsid w:val="30498119"/>
    <w:rsid w:val="315C94BF"/>
    <w:rsid w:val="31B0E9DB"/>
    <w:rsid w:val="3373D85C"/>
    <w:rsid w:val="39806AE6"/>
    <w:rsid w:val="3B35E250"/>
    <w:rsid w:val="3BC03756"/>
    <w:rsid w:val="3D0BB642"/>
    <w:rsid w:val="3D53553E"/>
    <w:rsid w:val="3D55B2AF"/>
    <w:rsid w:val="3E3A0AC3"/>
    <w:rsid w:val="3EA4799C"/>
    <w:rsid w:val="4116DDBB"/>
    <w:rsid w:val="4398C781"/>
    <w:rsid w:val="43F5ED38"/>
    <w:rsid w:val="46A68791"/>
    <w:rsid w:val="476BD190"/>
    <w:rsid w:val="4884CBB3"/>
    <w:rsid w:val="48B22C2A"/>
    <w:rsid w:val="49548B59"/>
    <w:rsid w:val="4997207F"/>
    <w:rsid w:val="49D34593"/>
    <w:rsid w:val="4AECE076"/>
    <w:rsid w:val="4B57BD20"/>
    <w:rsid w:val="4CBACB50"/>
    <w:rsid w:val="4E4C32FA"/>
    <w:rsid w:val="4E9423E1"/>
    <w:rsid w:val="535EBA60"/>
    <w:rsid w:val="547DF76D"/>
    <w:rsid w:val="54EBD9B9"/>
    <w:rsid w:val="568C1A06"/>
    <w:rsid w:val="5914FAB5"/>
    <w:rsid w:val="5AB43954"/>
    <w:rsid w:val="5E952D50"/>
    <w:rsid w:val="5EC947F5"/>
    <w:rsid w:val="62A069B7"/>
    <w:rsid w:val="6327CF33"/>
    <w:rsid w:val="63CEABDA"/>
    <w:rsid w:val="63E6F7AE"/>
    <w:rsid w:val="655C8D72"/>
    <w:rsid w:val="66592CBA"/>
    <w:rsid w:val="688DBED4"/>
    <w:rsid w:val="6D4AFE64"/>
    <w:rsid w:val="6D50DB11"/>
    <w:rsid w:val="6F4D17BD"/>
    <w:rsid w:val="71F9E4A8"/>
    <w:rsid w:val="72E747D2"/>
    <w:rsid w:val="746E32D3"/>
    <w:rsid w:val="74E19C73"/>
    <w:rsid w:val="7629FD44"/>
    <w:rsid w:val="767490FD"/>
    <w:rsid w:val="777726FF"/>
    <w:rsid w:val="78BDF444"/>
    <w:rsid w:val="79A63C00"/>
    <w:rsid w:val="7AED7899"/>
    <w:rsid w:val="7C32F07D"/>
    <w:rsid w:val="7E353FC7"/>
    <w:rsid w:val="7F7A30D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455D"/>
  <w15:chartTrackingRefBased/>
  <w15:docId w15:val="{C118B3A7-CC45-4F16-A4E7-8DDA6F15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Textkomente">
    <w:name w:val="annotation text"/>
    <w:basedOn w:val="Normln"/>
    <w:semiHidden/>
    <w:rPr>
      <w:sz w:val="20"/>
      <w:szCs w:val="20"/>
      <w:lang w:val="x-none"/>
    </w:rPr>
  </w:style>
  <w:style w:type="character" w:customStyle="1" w:styleId="TextkomenteChar">
    <w:name w:val="Text komentáře Char"/>
    <w:semiHidden/>
    <w:rPr>
      <w:rFonts w:ascii="Times New Roman" w:eastAsia="Times New Roman" w:hAnsi="Times New Roman" w:cs="Times New Roman"/>
      <w:sz w:val="20"/>
      <w:szCs w:val="20"/>
      <w:lang w:eastAsia="cs-CZ"/>
    </w:rPr>
  </w:style>
  <w:style w:type="character" w:styleId="Odkaznakoment">
    <w:name w:val="annotation reference"/>
    <w:semiHidden/>
    <w:rPr>
      <w:sz w:val="16"/>
      <w:szCs w:val="16"/>
    </w:rPr>
  </w:style>
  <w:style w:type="paragraph" w:styleId="Odstavecseseznamem">
    <w:name w:val="List Paragraph"/>
    <w:basedOn w:val="Normln"/>
    <w:qFormat/>
    <w:pPr>
      <w:ind w:left="708"/>
    </w:pPr>
  </w:style>
  <w:style w:type="paragraph" w:styleId="Textbubliny">
    <w:name w:val="Balloon Text"/>
    <w:basedOn w:val="Normln"/>
    <w:semiHidden/>
    <w:unhideWhenUsed/>
    <w:rPr>
      <w:rFonts w:ascii="Tahoma" w:hAnsi="Tahoma"/>
      <w:sz w:val="16"/>
      <w:szCs w:val="16"/>
      <w:lang w:val="x-none"/>
    </w:rPr>
  </w:style>
  <w:style w:type="character" w:customStyle="1" w:styleId="TextbublinyChar">
    <w:name w:val="Text bubliny Char"/>
    <w:semiHidden/>
    <w:rPr>
      <w:rFonts w:ascii="Tahoma" w:eastAsia="Times New Roman" w:hAnsi="Tahoma" w:cs="Tahoma"/>
      <w:sz w:val="16"/>
      <w:szCs w:val="16"/>
      <w:lang w:eastAsia="cs-CZ"/>
    </w:rPr>
  </w:style>
  <w:style w:type="paragraph" w:styleId="Zhlav">
    <w:name w:val="header"/>
    <w:basedOn w:val="Normln"/>
    <w:uiPriority w:val="99"/>
    <w:unhideWhenUsed/>
    <w:pPr>
      <w:tabs>
        <w:tab w:val="center" w:pos="4536"/>
        <w:tab w:val="right" w:pos="9072"/>
      </w:tabs>
    </w:pPr>
    <w:rPr>
      <w:lang w:val="x-none" w:eastAsia="x-none"/>
    </w:rPr>
  </w:style>
  <w:style w:type="character" w:customStyle="1" w:styleId="ZhlavChar">
    <w:name w:val="Záhlaví Char"/>
    <w:uiPriority w:val="99"/>
    <w:rPr>
      <w:rFonts w:ascii="Times New Roman" w:eastAsia="Times New Roman" w:hAnsi="Times New Roman"/>
      <w:sz w:val="24"/>
      <w:szCs w:val="24"/>
    </w:rPr>
  </w:style>
  <w:style w:type="paragraph" w:styleId="Zpat">
    <w:name w:val="footer"/>
    <w:basedOn w:val="Normln"/>
    <w:uiPriority w:val="99"/>
    <w:unhideWhenUsed/>
    <w:pPr>
      <w:tabs>
        <w:tab w:val="center" w:pos="4536"/>
        <w:tab w:val="right" w:pos="9072"/>
      </w:tabs>
    </w:pPr>
    <w:rPr>
      <w:lang w:val="x-none" w:eastAsia="x-none"/>
    </w:rPr>
  </w:style>
  <w:style w:type="character" w:customStyle="1" w:styleId="ZpatChar">
    <w:name w:val="Zápatí Char"/>
    <w:uiPriority w:val="99"/>
    <w:rPr>
      <w:rFonts w:ascii="Times New Roman" w:eastAsia="Times New Roman" w:hAnsi="Times New Roman"/>
      <w:sz w:val="24"/>
      <w:szCs w:val="24"/>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rFonts w:ascii="Times New Roman" w:eastAsia="Times New Roman" w:hAnsi="Times New Roman" w:cs="Times New Roman"/>
      <w:b/>
      <w:bCs/>
      <w:sz w:val="20"/>
      <w:szCs w:val="20"/>
      <w:lang w:eastAsia="cs-CZ"/>
    </w:rPr>
  </w:style>
  <w:style w:type="paragraph" w:styleId="Revize">
    <w:name w:val="Revision"/>
    <w:hidden/>
    <w:uiPriority w:val="99"/>
    <w:semiHidden/>
    <w:rsid w:val="00993A3D"/>
    <w:rPr>
      <w:rFonts w:ascii="Times New Roman" w:eastAsia="Times New Roman" w:hAnsi="Times New Roman"/>
      <w:sz w:val="24"/>
      <w:szCs w:val="24"/>
      <w:lang w:eastAsia="cs-CZ"/>
    </w:rPr>
  </w:style>
  <w:style w:type="paragraph" w:styleId="Normlnweb">
    <w:name w:val="Normal (Web)"/>
    <w:basedOn w:val="Normln"/>
    <w:uiPriority w:val="99"/>
    <w:unhideWhenUsed/>
    <w:rsid w:val="008A0616"/>
    <w:pPr>
      <w:spacing w:before="100" w:beforeAutospacing="1" w:after="100" w:afterAutospacing="1"/>
      <w:jc w:val="left"/>
    </w:pPr>
    <w:rPr>
      <w:rFonts w:ascii="Calibri" w:eastAsiaTheme="minorHAnsi" w:hAnsi="Calibri" w:cs="Calibri"/>
      <w:sz w:val="22"/>
      <w:szCs w:val="22"/>
      <w:lang w:eastAsia="en-US"/>
    </w:rPr>
  </w:style>
  <w:style w:type="character" w:styleId="Sledovanodkaz">
    <w:name w:val="FollowedHyperlink"/>
    <w:basedOn w:val="Standardnpsmoodstavce"/>
    <w:uiPriority w:val="99"/>
    <w:semiHidden/>
    <w:unhideWhenUsed/>
    <w:rsid w:val="003676AA"/>
    <w:rPr>
      <w:color w:val="954F72" w:themeColor="followedHyperlink"/>
      <w:u w:val="single"/>
    </w:rPr>
  </w:style>
  <w:style w:type="character" w:styleId="Nevyeenzmnka">
    <w:name w:val="Unresolved Mention"/>
    <w:basedOn w:val="Standardnpsmoodstavce"/>
    <w:uiPriority w:val="99"/>
    <w:semiHidden/>
    <w:unhideWhenUsed/>
    <w:rsid w:val="003534E0"/>
    <w:rPr>
      <w:color w:val="605E5C"/>
      <w:shd w:val="clear" w:color="auto" w:fill="E1DFDD"/>
    </w:rPr>
  </w:style>
  <w:style w:type="character" w:styleId="Siln">
    <w:name w:val="Strong"/>
    <w:basedOn w:val="Standardnpsmoodstavce"/>
    <w:uiPriority w:val="22"/>
    <w:qFormat/>
    <w:rsid w:val="00353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5901">
      <w:bodyDiv w:val="1"/>
      <w:marLeft w:val="0"/>
      <w:marRight w:val="0"/>
      <w:marTop w:val="0"/>
      <w:marBottom w:val="0"/>
      <w:divBdr>
        <w:top w:val="none" w:sz="0" w:space="0" w:color="auto"/>
        <w:left w:val="none" w:sz="0" w:space="0" w:color="auto"/>
        <w:bottom w:val="none" w:sz="0" w:space="0" w:color="auto"/>
        <w:right w:val="none" w:sz="0" w:space="0" w:color="auto"/>
      </w:divBdr>
    </w:div>
    <w:div w:id="217016668">
      <w:bodyDiv w:val="1"/>
      <w:marLeft w:val="0"/>
      <w:marRight w:val="0"/>
      <w:marTop w:val="0"/>
      <w:marBottom w:val="0"/>
      <w:divBdr>
        <w:top w:val="none" w:sz="0" w:space="0" w:color="auto"/>
        <w:left w:val="none" w:sz="0" w:space="0" w:color="auto"/>
        <w:bottom w:val="none" w:sz="0" w:space="0" w:color="auto"/>
        <w:right w:val="none" w:sz="0" w:space="0" w:color="auto"/>
      </w:divBdr>
    </w:div>
    <w:div w:id="367031698">
      <w:bodyDiv w:val="1"/>
      <w:marLeft w:val="0"/>
      <w:marRight w:val="0"/>
      <w:marTop w:val="0"/>
      <w:marBottom w:val="0"/>
      <w:divBdr>
        <w:top w:val="none" w:sz="0" w:space="0" w:color="auto"/>
        <w:left w:val="none" w:sz="0" w:space="0" w:color="auto"/>
        <w:bottom w:val="none" w:sz="0" w:space="0" w:color="auto"/>
        <w:right w:val="none" w:sz="0" w:space="0" w:color="auto"/>
      </w:divBdr>
      <w:divsChild>
        <w:div w:id="1614551419">
          <w:marLeft w:val="0"/>
          <w:marRight w:val="0"/>
          <w:marTop w:val="0"/>
          <w:marBottom w:val="0"/>
          <w:divBdr>
            <w:top w:val="none" w:sz="0" w:space="0" w:color="auto"/>
            <w:left w:val="none" w:sz="0" w:space="0" w:color="auto"/>
            <w:bottom w:val="none" w:sz="0" w:space="0" w:color="auto"/>
            <w:right w:val="none" w:sz="0" w:space="0" w:color="auto"/>
          </w:divBdr>
          <w:divsChild>
            <w:div w:id="17124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4527">
      <w:bodyDiv w:val="1"/>
      <w:marLeft w:val="0"/>
      <w:marRight w:val="0"/>
      <w:marTop w:val="0"/>
      <w:marBottom w:val="0"/>
      <w:divBdr>
        <w:top w:val="none" w:sz="0" w:space="0" w:color="auto"/>
        <w:left w:val="none" w:sz="0" w:space="0" w:color="auto"/>
        <w:bottom w:val="none" w:sz="0" w:space="0" w:color="auto"/>
        <w:right w:val="none" w:sz="0" w:space="0" w:color="auto"/>
      </w:divBdr>
    </w:div>
    <w:div w:id="796223016">
      <w:bodyDiv w:val="1"/>
      <w:marLeft w:val="0"/>
      <w:marRight w:val="0"/>
      <w:marTop w:val="0"/>
      <w:marBottom w:val="0"/>
      <w:divBdr>
        <w:top w:val="none" w:sz="0" w:space="0" w:color="auto"/>
        <w:left w:val="none" w:sz="0" w:space="0" w:color="auto"/>
        <w:bottom w:val="none" w:sz="0" w:space="0" w:color="auto"/>
        <w:right w:val="none" w:sz="0" w:space="0" w:color="auto"/>
      </w:divBdr>
      <w:divsChild>
        <w:div w:id="857355239">
          <w:marLeft w:val="0"/>
          <w:marRight w:val="0"/>
          <w:marTop w:val="0"/>
          <w:marBottom w:val="0"/>
          <w:divBdr>
            <w:top w:val="none" w:sz="0" w:space="0" w:color="auto"/>
            <w:left w:val="none" w:sz="0" w:space="0" w:color="auto"/>
            <w:bottom w:val="none" w:sz="0" w:space="0" w:color="auto"/>
            <w:right w:val="none" w:sz="0" w:space="0" w:color="auto"/>
          </w:divBdr>
          <w:divsChild>
            <w:div w:id="3313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9201">
      <w:bodyDiv w:val="1"/>
      <w:marLeft w:val="0"/>
      <w:marRight w:val="0"/>
      <w:marTop w:val="0"/>
      <w:marBottom w:val="0"/>
      <w:divBdr>
        <w:top w:val="none" w:sz="0" w:space="0" w:color="auto"/>
        <w:left w:val="none" w:sz="0" w:space="0" w:color="auto"/>
        <w:bottom w:val="none" w:sz="0" w:space="0" w:color="auto"/>
        <w:right w:val="none" w:sz="0" w:space="0" w:color="auto"/>
      </w:divBdr>
    </w:div>
    <w:div w:id="1018967387">
      <w:bodyDiv w:val="1"/>
      <w:marLeft w:val="0"/>
      <w:marRight w:val="0"/>
      <w:marTop w:val="0"/>
      <w:marBottom w:val="0"/>
      <w:divBdr>
        <w:top w:val="none" w:sz="0" w:space="0" w:color="auto"/>
        <w:left w:val="none" w:sz="0" w:space="0" w:color="auto"/>
        <w:bottom w:val="none" w:sz="0" w:space="0" w:color="auto"/>
        <w:right w:val="none" w:sz="0" w:space="0" w:color="auto"/>
      </w:divBdr>
      <w:divsChild>
        <w:div w:id="730424755">
          <w:marLeft w:val="0"/>
          <w:marRight w:val="0"/>
          <w:marTop w:val="0"/>
          <w:marBottom w:val="0"/>
          <w:divBdr>
            <w:top w:val="none" w:sz="0" w:space="0" w:color="auto"/>
            <w:left w:val="none" w:sz="0" w:space="0" w:color="auto"/>
            <w:bottom w:val="none" w:sz="0" w:space="0" w:color="auto"/>
            <w:right w:val="none" w:sz="0" w:space="0" w:color="auto"/>
          </w:divBdr>
          <w:divsChild>
            <w:div w:id="700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337">
      <w:bodyDiv w:val="1"/>
      <w:marLeft w:val="0"/>
      <w:marRight w:val="0"/>
      <w:marTop w:val="0"/>
      <w:marBottom w:val="0"/>
      <w:divBdr>
        <w:top w:val="none" w:sz="0" w:space="0" w:color="auto"/>
        <w:left w:val="none" w:sz="0" w:space="0" w:color="auto"/>
        <w:bottom w:val="none" w:sz="0" w:space="0" w:color="auto"/>
        <w:right w:val="none" w:sz="0" w:space="0" w:color="auto"/>
      </w:divBdr>
    </w:div>
    <w:div w:id="1238631119">
      <w:bodyDiv w:val="1"/>
      <w:marLeft w:val="0"/>
      <w:marRight w:val="0"/>
      <w:marTop w:val="0"/>
      <w:marBottom w:val="0"/>
      <w:divBdr>
        <w:top w:val="none" w:sz="0" w:space="0" w:color="auto"/>
        <w:left w:val="none" w:sz="0" w:space="0" w:color="auto"/>
        <w:bottom w:val="none" w:sz="0" w:space="0" w:color="auto"/>
        <w:right w:val="none" w:sz="0" w:space="0" w:color="auto"/>
      </w:divBdr>
    </w:div>
    <w:div w:id="1729692993">
      <w:bodyDiv w:val="1"/>
      <w:marLeft w:val="0"/>
      <w:marRight w:val="0"/>
      <w:marTop w:val="0"/>
      <w:marBottom w:val="0"/>
      <w:divBdr>
        <w:top w:val="none" w:sz="0" w:space="0" w:color="auto"/>
        <w:left w:val="none" w:sz="0" w:space="0" w:color="auto"/>
        <w:bottom w:val="none" w:sz="0" w:space="0" w:color="auto"/>
        <w:right w:val="none" w:sz="0" w:space="0" w:color="auto"/>
      </w:divBdr>
    </w:div>
    <w:div w:id="18825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k.cz/content/1889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9dec89-fb7b-4d58-9e03-fdca25051da8" xsi:nil="true"/>
    <lcf76f155ced4ddcb4097134ff3c332f xmlns="b8a41b81-2246-4b67-946f-3848ba8f9a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18" ma:contentTypeDescription="Vytvoří nový dokument" ma:contentTypeScope="" ma:versionID="9464948886095e172e1cf843b5a0beff">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7367b7f0f13cd14847834f1501e4e020"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9d7636-ab45-42b1-a6d6-acf12db885f3}" ma:internalName="TaxCatchAll" ma:showField="CatchAllData" ma:web="539dec89-fb7b-4d58-9e03-fdca25051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FD6AF-C68C-4263-889B-0F618B6DB8BF}">
  <ds:schemaRefs>
    <ds:schemaRef ds:uri="http://schemas.microsoft.com/office/2006/metadata/properties"/>
    <ds:schemaRef ds:uri="http://schemas.microsoft.com/office/infopath/2007/PartnerControls"/>
    <ds:schemaRef ds:uri="539dec89-fb7b-4d58-9e03-fdca25051da8"/>
    <ds:schemaRef ds:uri="b8a41b81-2246-4b67-946f-3848ba8f9a83"/>
  </ds:schemaRefs>
</ds:datastoreItem>
</file>

<file path=customXml/itemProps2.xml><?xml version="1.0" encoding="utf-8"?>
<ds:datastoreItem xmlns:ds="http://schemas.openxmlformats.org/officeDocument/2006/customXml" ds:itemID="{63457654-F7F0-4E3D-8875-FF43139A1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91018-D285-450E-A196-60C6D7C640AA}">
  <ds:schemaRefs>
    <ds:schemaRef ds:uri="http://schemas.openxmlformats.org/officeDocument/2006/bibliography"/>
  </ds:schemaRefs>
</ds:datastoreItem>
</file>

<file path=customXml/itemProps4.xml><?xml version="1.0" encoding="utf-8"?>
<ds:datastoreItem xmlns:ds="http://schemas.openxmlformats.org/officeDocument/2006/customXml" ds:itemID="{0058C5BF-4483-4A65-8566-BF9613F29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10</Pages>
  <Words>2846</Words>
  <Characters>16792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O POSKYTNUTÍ DOTACE</vt:lpstr>
    </vt:vector>
  </TitlesOfParts>
  <Company>OU Vojkovice</Company>
  <LinksUpToDate>false</LinksUpToDate>
  <CharactersWithSpaces>19599</CharactersWithSpaces>
  <SharedDoc>false</SharedDoc>
  <HLinks>
    <vt:vector size="6" baseType="variant">
      <vt:variant>
        <vt:i4>29</vt:i4>
      </vt:variant>
      <vt:variant>
        <vt:i4>12</vt:i4>
      </vt:variant>
      <vt:variant>
        <vt:i4>0</vt:i4>
      </vt:variant>
      <vt:variant>
        <vt:i4>5</vt:i4>
      </vt:variant>
      <vt:variant>
        <vt:lpwstr>https://www.kr-jihomoravsky.cz/Default.aspx?PubID=365460&amp;TypeID=2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dc:title>
  <dc:subject/>
  <dc:creator>Tesáčková Martina</dc:creator>
  <cp:keywords/>
  <cp:lastModifiedBy>Tesáčková Martina</cp:lastModifiedBy>
  <cp:revision>155</cp:revision>
  <cp:lastPrinted>2021-05-19T11:50:00Z</cp:lastPrinted>
  <dcterms:created xsi:type="dcterms:W3CDTF">2023-04-04T08:37:00Z</dcterms:created>
  <dcterms:modified xsi:type="dcterms:W3CDTF">2023-10-18T09:48:00Z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2019-10-11T08:48:13.9695172Z</vt:lpwstr>
  </property>
  <property fmtid="{D5CDD505-2E9C-101B-9397-08002B2CF9AE}" pid="5" name="MSIP_Label_690ebb53-23a2-471a-9c6e-17bd0d11311e_Name">
    <vt:lpwstr>Verejne</vt:lpwstr>
  </property>
  <property fmtid="{D5CDD505-2E9C-101B-9397-08002B2CF9AE}" pid="6" name="MSIP_Label_690ebb53-23a2-471a-9c6e-17bd0d11311e_ActionId">
    <vt:lpwstr>3ed9ec71-ca76-482e-b9fb-b2ffdf233167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y fmtid="{D5CDD505-2E9C-101B-9397-08002B2CF9AE}" pid="10" name="MediaServiceImageTags">
    <vt:lpwstr/>
  </property>
</Properties>
</file>