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54AF1" w14:textId="36A03209" w:rsidR="00815076" w:rsidRPr="00A07C57" w:rsidRDefault="00C34544" w:rsidP="008C55B3">
      <w:pPr>
        <w:pStyle w:val="Nadpis3"/>
        <w:jc w:val="center"/>
        <w:rPr>
          <w:rFonts w:ascii="Times New Roman" w:hAnsi="Times New Roman" w:cs="Times New Roman"/>
          <w:sz w:val="36"/>
          <w:szCs w:val="36"/>
        </w:rPr>
      </w:pPr>
      <w:r>
        <w:rPr>
          <w:rFonts w:ascii="Times New Roman" w:hAnsi="Times New Roman" w:cs="Times New Roman"/>
          <w:sz w:val="36"/>
          <w:szCs w:val="36"/>
        </w:rPr>
        <w:t xml:space="preserve">Smlouva o dílo </w:t>
      </w:r>
    </w:p>
    <w:p w14:paraId="0F2A06AB" w14:textId="77777777" w:rsidR="00A020FF" w:rsidRPr="00A07C57" w:rsidRDefault="00A020FF">
      <w:pPr>
        <w:pStyle w:val="Nadpis1"/>
        <w:spacing w:after="0"/>
        <w:ind w:left="357" w:hanging="357"/>
        <w:rPr>
          <w:rFonts w:ascii="Times New Roman" w:hAnsi="Times New Roman" w:cs="Times New Roman"/>
          <w:sz w:val="22"/>
          <w:szCs w:val="22"/>
        </w:rPr>
      </w:pPr>
      <w:r w:rsidRPr="00A07C57">
        <w:rPr>
          <w:rFonts w:ascii="Times New Roman" w:hAnsi="Times New Roman" w:cs="Times New Roman"/>
          <w:sz w:val="22"/>
          <w:szCs w:val="22"/>
        </w:rPr>
        <w:t>Smluvní strany</w:t>
      </w:r>
    </w:p>
    <w:p w14:paraId="5A4E997F" w14:textId="017584BE" w:rsidR="00A020FF" w:rsidRPr="00A07C57" w:rsidRDefault="00A020FF">
      <w:pPr>
        <w:numPr>
          <w:ilvl w:val="0"/>
          <w:numId w:val="0"/>
        </w:numPr>
        <w:jc w:val="both"/>
        <w:rPr>
          <w:rFonts w:ascii="Times New Roman" w:hAnsi="Times New Roman" w:cs="Times New Roman"/>
          <w:b/>
          <w:bCs/>
          <w:sz w:val="22"/>
          <w:szCs w:val="22"/>
        </w:rPr>
      </w:pPr>
      <w:r w:rsidRPr="00A07C57">
        <w:rPr>
          <w:rFonts w:ascii="Times New Roman" w:hAnsi="Times New Roman" w:cs="Times New Roman"/>
          <w:sz w:val="22"/>
          <w:szCs w:val="22"/>
        </w:rPr>
        <w:t>Objednatel:</w:t>
      </w:r>
      <w:r w:rsidRPr="00A07C57">
        <w:rPr>
          <w:rFonts w:ascii="Times New Roman" w:hAnsi="Times New Roman" w:cs="Times New Roman"/>
          <w:sz w:val="22"/>
          <w:szCs w:val="22"/>
        </w:rPr>
        <w:tab/>
      </w:r>
      <w:r w:rsidR="00815076" w:rsidRPr="00A07C57">
        <w:rPr>
          <w:rFonts w:ascii="Times New Roman" w:hAnsi="Times New Roman" w:cs="Times New Roman"/>
          <w:b/>
          <w:bCs/>
          <w:sz w:val="22"/>
          <w:szCs w:val="22"/>
        </w:rPr>
        <w:t>Město Nový Jičín</w:t>
      </w:r>
    </w:p>
    <w:p w14:paraId="4B0B3620" w14:textId="1E195B9E" w:rsidR="00A020FF" w:rsidRPr="00A07C57" w:rsidRDefault="00A020FF" w:rsidP="008C55B3">
      <w:pPr>
        <w:numPr>
          <w:ilvl w:val="0"/>
          <w:numId w:val="0"/>
        </w:numPr>
        <w:ind w:left="708" w:firstLine="708"/>
        <w:jc w:val="both"/>
        <w:rPr>
          <w:rFonts w:ascii="Times New Roman" w:hAnsi="Times New Roman" w:cs="Times New Roman"/>
          <w:sz w:val="22"/>
          <w:szCs w:val="22"/>
        </w:rPr>
      </w:pPr>
      <w:r w:rsidRPr="00A07C57">
        <w:rPr>
          <w:rFonts w:ascii="Times New Roman" w:hAnsi="Times New Roman" w:cs="Times New Roman"/>
          <w:sz w:val="22"/>
          <w:szCs w:val="22"/>
        </w:rPr>
        <w:t xml:space="preserve">se sídlem: </w:t>
      </w:r>
      <w:r w:rsidR="00815076" w:rsidRPr="00A07C57">
        <w:rPr>
          <w:rFonts w:ascii="Times New Roman" w:hAnsi="Times New Roman" w:cs="Times New Roman"/>
          <w:sz w:val="22"/>
          <w:szCs w:val="22"/>
        </w:rPr>
        <w:t>Masarykovo nám</w:t>
      </w:r>
      <w:r w:rsidR="008B75EB">
        <w:rPr>
          <w:rFonts w:ascii="Times New Roman" w:hAnsi="Times New Roman" w:cs="Times New Roman"/>
          <w:sz w:val="22"/>
          <w:szCs w:val="22"/>
        </w:rPr>
        <w:t>.</w:t>
      </w:r>
      <w:r w:rsidR="00815076" w:rsidRPr="00A07C57">
        <w:rPr>
          <w:rFonts w:ascii="Times New Roman" w:hAnsi="Times New Roman" w:cs="Times New Roman"/>
          <w:sz w:val="22"/>
          <w:szCs w:val="22"/>
        </w:rPr>
        <w:t xml:space="preserve"> 1/1,</w:t>
      </w:r>
    </w:p>
    <w:p w14:paraId="08283C46" w14:textId="4DDC8321" w:rsidR="00A020FF" w:rsidRPr="00A07C57" w:rsidRDefault="00A020FF" w:rsidP="00C34544">
      <w:pPr>
        <w:numPr>
          <w:ilvl w:val="0"/>
          <w:numId w:val="0"/>
        </w:numPr>
        <w:ind w:left="1416"/>
        <w:jc w:val="both"/>
        <w:rPr>
          <w:rFonts w:ascii="Times New Roman" w:hAnsi="Times New Roman" w:cs="Times New Roman"/>
          <w:sz w:val="22"/>
          <w:szCs w:val="22"/>
        </w:rPr>
      </w:pPr>
      <w:r w:rsidRPr="00A07C57">
        <w:rPr>
          <w:rFonts w:ascii="Times New Roman" w:hAnsi="Times New Roman" w:cs="Times New Roman"/>
          <w:sz w:val="22"/>
          <w:szCs w:val="22"/>
        </w:rPr>
        <w:t>zastoupen</w:t>
      </w:r>
      <w:r w:rsidR="008B75EB">
        <w:rPr>
          <w:rFonts w:ascii="Times New Roman" w:hAnsi="Times New Roman" w:cs="Times New Roman"/>
          <w:sz w:val="22"/>
          <w:szCs w:val="22"/>
        </w:rPr>
        <w:t>é</w:t>
      </w:r>
      <w:r w:rsidRPr="00A07C57">
        <w:rPr>
          <w:rFonts w:ascii="Times New Roman" w:hAnsi="Times New Roman" w:cs="Times New Roman"/>
          <w:sz w:val="22"/>
          <w:szCs w:val="22"/>
        </w:rPr>
        <w:t xml:space="preserve">: </w:t>
      </w:r>
      <w:r w:rsidR="007B6E79" w:rsidRPr="00A07C57">
        <w:rPr>
          <w:rFonts w:ascii="Times New Roman" w:hAnsi="Times New Roman" w:cs="Times New Roman"/>
          <w:sz w:val="22"/>
          <w:szCs w:val="22"/>
        </w:rPr>
        <w:t>Mgr. Radkou Bobkovou, MBA, vedoucí organizační složky Návštěvnické centrum Nový Jičín – město klobouků</w:t>
      </w:r>
    </w:p>
    <w:p w14:paraId="0A9D0A52" w14:textId="3E299F21" w:rsidR="00A020FF" w:rsidRPr="00A07C57" w:rsidRDefault="00A020FF">
      <w:pPr>
        <w:numPr>
          <w:ilvl w:val="0"/>
          <w:numId w:val="0"/>
        </w:numPr>
        <w:ind w:left="708" w:firstLine="708"/>
        <w:jc w:val="both"/>
        <w:rPr>
          <w:rFonts w:ascii="Times New Roman" w:hAnsi="Times New Roman" w:cs="Times New Roman"/>
          <w:sz w:val="22"/>
          <w:szCs w:val="22"/>
        </w:rPr>
      </w:pPr>
      <w:r w:rsidRPr="00A07C57">
        <w:rPr>
          <w:rFonts w:ascii="Times New Roman" w:hAnsi="Times New Roman" w:cs="Times New Roman"/>
          <w:sz w:val="22"/>
          <w:szCs w:val="22"/>
        </w:rPr>
        <w:t>IČ</w:t>
      </w:r>
      <w:r w:rsidR="00C34544">
        <w:rPr>
          <w:rFonts w:ascii="Times New Roman" w:hAnsi="Times New Roman" w:cs="Times New Roman"/>
          <w:sz w:val="22"/>
          <w:szCs w:val="22"/>
        </w:rPr>
        <w:t>O</w:t>
      </w:r>
      <w:r w:rsidRPr="00A07C57">
        <w:rPr>
          <w:rFonts w:ascii="Times New Roman" w:hAnsi="Times New Roman" w:cs="Times New Roman"/>
          <w:sz w:val="22"/>
          <w:szCs w:val="22"/>
        </w:rPr>
        <w:t xml:space="preserve">: </w:t>
      </w:r>
      <w:r w:rsidR="00815076" w:rsidRPr="00A07C57">
        <w:rPr>
          <w:rFonts w:ascii="Times New Roman" w:hAnsi="Times New Roman" w:cs="Times New Roman"/>
          <w:sz w:val="22"/>
          <w:szCs w:val="22"/>
        </w:rPr>
        <w:t>00298212</w:t>
      </w:r>
      <w:r w:rsidRPr="00A07C57">
        <w:rPr>
          <w:rFonts w:ascii="Times New Roman" w:hAnsi="Times New Roman" w:cs="Times New Roman"/>
          <w:sz w:val="22"/>
          <w:szCs w:val="22"/>
        </w:rPr>
        <w:t xml:space="preserve">, DIČ: </w:t>
      </w:r>
      <w:r w:rsidR="00815076" w:rsidRPr="00A07C57">
        <w:rPr>
          <w:rFonts w:ascii="Times New Roman" w:hAnsi="Times New Roman" w:cs="Times New Roman"/>
          <w:sz w:val="22"/>
          <w:szCs w:val="22"/>
        </w:rPr>
        <w:t>CZ00298212</w:t>
      </w:r>
    </w:p>
    <w:p w14:paraId="45A1AACE" w14:textId="0FE90798" w:rsidR="00A020FF" w:rsidRPr="00A07C57" w:rsidRDefault="00A020FF">
      <w:pPr>
        <w:numPr>
          <w:ilvl w:val="0"/>
          <w:numId w:val="0"/>
        </w:numPr>
        <w:ind w:left="708" w:firstLine="708"/>
        <w:jc w:val="both"/>
        <w:rPr>
          <w:rFonts w:ascii="Times New Roman" w:hAnsi="Times New Roman" w:cs="Times New Roman"/>
          <w:sz w:val="22"/>
          <w:szCs w:val="22"/>
        </w:rPr>
      </w:pPr>
      <w:r w:rsidRPr="00A07C57">
        <w:rPr>
          <w:rFonts w:ascii="Times New Roman" w:hAnsi="Times New Roman" w:cs="Times New Roman"/>
          <w:sz w:val="22"/>
          <w:szCs w:val="22"/>
        </w:rPr>
        <w:t xml:space="preserve">bankovní spojení: </w:t>
      </w:r>
      <w:r w:rsidR="00815076" w:rsidRPr="00A07C57">
        <w:rPr>
          <w:rFonts w:ascii="Times New Roman" w:hAnsi="Times New Roman" w:cs="Times New Roman"/>
          <w:sz w:val="22"/>
          <w:szCs w:val="22"/>
        </w:rPr>
        <w:t>Komerční banka Nový Jičín,</w:t>
      </w:r>
      <w:r w:rsidRPr="00A07C57">
        <w:rPr>
          <w:rFonts w:ascii="Times New Roman" w:hAnsi="Times New Roman" w:cs="Times New Roman"/>
          <w:sz w:val="22"/>
          <w:szCs w:val="22"/>
        </w:rPr>
        <w:t xml:space="preserve"> č. účtu: </w:t>
      </w:r>
      <w:r w:rsidR="00815076" w:rsidRPr="00A07C57">
        <w:rPr>
          <w:rFonts w:ascii="Times New Roman" w:hAnsi="Times New Roman" w:cs="Times New Roman"/>
          <w:sz w:val="22"/>
          <w:szCs w:val="22"/>
        </w:rPr>
        <w:t>326801/0100</w:t>
      </w:r>
    </w:p>
    <w:p w14:paraId="66227175" w14:textId="2389779A" w:rsidR="00A020FF" w:rsidRPr="00A07C57" w:rsidRDefault="009F3C83">
      <w:pPr>
        <w:numPr>
          <w:ilvl w:val="0"/>
          <w:numId w:val="0"/>
        </w:numPr>
        <w:ind w:left="708" w:firstLine="708"/>
        <w:jc w:val="both"/>
        <w:rPr>
          <w:rFonts w:ascii="Times New Roman" w:hAnsi="Times New Roman" w:cs="Times New Roman"/>
          <w:sz w:val="22"/>
          <w:szCs w:val="22"/>
        </w:rPr>
      </w:pPr>
      <w:r>
        <w:rPr>
          <w:rFonts w:ascii="Times New Roman" w:hAnsi="Times New Roman" w:cs="Times New Roman"/>
          <w:sz w:val="22"/>
          <w:szCs w:val="22"/>
        </w:rPr>
        <w:t>osoba</w:t>
      </w:r>
      <w:r w:rsidR="00A020FF" w:rsidRPr="00A07C57">
        <w:rPr>
          <w:rFonts w:ascii="Times New Roman" w:hAnsi="Times New Roman" w:cs="Times New Roman"/>
          <w:sz w:val="22"/>
          <w:szCs w:val="22"/>
        </w:rPr>
        <w:t xml:space="preserve"> oprávněné k jednání ohledně smlouvy </w:t>
      </w:r>
    </w:p>
    <w:p w14:paraId="5267806D" w14:textId="629B2A9B" w:rsidR="00A020FF" w:rsidRPr="00A07C57" w:rsidRDefault="00A020FF">
      <w:pPr>
        <w:numPr>
          <w:ilvl w:val="0"/>
          <w:numId w:val="0"/>
        </w:numPr>
        <w:ind w:left="708" w:firstLine="708"/>
        <w:jc w:val="both"/>
        <w:rPr>
          <w:rFonts w:ascii="Times New Roman" w:hAnsi="Times New Roman" w:cs="Times New Roman"/>
          <w:sz w:val="22"/>
          <w:szCs w:val="22"/>
        </w:rPr>
      </w:pPr>
      <w:r w:rsidRPr="00A07C57">
        <w:rPr>
          <w:rFonts w:ascii="Times New Roman" w:hAnsi="Times New Roman" w:cs="Times New Roman"/>
          <w:sz w:val="22"/>
          <w:szCs w:val="22"/>
        </w:rPr>
        <w:t>ve věcech</w:t>
      </w:r>
      <w:r w:rsidR="00F814E6" w:rsidRPr="00A07C57">
        <w:rPr>
          <w:rFonts w:ascii="Times New Roman" w:hAnsi="Times New Roman" w:cs="Times New Roman"/>
          <w:sz w:val="22"/>
          <w:szCs w:val="22"/>
        </w:rPr>
        <w:t xml:space="preserve"> </w:t>
      </w:r>
      <w:r w:rsidRPr="00A07C57">
        <w:rPr>
          <w:rFonts w:ascii="Times New Roman" w:hAnsi="Times New Roman" w:cs="Times New Roman"/>
          <w:sz w:val="22"/>
          <w:szCs w:val="22"/>
        </w:rPr>
        <w:t>smluvních</w:t>
      </w:r>
      <w:r w:rsidR="007B6E79" w:rsidRPr="00A07C57">
        <w:rPr>
          <w:rFonts w:ascii="Times New Roman" w:hAnsi="Times New Roman" w:cs="Times New Roman"/>
          <w:sz w:val="22"/>
          <w:szCs w:val="22"/>
        </w:rPr>
        <w:t>, obchodních a technických</w:t>
      </w:r>
      <w:r w:rsidRPr="00A07C57">
        <w:rPr>
          <w:rFonts w:ascii="Times New Roman" w:hAnsi="Times New Roman" w:cs="Times New Roman"/>
          <w:sz w:val="22"/>
          <w:szCs w:val="22"/>
        </w:rPr>
        <w:t xml:space="preserve">: </w:t>
      </w:r>
      <w:r w:rsidR="00C34544">
        <w:rPr>
          <w:rFonts w:ascii="Times New Roman" w:hAnsi="Times New Roman" w:cs="Times New Roman"/>
          <w:sz w:val="22"/>
          <w:szCs w:val="22"/>
        </w:rPr>
        <w:t>Mgr. Radka Bobková</w:t>
      </w:r>
      <w:r w:rsidR="007B6E79" w:rsidRPr="00A07C57">
        <w:rPr>
          <w:rFonts w:ascii="Times New Roman" w:hAnsi="Times New Roman" w:cs="Times New Roman"/>
          <w:sz w:val="22"/>
          <w:szCs w:val="22"/>
        </w:rPr>
        <w:t>, MBA</w:t>
      </w:r>
      <w:r w:rsidRPr="00A07C57">
        <w:rPr>
          <w:rFonts w:ascii="Times New Roman" w:hAnsi="Times New Roman" w:cs="Times New Roman"/>
          <w:sz w:val="22"/>
          <w:szCs w:val="22"/>
        </w:rPr>
        <w:tab/>
      </w:r>
    </w:p>
    <w:p w14:paraId="679D4009" w14:textId="2A5B1F0E" w:rsidR="00A020FF" w:rsidRPr="00A07C57" w:rsidRDefault="00A020FF" w:rsidP="006F53CC">
      <w:pPr>
        <w:numPr>
          <w:ilvl w:val="0"/>
          <w:numId w:val="0"/>
        </w:numPr>
        <w:jc w:val="both"/>
        <w:rPr>
          <w:rFonts w:ascii="Times New Roman" w:hAnsi="Times New Roman" w:cs="Times New Roman"/>
          <w:sz w:val="22"/>
          <w:szCs w:val="22"/>
        </w:rPr>
      </w:pPr>
      <w:r w:rsidRPr="00A07C57">
        <w:rPr>
          <w:rFonts w:ascii="Times New Roman" w:hAnsi="Times New Roman" w:cs="Times New Roman"/>
          <w:sz w:val="22"/>
          <w:szCs w:val="22"/>
        </w:rPr>
        <w:tab/>
      </w:r>
      <w:r w:rsidRPr="00A07C57">
        <w:rPr>
          <w:rFonts w:ascii="Times New Roman" w:hAnsi="Times New Roman" w:cs="Times New Roman"/>
          <w:sz w:val="22"/>
          <w:szCs w:val="22"/>
        </w:rPr>
        <w:tab/>
      </w:r>
      <w:r w:rsidRPr="00A07C57">
        <w:rPr>
          <w:rFonts w:ascii="Times New Roman" w:hAnsi="Times New Roman" w:cs="Times New Roman"/>
          <w:sz w:val="22"/>
          <w:szCs w:val="22"/>
        </w:rPr>
        <w:tab/>
      </w:r>
    </w:p>
    <w:p w14:paraId="16AE968D" w14:textId="77777777" w:rsidR="00A020FF" w:rsidRPr="00A07C57" w:rsidRDefault="00A020FF">
      <w:pPr>
        <w:numPr>
          <w:ilvl w:val="0"/>
          <w:numId w:val="0"/>
        </w:numPr>
        <w:jc w:val="both"/>
        <w:rPr>
          <w:rFonts w:ascii="Times New Roman" w:hAnsi="Times New Roman" w:cs="Times New Roman"/>
          <w:sz w:val="22"/>
          <w:szCs w:val="22"/>
        </w:rPr>
      </w:pPr>
    </w:p>
    <w:p w14:paraId="42D26DAC" w14:textId="34AC5521" w:rsidR="00A020FF" w:rsidRPr="00A07C57" w:rsidRDefault="00A020FF">
      <w:pPr>
        <w:numPr>
          <w:ilvl w:val="0"/>
          <w:numId w:val="0"/>
        </w:numPr>
        <w:jc w:val="both"/>
        <w:rPr>
          <w:rFonts w:ascii="Times New Roman" w:hAnsi="Times New Roman" w:cs="Times New Roman"/>
          <w:sz w:val="22"/>
          <w:szCs w:val="22"/>
        </w:rPr>
      </w:pPr>
      <w:r w:rsidRPr="00A07C57">
        <w:rPr>
          <w:rFonts w:ascii="Times New Roman" w:hAnsi="Times New Roman" w:cs="Times New Roman"/>
          <w:sz w:val="22"/>
          <w:szCs w:val="22"/>
        </w:rPr>
        <w:t>Zhotovitel:</w:t>
      </w:r>
      <w:r w:rsidRPr="00A07C57">
        <w:rPr>
          <w:rFonts w:ascii="Times New Roman" w:hAnsi="Times New Roman" w:cs="Times New Roman"/>
          <w:sz w:val="22"/>
          <w:szCs w:val="22"/>
        </w:rPr>
        <w:tab/>
      </w:r>
      <w:r w:rsidR="00B07207">
        <w:rPr>
          <w:rFonts w:ascii="Times New Roman" w:hAnsi="Times New Roman" w:cs="Times New Roman"/>
          <w:b/>
          <w:bCs/>
          <w:sz w:val="22"/>
          <w:szCs w:val="22"/>
        </w:rPr>
        <w:t>AVT Group a.s.</w:t>
      </w:r>
    </w:p>
    <w:p w14:paraId="1DC64025" w14:textId="1108A6D9" w:rsidR="00A020FF" w:rsidRPr="00A07C57" w:rsidRDefault="00A020FF">
      <w:pPr>
        <w:numPr>
          <w:ilvl w:val="0"/>
          <w:numId w:val="0"/>
        </w:numPr>
        <w:ind w:left="708" w:firstLine="708"/>
        <w:jc w:val="both"/>
        <w:rPr>
          <w:rFonts w:ascii="Times New Roman" w:hAnsi="Times New Roman" w:cs="Times New Roman"/>
          <w:sz w:val="22"/>
          <w:szCs w:val="22"/>
        </w:rPr>
      </w:pPr>
      <w:r w:rsidRPr="00A07C57">
        <w:rPr>
          <w:rFonts w:ascii="Times New Roman" w:hAnsi="Times New Roman" w:cs="Times New Roman"/>
          <w:sz w:val="22"/>
          <w:szCs w:val="22"/>
        </w:rPr>
        <w:t>se sídlem:</w:t>
      </w:r>
      <w:r w:rsidR="00C34544">
        <w:rPr>
          <w:rFonts w:ascii="Times New Roman" w:hAnsi="Times New Roman" w:cs="Times New Roman"/>
          <w:sz w:val="22"/>
          <w:szCs w:val="22"/>
        </w:rPr>
        <w:t xml:space="preserve"> </w:t>
      </w:r>
      <w:r w:rsidR="00B07207" w:rsidRPr="00B07207">
        <w:rPr>
          <w:rFonts w:ascii="Times New Roman" w:hAnsi="Times New Roman" w:cs="Times New Roman"/>
          <w:sz w:val="22"/>
          <w:szCs w:val="22"/>
        </w:rPr>
        <w:t>V Lomech 2376</w:t>
      </w:r>
      <w:r w:rsidR="00B07207">
        <w:rPr>
          <w:rFonts w:ascii="Times New Roman" w:hAnsi="Times New Roman" w:cs="Times New Roman"/>
          <w:sz w:val="22"/>
          <w:szCs w:val="22"/>
        </w:rPr>
        <w:t xml:space="preserve">, </w:t>
      </w:r>
      <w:r w:rsidR="00B07207" w:rsidRPr="00B07207">
        <w:rPr>
          <w:rFonts w:ascii="Times New Roman" w:hAnsi="Times New Roman" w:cs="Times New Roman"/>
          <w:sz w:val="22"/>
          <w:szCs w:val="22"/>
        </w:rPr>
        <w:t>149 00 Praha</w:t>
      </w:r>
    </w:p>
    <w:p w14:paraId="59978B0E" w14:textId="75C6FA67" w:rsidR="00A020FF" w:rsidRPr="00A07C57" w:rsidRDefault="00C34544" w:rsidP="00C34544">
      <w:pPr>
        <w:pStyle w:val="Zkladntextodsazen"/>
        <w:ind w:left="1416" w:firstLine="0"/>
        <w:jc w:val="both"/>
        <w:rPr>
          <w:rFonts w:ascii="Times New Roman" w:hAnsi="Times New Roman" w:cs="Times New Roman"/>
          <w:sz w:val="22"/>
          <w:szCs w:val="22"/>
        </w:rPr>
      </w:pPr>
      <w:r>
        <w:rPr>
          <w:rFonts w:ascii="Times New Roman" w:hAnsi="Times New Roman" w:cs="Times New Roman"/>
          <w:sz w:val="22"/>
          <w:szCs w:val="22"/>
        </w:rPr>
        <w:t xml:space="preserve">společnost </w:t>
      </w:r>
      <w:r w:rsidR="00A020FF" w:rsidRPr="00A07C57">
        <w:rPr>
          <w:rFonts w:ascii="Times New Roman" w:hAnsi="Times New Roman" w:cs="Times New Roman"/>
          <w:sz w:val="22"/>
          <w:szCs w:val="22"/>
        </w:rPr>
        <w:t xml:space="preserve">zapsaná v obchodním rejstříku vedeném </w:t>
      </w:r>
      <w:r>
        <w:rPr>
          <w:rFonts w:ascii="Times New Roman" w:hAnsi="Times New Roman" w:cs="Times New Roman"/>
          <w:sz w:val="22"/>
          <w:szCs w:val="22"/>
        </w:rPr>
        <w:t xml:space="preserve">u </w:t>
      </w:r>
      <w:r w:rsidR="00A63F1A">
        <w:rPr>
          <w:rFonts w:ascii="Times New Roman" w:hAnsi="Times New Roman" w:cs="Times New Roman"/>
          <w:sz w:val="22"/>
          <w:szCs w:val="22"/>
        </w:rPr>
        <w:t>M</w:t>
      </w:r>
      <w:r>
        <w:rPr>
          <w:rFonts w:ascii="Times New Roman" w:hAnsi="Times New Roman" w:cs="Times New Roman"/>
          <w:sz w:val="22"/>
          <w:szCs w:val="22"/>
        </w:rPr>
        <w:t xml:space="preserve">ěstského soudu </w:t>
      </w:r>
      <w:r w:rsidR="00B07207">
        <w:rPr>
          <w:rFonts w:ascii="Times New Roman" w:hAnsi="Times New Roman" w:cs="Times New Roman"/>
          <w:sz w:val="22"/>
          <w:szCs w:val="22"/>
        </w:rPr>
        <w:t xml:space="preserve">v Praze </w:t>
      </w:r>
      <w:r w:rsidR="00A63F1A">
        <w:rPr>
          <w:rFonts w:ascii="Times New Roman" w:hAnsi="Times New Roman" w:cs="Times New Roman"/>
          <w:sz w:val="22"/>
          <w:szCs w:val="22"/>
        </w:rPr>
        <w:t xml:space="preserve">pod </w:t>
      </w:r>
      <w:r>
        <w:rPr>
          <w:rFonts w:ascii="Times New Roman" w:hAnsi="Times New Roman" w:cs="Times New Roman"/>
          <w:sz w:val="22"/>
          <w:szCs w:val="22"/>
        </w:rPr>
        <w:t>spisov</w:t>
      </w:r>
      <w:r w:rsidR="00A63F1A">
        <w:rPr>
          <w:rFonts w:ascii="Times New Roman" w:hAnsi="Times New Roman" w:cs="Times New Roman"/>
          <w:sz w:val="22"/>
          <w:szCs w:val="22"/>
        </w:rPr>
        <w:t>ou</w:t>
      </w:r>
      <w:r>
        <w:rPr>
          <w:rFonts w:ascii="Times New Roman" w:hAnsi="Times New Roman" w:cs="Times New Roman"/>
          <w:sz w:val="22"/>
          <w:szCs w:val="22"/>
        </w:rPr>
        <w:t xml:space="preserve"> značk</w:t>
      </w:r>
      <w:r w:rsidR="00A63F1A">
        <w:rPr>
          <w:rFonts w:ascii="Times New Roman" w:hAnsi="Times New Roman" w:cs="Times New Roman"/>
          <w:sz w:val="22"/>
          <w:szCs w:val="22"/>
        </w:rPr>
        <w:t>ou</w:t>
      </w:r>
      <w:r>
        <w:rPr>
          <w:rFonts w:ascii="Times New Roman" w:hAnsi="Times New Roman" w:cs="Times New Roman"/>
          <w:sz w:val="22"/>
          <w:szCs w:val="22"/>
        </w:rPr>
        <w:t xml:space="preserve"> </w:t>
      </w:r>
      <w:r w:rsidR="00B07207">
        <w:rPr>
          <w:rFonts w:ascii="Times New Roman" w:hAnsi="Times New Roman" w:cs="Times New Roman"/>
          <w:sz w:val="22"/>
          <w:szCs w:val="22"/>
        </w:rPr>
        <w:t>B19128</w:t>
      </w:r>
    </w:p>
    <w:p w14:paraId="25BE7A18" w14:textId="6D813255" w:rsidR="00A020FF" w:rsidRPr="00A07C57" w:rsidRDefault="00A020FF">
      <w:pPr>
        <w:numPr>
          <w:ilvl w:val="0"/>
          <w:numId w:val="0"/>
        </w:numPr>
        <w:tabs>
          <w:tab w:val="left" w:pos="6465"/>
        </w:tabs>
        <w:ind w:left="708" w:firstLine="708"/>
        <w:jc w:val="both"/>
        <w:rPr>
          <w:rFonts w:ascii="Times New Roman" w:hAnsi="Times New Roman" w:cs="Times New Roman"/>
          <w:sz w:val="22"/>
          <w:szCs w:val="22"/>
        </w:rPr>
      </w:pPr>
      <w:r w:rsidRPr="00A07C57">
        <w:rPr>
          <w:rFonts w:ascii="Times New Roman" w:hAnsi="Times New Roman" w:cs="Times New Roman"/>
          <w:sz w:val="22"/>
          <w:szCs w:val="22"/>
        </w:rPr>
        <w:t>zastoupen</w:t>
      </w:r>
      <w:r w:rsidR="00A63F1A">
        <w:rPr>
          <w:rFonts w:ascii="Times New Roman" w:hAnsi="Times New Roman" w:cs="Times New Roman"/>
          <w:sz w:val="22"/>
          <w:szCs w:val="22"/>
        </w:rPr>
        <w:t>á</w:t>
      </w:r>
      <w:r w:rsidRPr="00A07C57">
        <w:rPr>
          <w:rFonts w:ascii="Times New Roman" w:hAnsi="Times New Roman" w:cs="Times New Roman"/>
          <w:sz w:val="22"/>
          <w:szCs w:val="22"/>
        </w:rPr>
        <w:t>:</w:t>
      </w:r>
      <w:r w:rsidR="00C34544">
        <w:rPr>
          <w:rFonts w:ascii="Times New Roman" w:hAnsi="Times New Roman" w:cs="Times New Roman"/>
          <w:sz w:val="22"/>
          <w:szCs w:val="22"/>
        </w:rPr>
        <w:t xml:space="preserve"> </w:t>
      </w:r>
      <w:r w:rsidR="00B07207">
        <w:rPr>
          <w:rFonts w:ascii="Times New Roman" w:hAnsi="Times New Roman" w:cs="Times New Roman"/>
          <w:sz w:val="22"/>
          <w:szCs w:val="22"/>
        </w:rPr>
        <w:t>Ing. Petrem Vlčkem, jediným členem představenstva</w:t>
      </w:r>
      <w:r w:rsidRPr="00A07C57">
        <w:rPr>
          <w:rFonts w:ascii="Times New Roman" w:hAnsi="Times New Roman" w:cs="Times New Roman"/>
          <w:sz w:val="22"/>
          <w:szCs w:val="22"/>
        </w:rPr>
        <w:tab/>
      </w:r>
    </w:p>
    <w:p w14:paraId="175EB4AD" w14:textId="5BFAEFD6" w:rsidR="00A020FF" w:rsidRPr="00A07C57" w:rsidRDefault="00A020FF">
      <w:pPr>
        <w:numPr>
          <w:ilvl w:val="0"/>
          <w:numId w:val="0"/>
        </w:numPr>
        <w:ind w:left="709" w:firstLine="709"/>
        <w:jc w:val="both"/>
        <w:rPr>
          <w:rFonts w:ascii="Times New Roman" w:hAnsi="Times New Roman" w:cs="Times New Roman"/>
          <w:sz w:val="22"/>
          <w:szCs w:val="22"/>
        </w:rPr>
      </w:pPr>
      <w:r w:rsidRPr="00A07C57">
        <w:rPr>
          <w:rFonts w:ascii="Times New Roman" w:hAnsi="Times New Roman" w:cs="Times New Roman"/>
          <w:sz w:val="22"/>
          <w:szCs w:val="22"/>
        </w:rPr>
        <w:t>IČ</w:t>
      </w:r>
      <w:r w:rsidR="00C34544">
        <w:rPr>
          <w:rFonts w:ascii="Times New Roman" w:hAnsi="Times New Roman" w:cs="Times New Roman"/>
          <w:sz w:val="22"/>
          <w:szCs w:val="22"/>
        </w:rPr>
        <w:t>O</w:t>
      </w:r>
      <w:r w:rsidRPr="00C34544">
        <w:rPr>
          <w:rFonts w:ascii="Times New Roman" w:hAnsi="Times New Roman" w:cs="Times New Roman"/>
          <w:bCs/>
          <w:sz w:val="22"/>
          <w:szCs w:val="22"/>
        </w:rPr>
        <w:t>:</w:t>
      </w:r>
      <w:r w:rsidR="00C34544">
        <w:rPr>
          <w:rFonts w:ascii="Times New Roman" w:hAnsi="Times New Roman" w:cs="Times New Roman"/>
          <w:sz w:val="22"/>
          <w:szCs w:val="22"/>
        </w:rPr>
        <w:t xml:space="preserve"> </w:t>
      </w:r>
      <w:r w:rsidR="00B07207">
        <w:rPr>
          <w:rFonts w:ascii="Times New Roman" w:hAnsi="Times New Roman" w:cs="Times New Roman"/>
          <w:sz w:val="22"/>
          <w:szCs w:val="22"/>
        </w:rPr>
        <w:t>01691988</w:t>
      </w:r>
      <w:r w:rsidRPr="00A07C57">
        <w:rPr>
          <w:rFonts w:ascii="Times New Roman" w:hAnsi="Times New Roman" w:cs="Times New Roman"/>
          <w:sz w:val="22"/>
          <w:szCs w:val="22"/>
        </w:rPr>
        <w:t xml:space="preserve">, DIČ: </w:t>
      </w:r>
      <w:r w:rsidR="00C34544">
        <w:rPr>
          <w:rFonts w:ascii="Times New Roman" w:hAnsi="Times New Roman" w:cs="Times New Roman"/>
          <w:sz w:val="22"/>
          <w:szCs w:val="22"/>
        </w:rPr>
        <w:t>CZ</w:t>
      </w:r>
      <w:r w:rsidR="00B07207" w:rsidRPr="00B07207">
        <w:rPr>
          <w:rFonts w:ascii="Times New Roman" w:hAnsi="Times New Roman" w:cs="Times New Roman"/>
          <w:sz w:val="22"/>
          <w:szCs w:val="22"/>
        </w:rPr>
        <w:t>01691988</w:t>
      </w:r>
    </w:p>
    <w:p w14:paraId="27460F0A" w14:textId="198E6435" w:rsidR="00A020FF" w:rsidRPr="00A07C57" w:rsidRDefault="00C34544">
      <w:pPr>
        <w:numPr>
          <w:ilvl w:val="0"/>
          <w:numId w:val="0"/>
        </w:numPr>
        <w:ind w:left="708" w:firstLine="708"/>
        <w:jc w:val="both"/>
        <w:rPr>
          <w:rFonts w:ascii="Times New Roman" w:hAnsi="Times New Roman" w:cs="Times New Roman"/>
          <w:sz w:val="22"/>
          <w:szCs w:val="22"/>
        </w:rPr>
      </w:pPr>
      <w:r>
        <w:rPr>
          <w:rFonts w:ascii="Times New Roman" w:hAnsi="Times New Roman" w:cs="Times New Roman"/>
          <w:sz w:val="22"/>
          <w:szCs w:val="22"/>
        </w:rPr>
        <w:t xml:space="preserve">bankovní </w:t>
      </w:r>
      <w:r w:rsidR="00A020FF" w:rsidRPr="00A07C57">
        <w:rPr>
          <w:rFonts w:ascii="Times New Roman" w:hAnsi="Times New Roman" w:cs="Times New Roman"/>
          <w:sz w:val="22"/>
          <w:szCs w:val="22"/>
        </w:rPr>
        <w:t>spojení:</w:t>
      </w:r>
      <w:r>
        <w:rPr>
          <w:rFonts w:ascii="Times New Roman" w:hAnsi="Times New Roman" w:cs="Times New Roman"/>
          <w:sz w:val="22"/>
          <w:szCs w:val="22"/>
        </w:rPr>
        <w:t xml:space="preserve"> </w:t>
      </w:r>
      <w:r w:rsidR="00B07207">
        <w:rPr>
          <w:rFonts w:ascii="Times New Roman" w:hAnsi="Times New Roman" w:cs="Times New Roman"/>
          <w:sz w:val="22"/>
          <w:szCs w:val="22"/>
        </w:rPr>
        <w:t>Komerční banka a.s.</w:t>
      </w:r>
      <w:r w:rsidR="00A020FF" w:rsidRPr="00A07C57">
        <w:rPr>
          <w:rFonts w:ascii="Times New Roman" w:hAnsi="Times New Roman" w:cs="Times New Roman"/>
          <w:sz w:val="22"/>
          <w:szCs w:val="22"/>
        </w:rPr>
        <w:t xml:space="preserve">, č. účtu: </w:t>
      </w:r>
      <w:r w:rsidR="00B07207">
        <w:rPr>
          <w:rFonts w:ascii="Times New Roman" w:hAnsi="Times New Roman" w:cs="Times New Roman"/>
          <w:sz w:val="22"/>
          <w:szCs w:val="22"/>
        </w:rPr>
        <w:t>107-4814600257/0100</w:t>
      </w:r>
    </w:p>
    <w:p w14:paraId="4F415F68" w14:textId="77777777" w:rsidR="00A020FF" w:rsidRPr="00A07C57" w:rsidRDefault="00A020FF">
      <w:pPr>
        <w:numPr>
          <w:ilvl w:val="0"/>
          <w:numId w:val="0"/>
        </w:numPr>
        <w:ind w:left="708" w:firstLine="708"/>
        <w:jc w:val="both"/>
        <w:rPr>
          <w:rFonts w:ascii="Times New Roman" w:hAnsi="Times New Roman" w:cs="Times New Roman"/>
          <w:sz w:val="22"/>
          <w:szCs w:val="22"/>
        </w:rPr>
      </w:pPr>
      <w:r w:rsidRPr="00A07C57">
        <w:rPr>
          <w:rFonts w:ascii="Times New Roman" w:hAnsi="Times New Roman" w:cs="Times New Roman"/>
          <w:sz w:val="22"/>
          <w:szCs w:val="22"/>
        </w:rPr>
        <w:t>osoby oprávněné k jednání ohledně smlouvy</w:t>
      </w:r>
    </w:p>
    <w:p w14:paraId="6EA82B7D" w14:textId="77777777" w:rsidR="005452AB" w:rsidRDefault="00A020FF">
      <w:pPr>
        <w:numPr>
          <w:ilvl w:val="0"/>
          <w:numId w:val="0"/>
        </w:numPr>
        <w:ind w:left="708" w:firstLine="708"/>
        <w:jc w:val="both"/>
        <w:rPr>
          <w:rFonts w:ascii="Times New Roman" w:hAnsi="Times New Roman" w:cs="Times New Roman"/>
          <w:sz w:val="22"/>
          <w:szCs w:val="22"/>
        </w:rPr>
      </w:pPr>
      <w:r w:rsidRPr="00A07C57">
        <w:rPr>
          <w:rFonts w:ascii="Times New Roman" w:hAnsi="Times New Roman" w:cs="Times New Roman"/>
          <w:sz w:val="22"/>
          <w:szCs w:val="22"/>
        </w:rPr>
        <w:t>ve věcech</w:t>
      </w:r>
      <w:r w:rsidRPr="00A07C57">
        <w:rPr>
          <w:rFonts w:ascii="Times New Roman" w:hAnsi="Times New Roman" w:cs="Times New Roman"/>
          <w:sz w:val="22"/>
          <w:szCs w:val="22"/>
        </w:rPr>
        <w:tab/>
      </w:r>
    </w:p>
    <w:p w14:paraId="2401EBBB" w14:textId="21F4D2BA" w:rsidR="005452AB" w:rsidRDefault="00A020FF" w:rsidP="005452AB">
      <w:pPr>
        <w:numPr>
          <w:ilvl w:val="0"/>
          <w:numId w:val="0"/>
        </w:numPr>
        <w:ind w:left="2124" w:firstLine="708"/>
        <w:jc w:val="both"/>
        <w:rPr>
          <w:rFonts w:ascii="Times New Roman" w:hAnsi="Times New Roman" w:cs="Times New Roman"/>
          <w:sz w:val="22"/>
          <w:szCs w:val="22"/>
        </w:rPr>
      </w:pPr>
      <w:r w:rsidRPr="00A07C57">
        <w:rPr>
          <w:rFonts w:ascii="Times New Roman" w:hAnsi="Times New Roman" w:cs="Times New Roman"/>
          <w:sz w:val="22"/>
          <w:szCs w:val="22"/>
        </w:rPr>
        <w:t xml:space="preserve">smluvních: </w:t>
      </w:r>
      <w:proofErr w:type="spellStart"/>
      <w:r w:rsidR="00304B6B">
        <w:rPr>
          <w:rFonts w:ascii="Times New Roman" w:hAnsi="Times New Roman" w:cs="Times New Roman"/>
          <w:sz w:val="22"/>
          <w:szCs w:val="22"/>
        </w:rPr>
        <w:t>xxxxxxxxxxxxx</w:t>
      </w:r>
      <w:proofErr w:type="spellEnd"/>
    </w:p>
    <w:p w14:paraId="0442DE06" w14:textId="7483769A" w:rsidR="005452AB" w:rsidRDefault="005452AB" w:rsidP="005452AB">
      <w:pPr>
        <w:numPr>
          <w:ilvl w:val="0"/>
          <w:numId w:val="0"/>
        </w:numPr>
        <w:ind w:left="3540"/>
        <w:jc w:val="both"/>
        <w:rPr>
          <w:rFonts w:ascii="Times New Roman" w:hAnsi="Times New Roman" w:cs="Times New Roman"/>
          <w:sz w:val="22"/>
          <w:szCs w:val="22"/>
        </w:rPr>
      </w:pPr>
      <w:r>
        <w:rPr>
          <w:rFonts w:ascii="Times New Roman" w:hAnsi="Times New Roman" w:cs="Times New Roman"/>
          <w:sz w:val="22"/>
          <w:szCs w:val="22"/>
        </w:rPr>
        <w:t xml:space="preserve">     </w:t>
      </w:r>
      <w:r w:rsidR="002C343D">
        <w:rPr>
          <w:rFonts w:ascii="Times New Roman" w:hAnsi="Times New Roman" w:cs="Times New Roman"/>
          <w:sz w:val="22"/>
          <w:szCs w:val="22"/>
        </w:rPr>
        <w:tab/>
      </w:r>
      <w:r>
        <w:rPr>
          <w:rFonts w:ascii="Times New Roman" w:hAnsi="Times New Roman" w:cs="Times New Roman"/>
          <w:sz w:val="22"/>
          <w:szCs w:val="22"/>
        </w:rPr>
        <w:t xml:space="preserve">E-mail: </w:t>
      </w:r>
      <w:proofErr w:type="spellStart"/>
      <w:r w:rsidR="00304B6B">
        <w:rPr>
          <w:rFonts w:ascii="Times New Roman" w:hAnsi="Times New Roman" w:cs="Times New Roman"/>
          <w:sz w:val="22"/>
          <w:szCs w:val="22"/>
        </w:rPr>
        <w:t>xxxxxxxx</w:t>
      </w:r>
      <w:proofErr w:type="spellEnd"/>
      <w:r w:rsidR="00C34544">
        <w:rPr>
          <w:rFonts w:ascii="Times New Roman" w:hAnsi="Times New Roman" w:cs="Times New Roman"/>
          <w:sz w:val="22"/>
          <w:szCs w:val="22"/>
        </w:rPr>
        <w:t xml:space="preserve">, </w:t>
      </w:r>
      <w:r>
        <w:rPr>
          <w:rFonts w:ascii="Times New Roman" w:hAnsi="Times New Roman" w:cs="Times New Roman"/>
          <w:sz w:val="22"/>
          <w:szCs w:val="22"/>
        </w:rPr>
        <w:t xml:space="preserve">Tel. </w:t>
      </w:r>
      <w:proofErr w:type="spellStart"/>
      <w:r w:rsidR="00304B6B">
        <w:rPr>
          <w:rFonts w:ascii="Times New Roman" w:hAnsi="Times New Roman" w:cs="Times New Roman"/>
          <w:sz w:val="22"/>
          <w:szCs w:val="22"/>
        </w:rPr>
        <w:t>xxxxxxxxxxx</w:t>
      </w:r>
      <w:proofErr w:type="spellEnd"/>
    </w:p>
    <w:p w14:paraId="55A4F756" w14:textId="63E33FEA" w:rsidR="005452AB" w:rsidRDefault="00A020FF" w:rsidP="008C55B3">
      <w:pPr>
        <w:numPr>
          <w:ilvl w:val="0"/>
          <w:numId w:val="0"/>
        </w:numPr>
        <w:ind w:left="2832" w:firstLine="6"/>
        <w:rPr>
          <w:rFonts w:ascii="Times New Roman" w:hAnsi="Times New Roman" w:cs="Times New Roman"/>
          <w:sz w:val="22"/>
          <w:szCs w:val="22"/>
        </w:rPr>
      </w:pPr>
      <w:r w:rsidRPr="00A07C57">
        <w:rPr>
          <w:rFonts w:ascii="Times New Roman" w:hAnsi="Times New Roman" w:cs="Times New Roman"/>
          <w:sz w:val="22"/>
          <w:szCs w:val="22"/>
        </w:rPr>
        <w:t>obchodních</w:t>
      </w:r>
      <w:r w:rsidR="00815076" w:rsidRPr="00A07C57">
        <w:rPr>
          <w:rFonts w:ascii="Times New Roman" w:hAnsi="Times New Roman" w:cs="Times New Roman"/>
          <w:sz w:val="22"/>
          <w:szCs w:val="22"/>
        </w:rPr>
        <w:t>:</w:t>
      </w:r>
      <w:r w:rsidR="005452AB">
        <w:rPr>
          <w:rFonts w:ascii="Times New Roman" w:hAnsi="Times New Roman" w:cs="Times New Roman"/>
          <w:sz w:val="22"/>
          <w:szCs w:val="22"/>
        </w:rPr>
        <w:t xml:space="preserve"> </w:t>
      </w:r>
      <w:proofErr w:type="spellStart"/>
      <w:r w:rsidR="00304B6B">
        <w:rPr>
          <w:rFonts w:ascii="Times New Roman" w:hAnsi="Times New Roman" w:cs="Times New Roman"/>
          <w:sz w:val="22"/>
          <w:szCs w:val="22"/>
        </w:rPr>
        <w:t>xxxxxxxxxxxx</w:t>
      </w:r>
      <w:proofErr w:type="spellEnd"/>
    </w:p>
    <w:p w14:paraId="270C64C0" w14:textId="7568504E" w:rsidR="002C343D" w:rsidRDefault="00304B6B" w:rsidP="00304B6B">
      <w:pPr>
        <w:numPr>
          <w:ilvl w:val="0"/>
          <w:numId w:val="0"/>
        </w:numPr>
        <w:ind w:left="4192" w:firstLine="56"/>
        <w:jc w:val="both"/>
        <w:rPr>
          <w:rFonts w:ascii="Times New Roman" w:hAnsi="Times New Roman" w:cs="Times New Roman"/>
          <w:sz w:val="22"/>
          <w:szCs w:val="22"/>
        </w:rPr>
      </w:pPr>
      <w:r>
        <w:rPr>
          <w:rFonts w:ascii="Times New Roman" w:hAnsi="Times New Roman" w:cs="Times New Roman"/>
          <w:sz w:val="22"/>
          <w:szCs w:val="22"/>
        </w:rPr>
        <w:t xml:space="preserve">E-mail: </w:t>
      </w:r>
      <w:proofErr w:type="spellStart"/>
      <w:r>
        <w:rPr>
          <w:rFonts w:ascii="Times New Roman" w:hAnsi="Times New Roman" w:cs="Times New Roman"/>
          <w:sz w:val="22"/>
          <w:szCs w:val="22"/>
        </w:rPr>
        <w:t>xxxxxxxxxx</w:t>
      </w:r>
      <w:proofErr w:type="spellEnd"/>
      <w:r w:rsidR="002C343D">
        <w:rPr>
          <w:rFonts w:ascii="Times New Roman" w:hAnsi="Times New Roman" w:cs="Times New Roman"/>
          <w:sz w:val="22"/>
          <w:szCs w:val="22"/>
        </w:rPr>
        <w:t xml:space="preserve">, Tel. + </w:t>
      </w:r>
      <w:proofErr w:type="spellStart"/>
      <w:r>
        <w:rPr>
          <w:rFonts w:ascii="Times New Roman" w:hAnsi="Times New Roman" w:cs="Times New Roman"/>
          <w:sz w:val="22"/>
          <w:szCs w:val="22"/>
        </w:rPr>
        <w:t>xxxxxxxxxx</w:t>
      </w:r>
      <w:proofErr w:type="spellEnd"/>
    </w:p>
    <w:p w14:paraId="18E44978" w14:textId="3823DC81" w:rsidR="00A020FF" w:rsidRDefault="00A020FF" w:rsidP="005452AB">
      <w:pPr>
        <w:numPr>
          <w:ilvl w:val="0"/>
          <w:numId w:val="0"/>
        </w:numPr>
        <w:ind w:left="2804" w:firstLine="28"/>
        <w:rPr>
          <w:rFonts w:ascii="Times New Roman" w:hAnsi="Times New Roman" w:cs="Times New Roman"/>
          <w:sz w:val="22"/>
          <w:szCs w:val="22"/>
        </w:rPr>
      </w:pPr>
      <w:r w:rsidRPr="00A07C57">
        <w:rPr>
          <w:rFonts w:ascii="Times New Roman" w:hAnsi="Times New Roman" w:cs="Times New Roman"/>
          <w:sz w:val="22"/>
          <w:szCs w:val="22"/>
        </w:rPr>
        <w:t xml:space="preserve">technických: </w:t>
      </w:r>
      <w:proofErr w:type="spellStart"/>
      <w:r w:rsidR="00304B6B">
        <w:rPr>
          <w:rFonts w:ascii="Times New Roman" w:hAnsi="Times New Roman" w:cs="Times New Roman"/>
          <w:sz w:val="22"/>
          <w:szCs w:val="22"/>
        </w:rPr>
        <w:t>xxxxxxxxxxx</w:t>
      </w:r>
      <w:proofErr w:type="spellEnd"/>
    </w:p>
    <w:p w14:paraId="0F48921A" w14:textId="1135CF5A" w:rsidR="002C343D" w:rsidRDefault="002C343D" w:rsidP="002C343D">
      <w:pPr>
        <w:numPr>
          <w:ilvl w:val="0"/>
          <w:numId w:val="0"/>
        </w:numPr>
        <w:ind w:left="3540" w:firstLine="708"/>
        <w:jc w:val="both"/>
        <w:rPr>
          <w:rFonts w:ascii="Times New Roman" w:hAnsi="Times New Roman" w:cs="Times New Roman"/>
          <w:sz w:val="22"/>
          <w:szCs w:val="22"/>
        </w:rPr>
      </w:pPr>
      <w:r>
        <w:rPr>
          <w:rFonts w:ascii="Times New Roman" w:hAnsi="Times New Roman" w:cs="Times New Roman"/>
          <w:sz w:val="22"/>
          <w:szCs w:val="22"/>
        </w:rPr>
        <w:t xml:space="preserve">E-mail: </w:t>
      </w:r>
      <w:proofErr w:type="spellStart"/>
      <w:r w:rsidR="00304B6B">
        <w:rPr>
          <w:rFonts w:ascii="Times New Roman" w:hAnsi="Times New Roman" w:cs="Times New Roman"/>
          <w:sz w:val="22"/>
          <w:szCs w:val="22"/>
        </w:rPr>
        <w:t>xxxxxxxxxxx</w:t>
      </w:r>
      <w:proofErr w:type="spellEnd"/>
      <w:r w:rsidR="008106B0">
        <w:rPr>
          <w:rFonts w:ascii="Times New Roman" w:hAnsi="Times New Roman" w:cs="Times New Roman"/>
          <w:sz w:val="22"/>
          <w:szCs w:val="22"/>
        </w:rPr>
        <w:t>,</w:t>
      </w:r>
      <w:r>
        <w:rPr>
          <w:rFonts w:ascii="Times New Roman" w:hAnsi="Times New Roman" w:cs="Times New Roman"/>
          <w:sz w:val="22"/>
          <w:szCs w:val="22"/>
        </w:rPr>
        <w:t xml:space="preserve"> Tel. + </w:t>
      </w:r>
      <w:proofErr w:type="spellStart"/>
      <w:r w:rsidR="00304B6B">
        <w:rPr>
          <w:rFonts w:ascii="Times New Roman" w:hAnsi="Times New Roman" w:cs="Times New Roman"/>
          <w:sz w:val="22"/>
          <w:szCs w:val="22"/>
        </w:rPr>
        <w:t>xxxxxxxxxx</w:t>
      </w:r>
      <w:proofErr w:type="spellEnd"/>
    </w:p>
    <w:p w14:paraId="63BEFB53" w14:textId="6E19B234" w:rsidR="005452AB" w:rsidRPr="00A07C57" w:rsidRDefault="005452AB" w:rsidP="00815076">
      <w:pPr>
        <w:numPr>
          <w:ilvl w:val="0"/>
          <w:numId w:val="0"/>
        </w:numPr>
        <w:ind w:left="2832" w:firstLine="6"/>
        <w:rPr>
          <w:rFonts w:ascii="Times New Roman" w:hAnsi="Times New Roman" w:cs="Times New Roman"/>
          <w:sz w:val="22"/>
          <w:szCs w:val="22"/>
        </w:rPr>
      </w:pPr>
    </w:p>
    <w:p w14:paraId="08E33A71" w14:textId="77777777" w:rsidR="00A020FF" w:rsidRPr="00A07C57" w:rsidRDefault="00A020FF">
      <w:pPr>
        <w:pStyle w:val="Zkladntext2"/>
        <w:rPr>
          <w:rFonts w:ascii="Times New Roman" w:hAnsi="Times New Roman" w:cs="Times New Roman"/>
          <w:sz w:val="22"/>
          <w:szCs w:val="22"/>
        </w:rPr>
      </w:pPr>
      <w:r w:rsidRPr="00A07C57">
        <w:rPr>
          <w:rFonts w:ascii="Times New Roman" w:hAnsi="Times New Roman" w:cs="Times New Roman"/>
          <w:sz w:val="22"/>
          <w:szCs w:val="22"/>
        </w:rPr>
        <w:t xml:space="preserve">spolu níže uvedeného dne, měsíce a roku uzavírají v souladu s ustanovením § 2586 a násl. zákona č. 89/2012 Sb., občanského zákoníku v platném znění, tuto </w:t>
      </w:r>
    </w:p>
    <w:p w14:paraId="5E78E1B6" w14:textId="44D551B4" w:rsidR="00A020FF" w:rsidRDefault="00A020FF">
      <w:pPr>
        <w:numPr>
          <w:ilvl w:val="0"/>
          <w:numId w:val="0"/>
        </w:numPr>
        <w:rPr>
          <w:rFonts w:ascii="Times New Roman" w:hAnsi="Times New Roman" w:cs="Times New Roman"/>
          <w:sz w:val="22"/>
          <w:szCs w:val="22"/>
        </w:rPr>
      </w:pPr>
    </w:p>
    <w:p w14:paraId="46AC4BC5" w14:textId="77777777" w:rsidR="00A07C57" w:rsidRPr="00A07C57" w:rsidRDefault="00A07C57">
      <w:pPr>
        <w:numPr>
          <w:ilvl w:val="0"/>
          <w:numId w:val="0"/>
        </w:numPr>
        <w:rPr>
          <w:rFonts w:ascii="Times New Roman" w:hAnsi="Times New Roman" w:cs="Times New Roman"/>
          <w:sz w:val="22"/>
          <w:szCs w:val="22"/>
        </w:rPr>
      </w:pPr>
      <w:bookmarkStart w:id="0" w:name="_GoBack"/>
      <w:bookmarkEnd w:id="0"/>
    </w:p>
    <w:p w14:paraId="2FC23A22" w14:textId="7A41D3FA" w:rsidR="006F53CC" w:rsidRDefault="00A020FF" w:rsidP="000F1593">
      <w:pPr>
        <w:numPr>
          <w:ilvl w:val="0"/>
          <w:numId w:val="0"/>
        </w:numPr>
        <w:jc w:val="center"/>
        <w:rPr>
          <w:rFonts w:ascii="Times New Roman" w:hAnsi="Times New Roman" w:cs="Times New Roman"/>
          <w:b/>
          <w:bCs/>
          <w:sz w:val="22"/>
          <w:szCs w:val="22"/>
        </w:rPr>
      </w:pPr>
      <w:r w:rsidRPr="00A07C57">
        <w:rPr>
          <w:rFonts w:ascii="Times New Roman" w:hAnsi="Times New Roman" w:cs="Times New Roman"/>
          <w:b/>
          <w:bCs/>
          <w:sz w:val="22"/>
          <w:szCs w:val="22"/>
        </w:rPr>
        <w:t>smlouvu o dílo:</w:t>
      </w:r>
    </w:p>
    <w:p w14:paraId="4A6E0AB1" w14:textId="77777777" w:rsidR="00A07C57" w:rsidRPr="00A07C57" w:rsidRDefault="00A07C57" w:rsidP="000F1593">
      <w:pPr>
        <w:numPr>
          <w:ilvl w:val="0"/>
          <w:numId w:val="0"/>
        </w:numPr>
        <w:jc w:val="center"/>
        <w:rPr>
          <w:rFonts w:ascii="Times New Roman" w:hAnsi="Times New Roman" w:cs="Times New Roman"/>
          <w:b/>
          <w:bCs/>
          <w:sz w:val="22"/>
          <w:szCs w:val="22"/>
        </w:rPr>
      </w:pPr>
    </w:p>
    <w:p w14:paraId="3A6C91C2" w14:textId="77777777" w:rsidR="00A020FF" w:rsidRPr="00A07C57" w:rsidRDefault="00A020FF">
      <w:pPr>
        <w:pStyle w:val="Nadpis1"/>
        <w:spacing w:after="0"/>
        <w:ind w:left="357" w:hanging="357"/>
        <w:rPr>
          <w:rFonts w:ascii="Times New Roman" w:hAnsi="Times New Roman" w:cs="Times New Roman"/>
          <w:sz w:val="22"/>
          <w:szCs w:val="22"/>
        </w:rPr>
      </w:pPr>
      <w:r w:rsidRPr="00A07C57">
        <w:rPr>
          <w:rFonts w:ascii="Times New Roman" w:hAnsi="Times New Roman" w:cs="Times New Roman"/>
          <w:sz w:val="22"/>
          <w:szCs w:val="22"/>
        </w:rPr>
        <w:t>Předmět díla a místo plnění</w:t>
      </w:r>
    </w:p>
    <w:p w14:paraId="722098B7" w14:textId="4C7E1C1A" w:rsidR="00A020FF" w:rsidRPr="00502648" w:rsidRDefault="00A020FF">
      <w:pPr>
        <w:numPr>
          <w:ilvl w:val="1"/>
          <w:numId w:val="6"/>
        </w:numPr>
        <w:spacing w:before="120"/>
        <w:jc w:val="both"/>
        <w:rPr>
          <w:rFonts w:ascii="Times New Roman" w:hAnsi="Times New Roman" w:cs="Times New Roman"/>
          <w:sz w:val="22"/>
          <w:szCs w:val="22"/>
        </w:rPr>
      </w:pPr>
      <w:r w:rsidRPr="00502648">
        <w:rPr>
          <w:rFonts w:ascii="Times New Roman" w:hAnsi="Times New Roman" w:cs="Times New Roman"/>
          <w:sz w:val="22"/>
          <w:szCs w:val="22"/>
        </w:rPr>
        <w:t>Zhotovitel se zavazuje provést na svůj náklad a nebezpečí pro objednatele dílo spočívající v</w:t>
      </w:r>
      <w:r w:rsidR="00425F2B">
        <w:rPr>
          <w:rFonts w:ascii="Times New Roman" w:hAnsi="Times New Roman" w:cs="Times New Roman"/>
          <w:sz w:val="22"/>
          <w:szCs w:val="22"/>
        </w:rPr>
        <w:t> </w:t>
      </w:r>
      <w:r w:rsidRPr="00502648">
        <w:rPr>
          <w:rFonts w:ascii="Times New Roman" w:hAnsi="Times New Roman" w:cs="Times New Roman"/>
          <w:sz w:val="22"/>
          <w:szCs w:val="22"/>
        </w:rPr>
        <w:t>dodávce</w:t>
      </w:r>
      <w:r w:rsidR="00425F2B">
        <w:rPr>
          <w:rFonts w:ascii="Times New Roman" w:hAnsi="Times New Roman" w:cs="Times New Roman"/>
          <w:sz w:val="22"/>
          <w:szCs w:val="22"/>
        </w:rPr>
        <w:t>,</w:t>
      </w:r>
      <w:r w:rsidRPr="00502648">
        <w:rPr>
          <w:rFonts w:ascii="Times New Roman" w:hAnsi="Times New Roman" w:cs="Times New Roman"/>
          <w:sz w:val="22"/>
          <w:szCs w:val="22"/>
        </w:rPr>
        <w:t xml:space="preserve"> instalaci </w:t>
      </w:r>
      <w:r w:rsidR="00425F2B" w:rsidRPr="00502648">
        <w:rPr>
          <w:rFonts w:ascii="Times New Roman" w:hAnsi="Times New Roman" w:cs="Times New Roman"/>
          <w:sz w:val="22"/>
          <w:szCs w:val="22"/>
        </w:rPr>
        <w:t xml:space="preserve">a uvedení do provozu </w:t>
      </w:r>
      <w:r w:rsidR="00413579" w:rsidRPr="00502648">
        <w:rPr>
          <w:rFonts w:ascii="Times New Roman" w:hAnsi="Times New Roman" w:cs="Times New Roman"/>
          <w:sz w:val="22"/>
          <w:szCs w:val="22"/>
        </w:rPr>
        <w:t xml:space="preserve">HW a SW </w:t>
      </w:r>
      <w:proofErr w:type="spellStart"/>
      <w:r w:rsidR="00502648" w:rsidRPr="00502648">
        <w:rPr>
          <w:rFonts w:ascii="Times New Roman" w:hAnsi="Times New Roman" w:cs="Times New Roman"/>
          <w:sz w:val="22"/>
          <w:szCs w:val="22"/>
        </w:rPr>
        <w:t>K</w:t>
      </w:r>
      <w:r w:rsidR="004E799C" w:rsidRPr="00502648">
        <w:rPr>
          <w:rFonts w:ascii="Times New Roman" w:hAnsi="Times New Roman" w:cs="Times New Roman"/>
          <w:sz w:val="22"/>
          <w:szCs w:val="22"/>
        </w:rPr>
        <w:t>ino</w:t>
      </w:r>
      <w:r w:rsidR="00502648" w:rsidRPr="00502648">
        <w:rPr>
          <w:rFonts w:ascii="Times New Roman" w:hAnsi="Times New Roman" w:cs="Times New Roman"/>
          <w:sz w:val="22"/>
          <w:szCs w:val="22"/>
        </w:rPr>
        <w:t>k</w:t>
      </w:r>
      <w:r w:rsidR="004E799C" w:rsidRPr="00502648">
        <w:rPr>
          <w:rFonts w:ascii="Times New Roman" w:hAnsi="Times New Roman" w:cs="Times New Roman"/>
          <w:sz w:val="22"/>
          <w:szCs w:val="22"/>
        </w:rPr>
        <w:t>outku</w:t>
      </w:r>
      <w:proofErr w:type="spellEnd"/>
      <w:r w:rsidR="004E799C" w:rsidRPr="00502648">
        <w:rPr>
          <w:rFonts w:ascii="Times New Roman" w:hAnsi="Times New Roman" w:cs="Times New Roman"/>
          <w:sz w:val="22"/>
          <w:szCs w:val="22"/>
        </w:rPr>
        <w:t xml:space="preserve"> </w:t>
      </w:r>
      <w:r w:rsidR="00C061BE" w:rsidRPr="00502648">
        <w:rPr>
          <w:rFonts w:ascii="Times New Roman" w:hAnsi="Times New Roman" w:cs="Times New Roman"/>
          <w:sz w:val="22"/>
          <w:szCs w:val="22"/>
        </w:rPr>
        <w:t>v expozici klobouků Návštěvnického centra</w:t>
      </w:r>
      <w:r w:rsidRPr="00502648">
        <w:rPr>
          <w:rFonts w:ascii="Times New Roman" w:hAnsi="Times New Roman" w:cs="Times New Roman"/>
          <w:sz w:val="22"/>
          <w:szCs w:val="22"/>
        </w:rPr>
        <w:t xml:space="preserve"> ve specifikaci podle </w:t>
      </w:r>
      <w:r w:rsidRPr="00502648">
        <w:rPr>
          <w:rFonts w:ascii="Times New Roman" w:hAnsi="Times New Roman" w:cs="Times New Roman"/>
          <w:b/>
          <w:bCs/>
          <w:sz w:val="22"/>
          <w:szCs w:val="22"/>
        </w:rPr>
        <w:t>přílohy č. 1</w:t>
      </w:r>
      <w:r w:rsidR="00425F2B">
        <w:rPr>
          <w:rFonts w:ascii="Times New Roman" w:hAnsi="Times New Roman" w:cs="Times New Roman"/>
          <w:b/>
          <w:bCs/>
          <w:sz w:val="22"/>
          <w:szCs w:val="22"/>
        </w:rPr>
        <w:t xml:space="preserve"> </w:t>
      </w:r>
      <w:r w:rsidR="00425F2B" w:rsidRPr="002743A7">
        <w:rPr>
          <w:rFonts w:ascii="Times New Roman" w:hAnsi="Times New Roman" w:cs="Times New Roman"/>
          <w:bCs/>
          <w:sz w:val="22"/>
          <w:szCs w:val="22"/>
        </w:rPr>
        <w:t>této smlouvy</w:t>
      </w:r>
      <w:r w:rsidRPr="00502648">
        <w:rPr>
          <w:rFonts w:ascii="Times New Roman" w:hAnsi="Times New Roman" w:cs="Times New Roman"/>
          <w:sz w:val="22"/>
          <w:szCs w:val="22"/>
        </w:rPr>
        <w:t xml:space="preserve"> a za podmínek stanovených touto smlouvou. Objednatel se zavazuje dílo provedené zhotovitelem podle této smlouvy převzít a zaplatit za jeho provedení sjednanou cenu. </w:t>
      </w:r>
    </w:p>
    <w:p w14:paraId="55607176" w14:textId="3006EA0A" w:rsidR="004E799C" w:rsidRPr="004E799C" w:rsidRDefault="00A020FF" w:rsidP="004E799C">
      <w:pPr>
        <w:numPr>
          <w:ilvl w:val="1"/>
          <w:numId w:val="6"/>
        </w:numPr>
        <w:rPr>
          <w:rFonts w:ascii="Times New Roman" w:hAnsi="Times New Roman" w:cs="Times New Roman"/>
          <w:sz w:val="22"/>
          <w:szCs w:val="22"/>
        </w:rPr>
      </w:pPr>
      <w:r w:rsidRPr="004E799C">
        <w:rPr>
          <w:rFonts w:ascii="Times New Roman" w:hAnsi="Times New Roman" w:cs="Times New Roman"/>
          <w:sz w:val="22"/>
          <w:szCs w:val="22"/>
        </w:rPr>
        <w:t>Součástí díla prováděného podle této smlouvy je:</w:t>
      </w:r>
    </w:p>
    <w:p w14:paraId="08D96B80" w14:textId="4EC09D08" w:rsidR="00A020FF" w:rsidRPr="004E799C" w:rsidRDefault="00A020FF">
      <w:pPr>
        <w:pStyle w:val="Zpat"/>
        <w:numPr>
          <w:ilvl w:val="2"/>
          <w:numId w:val="1"/>
        </w:numPr>
        <w:tabs>
          <w:tab w:val="clear" w:pos="4536"/>
          <w:tab w:val="clear" w:pos="9072"/>
        </w:tabs>
        <w:rPr>
          <w:rFonts w:ascii="Times New Roman" w:hAnsi="Times New Roman" w:cs="Times New Roman"/>
          <w:sz w:val="22"/>
          <w:szCs w:val="22"/>
        </w:rPr>
      </w:pPr>
      <w:r w:rsidRPr="004E799C">
        <w:rPr>
          <w:rFonts w:ascii="Times New Roman" w:hAnsi="Times New Roman" w:cs="Times New Roman"/>
          <w:sz w:val="22"/>
          <w:szCs w:val="22"/>
        </w:rPr>
        <w:t xml:space="preserve">dodávka </w:t>
      </w:r>
      <w:r w:rsidR="00E75783" w:rsidRPr="004E799C">
        <w:rPr>
          <w:rFonts w:ascii="Times New Roman" w:hAnsi="Times New Roman" w:cs="Times New Roman"/>
          <w:sz w:val="22"/>
          <w:szCs w:val="22"/>
        </w:rPr>
        <w:t xml:space="preserve">HW a SW </w:t>
      </w:r>
      <w:proofErr w:type="spellStart"/>
      <w:r w:rsidR="00502648">
        <w:rPr>
          <w:rFonts w:ascii="Times New Roman" w:hAnsi="Times New Roman" w:cs="Times New Roman"/>
          <w:sz w:val="22"/>
          <w:szCs w:val="22"/>
        </w:rPr>
        <w:t>Kinokoutku</w:t>
      </w:r>
      <w:proofErr w:type="spellEnd"/>
      <w:r w:rsidRPr="004E799C">
        <w:rPr>
          <w:rFonts w:ascii="Times New Roman" w:hAnsi="Times New Roman" w:cs="Times New Roman"/>
          <w:sz w:val="22"/>
          <w:szCs w:val="22"/>
        </w:rPr>
        <w:t xml:space="preserve"> ve specifikaci podle přílohy č.1 (dále jen ”vybavení”),</w:t>
      </w:r>
    </w:p>
    <w:p w14:paraId="4EDB856D" w14:textId="77777777" w:rsidR="004E799C" w:rsidRPr="004E799C" w:rsidRDefault="004E799C" w:rsidP="004E799C">
      <w:pPr>
        <w:pStyle w:val="text"/>
        <w:numPr>
          <w:ilvl w:val="2"/>
          <w:numId w:val="1"/>
        </w:numPr>
        <w:rPr>
          <w:rFonts w:ascii="Times New Roman" w:hAnsi="Times New Roman" w:cs="Times New Roman"/>
          <w:sz w:val="22"/>
          <w:szCs w:val="22"/>
        </w:rPr>
      </w:pPr>
      <w:r w:rsidRPr="004E799C">
        <w:rPr>
          <w:rFonts w:ascii="Times New Roman" w:hAnsi="Times New Roman" w:cs="Times New Roman"/>
          <w:sz w:val="22"/>
          <w:szCs w:val="22"/>
        </w:rPr>
        <w:t>demontáž stávající techniky objednatele,</w:t>
      </w:r>
    </w:p>
    <w:p w14:paraId="17FDC04E" w14:textId="77777777" w:rsidR="00A020FF" w:rsidRPr="004E799C" w:rsidRDefault="00A020FF">
      <w:pPr>
        <w:pStyle w:val="Zpat"/>
        <w:numPr>
          <w:ilvl w:val="2"/>
          <w:numId w:val="1"/>
        </w:numPr>
        <w:tabs>
          <w:tab w:val="clear" w:pos="4536"/>
          <w:tab w:val="clear" w:pos="9072"/>
        </w:tabs>
        <w:rPr>
          <w:rFonts w:ascii="Times New Roman" w:hAnsi="Times New Roman" w:cs="Times New Roman"/>
          <w:sz w:val="22"/>
          <w:szCs w:val="22"/>
        </w:rPr>
      </w:pPr>
      <w:r w:rsidRPr="004E799C">
        <w:rPr>
          <w:rFonts w:ascii="Times New Roman" w:hAnsi="Times New Roman" w:cs="Times New Roman"/>
          <w:sz w:val="22"/>
          <w:szCs w:val="22"/>
        </w:rPr>
        <w:t>instalace vybavení,</w:t>
      </w:r>
    </w:p>
    <w:p w14:paraId="7CC729A7" w14:textId="07C75F14" w:rsidR="00A020FF" w:rsidRPr="004E799C" w:rsidRDefault="00A020FF">
      <w:pPr>
        <w:pStyle w:val="Zpat"/>
        <w:numPr>
          <w:ilvl w:val="2"/>
          <w:numId w:val="1"/>
        </w:numPr>
        <w:tabs>
          <w:tab w:val="clear" w:pos="4536"/>
          <w:tab w:val="clear" w:pos="9072"/>
        </w:tabs>
        <w:rPr>
          <w:rFonts w:ascii="Times New Roman" w:hAnsi="Times New Roman" w:cs="Times New Roman"/>
          <w:sz w:val="22"/>
          <w:szCs w:val="22"/>
        </w:rPr>
      </w:pPr>
      <w:r w:rsidRPr="004E799C">
        <w:rPr>
          <w:rFonts w:ascii="Times New Roman" w:hAnsi="Times New Roman" w:cs="Times New Roman"/>
          <w:sz w:val="22"/>
          <w:szCs w:val="22"/>
        </w:rPr>
        <w:t>uvedení do provozu (včetně oživení, naprogramování základních funkcí systému a základního</w:t>
      </w:r>
      <w:r w:rsidR="006F53CC" w:rsidRPr="004E799C">
        <w:rPr>
          <w:rFonts w:ascii="Times New Roman" w:hAnsi="Times New Roman" w:cs="Times New Roman"/>
          <w:sz w:val="22"/>
          <w:szCs w:val="22"/>
        </w:rPr>
        <w:t xml:space="preserve"> </w:t>
      </w:r>
      <w:r w:rsidRPr="004E799C">
        <w:rPr>
          <w:rFonts w:ascii="Times New Roman" w:hAnsi="Times New Roman" w:cs="Times New Roman"/>
          <w:sz w:val="22"/>
          <w:szCs w:val="22"/>
        </w:rPr>
        <w:t>zaškolení objednatelem určených pracovníků),</w:t>
      </w:r>
    </w:p>
    <w:p w14:paraId="7F95EA25" w14:textId="718B307A" w:rsidR="00A020FF" w:rsidRPr="004E799C" w:rsidRDefault="00A020FF" w:rsidP="00502648">
      <w:pPr>
        <w:pStyle w:val="Zpat"/>
        <w:numPr>
          <w:ilvl w:val="2"/>
          <w:numId w:val="1"/>
        </w:numPr>
        <w:tabs>
          <w:tab w:val="clear" w:pos="4536"/>
          <w:tab w:val="clear" w:pos="9072"/>
        </w:tabs>
        <w:rPr>
          <w:rFonts w:ascii="Times New Roman" w:hAnsi="Times New Roman" w:cs="Times New Roman"/>
          <w:sz w:val="22"/>
          <w:szCs w:val="22"/>
        </w:rPr>
      </w:pPr>
      <w:r w:rsidRPr="004E799C">
        <w:rPr>
          <w:rFonts w:ascii="Times New Roman" w:hAnsi="Times New Roman" w:cs="Times New Roman"/>
          <w:sz w:val="22"/>
          <w:szCs w:val="22"/>
        </w:rPr>
        <w:t xml:space="preserve">ověření provozuschopnosti instalovaného vybavení v délce </w:t>
      </w:r>
      <w:r w:rsidR="00CC6C30" w:rsidRPr="004E799C">
        <w:rPr>
          <w:rFonts w:ascii="Times New Roman" w:hAnsi="Times New Roman" w:cs="Times New Roman"/>
          <w:sz w:val="22"/>
          <w:szCs w:val="22"/>
        </w:rPr>
        <w:t xml:space="preserve">9 </w:t>
      </w:r>
      <w:r w:rsidRPr="004E799C">
        <w:rPr>
          <w:rFonts w:ascii="Times New Roman" w:hAnsi="Times New Roman" w:cs="Times New Roman"/>
          <w:sz w:val="22"/>
          <w:szCs w:val="22"/>
        </w:rPr>
        <w:t>hodin.</w:t>
      </w:r>
    </w:p>
    <w:p w14:paraId="35447EA9" w14:textId="77777777" w:rsidR="00A020FF" w:rsidRPr="004E799C" w:rsidRDefault="00A020FF">
      <w:pPr>
        <w:numPr>
          <w:ilvl w:val="1"/>
          <w:numId w:val="6"/>
        </w:numPr>
        <w:spacing w:before="120"/>
        <w:jc w:val="both"/>
        <w:rPr>
          <w:rFonts w:ascii="Times New Roman" w:hAnsi="Times New Roman" w:cs="Times New Roman"/>
          <w:sz w:val="22"/>
          <w:szCs w:val="22"/>
        </w:rPr>
      </w:pPr>
      <w:r w:rsidRPr="004E799C">
        <w:rPr>
          <w:rFonts w:ascii="Times New Roman" w:hAnsi="Times New Roman" w:cs="Times New Roman"/>
          <w:sz w:val="22"/>
          <w:szCs w:val="22"/>
        </w:rPr>
        <w:t>Součástí díla prováděného podle této smlouvy není zejména:</w:t>
      </w:r>
    </w:p>
    <w:p w14:paraId="0555BA2B" w14:textId="77777777" w:rsidR="00A020FF" w:rsidRPr="004E799C" w:rsidRDefault="00A020FF">
      <w:pPr>
        <w:pStyle w:val="text"/>
        <w:numPr>
          <w:ilvl w:val="2"/>
          <w:numId w:val="2"/>
        </w:numPr>
        <w:rPr>
          <w:rFonts w:ascii="Times New Roman" w:hAnsi="Times New Roman" w:cs="Times New Roman"/>
          <w:sz w:val="22"/>
          <w:szCs w:val="22"/>
        </w:rPr>
      </w:pPr>
      <w:r w:rsidRPr="004E799C">
        <w:rPr>
          <w:rFonts w:ascii="Times New Roman" w:hAnsi="Times New Roman" w:cs="Times New Roman"/>
          <w:sz w:val="22"/>
          <w:szCs w:val="22"/>
        </w:rPr>
        <w:t xml:space="preserve">projektová dokumentace, </w:t>
      </w:r>
    </w:p>
    <w:p w14:paraId="44D3A929" w14:textId="77777777" w:rsidR="00A020FF" w:rsidRPr="004E799C" w:rsidRDefault="00A020FF">
      <w:pPr>
        <w:pStyle w:val="text"/>
        <w:numPr>
          <w:ilvl w:val="2"/>
          <w:numId w:val="2"/>
        </w:numPr>
        <w:rPr>
          <w:rFonts w:ascii="Times New Roman" w:hAnsi="Times New Roman" w:cs="Times New Roman"/>
          <w:sz w:val="22"/>
          <w:szCs w:val="22"/>
        </w:rPr>
      </w:pPr>
      <w:r w:rsidRPr="004E799C">
        <w:rPr>
          <w:rFonts w:ascii="Times New Roman" w:hAnsi="Times New Roman" w:cs="Times New Roman"/>
          <w:sz w:val="22"/>
          <w:szCs w:val="22"/>
        </w:rPr>
        <w:t xml:space="preserve">úpravy elektrických rozvodů objednatele, </w:t>
      </w:r>
    </w:p>
    <w:p w14:paraId="070D63D0" w14:textId="340FF0F4" w:rsidR="00A020FF" w:rsidRPr="004E799C" w:rsidRDefault="00A020FF">
      <w:pPr>
        <w:pStyle w:val="text"/>
        <w:numPr>
          <w:ilvl w:val="2"/>
          <w:numId w:val="2"/>
        </w:numPr>
        <w:rPr>
          <w:rFonts w:ascii="Times New Roman" w:hAnsi="Times New Roman" w:cs="Times New Roman"/>
          <w:sz w:val="22"/>
          <w:szCs w:val="22"/>
        </w:rPr>
      </w:pPr>
      <w:r w:rsidRPr="004E799C">
        <w:rPr>
          <w:rFonts w:ascii="Times New Roman" w:hAnsi="Times New Roman" w:cs="Times New Roman"/>
          <w:sz w:val="22"/>
          <w:szCs w:val="22"/>
        </w:rPr>
        <w:t>montáž techniky objednatele zakoupené od jiných dodavatelů</w:t>
      </w:r>
      <w:r w:rsidR="00502648">
        <w:rPr>
          <w:rFonts w:ascii="Times New Roman" w:hAnsi="Times New Roman" w:cs="Times New Roman"/>
          <w:sz w:val="22"/>
          <w:szCs w:val="22"/>
        </w:rPr>
        <w:t>.</w:t>
      </w:r>
    </w:p>
    <w:p w14:paraId="45841160" w14:textId="77777777" w:rsidR="00A020FF" w:rsidRPr="001301EC" w:rsidRDefault="00A020FF">
      <w:pPr>
        <w:numPr>
          <w:ilvl w:val="1"/>
          <w:numId w:val="6"/>
        </w:numPr>
        <w:spacing w:before="120"/>
        <w:jc w:val="both"/>
        <w:rPr>
          <w:rFonts w:ascii="Times New Roman" w:hAnsi="Times New Roman" w:cs="Times New Roman"/>
          <w:sz w:val="22"/>
          <w:szCs w:val="22"/>
        </w:rPr>
      </w:pPr>
      <w:r w:rsidRPr="009C3E7A">
        <w:rPr>
          <w:rFonts w:ascii="Times New Roman" w:hAnsi="Times New Roman" w:cs="Times New Roman"/>
          <w:sz w:val="22"/>
          <w:szCs w:val="22"/>
        </w:rPr>
        <w:t xml:space="preserve">Zhotovitel obdržel před uzavřením této smlouvy od objednatele tyto podklady pro provedení díla:  </w:t>
      </w:r>
    </w:p>
    <w:p w14:paraId="769B5E79" w14:textId="03836CDB" w:rsidR="00A020FF" w:rsidRPr="009C3E7A" w:rsidRDefault="00A020FF">
      <w:pPr>
        <w:numPr>
          <w:ilvl w:val="2"/>
          <w:numId w:val="1"/>
        </w:numPr>
        <w:jc w:val="both"/>
        <w:rPr>
          <w:rFonts w:ascii="Times New Roman" w:hAnsi="Times New Roman" w:cs="Times New Roman"/>
          <w:sz w:val="22"/>
          <w:szCs w:val="22"/>
        </w:rPr>
      </w:pPr>
      <w:r w:rsidRPr="001301EC">
        <w:rPr>
          <w:rFonts w:ascii="Times New Roman" w:hAnsi="Times New Roman" w:cs="Times New Roman"/>
          <w:sz w:val="22"/>
          <w:szCs w:val="22"/>
        </w:rPr>
        <w:t xml:space="preserve">rozhodnutí o výsledku výběrového řízení ze dne </w:t>
      </w:r>
      <w:r w:rsidR="00542C1D" w:rsidRPr="001301EC">
        <w:rPr>
          <w:rFonts w:ascii="Times New Roman" w:hAnsi="Times New Roman" w:cs="Times New Roman"/>
          <w:sz w:val="22"/>
          <w:szCs w:val="22"/>
        </w:rPr>
        <w:t>04.10.2023</w:t>
      </w:r>
      <w:r w:rsidR="001E56FF" w:rsidRPr="002743A7">
        <w:rPr>
          <w:rFonts w:ascii="Times New Roman" w:hAnsi="Times New Roman" w:cs="Times New Roman"/>
          <w:sz w:val="22"/>
          <w:szCs w:val="22"/>
        </w:rPr>
        <w:t>,</w:t>
      </w:r>
    </w:p>
    <w:p w14:paraId="082D9CF6" w14:textId="629B86D9" w:rsidR="00A020FF" w:rsidRPr="009C3E7A" w:rsidRDefault="00A020FF">
      <w:pPr>
        <w:numPr>
          <w:ilvl w:val="2"/>
          <w:numId w:val="1"/>
        </w:numPr>
        <w:jc w:val="both"/>
        <w:rPr>
          <w:rFonts w:ascii="Times New Roman" w:hAnsi="Times New Roman" w:cs="Times New Roman"/>
          <w:sz w:val="22"/>
          <w:szCs w:val="22"/>
        </w:rPr>
      </w:pPr>
      <w:r w:rsidRPr="009C3E7A">
        <w:rPr>
          <w:rFonts w:ascii="Times New Roman" w:hAnsi="Times New Roman" w:cs="Times New Roman"/>
          <w:sz w:val="22"/>
          <w:szCs w:val="22"/>
        </w:rPr>
        <w:t>projektovou dokumentaci</w:t>
      </w:r>
      <w:r w:rsidR="00CC6C30" w:rsidRPr="009C3E7A">
        <w:rPr>
          <w:rFonts w:ascii="Times New Roman" w:hAnsi="Times New Roman" w:cs="Times New Roman"/>
          <w:sz w:val="22"/>
          <w:szCs w:val="22"/>
        </w:rPr>
        <w:t xml:space="preserve"> dle přílohy č. 1</w:t>
      </w:r>
      <w:r w:rsidR="00502648" w:rsidRPr="009C3E7A">
        <w:rPr>
          <w:rFonts w:ascii="Times New Roman" w:hAnsi="Times New Roman" w:cs="Times New Roman"/>
          <w:sz w:val="22"/>
          <w:szCs w:val="22"/>
        </w:rPr>
        <w:t>.</w:t>
      </w:r>
    </w:p>
    <w:p w14:paraId="6F18CBB8" w14:textId="78E077AD" w:rsidR="00A020FF" w:rsidRPr="005452AB" w:rsidRDefault="00A020FF" w:rsidP="005452AB">
      <w:pPr>
        <w:spacing w:before="120" w:after="75"/>
        <w:jc w:val="both"/>
        <w:rPr>
          <w:rFonts w:ascii="Times New Roman" w:hAnsi="Times New Roman" w:cs="Times New Roman"/>
          <w:sz w:val="22"/>
          <w:szCs w:val="22"/>
        </w:rPr>
      </w:pPr>
      <w:r w:rsidRPr="00A07C57">
        <w:rPr>
          <w:rFonts w:ascii="Times New Roman" w:hAnsi="Times New Roman" w:cs="Times New Roman"/>
          <w:sz w:val="22"/>
          <w:szCs w:val="22"/>
        </w:rPr>
        <w:lastRenderedPageBreak/>
        <w:t xml:space="preserve">Zhotovitel provede dílo podle této smlouvy </w:t>
      </w:r>
      <w:r w:rsidR="00425F2B">
        <w:rPr>
          <w:rFonts w:ascii="Times New Roman" w:hAnsi="Times New Roman" w:cs="Times New Roman"/>
          <w:sz w:val="22"/>
          <w:szCs w:val="22"/>
        </w:rPr>
        <w:t xml:space="preserve">na místě plnění, a to </w:t>
      </w:r>
      <w:r w:rsidRPr="00A07C57">
        <w:rPr>
          <w:rFonts w:ascii="Times New Roman" w:hAnsi="Times New Roman" w:cs="Times New Roman"/>
          <w:sz w:val="22"/>
          <w:szCs w:val="22"/>
        </w:rPr>
        <w:t xml:space="preserve">v budově </w:t>
      </w:r>
      <w:r w:rsidR="00720B7A" w:rsidRPr="00A07C57">
        <w:rPr>
          <w:rFonts w:ascii="Times New Roman" w:hAnsi="Times New Roman" w:cs="Times New Roman"/>
          <w:sz w:val="22"/>
          <w:szCs w:val="22"/>
        </w:rPr>
        <w:t>Návštěvnického centra Nový Jičín, n</w:t>
      </w:r>
      <w:r w:rsidRPr="00A07C57">
        <w:rPr>
          <w:rFonts w:ascii="Times New Roman" w:hAnsi="Times New Roman" w:cs="Times New Roman"/>
          <w:sz w:val="22"/>
          <w:szCs w:val="22"/>
        </w:rPr>
        <w:t>a adrese</w:t>
      </w:r>
      <w:r w:rsidR="005452AB">
        <w:rPr>
          <w:rFonts w:ascii="Times New Roman" w:hAnsi="Times New Roman" w:cs="Times New Roman"/>
          <w:sz w:val="22"/>
          <w:szCs w:val="22"/>
        </w:rPr>
        <w:t xml:space="preserve"> Masarykovo nám. 45, 741 01 </w:t>
      </w:r>
      <w:r w:rsidR="00720B7A" w:rsidRPr="00A07C57">
        <w:rPr>
          <w:rFonts w:ascii="Times New Roman" w:hAnsi="Times New Roman" w:cs="Times New Roman"/>
          <w:sz w:val="22"/>
          <w:szCs w:val="22"/>
        </w:rPr>
        <w:t xml:space="preserve">Nový Jičín, </w:t>
      </w:r>
      <w:r w:rsidRPr="00A07C57">
        <w:rPr>
          <w:rFonts w:ascii="Times New Roman" w:hAnsi="Times New Roman" w:cs="Times New Roman"/>
          <w:sz w:val="22"/>
          <w:szCs w:val="22"/>
        </w:rPr>
        <w:t xml:space="preserve">v místnosti objednatelem určené k instalaci vybavení </w:t>
      </w:r>
      <w:r w:rsidRPr="005452AB">
        <w:rPr>
          <w:rFonts w:ascii="Times New Roman" w:hAnsi="Times New Roman" w:cs="Times New Roman"/>
          <w:sz w:val="22"/>
          <w:szCs w:val="22"/>
        </w:rPr>
        <w:t>a</w:t>
      </w:r>
      <w:r w:rsidR="005452AB">
        <w:rPr>
          <w:rFonts w:ascii="Times New Roman" w:hAnsi="Times New Roman" w:cs="Times New Roman"/>
          <w:sz w:val="22"/>
          <w:szCs w:val="22"/>
        </w:rPr>
        <w:t xml:space="preserve"> </w:t>
      </w:r>
      <w:r w:rsidRPr="005452AB">
        <w:rPr>
          <w:rFonts w:ascii="Times New Roman" w:hAnsi="Times New Roman" w:cs="Times New Roman"/>
          <w:sz w:val="22"/>
          <w:szCs w:val="22"/>
        </w:rPr>
        <w:t>připravené podle ustanovení čl. 6 této smlouvy (dále jen ”místo instalace”).</w:t>
      </w:r>
    </w:p>
    <w:p w14:paraId="254C34FA" w14:textId="77777777" w:rsidR="00A020FF" w:rsidRPr="00A07C57" w:rsidRDefault="00A020FF">
      <w:pPr>
        <w:pStyle w:val="Nadpis1"/>
        <w:numPr>
          <w:ilvl w:val="0"/>
          <w:numId w:val="14"/>
        </w:numPr>
        <w:spacing w:after="0"/>
        <w:ind w:left="357" w:hanging="357"/>
        <w:rPr>
          <w:rFonts w:ascii="Times New Roman" w:hAnsi="Times New Roman" w:cs="Times New Roman"/>
          <w:sz w:val="22"/>
          <w:szCs w:val="22"/>
        </w:rPr>
      </w:pPr>
      <w:r w:rsidRPr="00A07C57">
        <w:rPr>
          <w:rFonts w:ascii="Times New Roman" w:hAnsi="Times New Roman" w:cs="Times New Roman"/>
          <w:sz w:val="22"/>
          <w:szCs w:val="22"/>
        </w:rPr>
        <w:t>Doba plnění</w:t>
      </w:r>
    </w:p>
    <w:p w14:paraId="77991A48" w14:textId="565C0E59" w:rsidR="00A020FF" w:rsidRPr="00A07C57" w:rsidRDefault="00A020FF">
      <w:pPr>
        <w:numPr>
          <w:ilvl w:val="1"/>
          <w:numId w:val="16"/>
        </w:numPr>
        <w:spacing w:before="120"/>
        <w:jc w:val="both"/>
        <w:rPr>
          <w:rFonts w:ascii="Times New Roman" w:hAnsi="Times New Roman" w:cs="Times New Roman"/>
          <w:sz w:val="22"/>
          <w:szCs w:val="22"/>
        </w:rPr>
      </w:pPr>
      <w:r w:rsidRPr="00A07C57">
        <w:rPr>
          <w:rFonts w:ascii="Times New Roman" w:hAnsi="Times New Roman" w:cs="Times New Roman"/>
          <w:sz w:val="22"/>
          <w:szCs w:val="22"/>
        </w:rPr>
        <w:t>Zhotovitel se zavazuje provést dílo podle této smlouvy, tedy dokončit jej a předat</w:t>
      </w:r>
      <w:r w:rsidR="00425F2B">
        <w:rPr>
          <w:rFonts w:ascii="Times New Roman" w:hAnsi="Times New Roman" w:cs="Times New Roman"/>
          <w:sz w:val="22"/>
          <w:szCs w:val="22"/>
        </w:rPr>
        <w:t xml:space="preserve"> objednateli</w:t>
      </w:r>
      <w:r w:rsidRPr="00A07C57">
        <w:rPr>
          <w:rFonts w:ascii="Times New Roman" w:hAnsi="Times New Roman" w:cs="Times New Roman"/>
          <w:sz w:val="22"/>
          <w:szCs w:val="22"/>
        </w:rPr>
        <w:t xml:space="preserve"> do </w:t>
      </w:r>
      <w:r w:rsidR="00C23247" w:rsidRPr="00A07C57">
        <w:rPr>
          <w:rFonts w:ascii="Times New Roman" w:hAnsi="Times New Roman" w:cs="Times New Roman"/>
          <w:sz w:val="22"/>
          <w:szCs w:val="22"/>
        </w:rPr>
        <w:t>2</w:t>
      </w:r>
      <w:r w:rsidR="00502648">
        <w:rPr>
          <w:rFonts w:ascii="Times New Roman" w:hAnsi="Times New Roman" w:cs="Times New Roman"/>
          <w:sz w:val="22"/>
          <w:szCs w:val="22"/>
        </w:rPr>
        <w:t>4</w:t>
      </w:r>
      <w:r w:rsidR="008C6EBA" w:rsidRPr="00A07C57">
        <w:rPr>
          <w:rFonts w:ascii="Times New Roman" w:hAnsi="Times New Roman" w:cs="Times New Roman"/>
          <w:sz w:val="22"/>
          <w:szCs w:val="22"/>
        </w:rPr>
        <w:t>.10.202</w:t>
      </w:r>
      <w:r w:rsidR="002C343D">
        <w:rPr>
          <w:rFonts w:ascii="Times New Roman" w:hAnsi="Times New Roman" w:cs="Times New Roman"/>
          <w:sz w:val="22"/>
          <w:szCs w:val="22"/>
        </w:rPr>
        <w:t>3</w:t>
      </w:r>
      <w:r w:rsidR="008C6EBA" w:rsidRPr="00A07C57">
        <w:rPr>
          <w:rFonts w:ascii="Times New Roman" w:hAnsi="Times New Roman" w:cs="Times New Roman"/>
          <w:sz w:val="22"/>
          <w:szCs w:val="22"/>
        </w:rPr>
        <w:t>.</w:t>
      </w:r>
    </w:p>
    <w:p w14:paraId="46B872CD" w14:textId="30281C42" w:rsidR="00A020FF" w:rsidRPr="00A07C57" w:rsidRDefault="00A020FF">
      <w:pPr>
        <w:numPr>
          <w:ilvl w:val="1"/>
          <w:numId w:val="14"/>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Včasné a řádné dokončení díla ve sjednané době (odst. 3.1.) závisí na řádném a včasném plnění závazků objednatele k poskytování součinnosti sjednané touto smlouvou. Zhotovitel není v prodlení se splněním svých závazků podle této smlouvy, pokud takové prodlení způsobil objednatel neposkytnutím sjednané součinnosti.  </w:t>
      </w:r>
    </w:p>
    <w:p w14:paraId="2CA80505" w14:textId="647188AC" w:rsidR="00A07C57" w:rsidRPr="00A07C57" w:rsidRDefault="00A020FF" w:rsidP="00A07C57">
      <w:pPr>
        <w:numPr>
          <w:ilvl w:val="1"/>
          <w:numId w:val="14"/>
        </w:numPr>
        <w:spacing w:before="120"/>
        <w:jc w:val="both"/>
        <w:rPr>
          <w:rFonts w:ascii="Times New Roman" w:hAnsi="Times New Roman" w:cs="Times New Roman"/>
          <w:sz w:val="22"/>
          <w:szCs w:val="22"/>
        </w:rPr>
      </w:pPr>
      <w:r w:rsidRPr="00A07C57">
        <w:rPr>
          <w:rFonts w:ascii="Times New Roman" w:hAnsi="Times New Roman" w:cs="Times New Roman"/>
          <w:sz w:val="22"/>
          <w:szCs w:val="22"/>
        </w:rPr>
        <w:t>Doba sjednaná k provedení díla, tedy k jeho dokončení a předání (odst. 3.1</w:t>
      </w:r>
      <w:r w:rsidR="00425F2B">
        <w:rPr>
          <w:rFonts w:ascii="Times New Roman" w:hAnsi="Times New Roman" w:cs="Times New Roman"/>
          <w:sz w:val="22"/>
          <w:szCs w:val="22"/>
        </w:rPr>
        <w:t>)</w:t>
      </w:r>
      <w:r w:rsidRPr="00A07C57">
        <w:rPr>
          <w:rFonts w:ascii="Times New Roman" w:hAnsi="Times New Roman" w:cs="Times New Roman"/>
          <w:sz w:val="22"/>
          <w:szCs w:val="22"/>
        </w:rPr>
        <w:t xml:space="preserve"> se prodlužuj</w:t>
      </w:r>
      <w:r w:rsidR="00425F2B">
        <w:rPr>
          <w:rFonts w:ascii="Times New Roman" w:hAnsi="Times New Roman" w:cs="Times New Roman"/>
          <w:sz w:val="22"/>
          <w:szCs w:val="22"/>
        </w:rPr>
        <w:t>e</w:t>
      </w:r>
      <w:r w:rsidRPr="00A07C57">
        <w:rPr>
          <w:rFonts w:ascii="Times New Roman" w:hAnsi="Times New Roman" w:cs="Times New Roman"/>
          <w:sz w:val="22"/>
          <w:szCs w:val="22"/>
        </w:rPr>
        <w:t xml:space="preserve">, pokud byl objednatel v prodlení s poskytováním své sjednané součinnosti, nedohodnou-li se smluvní strany jinak. </w:t>
      </w:r>
    </w:p>
    <w:p w14:paraId="31806727" w14:textId="77777777" w:rsidR="00A020FF" w:rsidRPr="00A07C57" w:rsidRDefault="00A020FF">
      <w:pPr>
        <w:pStyle w:val="Nadpis1"/>
        <w:numPr>
          <w:ilvl w:val="0"/>
          <w:numId w:val="6"/>
        </w:numPr>
        <w:spacing w:after="0"/>
        <w:ind w:left="357" w:hanging="357"/>
        <w:rPr>
          <w:rFonts w:ascii="Times New Roman" w:hAnsi="Times New Roman" w:cs="Times New Roman"/>
          <w:sz w:val="22"/>
          <w:szCs w:val="22"/>
        </w:rPr>
      </w:pPr>
      <w:r w:rsidRPr="00A07C57">
        <w:rPr>
          <w:rFonts w:ascii="Times New Roman" w:hAnsi="Times New Roman" w:cs="Times New Roman"/>
          <w:sz w:val="22"/>
          <w:szCs w:val="22"/>
        </w:rPr>
        <w:t>Cena díla a platební podmínky</w:t>
      </w:r>
    </w:p>
    <w:p w14:paraId="361A95B3" w14:textId="5A4933DF" w:rsidR="00A020FF" w:rsidRPr="00D77B00" w:rsidRDefault="00A020FF" w:rsidP="002743A7">
      <w:pPr>
        <w:numPr>
          <w:ilvl w:val="1"/>
          <w:numId w:val="5"/>
        </w:numPr>
        <w:spacing w:before="120"/>
        <w:jc w:val="both"/>
        <w:rPr>
          <w:rFonts w:ascii="Times New Roman" w:hAnsi="Times New Roman" w:cs="Times New Roman"/>
          <w:sz w:val="22"/>
          <w:szCs w:val="22"/>
        </w:rPr>
      </w:pPr>
      <w:r w:rsidRPr="00D77B00">
        <w:rPr>
          <w:rFonts w:ascii="Times New Roman" w:hAnsi="Times New Roman" w:cs="Times New Roman"/>
          <w:sz w:val="22"/>
          <w:szCs w:val="22"/>
        </w:rPr>
        <w:t xml:space="preserve">Cena díla je stanovena dohodou smluvních stran na základě kalkulace, která je </w:t>
      </w:r>
      <w:r w:rsidRPr="002743A7">
        <w:rPr>
          <w:rFonts w:ascii="Times New Roman" w:hAnsi="Times New Roman" w:cs="Times New Roman"/>
          <w:sz w:val="22"/>
          <w:szCs w:val="22"/>
        </w:rPr>
        <w:t xml:space="preserve">přílohou č. </w:t>
      </w:r>
      <w:r w:rsidR="00671AD1" w:rsidRPr="002743A7">
        <w:rPr>
          <w:rFonts w:ascii="Times New Roman" w:hAnsi="Times New Roman" w:cs="Times New Roman"/>
          <w:sz w:val="22"/>
          <w:szCs w:val="22"/>
        </w:rPr>
        <w:t>2</w:t>
      </w:r>
      <w:r w:rsidRPr="00D77B00">
        <w:rPr>
          <w:rFonts w:ascii="Times New Roman" w:hAnsi="Times New Roman" w:cs="Times New Roman"/>
          <w:sz w:val="22"/>
          <w:szCs w:val="22"/>
        </w:rPr>
        <w:t xml:space="preserve"> této smlouvy, na </w:t>
      </w:r>
      <w:r w:rsidRPr="002743A7">
        <w:rPr>
          <w:rFonts w:ascii="Times New Roman" w:hAnsi="Times New Roman" w:cs="Times New Roman"/>
          <w:sz w:val="22"/>
          <w:szCs w:val="22"/>
        </w:rPr>
        <w:t>celkovou částku Kč</w:t>
      </w:r>
      <w:r w:rsidR="005452AB" w:rsidRPr="002743A7">
        <w:rPr>
          <w:rFonts w:ascii="Times New Roman" w:hAnsi="Times New Roman" w:cs="Times New Roman"/>
          <w:sz w:val="22"/>
          <w:szCs w:val="22"/>
        </w:rPr>
        <w:t xml:space="preserve"> </w:t>
      </w:r>
      <w:r w:rsidR="00683AD3" w:rsidRPr="009C3E7A">
        <w:rPr>
          <w:rFonts w:ascii="Times New Roman" w:hAnsi="Times New Roman" w:cs="Times New Roman"/>
          <w:b/>
          <w:sz w:val="22"/>
          <w:szCs w:val="22"/>
        </w:rPr>
        <w:t>477.000</w:t>
      </w:r>
      <w:r w:rsidR="005452AB" w:rsidRPr="009C3E7A">
        <w:rPr>
          <w:rFonts w:ascii="Times New Roman" w:hAnsi="Times New Roman" w:cs="Times New Roman"/>
          <w:b/>
          <w:sz w:val="22"/>
          <w:szCs w:val="22"/>
        </w:rPr>
        <w:t xml:space="preserve"> Kč</w:t>
      </w:r>
      <w:r w:rsidRPr="002743A7">
        <w:rPr>
          <w:rFonts w:ascii="Times New Roman" w:hAnsi="Times New Roman" w:cs="Times New Roman"/>
          <w:sz w:val="22"/>
          <w:szCs w:val="22"/>
        </w:rPr>
        <w:t>,</w:t>
      </w:r>
      <w:r w:rsidR="00683AD3" w:rsidRPr="002743A7">
        <w:rPr>
          <w:rFonts w:ascii="Times New Roman" w:hAnsi="Times New Roman" w:cs="Times New Roman"/>
          <w:sz w:val="22"/>
          <w:szCs w:val="22"/>
        </w:rPr>
        <w:t xml:space="preserve"> čtyři sta sedmdesát sedm tisíc</w:t>
      </w:r>
      <w:r w:rsidR="00D77B00" w:rsidRPr="002743A7">
        <w:rPr>
          <w:rFonts w:ascii="Times New Roman" w:hAnsi="Times New Roman" w:cs="Times New Roman"/>
          <w:sz w:val="22"/>
          <w:szCs w:val="22"/>
        </w:rPr>
        <w:t xml:space="preserve"> korun českých</w:t>
      </w:r>
      <w:r w:rsidRPr="002743A7">
        <w:rPr>
          <w:rFonts w:ascii="Times New Roman" w:hAnsi="Times New Roman" w:cs="Times New Roman"/>
          <w:sz w:val="22"/>
          <w:szCs w:val="22"/>
        </w:rPr>
        <w:t xml:space="preserve">, bez daně z přidané hodnoty </w:t>
      </w:r>
      <w:r w:rsidRPr="00D77B00">
        <w:rPr>
          <w:rFonts w:ascii="Times New Roman" w:hAnsi="Times New Roman" w:cs="Times New Roman"/>
          <w:sz w:val="22"/>
          <w:szCs w:val="22"/>
        </w:rPr>
        <w:t>(dále jen ”cena díla”).</w:t>
      </w:r>
    </w:p>
    <w:p w14:paraId="34EDB896" w14:textId="3468EA96" w:rsidR="00A020FF" w:rsidRPr="00A07C57" w:rsidRDefault="00A020FF" w:rsidP="002743A7">
      <w:pPr>
        <w:numPr>
          <w:ilvl w:val="1"/>
          <w:numId w:val="5"/>
        </w:numPr>
        <w:spacing w:before="120"/>
        <w:jc w:val="both"/>
        <w:rPr>
          <w:rFonts w:ascii="Times New Roman" w:hAnsi="Times New Roman" w:cs="Times New Roman"/>
          <w:sz w:val="22"/>
          <w:szCs w:val="22"/>
        </w:rPr>
      </w:pPr>
      <w:r w:rsidRPr="00A07C57">
        <w:rPr>
          <w:rFonts w:ascii="Times New Roman" w:hAnsi="Times New Roman" w:cs="Times New Roman"/>
          <w:sz w:val="22"/>
          <w:szCs w:val="22"/>
        </w:rPr>
        <w:t>Ke sjednané smluvní ceně se připočítá příslušná da</w:t>
      </w:r>
      <w:r w:rsidR="001301EC">
        <w:rPr>
          <w:rFonts w:ascii="Times New Roman" w:hAnsi="Times New Roman" w:cs="Times New Roman"/>
          <w:sz w:val="22"/>
          <w:szCs w:val="22"/>
        </w:rPr>
        <w:t>ň</w:t>
      </w:r>
      <w:r w:rsidRPr="00A07C57">
        <w:rPr>
          <w:rFonts w:ascii="Times New Roman" w:hAnsi="Times New Roman" w:cs="Times New Roman"/>
          <w:sz w:val="22"/>
          <w:szCs w:val="22"/>
        </w:rPr>
        <w:t xml:space="preserve"> z přidané hodnoty </w:t>
      </w:r>
      <w:r w:rsidR="001301EC">
        <w:rPr>
          <w:rFonts w:ascii="Times New Roman" w:hAnsi="Times New Roman" w:cs="Times New Roman"/>
          <w:sz w:val="22"/>
          <w:szCs w:val="22"/>
        </w:rPr>
        <w:t xml:space="preserve">dle sazby </w:t>
      </w:r>
      <w:r w:rsidRPr="00A07C57">
        <w:rPr>
          <w:rFonts w:ascii="Times New Roman" w:hAnsi="Times New Roman" w:cs="Times New Roman"/>
          <w:sz w:val="22"/>
          <w:szCs w:val="22"/>
        </w:rPr>
        <w:t>platn</w:t>
      </w:r>
      <w:r w:rsidR="001301EC">
        <w:rPr>
          <w:rFonts w:ascii="Times New Roman" w:hAnsi="Times New Roman" w:cs="Times New Roman"/>
          <w:sz w:val="22"/>
          <w:szCs w:val="22"/>
        </w:rPr>
        <w:t>é</w:t>
      </w:r>
      <w:r w:rsidRPr="00A07C57">
        <w:rPr>
          <w:rFonts w:ascii="Times New Roman" w:hAnsi="Times New Roman" w:cs="Times New Roman"/>
          <w:sz w:val="22"/>
          <w:szCs w:val="22"/>
        </w:rPr>
        <w:t xml:space="preserve"> ke dni vzniku povinnosti přiznat daň ve smyslu zákona o dani z přidané hodnoty v platném znění."</w:t>
      </w:r>
    </w:p>
    <w:p w14:paraId="249EC626" w14:textId="2C91F4F4" w:rsidR="00A020FF" w:rsidRPr="00D77B00" w:rsidRDefault="008C6EBA" w:rsidP="00D77B00">
      <w:pPr>
        <w:numPr>
          <w:ilvl w:val="1"/>
          <w:numId w:val="5"/>
        </w:numPr>
        <w:spacing w:before="120"/>
        <w:jc w:val="both"/>
        <w:rPr>
          <w:rFonts w:ascii="Times New Roman" w:hAnsi="Times New Roman" w:cs="Times New Roman"/>
          <w:sz w:val="22"/>
          <w:szCs w:val="22"/>
        </w:rPr>
      </w:pPr>
      <w:r w:rsidRPr="00A07C57">
        <w:rPr>
          <w:rFonts w:ascii="Times New Roman" w:hAnsi="Times New Roman" w:cs="Times New Roman"/>
          <w:sz w:val="22"/>
          <w:szCs w:val="22"/>
        </w:rPr>
        <w:t>Daňový</w:t>
      </w:r>
      <w:r w:rsidR="00A020FF" w:rsidRPr="00A07C57">
        <w:rPr>
          <w:rFonts w:ascii="Times New Roman" w:hAnsi="Times New Roman" w:cs="Times New Roman"/>
          <w:sz w:val="22"/>
          <w:szCs w:val="22"/>
        </w:rPr>
        <w:t xml:space="preserve"> doklad bude vystaven nejpozději do </w:t>
      </w:r>
      <w:r w:rsidRPr="00A07C57">
        <w:rPr>
          <w:rFonts w:ascii="Times New Roman" w:hAnsi="Times New Roman" w:cs="Times New Roman"/>
          <w:sz w:val="22"/>
          <w:szCs w:val="22"/>
        </w:rPr>
        <w:t>7</w:t>
      </w:r>
      <w:r w:rsidR="00A020FF" w:rsidRPr="00A07C57">
        <w:rPr>
          <w:rFonts w:ascii="Times New Roman" w:hAnsi="Times New Roman" w:cs="Times New Roman"/>
          <w:sz w:val="22"/>
          <w:szCs w:val="22"/>
        </w:rPr>
        <w:t xml:space="preserve"> dnů od uskutečnění zdanitelného plnění dle ustanovení </w:t>
      </w:r>
      <w:r w:rsidR="00F151AD">
        <w:rPr>
          <w:rFonts w:ascii="Times New Roman" w:hAnsi="Times New Roman" w:cs="Times New Roman"/>
          <w:sz w:val="22"/>
          <w:szCs w:val="22"/>
        </w:rPr>
        <w:br/>
      </w:r>
      <w:r w:rsidR="00A020FF" w:rsidRPr="00A07C57">
        <w:rPr>
          <w:rFonts w:ascii="Times New Roman" w:hAnsi="Times New Roman" w:cs="Times New Roman"/>
          <w:sz w:val="22"/>
          <w:szCs w:val="22"/>
        </w:rPr>
        <w:t xml:space="preserve">§ 21 odst. 5 písm. a) zákona č. 235/2004 Sb., o dani z přidané hodnoty, v platném znění, tj. nejpozději do </w:t>
      </w:r>
      <w:r w:rsidR="00D77B00">
        <w:rPr>
          <w:rFonts w:ascii="Times New Roman" w:hAnsi="Times New Roman" w:cs="Times New Roman"/>
          <w:sz w:val="22"/>
          <w:szCs w:val="22"/>
        </w:rPr>
        <w:br/>
      </w:r>
      <w:r w:rsidRPr="00D77B00">
        <w:rPr>
          <w:rFonts w:ascii="Times New Roman" w:hAnsi="Times New Roman" w:cs="Times New Roman"/>
          <w:sz w:val="22"/>
          <w:szCs w:val="22"/>
        </w:rPr>
        <w:t>7</w:t>
      </w:r>
      <w:r w:rsidR="00A020FF" w:rsidRPr="00D77B00">
        <w:rPr>
          <w:rFonts w:ascii="Times New Roman" w:hAnsi="Times New Roman" w:cs="Times New Roman"/>
          <w:sz w:val="22"/>
          <w:szCs w:val="22"/>
        </w:rPr>
        <w:t xml:space="preserve"> dnů </w:t>
      </w:r>
      <w:r w:rsidR="005E71F4">
        <w:rPr>
          <w:rFonts w:ascii="Times New Roman" w:hAnsi="Times New Roman" w:cs="Times New Roman"/>
          <w:sz w:val="22"/>
          <w:szCs w:val="22"/>
        </w:rPr>
        <w:t xml:space="preserve">od </w:t>
      </w:r>
      <w:r w:rsidR="00A020FF" w:rsidRPr="00D77B00">
        <w:rPr>
          <w:rFonts w:ascii="Times New Roman" w:hAnsi="Times New Roman" w:cs="Times New Roman"/>
          <w:sz w:val="22"/>
          <w:szCs w:val="22"/>
        </w:rPr>
        <w:t>předání a převzetí díla dle předávacího protokolu.</w:t>
      </w:r>
    </w:p>
    <w:p w14:paraId="73FAB5A9" w14:textId="7E9D21E1" w:rsidR="00A07C57" w:rsidRPr="00A07C57" w:rsidRDefault="00A020FF" w:rsidP="00A07C57">
      <w:pPr>
        <w:numPr>
          <w:ilvl w:val="1"/>
          <w:numId w:val="5"/>
        </w:numPr>
        <w:spacing w:before="120"/>
        <w:jc w:val="both"/>
        <w:rPr>
          <w:rFonts w:ascii="Times New Roman" w:hAnsi="Times New Roman" w:cs="Times New Roman"/>
          <w:sz w:val="22"/>
          <w:szCs w:val="22"/>
        </w:rPr>
      </w:pPr>
      <w:r w:rsidRPr="00A07C57">
        <w:rPr>
          <w:rFonts w:ascii="Times New Roman" w:hAnsi="Times New Roman" w:cs="Times New Roman"/>
          <w:sz w:val="22"/>
          <w:szCs w:val="22"/>
        </w:rPr>
        <w:t>Faktur</w:t>
      </w:r>
      <w:r w:rsidR="00425F2B">
        <w:rPr>
          <w:rFonts w:ascii="Times New Roman" w:hAnsi="Times New Roman" w:cs="Times New Roman"/>
          <w:sz w:val="22"/>
          <w:szCs w:val="22"/>
        </w:rPr>
        <w:t>a</w:t>
      </w:r>
      <w:r w:rsidRPr="00A07C57">
        <w:rPr>
          <w:rFonts w:ascii="Times New Roman" w:hAnsi="Times New Roman" w:cs="Times New Roman"/>
          <w:sz w:val="22"/>
          <w:szCs w:val="22"/>
        </w:rPr>
        <w:t xml:space="preserve"> bud</w:t>
      </w:r>
      <w:r w:rsidR="00425F2B">
        <w:rPr>
          <w:rFonts w:ascii="Times New Roman" w:hAnsi="Times New Roman" w:cs="Times New Roman"/>
          <w:sz w:val="22"/>
          <w:szCs w:val="22"/>
        </w:rPr>
        <w:t>e</w:t>
      </w:r>
      <w:r w:rsidRPr="00A07C57">
        <w:rPr>
          <w:rFonts w:ascii="Times New Roman" w:hAnsi="Times New Roman" w:cs="Times New Roman"/>
          <w:sz w:val="22"/>
          <w:szCs w:val="22"/>
        </w:rPr>
        <w:t xml:space="preserve"> mít náležitosti daňov</w:t>
      </w:r>
      <w:r w:rsidR="00425F2B">
        <w:rPr>
          <w:rFonts w:ascii="Times New Roman" w:hAnsi="Times New Roman" w:cs="Times New Roman"/>
          <w:sz w:val="22"/>
          <w:szCs w:val="22"/>
        </w:rPr>
        <w:t>ého</w:t>
      </w:r>
      <w:r w:rsidRPr="00A07C57">
        <w:rPr>
          <w:rFonts w:ascii="Times New Roman" w:hAnsi="Times New Roman" w:cs="Times New Roman"/>
          <w:sz w:val="22"/>
          <w:szCs w:val="22"/>
        </w:rPr>
        <w:t xml:space="preserve"> doklad</w:t>
      </w:r>
      <w:r w:rsidR="00425F2B">
        <w:rPr>
          <w:rFonts w:ascii="Times New Roman" w:hAnsi="Times New Roman" w:cs="Times New Roman"/>
          <w:sz w:val="22"/>
          <w:szCs w:val="22"/>
        </w:rPr>
        <w:t>u</w:t>
      </w:r>
      <w:r w:rsidRPr="00A07C57">
        <w:rPr>
          <w:rFonts w:ascii="Times New Roman" w:hAnsi="Times New Roman" w:cs="Times New Roman"/>
          <w:sz w:val="22"/>
          <w:szCs w:val="22"/>
        </w:rPr>
        <w:t>, kter</w:t>
      </w:r>
      <w:r w:rsidR="00425F2B">
        <w:rPr>
          <w:rFonts w:ascii="Times New Roman" w:hAnsi="Times New Roman" w:cs="Times New Roman"/>
          <w:sz w:val="22"/>
          <w:szCs w:val="22"/>
        </w:rPr>
        <w:t>ý</w:t>
      </w:r>
      <w:r w:rsidRPr="00A07C57">
        <w:rPr>
          <w:rFonts w:ascii="Times New Roman" w:hAnsi="Times New Roman" w:cs="Times New Roman"/>
          <w:sz w:val="22"/>
          <w:szCs w:val="22"/>
        </w:rPr>
        <w:t xml:space="preserve"> bud</w:t>
      </w:r>
      <w:r w:rsidR="00425F2B">
        <w:rPr>
          <w:rFonts w:ascii="Times New Roman" w:hAnsi="Times New Roman" w:cs="Times New Roman"/>
          <w:sz w:val="22"/>
          <w:szCs w:val="22"/>
        </w:rPr>
        <w:t>e</w:t>
      </w:r>
      <w:r w:rsidRPr="00A07C57">
        <w:rPr>
          <w:rFonts w:ascii="Times New Roman" w:hAnsi="Times New Roman" w:cs="Times New Roman"/>
          <w:sz w:val="22"/>
          <w:szCs w:val="22"/>
        </w:rPr>
        <w:t xml:space="preserve"> vystaven na základě a v souladu s právními předpisy platnými a účinnými v době vystavení.</w:t>
      </w:r>
      <w:r w:rsidR="007E6ED6" w:rsidRPr="00A07C57">
        <w:rPr>
          <w:rFonts w:ascii="Times New Roman" w:hAnsi="Times New Roman" w:cs="Times New Roman"/>
          <w:sz w:val="22"/>
          <w:szCs w:val="22"/>
        </w:rPr>
        <w:t xml:space="preserve"> </w:t>
      </w:r>
      <w:r w:rsidRPr="00A07C57">
        <w:rPr>
          <w:rFonts w:ascii="Times New Roman" w:hAnsi="Times New Roman" w:cs="Times New Roman"/>
          <w:sz w:val="22"/>
          <w:szCs w:val="22"/>
        </w:rPr>
        <w:t>Nebude-li daňový doklad mít všechny stanovené náležitosti nebo bude-li obsahovat nesprávné údaje nebo bude-li vystaven neoprávněně (tzn. nikoli v souladu s touto smlouvou), není objednatel povinen jej proplatit. Objednatel takový daňový doklad zhotoviteli bezodkladně ve lhůtě jeho splatnosti vrátí spolu s písemným odůvodněním, proč je daňový doklad nesprávný či neoprávněný. Zhotovitel může po odstranění vad daňového dokladu či po vzniku svého oprávnění fakturovat a zaslat objednateli daňový doklad nový s novým datem splatnosti fakturované částky.</w:t>
      </w:r>
    </w:p>
    <w:p w14:paraId="354A5477" w14:textId="77777777" w:rsidR="00A020FF" w:rsidRPr="00A07C57" w:rsidRDefault="00A020FF">
      <w:pPr>
        <w:pStyle w:val="Nadpis1"/>
        <w:numPr>
          <w:ilvl w:val="0"/>
          <w:numId w:val="6"/>
        </w:numPr>
        <w:spacing w:after="0"/>
        <w:ind w:left="357" w:hanging="357"/>
        <w:rPr>
          <w:rFonts w:ascii="Times New Roman" w:hAnsi="Times New Roman" w:cs="Times New Roman"/>
          <w:sz w:val="22"/>
          <w:szCs w:val="22"/>
        </w:rPr>
      </w:pPr>
      <w:r w:rsidRPr="00A07C57">
        <w:rPr>
          <w:rFonts w:ascii="Times New Roman" w:hAnsi="Times New Roman" w:cs="Times New Roman"/>
          <w:sz w:val="22"/>
          <w:szCs w:val="22"/>
        </w:rPr>
        <w:t>Další závazky zhotovitele</w:t>
      </w:r>
    </w:p>
    <w:p w14:paraId="7F971B04" w14:textId="77777777" w:rsidR="00A020FF" w:rsidRPr="00A07C57" w:rsidRDefault="00A020FF">
      <w:pPr>
        <w:numPr>
          <w:ilvl w:val="0"/>
          <w:numId w:val="0"/>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Zhotovitel se dále zavazuje: </w:t>
      </w:r>
    </w:p>
    <w:p w14:paraId="62F454B9" w14:textId="77777777" w:rsidR="00A020FF" w:rsidRPr="00A07C57" w:rsidRDefault="00A020FF">
      <w:pPr>
        <w:numPr>
          <w:ilvl w:val="1"/>
          <w:numId w:val="20"/>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při plnění závazků z této smlouvy postupovat s odbornou péčí a dodržovat podmínky této smlouvy, jakož i závazné právní předpisy, vztahující se k dílu,  </w:t>
      </w:r>
    </w:p>
    <w:p w14:paraId="5B427EAC" w14:textId="7250DDDE" w:rsidR="00A07C57" w:rsidRPr="00A07C57" w:rsidRDefault="00A020FF" w:rsidP="00A07C57">
      <w:pPr>
        <w:numPr>
          <w:ilvl w:val="1"/>
          <w:numId w:val="20"/>
        </w:numPr>
        <w:spacing w:before="120"/>
        <w:jc w:val="both"/>
        <w:rPr>
          <w:rFonts w:ascii="Times New Roman" w:hAnsi="Times New Roman" w:cs="Times New Roman"/>
          <w:sz w:val="22"/>
          <w:szCs w:val="22"/>
        </w:rPr>
      </w:pPr>
      <w:r w:rsidRPr="00A07C57">
        <w:rPr>
          <w:rFonts w:ascii="Times New Roman" w:hAnsi="Times New Roman" w:cs="Times New Roman"/>
          <w:sz w:val="22"/>
          <w:szCs w:val="22"/>
        </w:rPr>
        <w:t>průběžně informovat objednatele o všech skutečnostech, které mohou mít vliv na plnění závazků založených touto smlouvou</w:t>
      </w:r>
      <w:r w:rsidR="006F53CC" w:rsidRPr="00A07C57">
        <w:rPr>
          <w:rFonts w:ascii="Times New Roman" w:hAnsi="Times New Roman" w:cs="Times New Roman"/>
          <w:sz w:val="22"/>
          <w:szCs w:val="22"/>
        </w:rPr>
        <w:t>.</w:t>
      </w:r>
    </w:p>
    <w:p w14:paraId="0925DFE8" w14:textId="77777777" w:rsidR="00A020FF" w:rsidRPr="00A07C57" w:rsidRDefault="00A020FF">
      <w:pPr>
        <w:pStyle w:val="Nadpis1"/>
        <w:numPr>
          <w:ilvl w:val="0"/>
          <w:numId w:val="6"/>
        </w:numPr>
        <w:spacing w:after="0"/>
        <w:ind w:left="357" w:hanging="357"/>
        <w:rPr>
          <w:rFonts w:ascii="Times New Roman" w:hAnsi="Times New Roman" w:cs="Times New Roman"/>
          <w:sz w:val="22"/>
          <w:szCs w:val="22"/>
        </w:rPr>
      </w:pPr>
      <w:r w:rsidRPr="00A07C57">
        <w:rPr>
          <w:rFonts w:ascii="Times New Roman" w:hAnsi="Times New Roman" w:cs="Times New Roman"/>
          <w:sz w:val="22"/>
          <w:szCs w:val="22"/>
        </w:rPr>
        <w:t>Součinnost objednatele</w:t>
      </w:r>
    </w:p>
    <w:p w14:paraId="0D0B8ACC" w14:textId="77777777" w:rsidR="00A020FF" w:rsidRPr="00A07C57" w:rsidRDefault="00A020FF">
      <w:pPr>
        <w:numPr>
          <w:ilvl w:val="0"/>
          <w:numId w:val="0"/>
        </w:numPr>
        <w:spacing w:before="120"/>
        <w:jc w:val="both"/>
        <w:rPr>
          <w:rFonts w:ascii="Times New Roman" w:hAnsi="Times New Roman" w:cs="Times New Roman"/>
          <w:sz w:val="22"/>
          <w:szCs w:val="22"/>
        </w:rPr>
      </w:pPr>
      <w:r w:rsidRPr="00A07C57">
        <w:rPr>
          <w:rFonts w:ascii="Times New Roman" w:hAnsi="Times New Roman" w:cs="Times New Roman"/>
          <w:sz w:val="22"/>
          <w:szCs w:val="22"/>
        </w:rPr>
        <w:t>Objednatel se zavazuje poskytnout zhotoviteli k provedení díla tuto součinnost:</w:t>
      </w:r>
    </w:p>
    <w:p w14:paraId="0ED85A7A" w14:textId="77777777" w:rsidR="00A020FF" w:rsidRPr="00A07C57" w:rsidRDefault="00A020FF">
      <w:pPr>
        <w:numPr>
          <w:ilvl w:val="1"/>
          <w:numId w:val="6"/>
        </w:numPr>
        <w:rPr>
          <w:rFonts w:ascii="Times New Roman" w:hAnsi="Times New Roman" w:cs="Times New Roman"/>
          <w:sz w:val="22"/>
          <w:szCs w:val="22"/>
        </w:rPr>
      </w:pPr>
      <w:r w:rsidRPr="00A07C57">
        <w:rPr>
          <w:rFonts w:ascii="Times New Roman" w:hAnsi="Times New Roman" w:cs="Times New Roman"/>
          <w:sz w:val="22"/>
          <w:szCs w:val="22"/>
        </w:rPr>
        <w:t>V rámci přípravy realizace díla:</w:t>
      </w:r>
    </w:p>
    <w:p w14:paraId="1D13ADCC" w14:textId="2F0D0412" w:rsidR="00A020FF" w:rsidRPr="00A07C57" w:rsidRDefault="00425F2B" w:rsidP="002743A7">
      <w:pPr>
        <w:pStyle w:val="Nadpis1"/>
        <w:keepNext w:val="0"/>
        <w:keepLines w:val="0"/>
        <w:numPr>
          <w:ilvl w:val="0"/>
          <w:numId w:val="0"/>
        </w:numPr>
        <w:spacing w:before="0" w:after="0"/>
        <w:ind w:left="360" w:hanging="360"/>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 xml:space="preserve">             </w:t>
      </w:r>
      <w:r w:rsidR="00A020FF" w:rsidRPr="00A07C57">
        <w:rPr>
          <w:rFonts w:ascii="Times New Roman" w:hAnsi="Times New Roman" w:cs="Times New Roman"/>
          <w:b w:val="0"/>
          <w:bCs w:val="0"/>
          <w:sz w:val="22"/>
          <w:szCs w:val="22"/>
          <w:u w:val="none"/>
        </w:rPr>
        <w:t>nejpozději do zahájení instalace připravit místo instalace tak, aby bylo:</w:t>
      </w:r>
    </w:p>
    <w:p w14:paraId="16FF3CC9" w14:textId="77777777" w:rsidR="00A020FF" w:rsidRPr="00A07C57" w:rsidRDefault="00A020FF">
      <w:pPr>
        <w:pStyle w:val="Nadpis1"/>
        <w:keepNext w:val="0"/>
        <w:keepLines w:val="0"/>
        <w:numPr>
          <w:ilvl w:val="0"/>
          <w:numId w:val="32"/>
        </w:numPr>
        <w:spacing w:before="0" w:after="0"/>
        <w:rPr>
          <w:rFonts w:ascii="Times New Roman" w:hAnsi="Times New Roman" w:cs="Times New Roman"/>
          <w:b w:val="0"/>
          <w:bCs w:val="0"/>
          <w:sz w:val="22"/>
          <w:szCs w:val="22"/>
          <w:u w:val="none"/>
        </w:rPr>
      </w:pPr>
      <w:r w:rsidRPr="00A07C57">
        <w:rPr>
          <w:rFonts w:ascii="Times New Roman" w:hAnsi="Times New Roman" w:cs="Times New Roman"/>
          <w:b w:val="0"/>
          <w:bCs w:val="0"/>
          <w:sz w:val="22"/>
          <w:szCs w:val="22"/>
          <w:u w:val="none"/>
        </w:rPr>
        <w:t>osvětlené</w:t>
      </w:r>
    </w:p>
    <w:p w14:paraId="58CB9E0B" w14:textId="77777777" w:rsidR="00A020FF" w:rsidRPr="00A07C57" w:rsidRDefault="00A020FF">
      <w:pPr>
        <w:pStyle w:val="Nadpis1"/>
        <w:keepNext w:val="0"/>
        <w:keepLines w:val="0"/>
        <w:numPr>
          <w:ilvl w:val="0"/>
          <w:numId w:val="32"/>
        </w:numPr>
        <w:spacing w:before="0" w:after="0"/>
        <w:rPr>
          <w:rFonts w:ascii="Times New Roman" w:hAnsi="Times New Roman" w:cs="Times New Roman"/>
          <w:b w:val="0"/>
          <w:bCs w:val="0"/>
          <w:sz w:val="22"/>
          <w:szCs w:val="22"/>
          <w:u w:val="none"/>
        </w:rPr>
      </w:pPr>
      <w:r w:rsidRPr="00A07C57">
        <w:rPr>
          <w:rFonts w:ascii="Times New Roman" w:hAnsi="Times New Roman" w:cs="Times New Roman"/>
          <w:b w:val="0"/>
          <w:bCs w:val="0"/>
          <w:sz w:val="22"/>
          <w:szCs w:val="22"/>
          <w:u w:val="none"/>
        </w:rPr>
        <w:t>uzamykatelné</w:t>
      </w:r>
    </w:p>
    <w:p w14:paraId="167B0096" w14:textId="77777777" w:rsidR="00A020FF" w:rsidRPr="00A07C57" w:rsidRDefault="00A020FF">
      <w:pPr>
        <w:pStyle w:val="Nadpis1"/>
        <w:keepNext w:val="0"/>
        <w:keepLines w:val="0"/>
        <w:numPr>
          <w:ilvl w:val="0"/>
          <w:numId w:val="32"/>
        </w:numPr>
        <w:spacing w:before="0" w:after="0"/>
        <w:rPr>
          <w:rFonts w:ascii="Times New Roman" w:hAnsi="Times New Roman" w:cs="Times New Roman"/>
          <w:b w:val="0"/>
          <w:bCs w:val="0"/>
          <w:sz w:val="22"/>
          <w:szCs w:val="22"/>
          <w:u w:val="none"/>
        </w:rPr>
      </w:pPr>
      <w:r w:rsidRPr="00A07C57">
        <w:rPr>
          <w:rFonts w:ascii="Times New Roman" w:hAnsi="Times New Roman" w:cs="Times New Roman"/>
          <w:b w:val="0"/>
          <w:bCs w:val="0"/>
          <w:sz w:val="22"/>
          <w:szCs w:val="22"/>
          <w:u w:val="none"/>
        </w:rPr>
        <w:t>stavebně dokončené</w:t>
      </w:r>
    </w:p>
    <w:p w14:paraId="07D24640" w14:textId="77777777" w:rsidR="00A020FF" w:rsidRPr="00A07C57" w:rsidRDefault="00A020FF">
      <w:pPr>
        <w:pStyle w:val="Nadpis1"/>
        <w:keepNext w:val="0"/>
        <w:keepLines w:val="0"/>
        <w:numPr>
          <w:ilvl w:val="0"/>
          <w:numId w:val="32"/>
        </w:numPr>
        <w:spacing w:before="0" w:after="0"/>
        <w:rPr>
          <w:rFonts w:ascii="Times New Roman" w:hAnsi="Times New Roman" w:cs="Times New Roman"/>
          <w:b w:val="0"/>
          <w:bCs w:val="0"/>
          <w:sz w:val="22"/>
          <w:szCs w:val="22"/>
          <w:u w:val="none"/>
        </w:rPr>
      </w:pPr>
      <w:r w:rsidRPr="00A07C57">
        <w:rPr>
          <w:rFonts w:ascii="Times New Roman" w:hAnsi="Times New Roman" w:cs="Times New Roman"/>
          <w:b w:val="0"/>
          <w:bCs w:val="0"/>
          <w:sz w:val="22"/>
          <w:szCs w:val="22"/>
          <w:u w:val="none"/>
        </w:rPr>
        <w:t xml:space="preserve">uklizené (především od prachu a hrubých stavebních nečistot) </w:t>
      </w:r>
    </w:p>
    <w:p w14:paraId="28DDAADE" w14:textId="3B2ADECF" w:rsidR="00A020FF" w:rsidRPr="00A07C57" w:rsidRDefault="00A020FF">
      <w:pPr>
        <w:pStyle w:val="Nadpis1"/>
        <w:keepNext w:val="0"/>
        <w:keepLines w:val="0"/>
        <w:numPr>
          <w:ilvl w:val="0"/>
          <w:numId w:val="32"/>
        </w:numPr>
        <w:spacing w:before="0" w:after="0"/>
        <w:rPr>
          <w:rFonts w:ascii="Times New Roman" w:hAnsi="Times New Roman" w:cs="Times New Roman"/>
          <w:b w:val="0"/>
          <w:bCs w:val="0"/>
          <w:sz w:val="22"/>
          <w:szCs w:val="22"/>
          <w:u w:val="none"/>
        </w:rPr>
      </w:pPr>
      <w:r w:rsidRPr="00A07C57">
        <w:rPr>
          <w:rFonts w:ascii="Times New Roman" w:hAnsi="Times New Roman" w:cs="Times New Roman"/>
          <w:b w:val="0"/>
          <w:bCs w:val="0"/>
          <w:sz w:val="22"/>
          <w:szCs w:val="22"/>
          <w:u w:val="none"/>
        </w:rPr>
        <w:t xml:space="preserve">s nejméně </w:t>
      </w:r>
      <w:r w:rsidR="00C2017A" w:rsidRPr="00A07C57">
        <w:rPr>
          <w:rFonts w:ascii="Times New Roman" w:hAnsi="Times New Roman" w:cs="Times New Roman"/>
          <w:b w:val="0"/>
          <w:bCs w:val="0"/>
          <w:sz w:val="22"/>
          <w:szCs w:val="22"/>
          <w:u w:val="none"/>
        </w:rPr>
        <w:t>dvěma</w:t>
      </w:r>
      <w:r w:rsidR="00720B7A" w:rsidRPr="00A07C57">
        <w:rPr>
          <w:rFonts w:ascii="Times New Roman" w:hAnsi="Times New Roman" w:cs="Times New Roman"/>
          <w:b w:val="0"/>
          <w:bCs w:val="0"/>
          <w:sz w:val="22"/>
          <w:szCs w:val="22"/>
          <w:u w:val="none"/>
        </w:rPr>
        <w:t xml:space="preserve"> </w:t>
      </w:r>
      <w:r w:rsidRPr="00A07C57">
        <w:rPr>
          <w:rFonts w:ascii="Times New Roman" w:hAnsi="Times New Roman" w:cs="Times New Roman"/>
          <w:b w:val="0"/>
          <w:bCs w:val="0"/>
          <w:sz w:val="22"/>
          <w:szCs w:val="22"/>
          <w:u w:val="none"/>
        </w:rPr>
        <w:t>k</w:t>
      </w:r>
      <w:r w:rsidR="00425F2B">
        <w:rPr>
          <w:rFonts w:ascii="Times New Roman" w:hAnsi="Times New Roman" w:cs="Times New Roman"/>
          <w:b w:val="0"/>
          <w:bCs w:val="0"/>
          <w:sz w:val="22"/>
          <w:szCs w:val="22"/>
          <w:u w:val="none"/>
        </w:rPr>
        <w:t>u</w:t>
      </w:r>
      <w:r w:rsidRPr="00A07C57">
        <w:rPr>
          <w:rFonts w:ascii="Times New Roman" w:hAnsi="Times New Roman" w:cs="Times New Roman"/>
          <w:b w:val="0"/>
          <w:bCs w:val="0"/>
          <w:sz w:val="22"/>
          <w:szCs w:val="22"/>
          <w:u w:val="none"/>
        </w:rPr>
        <w:t>s</w:t>
      </w:r>
      <w:r w:rsidR="00425F2B">
        <w:rPr>
          <w:rFonts w:ascii="Times New Roman" w:hAnsi="Times New Roman" w:cs="Times New Roman"/>
          <w:b w:val="0"/>
          <w:bCs w:val="0"/>
          <w:sz w:val="22"/>
          <w:szCs w:val="22"/>
          <w:u w:val="none"/>
        </w:rPr>
        <w:t>y</w:t>
      </w:r>
      <w:r w:rsidRPr="00A07C57">
        <w:rPr>
          <w:rFonts w:ascii="Times New Roman" w:hAnsi="Times New Roman" w:cs="Times New Roman"/>
          <w:b w:val="0"/>
          <w:bCs w:val="0"/>
          <w:sz w:val="22"/>
          <w:szCs w:val="22"/>
          <w:u w:val="none"/>
        </w:rPr>
        <w:t xml:space="preserve"> elektrický</w:t>
      </w:r>
      <w:r w:rsidR="00C2017A" w:rsidRPr="00A07C57">
        <w:rPr>
          <w:rFonts w:ascii="Times New Roman" w:hAnsi="Times New Roman" w:cs="Times New Roman"/>
          <w:b w:val="0"/>
          <w:bCs w:val="0"/>
          <w:sz w:val="22"/>
          <w:szCs w:val="22"/>
          <w:u w:val="none"/>
        </w:rPr>
        <w:t>ch zásuvek</w:t>
      </w:r>
      <w:r w:rsidR="00425F2B">
        <w:rPr>
          <w:rFonts w:ascii="Times New Roman" w:hAnsi="Times New Roman" w:cs="Times New Roman"/>
          <w:b w:val="0"/>
          <w:bCs w:val="0"/>
          <w:sz w:val="22"/>
          <w:szCs w:val="22"/>
          <w:u w:val="none"/>
        </w:rPr>
        <w:t>.</w:t>
      </w:r>
    </w:p>
    <w:p w14:paraId="4CAF5149" w14:textId="77777777" w:rsidR="00A020FF" w:rsidRPr="00A07C57" w:rsidRDefault="00A020FF">
      <w:pPr>
        <w:numPr>
          <w:ilvl w:val="1"/>
          <w:numId w:val="6"/>
        </w:numPr>
        <w:spacing w:before="120"/>
        <w:jc w:val="both"/>
        <w:rPr>
          <w:rFonts w:ascii="Times New Roman" w:hAnsi="Times New Roman" w:cs="Times New Roman"/>
          <w:sz w:val="22"/>
          <w:szCs w:val="22"/>
        </w:rPr>
      </w:pPr>
      <w:r w:rsidRPr="00A07C57">
        <w:rPr>
          <w:rFonts w:ascii="Times New Roman" w:hAnsi="Times New Roman" w:cs="Times New Roman"/>
          <w:sz w:val="22"/>
          <w:szCs w:val="22"/>
        </w:rPr>
        <w:t>Po celou dobu provádění díla:</w:t>
      </w:r>
    </w:p>
    <w:p w14:paraId="7CCE37A8" w14:textId="77777777" w:rsidR="00A020FF" w:rsidRPr="00A07C57" w:rsidRDefault="00A020FF">
      <w:pPr>
        <w:pStyle w:val="Zpat"/>
        <w:numPr>
          <w:ilvl w:val="2"/>
          <w:numId w:val="6"/>
        </w:numPr>
        <w:tabs>
          <w:tab w:val="clear" w:pos="4536"/>
          <w:tab w:val="clear" w:pos="9072"/>
        </w:tabs>
        <w:rPr>
          <w:rFonts w:ascii="Times New Roman" w:hAnsi="Times New Roman" w:cs="Times New Roman"/>
          <w:sz w:val="22"/>
          <w:szCs w:val="22"/>
        </w:rPr>
      </w:pPr>
      <w:r w:rsidRPr="00A07C57">
        <w:rPr>
          <w:rFonts w:ascii="Times New Roman" w:hAnsi="Times New Roman" w:cs="Times New Roman"/>
          <w:sz w:val="22"/>
          <w:szCs w:val="22"/>
        </w:rPr>
        <w:t>poskytovat zhotoviteli další součinnost případně podklady potřebné ke zhotovení díla, a to na základě žádosti zhotovitele a případně po předchozím projednání se zhotovitelem tak, aby mohla být dodržena sjednaná doba plnění,</w:t>
      </w:r>
    </w:p>
    <w:p w14:paraId="0E3A1594" w14:textId="77777777" w:rsidR="00A020FF" w:rsidRPr="00A07C57" w:rsidRDefault="00A020FF">
      <w:pPr>
        <w:pStyle w:val="Zpat"/>
        <w:numPr>
          <w:ilvl w:val="2"/>
          <w:numId w:val="6"/>
        </w:numPr>
        <w:tabs>
          <w:tab w:val="clear" w:pos="4536"/>
          <w:tab w:val="clear" w:pos="9072"/>
        </w:tabs>
        <w:rPr>
          <w:rFonts w:ascii="Times New Roman" w:hAnsi="Times New Roman" w:cs="Times New Roman"/>
          <w:sz w:val="22"/>
          <w:szCs w:val="22"/>
        </w:rPr>
      </w:pPr>
      <w:r w:rsidRPr="00A07C57">
        <w:rPr>
          <w:rFonts w:ascii="Times New Roman" w:hAnsi="Times New Roman" w:cs="Times New Roman"/>
          <w:sz w:val="22"/>
          <w:szCs w:val="22"/>
        </w:rPr>
        <w:t xml:space="preserve">zúčastňovat se na výzvu zhotovitele projednání a konzultací díla ve lhůtách, které umožní </w:t>
      </w:r>
      <w:r w:rsidRPr="00A07C57">
        <w:rPr>
          <w:rFonts w:ascii="Times New Roman" w:hAnsi="Times New Roman" w:cs="Times New Roman"/>
          <w:sz w:val="22"/>
          <w:szCs w:val="22"/>
        </w:rPr>
        <w:lastRenderedPageBreak/>
        <w:t>zhotoviteli jeho provádění a dokončení podle článku 3. této smlouvy,</w:t>
      </w:r>
    </w:p>
    <w:p w14:paraId="655A97D2" w14:textId="2ADF0A95" w:rsidR="00A020FF" w:rsidRPr="00A07C57" w:rsidRDefault="00A020FF">
      <w:pPr>
        <w:pStyle w:val="Zpat"/>
        <w:numPr>
          <w:ilvl w:val="2"/>
          <w:numId w:val="6"/>
        </w:numPr>
        <w:tabs>
          <w:tab w:val="clear" w:pos="4536"/>
          <w:tab w:val="clear" w:pos="9072"/>
        </w:tabs>
        <w:rPr>
          <w:rFonts w:ascii="Times New Roman" w:hAnsi="Times New Roman" w:cs="Times New Roman"/>
          <w:spacing w:val="-4"/>
          <w:sz w:val="22"/>
          <w:szCs w:val="22"/>
        </w:rPr>
      </w:pPr>
      <w:r w:rsidRPr="00A07C57">
        <w:rPr>
          <w:rFonts w:ascii="Times New Roman" w:hAnsi="Times New Roman" w:cs="Times New Roman"/>
          <w:spacing w:val="-4"/>
          <w:sz w:val="22"/>
          <w:szCs w:val="22"/>
        </w:rPr>
        <w:t xml:space="preserve">bezodkladně odstraňovat na výzvu zhotovitele veškeré závady, které zhotovitel při provádění díla zjistí v podkladech, vybavení místnosti </w:t>
      </w:r>
      <w:r w:rsidR="006F53CC" w:rsidRPr="00A07C57">
        <w:rPr>
          <w:rFonts w:ascii="Times New Roman" w:hAnsi="Times New Roman" w:cs="Times New Roman"/>
          <w:spacing w:val="-4"/>
          <w:sz w:val="22"/>
          <w:szCs w:val="22"/>
        </w:rPr>
        <w:t>instalace</w:t>
      </w:r>
      <w:r w:rsidRPr="00A07C57">
        <w:rPr>
          <w:rFonts w:ascii="Times New Roman" w:hAnsi="Times New Roman" w:cs="Times New Roman"/>
          <w:spacing w:val="-4"/>
          <w:sz w:val="22"/>
          <w:szCs w:val="22"/>
        </w:rPr>
        <w:t xml:space="preserve"> apod., a které mohou ovlivnit kvalitu nebo postup provedení díla.</w:t>
      </w:r>
    </w:p>
    <w:p w14:paraId="5F7F30F3" w14:textId="7554EFB2" w:rsidR="00A020FF" w:rsidRPr="00A07C57" w:rsidRDefault="00A020FF">
      <w:pPr>
        <w:numPr>
          <w:ilvl w:val="1"/>
          <w:numId w:val="6"/>
        </w:numPr>
        <w:spacing w:before="120"/>
        <w:jc w:val="both"/>
        <w:rPr>
          <w:rFonts w:ascii="Times New Roman" w:hAnsi="Times New Roman" w:cs="Times New Roman"/>
          <w:sz w:val="22"/>
          <w:szCs w:val="22"/>
        </w:rPr>
      </w:pPr>
      <w:r w:rsidRPr="00A07C57">
        <w:rPr>
          <w:rFonts w:ascii="Times New Roman" w:hAnsi="Times New Roman" w:cs="Times New Roman"/>
          <w:sz w:val="22"/>
          <w:szCs w:val="22"/>
        </w:rPr>
        <w:t>Během provádění díla v místě provedení díla (bod 2.</w:t>
      </w:r>
      <w:r w:rsidR="000A662F">
        <w:rPr>
          <w:rFonts w:ascii="Times New Roman" w:hAnsi="Times New Roman" w:cs="Times New Roman"/>
          <w:sz w:val="22"/>
          <w:szCs w:val="22"/>
        </w:rPr>
        <w:t>5</w:t>
      </w:r>
      <w:r w:rsidRPr="00A07C57">
        <w:rPr>
          <w:rFonts w:ascii="Times New Roman" w:hAnsi="Times New Roman" w:cs="Times New Roman"/>
          <w:sz w:val="22"/>
          <w:szCs w:val="22"/>
        </w:rPr>
        <w:t>.) zajistit pro pracovníky zhotovitele přiměřené hygienické podmínky a umožnit zhotoviteli bezplatný odběr elektřiny ze svých přípojek.</w:t>
      </w:r>
    </w:p>
    <w:p w14:paraId="2D85B611" w14:textId="77777777" w:rsidR="00A020FF" w:rsidRPr="00A07C57" w:rsidRDefault="00A020FF">
      <w:pPr>
        <w:numPr>
          <w:ilvl w:val="1"/>
          <w:numId w:val="6"/>
        </w:numPr>
        <w:spacing w:before="120"/>
        <w:jc w:val="both"/>
        <w:rPr>
          <w:rFonts w:ascii="Times New Roman" w:hAnsi="Times New Roman" w:cs="Times New Roman"/>
          <w:sz w:val="22"/>
          <w:szCs w:val="22"/>
        </w:rPr>
      </w:pPr>
      <w:r w:rsidRPr="00A07C57">
        <w:rPr>
          <w:rFonts w:ascii="Times New Roman" w:hAnsi="Times New Roman" w:cs="Times New Roman"/>
          <w:sz w:val="22"/>
          <w:szCs w:val="22"/>
        </w:rPr>
        <w:t>V závěru provádění díla zajistit účast svých pracovníků pověřených obsluhou vybavení na zaškolení obsluhy, a to v termínech sdělených zhotovitelem.</w:t>
      </w:r>
    </w:p>
    <w:p w14:paraId="75DCBBA5" w14:textId="2CEE9F2B" w:rsidR="00A07C57" w:rsidRPr="00A07C57" w:rsidRDefault="00A020FF" w:rsidP="00A07C57">
      <w:pPr>
        <w:numPr>
          <w:ilvl w:val="1"/>
          <w:numId w:val="6"/>
        </w:numPr>
        <w:spacing w:before="120"/>
        <w:jc w:val="both"/>
        <w:rPr>
          <w:rFonts w:ascii="Times New Roman" w:hAnsi="Times New Roman" w:cs="Times New Roman"/>
          <w:sz w:val="22"/>
          <w:szCs w:val="22"/>
        </w:rPr>
      </w:pPr>
      <w:r w:rsidRPr="00A07C57">
        <w:rPr>
          <w:rFonts w:ascii="Times New Roman" w:hAnsi="Times New Roman" w:cs="Times New Roman"/>
          <w:sz w:val="22"/>
          <w:szCs w:val="22"/>
        </w:rPr>
        <w:t>Zajistit u objektu realizace díla místo pro nakládku a vykládku jednoho dodávkového automobilu zhotovitele.</w:t>
      </w:r>
    </w:p>
    <w:p w14:paraId="60FB5588" w14:textId="77777777" w:rsidR="00A020FF" w:rsidRPr="00A07C57" w:rsidRDefault="00A020FF">
      <w:pPr>
        <w:pStyle w:val="Nadpis1"/>
        <w:numPr>
          <w:ilvl w:val="0"/>
          <w:numId w:val="6"/>
        </w:numPr>
        <w:spacing w:after="0"/>
        <w:ind w:left="357" w:hanging="357"/>
        <w:rPr>
          <w:rFonts w:ascii="Times New Roman" w:hAnsi="Times New Roman" w:cs="Times New Roman"/>
          <w:sz w:val="22"/>
          <w:szCs w:val="22"/>
        </w:rPr>
      </w:pPr>
      <w:r w:rsidRPr="00A07C57">
        <w:rPr>
          <w:rFonts w:ascii="Times New Roman" w:hAnsi="Times New Roman" w:cs="Times New Roman"/>
          <w:sz w:val="22"/>
          <w:szCs w:val="22"/>
        </w:rPr>
        <w:t>Vlastnictví vybavení, nebezpečí škody na vybavení, předání a převzetí vybavení</w:t>
      </w:r>
    </w:p>
    <w:p w14:paraId="250D2CBB" w14:textId="00785404" w:rsidR="00A020FF" w:rsidRPr="00A07C57" w:rsidRDefault="00A020FF">
      <w:pPr>
        <w:numPr>
          <w:ilvl w:val="1"/>
          <w:numId w:val="24"/>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Vlastníkem </w:t>
      </w:r>
      <w:r w:rsidR="005E71F4">
        <w:rPr>
          <w:rFonts w:ascii="Times New Roman" w:hAnsi="Times New Roman" w:cs="Times New Roman"/>
          <w:sz w:val="22"/>
          <w:szCs w:val="22"/>
        </w:rPr>
        <w:t xml:space="preserve">díla </w:t>
      </w:r>
      <w:r w:rsidRPr="00A07C57">
        <w:rPr>
          <w:rFonts w:ascii="Times New Roman" w:hAnsi="Times New Roman" w:cs="Times New Roman"/>
          <w:sz w:val="22"/>
          <w:szCs w:val="22"/>
        </w:rPr>
        <w:t xml:space="preserve">je zhotovitel. Vlastnické právo k  dílu přechází na objednatele úplným zaplacením ceny díla. </w:t>
      </w:r>
    </w:p>
    <w:p w14:paraId="0579D21C" w14:textId="49BC8145" w:rsidR="00A020FF" w:rsidRPr="00A07C57" w:rsidRDefault="00A020FF">
      <w:pPr>
        <w:numPr>
          <w:ilvl w:val="1"/>
          <w:numId w:val="24"/>
        </w:numPr>
        <w:spacing w:before="120"/>
        <w:jc w:val="both"/>
        <w:rPr>
          <w:rFonts w:ascii="Times New Roman" w:hAnsi="Times New Roman" w:cs="Times New Roman"/>
          <w:i/>
          <w:iCs/>
          <w:sz w:val="22"/>
          <w:szCs w:val="22"/>
        </w:rPr>
      </w:pPr>
      <w:r w:rsidRPr="00A07C57">
        <w:rPr>
          <w:rFonts w:ascii="Times New Roman" w:hAnsi="Times New Roman" w:cs="Times New Roman"/>
          <w:sz w:val="22"/>
          <w:szCs w:val="22"/>
        </w:rPr>
        <w:t xml:space="preserve">Nebezpečí škody na </w:t>
      </w:r>
      <w:r w:rsidR="001301EC">
        <w:rPr>
          <w:rFonts w:ascii="Times New Roman" w:hAnsi="Times New Roman" w:cs="Times New Roman"/>
          <w:sz w:val="22"/>
          <w:szCs w:val="22"/>
        </w:rPr>
        <w:t>díle nese zhotovitel až do jeho předání a převzetí objednatelem</w:t>
      </w:r>
      <w:r w:rsidRPr="00A07C57">
        <w:rPr>
          <w:rFonts w:ascii="Times New Roman" w:hAnsi="Times New Roman" w:cs="Times New Roman"/>
          <w:sz w:val="22"/>
          <w:szCs w:val="22"/>
        </w:rPr>
        <w:t xml:space="preserve">. </w:t>
      </w:r>
    </w:p>
    <w:p w14:paraId="2D7E3D49" w14:textId="03FE2DBF" w:rsidR="00A020FF" w:rsidRPr="00A07C57" w:rsidRDefault="00A020FF">
      <w:pPr>
        <w:numPr>
          <w:ilvl w:val="1"/>
          <w:numId w:val="24"/>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Zhotovitel splní svoji povinnost provést dílo jeho řádným dokončením včetně instalace, uvedení do provozu </w:t>
      </w:r>
      <w:r w:rsidR="001301EC">
        <w:rPr>
          <w:rFonts w:ascii="Times New Roman" w:hAnsi="Times New Roman" w:cs="Times New Roman"/>
          <w:sz w:val="22"/>
          <w:szCs w:val="22"/>
        </w:rPr>
        <w:t xml:space="preserve">a </w:t>
      </w:r>
      <w:r w:rsidRPr="00A07C57">
        <w:rPr>
          <w:rFonts w:ascii="Times New Roman" w:hAnsi="Times New Roman" w:cs="Times New Roman"/>
          <w:sz w:val="22"/>
          <w:szCs w:val="22"/>
        </w:rPr>
        <w:t>předáním díla objednateli v místě instalace a ověření provozuschopnosti instalovaného vybavení. Před předáním díla objednateli se jeho řádné dokončení osvědčuje úspěšným ověřením bezporuchové provozuschopnosti instalovaného vybavení v délce podle odst. 2.2. písm. d) této smlouvy.</w:t>
      </w:r>
    </w:p>
    <w:p w14:paraId="5F01ED70" w14:textId="10961649" w:rsidR="00A020FF" w:rsidRPr="00A07C57" w:rsidRDefault="00A020FF">
      <w:pPr>
        <w:numPr>
          <w:ilvl w:val="1"/>
          <w:numId w:val="24"/>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Po dokončení díla v souladu s odstavcem 2.2 této smlouvy zhotovitel bez odkladu předá dílo objednateli. O průběhu a výsledku přejímacího řízení sepíší smluvní strany zápis (předávací protokol), z něhož bude patrný stav díla v době předání. Objednatel v předávacím protokole vytkne zhotoviteli vady, které jsou při převzetí díla zřejmé, a výslovně uvede, zda dílo přejímá s výhradami nebo bez výhrad. Objednatel není oprávněn odmítnout podepsat předávací protokol, pokud dodavatel provedl dílo řádně dle podmínek této smlouvy nebo pokud objednatel započal s jeho využíváním. V předávacím protokole smluvní strany rovněž sepíší zjištěné vady a nedodělky a dohodnou způsob a termíny jejich odstranění. </w:t>
      </w:r>
    </w:p>
    <w:p w14:paraId="67FECC4F" w14:textId="5FB8180E" w:rsidR="00A020FF" w:rsidRPr="00A07C57" w:rsidRDefault="00A020FF">
      <w:pPr>
        <w:numPr>
          <w:ilvl w:val="1"/>
          <w:numId w:val="24"/>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Jestliže je předávací protokol podepsán zhotovitelem i objednatelem, považují se veškeré údaje o opatřeních a lhůtách v něm uvedených za dohodnuté, pokud některá ze smluvních stran výslovně neuvede, že s určitými body protokolu nesouhlasí. </w:t>
      </w:r>
    </w:p>
    <w:p w14:paraId="5BBAD323" w14:textId="74D83509" w:rsidR="00A07C57" w:rsidRPr="00A07C57" w:rsidRDefault="00A020FF" w:rsidP="00A07C57">
      <w:pPr>
        <w:numPr>
          <w:ilvl w:val="1"/>
          <w:numId w:val="24"/>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Každá smluvní strana nese své náklady spojené s přejímacím řízením sama. </w:t>
      </w:r>
    </w:p>
    <w:p w14:paraId="2DDB2B92" w14:textId="77777777" w:rsidR="00A020FF" w:rsidRPr="00A07C57" w:rsidRDefault="00A020FF">
      <w:pPr>
        <w:pStyle w:val="Nadpis1"/>
        <w:numPr>
          <w:ilvl w:val="0"/>
          <w:numId w:val="6"/>
        </w:numPr>
        <w:spacing w:after="0"/>
        <w:ind w:left="357" w:hanging="357"/>
        <w:rPr>
          <w:rFonts w:ascii="Times New Roman" w:hAnsi="Times New Roman" w:cs="Times New Roman"/>
          <w:sz w:val="22"/>
          <w:szCs w:val="22"/>
        </w:rPr>
      </w:pPr>
      <w:r w:rsidRPr="00A07C57">
        <w:rPr>
          <w:rFonts w:ascii="Times New Roman" w:hAnsi="Times New Roman" w:cs="Times New Roman"/>
          <w:sz w:val="22"/>
          <w:szCs w:val="22"/>
        </w:rPr>
        <w:t>Odpovědnost za vady díla, záruky</w:t>
      </w:r>
    </w:p>
    <w:p w14:paraId="4C234007" w14:textId="77777777" w:rsidR="00A020FF" w:rsidRPr="00A07C57" w:rsidRDefault="00A020FF">
      <w:pPr>
        <w:spacing w:before="120"/>
        <w:jc w:val="both"/>
        <w:rPr>
          <w:rFonts w:ascii="Times New Roman" w:hAnsi="Times New Roman" w:cs="Times New Roman"/>
          <w:sz w:val="22"/>
          <w:szCs w:val="22"/>
        </w:rPr>
      </w:pPr>
      <w:r w:rsidRPr="00A07C57">
        <w:rPr>
          <w:rFonts w:ascii="Times New Roman" w:hAnsi="Times New Roman" w:cs="Times New Roman"/>
          <w:sz w:val="22"/>
          <w:szCs w:val="22"/>
        </w:rPr>
        <w:t>Zhotovitel odpovídá za to, že dílo zhotovené podle této smlouvy bude provedeno v jakosti a kvalitě stanovené touto smlouvou a podle platných norem a technologických předpisů a v souladu s touto smlouvou.</w:t>
      </w:r>
    </w:p>
    <w:p w14:paraId="7F5C2B06" w14:textId="77777777" w:rsidR="00A020FF" w:rsidRPr="00A07C57" w:rsidRDefault="00A020FF">
      <w:pPr>
        <w:spacing w:before="120"/>
        <w:jc w:val="both"/>
        <w:rPr>
          <w:rFonts w:ascii="Times New Roman" w:hAnsi="Times New Roman" w:cs="Times New Roman"/>
          <w:sz w:val="22"/>
          <w:szCs w:val="22"/>
        </w:rPr>
      </w:pPr>
      <w:r w:rsidRPr="00A07C57">
        <w:rPr>
          <w:rFonts w:ascii="Times New Roman" w:hAnsi="Times New Roman" w:cs="Times New Roman"/>
          <w:sz w:val="22"/>
          <w:szCs w:val="22"/>
        </w:rPr>
        <w:t>Zhotovitel odpovídá za vady, které má jím zhotovené dílo při převzetí objednatelem, jakož i za vady, které se na vybavení vyskytnou po jeho převzetí objednatelem v záruční době, pokud ovšem vady nebyly způsobeny objednatelem (např. nedodržováním pokynů k užívání, neodbornou obsluhou, nezajištěním vhodného prostředí pro provoz vybavení apod.).</w:t>
      </w:r>
    </w:p>
    <w:p w14:paraId="0DEB8742" w14:textId="25FA3C27" w:rsidR="00A020FF" w:rsidRPr="00A07C57" w:rsidRDefault="00A020FF">
      <w:p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Zhotovitel poskytuje objednateli záruku za jakost díla podle této smlouvy. Záruční doba činí </w:t>
      </w:r>
      <w:r w:rsidR="00C2017A" w:rsidRPr="00A07C57">
        <w:rPr>
          <w:rFonts w:ascii="Times New Roman" w:hAnsi="Times New Roman" w:cs="Times New Roman"/>
          <w:sz w:val="22"/>
          <w:szCs w:val="22"/>
        </w:rPr>
        <w:t>3</w:t>
      </w:r>
      <w:r w:rsidRPr="00A07C57">
        <w:rPr>
          <w:rFonts w:ascii="Times New Roman" w:hAnsi="Times New Roman" w:cs="Times New Roman"/>
          <w:sz w:val="22"/>
          <w:szCs w:val="22"/>
        </w:rPr>
        <w:t xml:space="preserve"> roky a začíná běžet pře</w:t>
      </w:r>
      <w:r w:rsidR="000A662F">
        <w:rPr>
          <w:rFonts w:ascii="Times New Roman" w:hAnsi="Times New Roman" w:cs="Times New Roman"/>
          <w:sz w:val="22"/>
          <w:szCs w:val="22"/>
        </w:rPr>
        <w:t xml:space="preserve">vzetím </w:t>
      </w:r>
      <w:r w:rsidRPr="00A07C57">
        <w:rPr>
          <w:rFonts w:ascii="Times New Roman" w:hAnsi="Times New Roman" w:cs="Times New Roman"/>
          <w:sz w:val="22"/>
          <w:szCs w:val="22"/>
        </w:rPr>
        <w:t>díla objednatel</w:t>
      </w:r>
      <w:r w:rsidR="000A662F">
        <w:rPr>
          <w:rFonts w:ascii="Times New Roman" w:hAnsi="Times New Roman" w:cs="Times New Roman"/>
          <w:sz w:val="22"/>
          <w:szCs w:val="22"/>
        </w:rPr>
        <w:t>em</w:t>
      </w:r>
      <w:r w:rsidRPr="00A07C57">
        <w:rPr>
          <w:rFonts w:ascii="Times New Roman" w:hAnsi="Times New Roman" w:cs="Times New Roman"/>
          <w:sz w:val="22"/>
          <w:szCs w:val="22"/>
        </w:rPr>
        <w:t>. Zárukou za jakost se zhotovitel zavazuje, že dílo bude v záruční době způsobilé k použití pro obvyklý účel, resp., že si zachová obvyklé vlastnosti.</w:t>
      </w:r>
    </w:p>
    <w:p w14:paraId="1FB0AF0B" w14:textId="0ACFF9DA" w:rsidR="00A020FF" w:rsidRPr="00A07C57" w:rsidRDefault="00A020FF">
      <w:p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Objednatel je povinen zajistit v místnosti instalace běžné prostředí splňující všeobecně platné bezpečnostní podmínky pro provoz elektrických zařízení a následující provozní podmínky: normální bezprašné prostředí s teplotou okolí v rozsahu +15 až +30 </w:t>
      </w:r>
      <w:r w:rsidRPr="00A07C57">
        <w:rPr>
          <w:rFonts w:ascii="Times New Roman" w:hAnsi="Times New Roman" w:cs="Times New Roman"/>
          <w:sz w:val="22"/>
          <w:szCs w:val="22"/>
          <w:vertAlign w:val="superscript"/>
        </w:rPr>
        <w:t>O</w:t>
      </w:r>
      <w:r w:rsidRPr="00A07C57">
        <w:rPr>
          <w:rFonts w:ascii="Times New Roman" w:hAnsi="Times New Roman" w:cs="Times New Roman"/>
          <w:sz w:val="22"/>
          <w:szCs w:val="22"/>
        </w:rPr>
        <w:t>C při relativní vlhkosti prostředí v rozmezí 20 až 80% bez kondenzace. Při nesplnění těchto provozních podmínek nenese zhotovitel odpovědnost za vady díla</w:t>
      </w:r>
      <w:r w:rsidR="000A662F">
        <w:rPr>
          <w:rFonts w:ascii="Times New Roman" w:hAnsi="Times New Roman" w:cs="Times New Roman"/>
          <w:sz w:val="22"/>
          <w:szCs w:val="22"/>
        </w:rPr>
        <w:t xml:space="preserve"> vzniklé v důsledku nesplnění podmínek</w:t>
      </w:r>
      <w:r w:rsidRPr="00A07C57">
        <w:rPr>
          <w:rFonts w:ascii="Times New Roman" w:hAnsi="Times New Roman" w:cs="Times New Roman"/>
          <w:sz w:val="22"/>
          <w:szCs w:val="22"/>
        </w:rPr>
        <w:t xml:space="preserve">. </w:t>
      </w:r>
    </w:p>
    <w:p w14:paraId="3146C9A7" w14:textId="3AF01843" w:rsidR="009F3C83" w:rsidRPr="009F3C83" w:rsidRDefault="00A020FF" w:rsidP="009F3C83">
      <w:pPr>
        <w:spacing w:before="120"/>
        <w:jc w:val="both"/>
        <w:rPr>
          <w:rFonts w:ascii="Times New Roman" w:hAnsi="Times New Roman" w:cs="Times New Roman"/>
          <w:sz w:val="22"/>
          <w:szCs w:val="22"/>
        </w:rPr>
      </w:pPr>
      <w:r w:rsidRPr="00A07C57">
        <w:rPr>
          <w:rFonts w:ascii="Times New Roman" w:hAnsi="Times New Roman" w:cs="Times New Roman"/>
          <w:sz w:val="22"/>
          <w:szCs w:val="22"/>
        </w:rPr>
        <w:t>Objednatel je povinen výsledek díla při přejímacím řízení prohlédnout. Vady díla zjevné již při přejímacím řízení je objednatel povinen uvést v předávacím protokole. Ostatní vady je objednatel povinen písemně oznámit zhotoviteli bezodkladně poté, kdy je zjistil, nejpozději však do konce záruční doby. V tomto oznámení (reklamaci) objednatel vadu popíše nebo uvede, jak se vada projevuje.</w:t>
      </w:r>
      <w:r w:rsidR="009F3C83">
        <w:rPr>
          <w:rFonts w:ascii="Times New Roman" w:hAnsi="Times New Roman" w:cs="Times New Roman"/>
          <w:sz w:val="22"/>
          <w:szCs w:val="22"/>
        </w:rPr>
        <w:br/>
      </w:r>
    </w:p>
    <w:p w14:paraId="733BA9ED" w14:textId="40EADD11" w:rsidR="002B48A8" w:rsidRPr="00A07C57" w:rsidRDefault="00A020FF">
      <w:pPr>
        <w:jc w:val="both"/>
        <w:rPr>
          <w:rFonts w:ascii="Times New Roman" w:hAnsi="Times New Roman" w:cs="Times New Roman"/>
          <w:sz w:val="22"/>
          <w:szCs w:val="22"/>
        </w:rPr>
      </w:pPr>
      <w:r w:rsidRPr="00A07C57">
        <w:rPr>
          <w:rFonts w:ascii="Times New Roman" w:hAnsi="Times New Roman" w:cs="Times New Roman"/>
          <w:sz w:val="22"/>
          <w:szCs w:val="22"/>
        </w:rPr>
        <w:lastRenderedPageBreak/>
        <w:t xml:space="preserve">Smluvní strany se tímto dohodly, že bude-li vada díla odstranitelná, bude takováto vada zhotovitelem bezplatně odstraněna. Za účelem odstraňování takových vad v záruční době zabezpečí zhotovitel objednateli bezplatný záruční servis. </w:t>
      </w:r>
    </w:p>
    <w:p w14:paraId="52F2F164" w14:textId="54AA5098" w:rsidR="00A020FF" w:rsidRPr="001301EC" w:rsidRDefault="00A020FF">
      <w:pPr>
        <w:spacing w:before="120"/>
        <w:jc w:val="both"/>
        <w:rPr>
          <w:rFonts w:ascii="Times New Roman" w:hAnsi="Times New Roman" w:cs="Times New Roman"/>
          <w:sz w:val="22"/>
          <w:szCs w:val="22"/>
        </w:rPr>
      </w:pPr>
      <w:r w:rsidRPr="001301EC">
        <w:rPr>
          <w:rFonts w:ascii="Times New Roman" w:hAnsi="Times New Roman" w:cs="Times New Roman"/>
          <w:sz w:val="22"/>
          <w:szCs w:val="22"/>
        </w:rPr>
        <w:t xml:space="preserve">Dopravu reklamovaného vybavení do servisní opravny zhotovitele </w:t>
      </w:r>
      <w:r w:rsidR="001301EC" w:rsidRPr="001301EC">
        <w:rPr>
          <w:rFonts w:ascii="Times New Roman" w:hAnsi="Times New Roman" w:cs="Times New Roman"/>
          <w:sz w:val="22"/>
          <w:szCs w:val="22"/>
        </w:rPr>
        <w:t xml:space="preserve">a dopravu opraveného vybavení do sídla objednatele </w:t>
      </w:r>
      <w:r w:rsidRPr="001301EC">
        <w:rPr>
          <w:rFonts w:ascii="Times New Roman" w:hAnsi="Times New Roman" w:cs="Times New Roman"/>
          <w:sz w:val="22"/>
          <w:szCs w:val="22"/>
        </w:rPr>
        <w:t xml:space="preserve">zajišťuje </w:t>
      </w:r>
      <w:r w:rsidR="001301EC" w:rsidRPr="002743A7">
        <w:rPr>
          <w:rFonts w:ascii="Times New Roman" w:hAnsi="Times New Roman" w:cs="Times New Roman"/>
          <w:sz w:val="22"/>
          <w:szCs w:val="22"/>
        </w:rPr>
        <w:t>zhotovitel</w:t>
      </w:r>
      <w:r w:rsidR="001301EC" w:rsidRPr="001301EC">
        <w:rPr>
          <w:rFonts w:ascii="Times New Roman" w:hAnsi="Times New Roman" w:cs="Times New Roman"/>
          <w:sz w:val="22"/>
          <w:szCs w:val="22"/>
        </w:rPr>
        <w:t xml:space="preserve"> </w:t>
      </w:r>
      <w:r w:rsidRPr="001301EC">
        <w:rPr>
          <w:rFonts w:ascii="Times New Roman" w:hAnsi="Times New Roman" w:cs="Times New Roman"/>
          <w:sz w:val="22"/>
          <w:szCs w:val="22"/>
        </w:rPr>
        <w:t xml:space="preserve">na své náklady. </w:t>
      </w:r>
      <w:r w:rsidR="001301EC" w:rsidRPr="002743A7">
        <w:rPr>
          <w:rFonts w:ascii="Times New Roman" w:hAnsi="Times New Roman" w:cs="Times New Roman"/>
          <w:sz w:val="22"/>
          <w:szCs w:val="22"/>
        </w:rPr>
        <w:t>P</w:t>
      </w:r>
      <w:r w:rsidRPr="001301EC">
        <w:rPr>
          <w:rFonts w:ascii="Times New Roman" w:hAnsi="Times New Roman" w:cs="Times New Roman"/>
          <w:sz w:val="22"/>
          <w:szCs w:val="22"/>
        </w:rPr>
        <w:t xml:space="preserve">ři výjezdu reklamačního technika zhotovitele k objednateli hradí náklady </w:t>
      </w:r>
      <w:r w:rsidR="001301EC">
        <w:rPr>
          <w:rFonts w:ascii="Times New Roman" w:hAnsi="Times New Roman" w:cs="Times New Roman"/>
          <w:sz w:val="22"/>
          <w:szCs w:val="22"/>
        </w:rPr>
        <w:t xml:space="preserve">na </w:t>
      </w:r>
      <w:r w:rsidRPr="001301EC">
        <w:rPr>
          <w:rFonts w:ascii="Times New Roman" w:hAnsi="Times New Roman" w:cs="Times New Roman"/>
          <w:sz w:val="22"/>
          <w:szCs w:val="22"/>
        </w:rPr>
        <w:t xml:space="preserve">cesty </w:t>
      </w:r>
      <w:r w:rsidR="001301EC" w:rsidRPr="002743A7">
        <w:rPr>
          <w:rFonts w:ascii="Times New Roman" w:hAnsi="Times New Roman" w:cs="Times New Roman"/>
          <w:sz w:val="22"/>
          <w:szCs w:val="22"/>
        </w:rPr>
        <w:t>zhotovitel</w:t>
      </w:r>
      <w:r w:rsidRPr="001301EC">
        <w:rPr>
          <w:rFonts w:ascii="Times New Roman" w:hAnsi="Times New Roman" w:cs="Times New Roman"/>
          <w:sz w:val="22"/>
          <w:szCs w:val="22"/>
        </w:rPr>
        <w:t xml:space="preserve">. </w:t>
      </w:r>
    </w:p>
    <w:p w14:paraId="1813F2EE" w14:textId="53BC536C" w:rsidR="00A07C57" w:rsidRPr="002743A7" w:rsidRDefault="00A020FF" w:rsidP="00A07C57">
      <w:pPr>
        <w:spacing w:before="120"/>
        <w:jc w:val="both"/>
        <w:rPr>
          <w:rFonts w:ascii="Times New Roman" w:hAnsi="Times New Roman" w:cs="Times New Roman"/>
          <w:sz w:val="22"/>
          <w:szCs w:val="22"/>
        </w:rPr>
      </w:pPr>
      <w:r w:rsidRPr="002743A7">
        <w:rPr>
          <w:rFonts w:ascii="Times New Roman" w:hAnsi="Times New Roman" w:cs="Times New Roman"/>
          <w:sz w:val="22"/>
          <w:szCs w:val="22"/>
        </w:rPr>
        <w:t xml:space="preserve">Standardní délka záruční opravy činí </w:t>
      </w:r>
      <w:r w:rsidR="002743A7" w:rsidRPr="002743A7">
        <w:rPr>
          <w:rFonts w:ascii="Times New Roman" w:hAnsi="Times New Roman" w:cs="Times New Roman"/>
          <w:sz w:val="22"/>
          <w:szCs w:val="22"/>
        </w:rPr>
        <w:t>15</w:t>
      </w:r>
      <w:r w:rsidRPr="002743A7">
        <w:rPr>
          <w:rFonts w:ascii="Times New Roman" w:hAnsi="Times New Roman" w:cs="Times New Roman"/>
          <w:sz w:val="22"/>
          <w:szCs w:val="22"/>
        </w:rPr>
        <w:t xml:space="preserve"> dnů.</w:t>
      </w:r>
    </w:p>
    <w:p w14:paraId="63F61F64" w14:textId="77777777" w:rsidR="00A020FF" w:rsidRPr="00A07C57" w:rsidRDefault="00A020FF">
      <w:pPr>
        <w:pStyle w:val="Nadpis1"/>
        <w:numPr>
          <w:ilvl w:val="0"/>
          <w:numId w:val="6"/>
        </w:numPr>
        <w:spacing w:after="0"/>
        <w:ind w:left="357" w:hanging="357"/>
        <w:rPr>
          <w:rFonts w:ascii="Times New Roman" w:hAnsi="Times New Roman" w:cs="Times New Roman"/>
          <w:sz w:val="22"/>
          <w:szCs w:val="22"/>
        </w:rPr>
      </w:pPr>
      <w:r w:rsidRPr="00A07C57">
        <w:rPr>
          <w:rFonts w:ascii="Times New Roman" w:hAnsi="Times New Roman" w:cs="Times New Roman"/>
          <w:sz w:val="22"/>
          <w:szCs w:val="22"/>
        </w:rPr>
        <w:t>Následky neplnění smluvních závazků</w:t>
      </w:r>
    </w:p>
    <w:p w14:paraId="741F31E4" w14:textId="24E2BB8D" w:rsidR="00A020FF" w:rsidRPr="00A07C57" w:rsidRDefault="00A020FF">
      <w:pPr>
        <w:numPr>
          <w:ilvl w:val="1"/>
          <w:numId w:val="28"/>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Smluvní strany si sjednaly, že při prodlení zhotovitele s dokončením díla podle této smlouvy (viz odst.3.1.) je zhotovitel povinen zaplatit objednateli smluvní pokutu ve výši 0,1 % ze sjednané ceny díla za každý den prodlení. </w:t>
      </w:r>
    </w:p>
    <w:p w14:paraId="6BC9ED9D" w14:textId="77777777" w:rsidR="00A020FF" w:rsidRPr="00A07C57" w:rsidRDefault="00A020FF">
      <w:pPr>
        <w:numPr>
          <w:ilvl w:val="1"/>
          <w:numId w:val="28"/>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Smluvní strany si sjednaly, že za prodlení se zaplacením oprávněně fakturované částky je objednatel povinen zaplatit zhotoviteli smluvní pokutu ve výši 0,1 % z dlužné částky za každý den prodlení.  </w:t>
      </w:r>
    </w:p>
    <w:p w14:paraId="1148C9B6" w14:textId="35F69856" w:rsidR="006F53CC" w:rsidRPr="001301EC" w:rsidRDefault="00A020FF" w:rsidP="00A07C57">
      <w:pPr>
        <w:numPr>
          <w:ilvl w:val="1"/>
          <w:numId w:val="28"/>
        </w:numPr>
        <w:spacing w:before="120"/>
        <w:jc w:val="both"/>
        <w:rPr>
          <w:rFonts w:ascii="Times New Roman" w:hAnsi="Times New Roman" w:cs="Times New Roman"/>
          <w:sz w:val="22"/>
          <w:szCs w:val="22"/>
        </w:rPr>
      </w:pPr>
      <w:r w:rsidRPr="00A07C57">
        <w:rPr>
          <w:rFonts w:ascii="Times New Roman" w:hAnsi="Times New Roman" w:cs="Times New Roman"/>
          <w:sz w:val="22"/>
          <w:szCs w:val="22"/>
        </w:rPr>
        <w:t>Nepředá-li objednatel místo instalace připravené k </w:t>
      </w:r>
      <w:r w:rsidRPr="001301EC">
        <w:rPr>
          <w:rFonts w:ascii="Times New Roman" w:hAnsi="Times New Roman" w:cs="Times New Roman"/>
          <w:sz w:val="22"/>
          <w:szCs w:val="22"/>
        </w:rPr>
        <w:t>provádění díla podle této smlouvy zhotoviteli ve sjednané době, tzn.</w:t>
      </w:r>
      <w:r w:rsidR="001301EC" w:rsidRPr="001301EC">
        <w:rPr>
          <w:rFonts w:ascii="Times New Roman" w:hAnsi="Times New Roman" w:cs="Times New Roman"/>
          <w:sz w:val="22"/>
          <w:szCs w:val="22"/>
        </w:rPr>
        <w:t xml:space="preserve"> </w:t>
      </w:r>
      <w:r w:rsidRPr="001301EC">
        <w:rPr>
          <w:rFonts w:ascii="Times New Roman" w:hAnsi="Times New Roman" w:cs="Times New Roman"/>
          <w:sz w:val="22"/>
          <w:szCs w:val="22"/>
        </w:rPr>
        <w:t xml:space="preserve"> nesplní-li objednatel včas své povinnosti stanovené v odst. 6.1., je zhotovitel oprávněn </w:t>
      </w:r>
      <w:r w:rsidR="001301EC" w:rsidRPr="002743A7">
        <w:rPr>
          <w:rFonts w:ascii="Times New Roman" w:hAnsi="Times New Roman" w:cs="Times New Roman"/>
          <w:sz w:val="22"/>
          <w:szCs w:val="22"/>
        </w:rPr>
        <w:t>zařízení</w:t>
      </w:r>
      <w:r w:rsidR="001301EC" w:rsidRPr="001301EC">
        <w:rPr>
          <w:rFonts w:ascii="Times New Roman" w:hAnsi="Times New Roman" w:cs="Times New Roman"/>
          <w:sz w:val="22"/>
          <w:szCs w:val="22"/>
        </w:rPr>
        <w:t xml:space="preserve"> </w:t>
      </w:r>
      <w:r w:rsidRPr="001301EC">
        <w:rPr>
          <w:rFonts w:ascii="Times New Roman" w:hAnsi="Times New Roman" w:cs="Times New Roman"/>
          <w:sz w:val="22"/>
          <w:szCs w:val="22"/>
        </w:rPr>
        <w:t xml:space="preserve">na náklady objednatele uskladnit a objednateli tuto skutečnost písemně oznámit. </w:t>
      </w:r>
    </w:p>
    <w:p w14:paraId="6942B46D" w14:textId="77777777" w:rsidR="00A020FF" w:rsidRPr="001301EC" w:rsidRDefault="00A020FF">
      <w:pPr>
        <w:pStyle w:val="Nadpis1"/>
        <w:numPr>
          <w:ilvl w:val="0"/>
          <w:numId w:val="6"/>
        </w:numPr>
        <w:spacing w:after="0"/>
        <w:ind w:left="357" w:hanging="357"/>
        <w:rPr>
          <w:rFonts w:ascii="Times New Roman" w:hAnsi="Times New Roman" w:cs="Times New Roman"/>
          <w:sz w:val="22"/>
          <w:szCs w:val="22"/>
        </w:rPr>
      </w:pPr>
      <w:r w:rsidRPr="001301EC">
        <w:rPr>
          <w:rFonts w:ascii="Times New Roman" w:hAnsi="Times New Roman" w:cs="Times New Roman"/>
          <w:sz w:val="22"/>
          <w:szCs w:val="22"/>
        </w:rPr>
        <w:t>Ostatní ujednání</w:t>
      </w:r>
    </w:p>
    <w:p w14:paraId="3F10A771" w14:textId="77777777" w:rsidR="00A020FF" w:rsidRPr="00A07C57" w:rsidRDefault="00A020FF">
      <w:pPr>
        <w:numPr>
          <w:ilvl w:val="1"/>
          <w:numId w:val="30"/>
        </w:numPr>
        <w:spacing w:before="120"/>
        <w:jc w:val="both"/>
        <w:rPr>
          <w:rFonts w:ascii="Times New Roman" w:hAnsi="Times New Roman" w:cs="Times New Roman"/>
          <w:sz w:val="22"/>
          <w:szCs w:val="22"/>
        </w:rPr>
      </w:pPr>
      <w:r w:rsidRPr="00A07C57">
        <w:rPr>
          <w:rFonts w:ascii="Times New Roman" w:hAnsi="Times New Roman" w:cs="Times New Roman"/>
          <w:sz w:val="22"/>
          <w:szCs w:val="22"/>
        </w:rPr>
        <w:t>Objednatel prohlašuje, že se podrobně seznámil s technickými podklady k dodání a montáži díla podle nabídky zhotovitele.</w:t>
      </w:r>
    </w:p>
    <w:p w14:paraId="7CF47ED3" w14:textId="77777777" w:rsidR="00A020FF" w:rsidRPr="00A07C57" w:rsidRDefault="00A020FF">
      <w:pPr>
        <w:numPr>
          <w:ilvl w:val="1"/>
          <w:numId w:val="30"/>
        </w:numPr>
        <w:spacing w:before="120"/>
        <w:jc w:val="both"/>
        <w:rPr>
          <w:rFonts w:ascii="Times New Roman" w:hAnsi="Times New Roman" w:cs="Times New Roman"/>
          <w:sz w:val="22"/>
          <w:szCs w:val="22"/>
        </w:rPr>
      </w:pPr>
      <w:r w:rsidRPr="00A07C57">
        <w:rPr>
          <w:rFonts w:ascii="Times New Roman" w:hAnsi="Times New Roman" w:cs="Times New Roman"/>
          <w:sz w:val="22"/>
          <w:szCs w:val="22"/>
        </w:rPr>
        <w:t>Obě smluvní strany se zavazují, že obchodní a technické informace, které jim byly svěřeny druhou smluvní stranou, nezpřístupní třetím osobám bez jejího písemného souhlasu, ani nepoužijí tyto informace pro jiné účely, než je plnění podmínek této smlouvy.</w:t>
      </w:r>
    </w:p>
    <w:p w14:paraId="4AB2709E" w14:textId="2408838F" w:rsidR="00A020FF" w:rsidRPr="001301EC" w:rsidRDefault="00A020FF">
      <w:pPr>
        <w:numPr>
          <w:ilvl w:val="1"/>
          <w:numId w:val="30"/>
        </w:numPr>
        <w:spacing w:before="120"/>
        <w:jc w:val="both"/>
        <w:rPr>
          <w:rFonts w:ascii="Times New Roman" w:hAnsi="Times New Roman" w:cs="Times New Roman"/>
          <w:sz w:val="22"/>
          <w:szCs w:val="22"/>
        </w:rPr>
      </w:pPr>
      <w:r w:rsidRPr="009C3E7A">
        <w:rPr>
          <w:rFonts w:ascii="Times New Roman" w:hAnsi="Times New Roman" w:cs="Times New Roman"/>
          <w:sz w:val="22"/>
          <w:szCs w:val="22"/>
        </w:rPr>
        <w:t>Smluvní strany se dohodly, že zhotovitel může uvádět provedení díla pro objednatele podle této smlouvy jako referenci pro své budoucí zákazníky</w:t>
      </w:r>
      <w:r w:rsidRPr="001301EC">
        <w:rPr>
          <w:rFonts w:ascii="Times New Roman" w:hAnsi="Times New Roman" w:cs="Times New Roman"/>
          <w:sz w:val="22"/>
          <w:szCs w:val="22"/>
        </w:rPr>
        <w:t xml:space="preserve">. </w:t>
      </w:r>
    </w:p>
    <w:p w14:paraId="3A9742ED" w14:textId="671F2D0A" w:rsidR="00A020FF" w:rsidRPr="00A07C57" w:rsidRDefault="00A020FF">
      <w:pPr>
        <w:numPr>
          <w:ilvl w:val="1"/>
          <w:numId w:val="30"/>
        </w:numPr>
        <w:spacing w:before="120"/>
        <w:jc w:val="both"/>
        <w:rPr>
          <w:rFonts w:ascii="Times New Roman" w:hAnsi="Times New Roman" w:cs="Times New Roman"/>
          <w:sz w:val="22"/>
          <w:szCs w:val="22"/>
        </w:rPr>
      </w:pPr>
      <w:r w:rsidRPr="00A07C57">
        <w:rPr>
          <w:rFonts w:ascii="Times New Roman" w:hAnsi="Times New Roman" w:cs="Times New Roman"/>
          <w:sz w:val="22"/>
          <w:szCs w:val="22"/>
        </w:rPr>
        <w:t>Smluvní strany jsou povinny neprodleně si oznamovat změny týkající se své právní subjektivity, např. sloučení</w:t>
      </w:r>
      <w:r w:rsidR="00720B7A" w:rsidRPr="00A07C57">
        <w:rPr>
          <w:rFonts w:ascii="Times New Roman" w:hAnsi="Times New Roman" w:cs="Times New Roman"/>
          <w:sz w:val="22"/>
          <w:szCs w:val="22"/>
        </w:rPr>
        <w:t xml:space="preserve">, </w:t>
      </w:r>
      <w:r w:rsidRPr="00A07C57">
        <w:rPr>
          <w:rFonts w:ascii="Times New Roman" w:hAnsi="Times New Roman" w:cs="Times New Roman"/>
          <w:sz w:val="22"/>
          <w:szCs w:val="22"/>
        </w:rPr>
        <w:t xml:space="preserve">nebo splynutí s jinou osobou, přechod závazků na právního nástupce, jakož i jiné skutečnosti, které mohou ovlivnit plnění závazků z této smlouvy. </w:t>
      </w:r>
    </w:p>
    <w:p w14:paraId="15253011" w14:textId="68E1ADAF" w:rsidR="00A020FF" w:rsidRPr="00A07C57" w:rsidRDefault="00A020FF">
      <w:pPr>
        <w:numPr>
          <w:ilvl w:val="1"/>
          <w:numId w:val="30"/>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Smluvní strany nenesou odpovědnost za nesplnění závazků založených touto smlouvou, pokud k porušení smlouvy došlo z důvodu nepředvídatelných a neodvratitelných událostí mimořádné povahy, které bezprostředně ovlivňují plnění závazků založených touto smlouvou a které nastaly po uzavření této smlouvy (vyšší moc). Smluvní strana, u které se projeví následky působení vyšší moci, je povinna o této skutečnosti uvědomit písemně nejpozději do tří dnů druhou smluvní stanu. Stejně je povinna oznámit druhé smluvní straně, kdy působení vyšší moci skončilo. Pokud je působením vyšší moci ohroženo plnění závazků založených touto smlouvou, zavazují se smluvní strany projednat přiměřenou změnu této smlouvy. </w:t>
      </w:r>
    </w:p>
    <w:p w14:paraId="05646697" w14:textId="26D40462" w:rsidR="00A07C57" w:rsidRPr="00A07C57" w:rsidRDefault="00A020FF" w:rsidP="00A07C57">
      <w:pPr>
        <w:numPr>
          <w:ilvl w:val="1"/>
          <w:numId w:val="30"/>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Zhotovitel prohlašuje, že činnosti, k jejichž provedení se touto smlouvou zavázal, jsou předmětem jeho podnikání a že je k provádění díla podle této smlouvy odborně způsobilý podle zvláštních předpisů. </w:t>
      </w:r>
    </w:p>
    <w:p w14:paraId="10CF154D" w14:textId="77777777" w:rsidR="00A020FF" w:rsidRPr="00A07C57" w:rsidRDefault="00A020FF">
      <w:pPr>
        <w:pStyle w:val="Nadpis1"/>
        <w:numPr>
          <w:ilvl w:val="0"/>
          <w:numId w:val="6"/>
        </w:numPr>
        <w:spacing w:after="0"/>
        <w:ind w:left="357" w:hanging="357"/>
        <w:rPr>
          <w:rFonts w:ascii="Times New Roman" w:hAnsi="Times New Roman" w:cs="Times New Roman"/>
          <w:sz w:val="22"/>
          <w:szCs w:val="22"/>
        </w:rPr>
      </w:pPr>
      <w:r w:rsidRPr="00A07C57">
        <w:rPr>
          <w:rFonts w:ascii="Times New Roman" w:hAnsi="Times New Roman" w:cs="Times New Roman"/>
          <w:sz w:val="22"/>
          <w:szCs w:val="22"/>
        </w:rPr>
        <w:t>Závěrečná ustanovení</w:t>
      </w:r>
    </w:p>
    <w:p w14:paraId="7370E869" w14:textId="7B63D1CA" w:rsidR="00A020FF" w:rsidRPr="00A07C57" w:rsidRDefault="00A020FF">
      <w:pPr>
        <w:numPr>
          <w:ilvl w:val="1"/>
          <w:numId w:val="31"/>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Tuto smlouvu lze měnit pouze písemnými průběžně číslovanými dodatky, které musí být podepsány oběma smluvními stranami. </w:t>
      </w:r>
    </w:p>
    <w:p w14:paraId="4D910240" w14:textId="3F742D0A" w:rsidR="00A020FF" w:rsidRPr="00A07C57" w:rsidRDefault="00A020FF">
      <w:pPr>
        <w:numPr>
          <w:ilvl w:val="1"/>
          <w:numId w:val="31"/>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Tato smlouva jakož i závazky jí založené se řídí platnými právními předpisy, zejména zákonem č. 89/2012 Sb., občanský zákoník, ve znění pozdějších předpisů. </w:t>
      </w:r>
    </w:p>
    <w:p w14:paraId="4F101FB3" w14:textId="77777777" w:rsidR="00A020FF" w:rsidRPr="00A07C57" w:rsidRDefault="00A020FF">
      <w:pPr>
        <w:numPr>
          <w:ilvl w:val="1"/>
          <w:numId w:val="31"/>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Odkazuje-li se v této smlouvě na články a odstavce bez bližšího určení, jde vždy o ujednání této smlouvy nebo o přílohy k této smlouvě. </w:t>
      </w:r>
    </w:p>
    <w:p w14:paraId="389CF6B0" w14:textId="77777777" w:rsidR="00A020FF" w:rsidRPr="00A07C57" w:rsidRDefault="00A020FF">
      <w:pPr>
        <w:numPr>
          <w:ilvl w:val="1"/>
          <w:numId w:val="31"/>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Smluvní strany prohlašují, že tato smlouva vyjadřuje přesně, určitě a srozumitelně jejich vůli a že jim nejsou známy žádné skutečnosti, které by bránily jejímu uzavření a splnění závazků touto smlouvou založených. </w:t>
      </w:r>
    </w:p>
    <w:p w14:paraId="78B07D8C" w14:textId="77777777" w:rsidR="00A020FF" w:rsidRPr="00A07C57" w:rsidRDefault="00A020FF">
      <w:pPr>
        <w:numPr>
          <w:ilvl w:val="1"/>
          <w:numId w:val="31"/>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Prokáže-li se, že některé ustanovení této smlouvy je neplatné, či nevymahatelné, platnost a účinnost </w:t>
      </w:r>
      <w:r w:rsidRPr="00A07C57">
        <w:rPr>
          <w:rFonts w:ascii="Times New Roman" w:hAnsi="Times New Roman" w:cs="Times New Roman"/>
          <w:sz w:val="22"/>
          <w:szCs w:val="22"/>
        </w:rPr>
        <w:lastRenderedPageBreak/>
        <w:t xml:space="preserve">ostatních částí smlouvy zůstává nedotčena; smluvní strany se zavazují nahradit neplatné nebo nevymahatelné ujednání jiným, které bude v souladu s právními předpisy a bude co nejlépe vystihovat účel ujednání původního.      </w:t>
      </w:r>
    </w:p>
    <w:p w14:paraId="25CD6C3B" w14:textId="5B371E09" w:rsidR="00A020FF" w:rsidRPr="00A07C57" w:rsidRDefault="00A020FF">
      <w:pPr>
        <w:numPr>
          <w:ilvl w:val="1"/>
          <w:numId w:val="31"/>
        </w:numPr>
        <w:spacing w:before="120"/>
        <w:jc w:val="both"/>
        <w:rPr>
          <w:rFonts w:ascii="Times New Roman" w:hAnsi="Times New Roman" w:cs="Times New Roman"/>
          <w:sz w:val="22"/>
          <w:szCs w:val="22"/>
        </w:rPr>
      </w:pPr>
      <w:r w:rsidRPr="00A07C57">
        <w:rPr>
          <w:rFonts w:ascii="Times New Roman" w:hAnsi="Times New Roman" w:cs="Times New Roman"/>
          <w:sz w:val="22"/>
          <w:szCs w:val="22"/>
        </w:rPr>
        <w:t xml:space="preserve">Tato smlouva má </w:t>
      </w:r>
      <w:r w:rsidR="00720B7A" w:rsidRPr="00A07C57">
        <w:rPr>
          <w:rFonts w:ascii="Times New Roman" w:hAnsi="Times New Roman" w:cs="Times New Roman"/>
          <w:sz w:val="22"/>
          <w:szCs w:val="22"/>
        </w:rPr>
        <w:t xml:space="preserve">5 </w:t>
      </w:r>
      <w:r w:rsidRPr="00A07C57">
        <w:rPr>
          <w:rFonts w:ascii="Times New Roman" w:hAnsi="Times New Roman" w:cs="Times New Roman"/>
          <w:sz w:val="22"/>
          <w:szCs w:val="22"/>
        </w:rPr>
        <w:t xml:space="preserve">stran a </w:t>
      </w:r>
      <w:r w:rsidR="006F53CC" w:rsidRPr="00A07C57">
        <w:rPr>
          <w:rFonts w:ascii="Times New Roman" w:hAnsi="Times New Roman" w:cs="Times New Roman"/>
          <w:sz w:val="22"/>
          <w:szCs w:val="22"/>
        </w:rPr>
        <w:t>2</w:t>
      </w:r>
      <w:r w:rsidRPr="00A07C57">
        <w:rPr>
          <w:rFonts w:ascii="Times New Roman" w:hAnsi="Times New Roman" w:cs="Times New Roman"/>
          <w:sz w:val="22"/>
          <w:szCs w:val="22"/>
        </w:rPr>
        <w:t xml:space="preserve"> příloh</w:t>
      </w:r>
      <w:r w:rsidR="006F53CC" w:rsidRPr="00A07C57">
        <w:rPr>
          <w:rFonts w:ascii="Times New Roman" w:hAnsi="Times New Roman" w:cs="Times New Roman"/>
          <w:sz w:val="22"/>
          <w:szCs w:val="22"/>
        </w:rPr>
        <w:t>y</w:t>
      </w:r>
      <w:r w:rsidRPr="00A07C57">
        <w:rPr>
          <w:rFonts w:ascii="Times New Roman" w:hAnsi="Times New Roman" w:cs="Times New Roman"/>
          <w:sz w:val="22"/>
          <w:szCs w:val="22"/>
        </w:rPr>
        <w:t>, které jsou její nedílnou součástí, a to:</w:t>
      </w:r>
    </w:p>
    <w:p w14:paraId="54BDDD63" w14:textId="6C8832E2" w:rsidR="00A020FF" w:rsidRPr="00A07C57" w:rsidRDefault="00A020FF">
      <w:pPr>
        <w:numPr>
          <w:ilvl w:val="2"/>
          <w:numId w:val="31"/>
        </w:numPr>
        <w:jc w:val="both"/>
        <w:rPr>
          <w:rFonts w:ascii="Times New Roman" w:hAnsi="Times New Roman" w:cs="Times New Roman"/>
          <w:sz w:val="22"/>
          <w:szCs w:val="22"/>
        </w:rPr>
      </w:pPr>
      <w:r w:rsidRPr="00A07C57">
        <w:rPr>
          <w:rFonts w:ascii="Times New Roman" w:hAnsi="Times New Roman" w:cs="Times New Roman"/>
          <w:sz w:val="22"/>
          <w:szCs w:val="22"/>
        </w:rPr>
        <w:t xml:space="preserve">Přílohu č. 1: Podrobná specifikace </w:t>
      </w:r>
      <w:r w:rsidR="00C061BE" w:rsidRPr="00A07C57">
        <w:rPr>
          <w:rFonts w:ascii="Times New Roman" w:hAnsi="Times New Roman" w:cs="Times New Roman"/>
          <w:sz w:val="22"/>
          <w:szCs w:val="22"/>
        </w:rPr>
        <w:t xml:space="preserve">zakázky </w:t>
      </w:r>
    </w:p>
    <w:p w14:paraId="12E30386" w14:textId="75ABD3D9" w:rsidR="00A020FF" w:rsidRPr="00A07C57" w:rsidRDefault="00A020FF">
      <w:pPr>
        <w:numPr>
          <w:ilvl w:val="2"/>
          <w:numId w:val="31"/>
        </w:numPr>
        <w:jc w:val="both"/>
        <w:rPr>
          <w:rFonts w:ascii="Times New Roman" w:hAnsi="Times New Roman" w:cs="Times New Roman"/>
          <w:sz w:val="22"/>
          <w:szCs w:val="22"/>
        </w:rPr>
      </w:pPr>
      <w:r w:rsidRPr="00A07C57">
        <w:rPr>
          <w:rFonts w:ascii="Times New Roman" w:hAnsi="Times New Roman" w:cs="Times New Roman"/>
          <w:sz w:val="22"/>
          <w:szCs w:val="22"/>
        </w:rPr>
        <w:t xml:space="preserve">Přílohu č. 2: </w:t>
      </w:r>
      <w:r w:rsidR="00C061BE" w:rsidRPr="00A07C57">
        <w:rPr>
          <w:rFonts w:ascii="Times New Roman" w:hAnsi="Times New Roman" w:cs="Times New Roman"/>
          <w:sz w:val="22"/>
          <w:szCs w:val="22"/>
        </w:rPr>
        <w:t xml:space="preserve">Cenová nabídka </w:t>
      </w:r>
    </w:p>
    <w:p w14:paraId="532B5F57" w14:textId="5BEB0FEF" w:rsidR="00F948D4" w:rsidRPr="00A07C57" w:rsidRDefault="00F948D4">
      <w:pPr>
        <w:numPr>
          <w:ilvl w:val="1"/>
          <w:numId w:val="31"/>
        </w:numPr>
        <w:spacing w:before="120"/>
        <w:jc w:val="both"/>
        <w:rPr>
          <w:rFonts w:ascii="Times New Roman" w:hAnsi="Times New Roman" w:cs="Times New Roman"/>
          <w:sz w:val="22"/>
          <w:szCs w:val="22"/>
        </w:rPr>
      </w:pPr>
      <w:r w:rsidRPr="00A07C57">
        <w:rPr>
          <w:rFonts w:ascii="Times New Roman" w:hAnsi="Times New Roman" w:cs="Times New Roman"/>
          <w:sz w:val="22"/>
          <w:szCs w:val="22"/>
        </w:rPr>
        <w:t>Smluvní strany výslovně souhlasí s tím, že tato smlouva bude v souladu se zák. č. 340/2015 Sb., o zvláštních podmínkách účinnosti některých smluv, uveřejňování těchto smluv a o registru smluv (zákon o registru smluv), uveřejněna v registru smluv. Smluvní strany prohlašují, že smlouva neobsahuje, vyjma osobních údajů zástupců smluvních stran, žádné informace ve smyslu § 3 odst. 1 zák. č. 340/2015 Sb., a proto souhlasí se zveřejněním celého textu této smlouvy po znečitelnění osobních údajů. Objednatel se zavazuje zaslat tuto smlouvu správci registru smluv k uveřejnění prostřednictvím registru smluv bez zbytečného odkladu, nejpozději však do 15 dnů od uzavření smlouvy.</w:t>
      </w:r>
    </w:p>
    <w:p w14:paraId="1867D49F" w14:textId="46DC0BE4" w:rsidR="00A020FF" w:rsidRDefault="00A020FF">
      <w:pPr>
        <w:numPr>
          <w:ilvl w:val="1"/>
          <w:numId w:val="31"/>
        </w:numPr>
        <w:spacing w:before="120"/>
        <w:jc w:val="both"/>
        <w:rPr>
          <w:rFonts w:ascii="Times New Roman" w:hAnsi="Times New Roman" w:cs="Times New Roman"/>
          <w:sz w:val="22"/>
          <w:szCs w:val="22"/>
        </w:rPr>
      </w:pPr>
      <w:r w:rsidRPr="00A07C57">
        <w:rPr>
          <w:rFonts w:ascii="Times New Roman" w:hAnsi="Times New Roman" w:cs="Times New Roman"/>
          <w:sz w:val="22"/>
          <w:szCs w:val="22"/>
        </w:rPr>
        <w:t>Tato smlouva nabývá platnosti dnem jejího podpisu oběma smluvními stranami</w:t>
      </w:r>
      <w:r w:rsidR="00F948D4" w:rsidRPr="00A07C57">
        <w:rPr>
          <w:rFonts w:ascii="Times New Roman" w:hAnsi="Times New Roman" w:cs="Times New Roman"/>
          <w:sz w:val="22"/>
          <w:szCs w:val="22"/>
        </w:rPr>
        <w:t xml:space="preserve"> a účinnosti zveřejněním v registru smluv</w:t>
      </w:r>
      <w:r w:rsidRPr="00A07C57">
        <w:rPr>
          <w:rFonts w:ascii="Times New Roman" w:hAnsi="Times New Roman" w:cs="Times New Roman"/>
          <w:sz w:val="22"/>
          <w:szCs w:val="22"/>
        </w:rPr>
        <w:t xml:space="preserve">. </w:t>
      </w:r>
    </w:p>
    <w:p w14:paraId="246589B0" w14:textId="1A1B646E" w:rsidR="009013B1" w:rsidRPr="009013B1" w:rsidRDefault="009013B1" w:rsidP="009013B1">
      <w:pPr>
        <w:numPr>
          <w:ilvl w:val="1"/>
          <w:numId w:val="31"/>
        </w:numPr>
        <w:spacing w:before="120"/>
        <w:jc w:val="both"/>
        <w:rPr>
          <w:rFonts w:ascii="Times New Roman" w:hAnsi="Times New Roman" w:cs="Times New Roman"/>
          <w:sz w:val="22"/>
          <w:szCs w:val="22"/>
        </w:rPr>
      </w:pPr>
      <w:r w:rsidRPr="009013B1">
        <w:rPr>
          <w:rFonts w:ascii="Times New Roman" w:hAnsi="Times New Roman" w:cs="Times New Roman"/>
          <w:sz w:val="22"/>
          <w:szCs w:val="22"/>
        </w:rPr>
        <w:t>Tato smlouva je včetně svých příloh vypracována elektronicky.</w:t>
      </w:r>
    </w:p>
    <w:p w14:paraId="61CEC122" w14:textId="126714D4" w:rsidR="0053628D" w:rsidRPr="00A07C57" w:rsidRDefault="0053628D" w:rsidP="0053628D">
      <w:pPr>
        <w:numPr>
          <w:ilvl w:val="0"/>
          <w:numId w:val="0"/>
        </w:numPr>
        <w:rPr>
          <w:rFonts w:ascii="Times New Roman" w:hAnsi="Times New Roman" w:cs="Times New Roman"/>
          <w:sz w:val="22"/>
          <w:szCs w:val="22"/>
        </w:rPr>
      </w:pPr>
    </w:p>
    <w:p w14:paraId="099BA8F8" w14:textId="77777777" w:rsidR="00D77B00" w:rsidRDefault="00D77B00" w:rsidP="00D77B00">
      <w:pPr>
        <w:numPr>
          <w:ilvl w:val="0"/>
          <w:numId w:val="0"/>
        </w:numPr>
        <w:ind w:left="680"/>
        <w:rPr>
          <w:rFonts w:ascii="Times New Roman" w:hAnsi="Times New Roman" w:cs="Times New Roman"/>
          <w:sz w:val="22"/>
          <w:szCs w:val="22"/>
        </w:rPr>
      </w:pPr>
    </w:p>
    <w:p w14:paraId="65F88860" w14:textId="77777777" w:rsidR="0053628D" w:rsidRDefault="0053628D" w:rsidP="00D77B00">
      <w:pPr>
        <w:numPr>
          <w:ilvl w:val="0"/>
          <w:numId w:val="0"/>
        </w:numPr>
        <w:ind w:left="680"/>
        <w:rPr>
          <w:rFonts w:ascii="Times New Roman" w:hAnsi="Times New Roman" w:cs="Times New Roman"/>
          <w:sz w:val="22"/>
          <w:szCs w:val="22"/>
        </w:rPr>
      </w:pPr>
    </w:p>
    <w:p w14:paraId="64DA4270" w14:textId="67118B4C" w:rsidR="00A020FF" w:rsidRPr="00A07C57" w:rsidRDefault="00A020FF" w:rsidP="00D77B00">
      <w:pPr>
        <w:numPr>
          <w:ilvl w:val="0"/>
          <w:numId w:val="0"/>
        </w:numPr>
        <w:ind w:left="680"/>
        <w:rPr>
          <w:rFonts w:ascii="Times New Roman" w:hAnsi="Times New Roman" w:cs="Times New Roman"/>
          <w:sz w:val="22"/>
          <w:szCs w:val="22"/>
        </w:rPr>
      </w:pPr>
      <w:r w:rsidRPr="00A07C57">
        <w:rPr>
          <w:rFonts w:ascii="Times New Roman" w:hAnsi="Times New Roman" w:cs="Times New Roman"/>
          <w:sz w:val="22"/>
          <w:szCs w:val="22"/>
        </w:rPr>
        <w:t>V</w:t>
      </w:r>
      <w:r w:rsidR="00720B7A" w:rsidRPr="00A07C57">
        <w:rPr>
          <w:rFonts w:ascii="Times New Roman" w:hAnsi="Times New Roman" w:cs="Times New Roman"/>
          <w:sz w:val="22"/>
          <w:szCs w:val="22"/>
        </w:rPr>
        <w:t> Novém Jičíně</w:t>
      </w:r>
      <w:r w:rsidRPr="00A07C57">
        <w:rPr>
          <w:rFonts w:ascii="Times New Roman" w:hAnsi="Times New Roman" w:cs="Times New Roman"/>
          <w:sz w:val="22"/>
          <w:szCs w:val="22"/>
        </w:rPr>
        <w:t xml:space="preserve"> dne </w:t>
      </w:r>
      <w:r w:rsidR="00A07C57">
        <w:rPr>
          <w:rFonts w:ascii="Times New Roman" w:hAnsi="Times New Roman" w:cs="Times New Roman"/>
          <w:sz w:val="22"/>
          <w:szCs w:val="22"/>
        </w:rPr>
        <w:t xml:space="preserve"> </w:t>
      </w:r>
      <w:r w:rsidR="00304B6B">
        <w:rPr>
          <w:rFonts w:ascii="Times New Roman" w:hAnsi="Times New Roman" w:cs="Times New Roman"/>
          <w:sz w:val="22"/>
          <w:szCs w:val="22"/>
        </w:rPr>
        <w:t>18.10.2023</w:t>
      </w:r>
      <w:r w:rsidR="00A07C57">
        <w:rPr>
          <w:rFonts w:ascii="Times New Roman" w:hAnsi="Times New Roman" w:cs="Times New Roman"/>
          <w:sz w:val="22"/>
          <w:szCs w:val="22"/>
        </w:rPr>
        <w:t xml:space="preserve">                           </w:t>
      </w:r>
      <w:r w:rsidR="00304B6B">
        <w:rPr>
          <w:rFonts w:ascii="Times New Roman" w:hAnsi="Times New Roman" w:cs="Times New Roman"/>
          <w:sz w:val="22"/>
          <w:szCs w:val="22"/>
        </w:rPr>
        <w:t xml:space="preserve">                      </w:t>
      </w:r>
      <w:r w:rsidR="00720B7A" w:rsidRPr="00A07C57">
        <w:rPr>
          <w:rFonts w:ascii="Times New Roman" w:hAnsi="Times New Roman" w:cs="Times New Roman"/>
          <w:sz w:val="22"/>
          <w:szCs w:val="22"/>
        </w:rPr>
        <w:t>V</w:t>
      </w:r>
      <w:r w:rsidR="00D77B00">
        <w:rPr>
          <w:rFonts w:ascii="Times New Roman" w:hAnsi="Times New Roman" w:cs="Times New Roman"/>
          <w:sz w:val="22"/>
          <w:szCs w:val="22"/>
        </w:rPr>
        <w:t> </w:t>
      </w:r>
      <w:r w:rsidR="00D11B2B">
        <w:rPr>
          <w:rFonts w:ascii="Times New Roman" w:hAnsi="Times New Roman" w:cs="Times New Roman"/>
          <w:sz w:val="22"/>
          <w:szCs w:val="22"/>
        </w:rPr>
        <w:t>Praze</w:t>
      </w:r>
      <w:r w:rsidR="00720B7A" w:rsidRPr="00A07C57">
        <w:rPr>
          <w:rFonts w:ascii="Times New Roman" w:hAnsi="Times New Roman" w:cs="Times New Roman"/>
          <w:sz w:val="22"/>
          <w:szCs w:val="22"/>
        </w:rPr>
        <w:t xml:space="preserve"> dne </w:t>
      </w:r>
      <w:proofErr w:type="gramStart"/>
      <w:r w:rsidR="00304B6B">
        <w:rPr>
          <w:rFonts w:ascii="Times New Roman" w:hAnsi="Times New Roman" w:cs="Times New Roman"/>
          <w:sz w:val="22"/>
          <w:szCs w:val="22"/>
        </w:rPr>
        <w:t>17.10.2023</w:t>
      </w:r>
      <w:proofErr w:type="gramEnd"/>
    </w:p>
    <w:p w14:paraId="24339C27" w14:textId="77777777" w:rsidR="00A020FF" w:rsidRPr="00A07C57" w:rsidRDefault="00A020FF">
      <w:pPr>
        <w:numPr>
          <w:ilvl w:val="0"/>
          <w:numId w:val="0"/>
        </w:numPr>
        <w:ind w:left="680" w:hanging="680"/>
        <w:jc w:val="center"/>
        <w:rPr>
          <w:rFonts w:ascii="Times New Roman" w:hAnsi="Times New Roman" w:cs="Times New Roman"/>
          <w:sz w:val="22"/>
          <w:szCs w:val="22"/>
        </w:rPr>
      </w:pPr>
    </w:p>
    <w:p w14:paraId="6B7584C3" w14:textId="19581D80" w:rsidR="00720B7A" w:rsidRPr="00A07C57" w:rsidRDefault="00720B7A" w:rsidP="000F1593">
      <w:pPr>
        <w:numPr>
          <w:ilvl w:val="0"/>
          <w:numId w:val="0"/>
        </w:numPr>
        <w:rPr>
          <w:rFonts w:ascii="Times New Roman" w:hAnsi="Times New Roman" w:cs="Times New Roman"/>
          <w:sz w:val="22"/>
          <w:szCs w:val="22"/>
        </w:rPr>
      </w:pPr>
    </w:p>
    <w:p w14:paraId="2440313A" w14:textId="624C6369" w:rsidR="007E6ED6" w:rsidRDefault="007E6ED6" w:rsidP="000F1593">
      <w:pPr>
        <w:numPr>
          <w:ilvl w:val="0"/>
          <w:numId w:val="0"/>
        </w:numPr>
        <w:rPr>
          <w:rFonts w:ascii="Times New Roman" w:hAnsi="Times New Roman" w:cs="Times New Roman"/>
          <w:sz w:val="22"/>
          <w:szCs w:val="22"/>
        </w:rPr>
      </w:pPr>
    </w:p>
    <w:p w14:paraId="4E5AB9ED" w14:textId="77777777" w:rsidR="00D77B00" w:rsidRDefault="00D77B00" w:rsidP="000F1593">
      <w:pPr>
        <w:numPr>
          <w:ilvl w:val="0"/>
          <w:numId w:val="0"/>
        </w:numPr>
        <w:rPr>
          <w:rFonts w:ascii="Times New Roman" w:hAnsi="Times New Roman" w:cs="Times New Roman"/>
          <w:sz w:val="22"/>
          <w:szCs w:val="22"/>
        </w:rPr>
      </w:pPr>
    </w:p>
    <w:p w14:paraId="278E9634" w14:textId="77777777" w:rsidR="00A07C57" w:rsidRPr="00A07C57" w:rsidRDefault="00A07C57" w:rsidP="000F1593">
      <w:pPr>
        <w:numPr>
          <w:ilvl w:val="0"/>
          <w:numId w:val="0"/>
        </w:numPr>
        <w:rPr>
          <w:rFonts w:ascii="Times New Roman" w:hAnsi="Times New Roman" w:cs="Times New Roman"/>
          <w:sz w:val="22"/>
          <w:szCs w:val="22"/>
        </w:rPr>
      </w:pPr>
    </w:p>
    <w:p w14:paraId="4DAD3511" w14:textId="77777777" w:rsidR="007E6ED6" w:rsidRPr="00A07C57" w:rsidRDefault="007E6ED6">
      <w:pPr>
        <w:numPr>
          <w:ilvl w:val="0"/>
          <w:numId w:val="0"/>
        </w:numPr>
        <w:ind w:left="680" w:hanging="680"/>
        <w:jc w:val="center"/>
        <w:rPr>
          <w:rFonts w:ascii="Times New Roman" w:hAnsi="Times New Roman" w:cs="Times New Roman"/>
          <w:sz w:val="22"/>
          <w:szCs w:val="22"/>
        </w:rPr>
      </w:pPr>
    </w:p>
    <w:p w14:paraId="08D9B375" w14:textId="28F63A3C" w:rsidR="00A020FF" w:rsidRPr="00A07C57" w:rsidRDefault="00D77B00" w:rsidP="009F3C83">
      <w:pPr>
        <w:numPr>
          <w:ilvl w:val="0"/>
          <w:numId w:val="0"/>
        </w:numPr>
        <w:ind w:left="680"/>
        <w:rPr>
          <w:rFonts w:ascii="Times New Roman" w:hAnsi="Times New Roman" w:cs="Times New Roman"/>
          <w:sz w:val="22"/>
          <w:szCs w:val="22"/>
        </w:rPr>
      </w:pPr>
      <w:r>
        <w:rPr>
          <w:rFonts w:ascii="Times New Roman" w:hAnsi="Times New Roman" w:cs="Times New Roman"/>
          <w:sz w:val="22"/>
          <w:szCs w:val="22"/>
        </w:rPr>
        <w:t xml:space="preserve"> </w:t>
      </w:r>
      <w:r w:rsidR="00A020FF" w:rsidRPr="00A07C57">
        <w:rPr>
          <w:rFonts w:ascii="Times New Roman" w:hAnsi="Times New Roman" w:cs="Times New Roman"/>
          <w:sz w:val="22"/>
          <w:szCs w:val="22"/>
        </w:rPr>
        <w:t>________________</w:t>
      </w:r>
      <w:r>
        <w:rPr>
          <w:rFonts w:ascii="Times New Roman" w:hAnsi="Times New Roman" w:cs="Times New Roman"/>
          <w:sz w:val="22"/>
          <w:szCs w:val="22"/>
        </w:rPr>
        <w:t>____</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t xml:space="preserve">    </w:t>
      </w:r>
      <w:r w:rsidR="00A020FF" w:rsidRPr="00A07C57">
        <w:rPr>
          <w:rFonts w:ascii="Times New Roman" w:hAnsi="Times New Roman" w:cs="Times New Roman"/>
          <w:sz w:val="22"/>
          <w:szCs w:val="22"/>
        </w:rPr>
        <w:t xml:space="preserve"> </w:t>
      </w:r>
      <w:r w:rsidR="009F3C83">
        <w:rPr>
          <w:rFonts w:ascii="Times New Roman" w:hAnsi="Times New Roman" w:cs="Times New Roman"/>
          <w:sz w:val="22"/>
          <w:szCs w:val="22"/>
        </w:rPr>
        <w:t xml:space="preserve">       ___________________</w:t>
      </w:r>
    </w:p>
    <w:p w14:paraId="22C640A9" w14:textId="6BA3D2BA" w:rsidR="00A020FF" w:rsidRPr="00A07C57" w:rsidRDefault="009F3C83" w:rsidP="00A07C57">
      <w:pPr>
        <w:numPr>
          <w:ilvl w:val="0"/>
          <w:numId w:val="0"/>
        </w:numPr>
        <w:rPr>
          <w:rFonts w:ascii="Times New Roman" w:hAnsi="Times New Roman" w:cs="Times New Roman"/>
          <w:sz w:val="22"/>
          <w:szCs w:val="22"/>
        </w:rPr>
      </w:pPr>
      <w:r>
        <w:rPr>
          <w:rFonts w:ascii="Times New Roman" w:hAnsi="Times New Roman" w:cs="Times New Roman"/>
          <w:sz w:val="22"/>
          <w:szCs w:val="22"/>
        </w:rPr>
        <w:t xml:space="preserve">                         </w:t>
      </w:r>
      <w:r w:rsidR="00A020FF" w:rsidRPr="00A07C57">
        <w:rPr>
          <w:rFonts w:ascii="Times New Roman" w:hAnsi="Times New Roman" w:cs="Times New Roman"/>
          <w:sz w:val="22"/>
          <w:szCs w:val="22"/>
        </w:rPr>
        <w:t>objednatel</w:t>
      </w:r>
      <w:r w:rsidR="00A020FF" w:rsidRPr="00A07C57">
        <w:rPr>
          <w:rFonts w:ascii="Times New Roman" w:hAnsi="Times New Roman" w:cs="Times New Roman"/>
          <w:sz w:val="22"/>
          <w:szCs w:val="22"/>
        </w:rPr>
        <w:tab/>
      </w:r>
      <w:r w:rsidR="00A020FF" w:rsidRPr="00A07C57">
        <w:rPr>
          <w:rFonts w:ascii="Times New Roman" w:hAnsi="Times New Roman" w:cs="Times New Roman"/>
          <w:sz w:val="22"/>
          <w:szCs w:val="22"/>
        </w:rPr>
        <w:tab/>
      </w:r>
      <w:r w:rsidR="00A020FF" w:rsidRPr="00A07C57">
        <w:rPr>
          <w:rFonts w:ascii="Times New Roman" w:hAnsi="Times New Roman" w:cs="Times New Roman"/>
          <w:sz w:val="22"/>
          <w:szCs w:val="22"/>
        </w:rPr>
        <w:tab/>
      </w:r>
      <w:r w:rsidR="00A020FF" w:rsidRPr="00A07C57">
        <w:rPr>
          <w:rFonts w:ascii="Times New Roman" w:hAnsi="Times New Roman" w:cs="Times New Roman"/>
          <w:sz w:val="22"/>
          <w:szCs w:val="22"/>
        </w:rPr>
        <w:tab/>
      </w:r>
      <w:r w:rsidR="00A020FF" w:rsidRPr="00A07C57">
        <w:rPr>
          <w:rFonts w:ascii="Times New Roman" w:hAnsi="Times New Roman" w:cs="Times New Roman"/>
          <w:sz w:val="22"/>
          <w:szCs w:val="22"/>
        </w:rPr>
        <w:tab/>
        <w:t xml:space="preserve">            </w:t>
      </w:r>
      <w:r w:rsidR="00D77B00">
        <w:rPr>
          <w:rFonts w:ascii="Times New Roman" w:hAnsi="Times New Roman" w:cs="Times New Roman"/>
          <w:sz w:val="22"/>
          <w:szCs w:val="22"/>
        </w:rPr>
        <w:t xml:space="preserve">       </w:t>
      </w:r>
      <w:r>
        <w:rPr>
          <w:rFonts w:ascii="Times New Roman" w:hAnsi="Times New Roman" w:cs="Times New Roman"/>
          <w:sz w:val="22"/>
          <w:szCs w:val="22"/>
        </w:rPr>
        <w:t xml:space="preserve">    </w:t>
      </w:r>
      <w:r w:rsidR="00A020FF" w:rsidRPr="00A07C57">
        <w:rPr>
          <w:rFonts w:ascii="Times New Roman" w:hAnsi="Times New Roman" w:cs="Times New Roman"/>
          <w:sz w:val="22"/>
          <w:szCs w:val="22"/>
        </w:rPr>
        <w:t>zhotovitel</w:t>
      </w:r>
    </w:p>
    <w:p w14:paraId="2AAB4CDE" w14:textId="5CE3A80E" w:rsidR="00A020FF" w:rsidRPr="00A07C57" w:rsidRDefault="00A07C57">
      <w:pPr>
        <w:numPr>
          <w:ilvl w:val="0"/>
          <w:numId w:val="0"/>
        </w:numPr>
        <w:jc w:val="center"/>
        <w:rPr>
          <w:rFonts w:ascii="Times New Roman" w:hAnsi="Times New Roman" w:cs="Times New Roman"/>
          <w:sz w:val="22"/>
          <w:szCs w:val="22"/>
        </w:rPr>
      </w:pPr>
      <w:r>
        <w:rPr>
          <w:rFonts w:ascii="Times New Roman" w:hAnsi="Times New Roman" w:cs="Times New Roman"/>
          <w:sz w:val="22"/>
          <w:szCs w:val="22"/>
        </w:rPr>
        <w:t xml:space="preserve"> </w:t>
      </w:r>
    </w:p>
    <w:p w14:paraId="6F3A6CC3" w14:textId="6F5E008D" w:rsidR="00D77B00" w:rsidRDefault="005020E9" w:rsidP="00D77B00">
      <w:pPr>
        <w:numPr>
          <w:ilvl w:val="0"/>
          <w:numId w:val="0"/>
        </w:numPr>
        <w:ind w:left="567" w:firstLine="142"/>
        <w:jc w:val="both"/>
        <w:rPr>
          <w:rFonts w:ascii="Times New Roman" w:hAnsi="Times New Roman" w:cs="Times New Roman"/>
          <w:sz w:val="22"/>
          <w:szCs w:val="22"/>
        </w:rPr>
      </w:pPr>
      <w:r w:rsidRPr="00A07C57">
        <w:rPr>
          <w:rFonts w:ascii="Times New Roman" w:hAnsi="Times New Roman" w:cs="Times New Roman"/>
          <w:sz w:val="22"/>
          <w:szCs w:val="22"/>
        </w:rPr>
        <w:t xml:space="preserve">Město Nový Jičín                                                                  </w:t>
      </w:r>
      <w:r w:rsidR="00D77B00">
        <w:rPr>
          <w:rFonts w:ascii="Times New Roman" w:hAnsi="Times New Roman" w:cs="Times New Roman"/>
          <w:sz w:val="22"/>
          <w:szCs w:val="22"/>
        </w:rPr>
        <w:tab/>
      </w:r>
      <w:r w:rsidR="00D11B2B">
        <w:rPr>
          <w:rFonts w:ascii="Times New Roman" w:hAnsi="Times New Roman" w:cs="Times New Roman"/>
          <w:sz w:val="22"/>
          <w:szCs w:val="22"/>
        </w:rPr>
        <w:t>AVT Group a.s.</w:t>
      </w:r>
    </w:p>
    <w:p w14:paraId="5ED40D3C" w14:textId="1996190F" w:rsidR="00D77B00" w:rsidRPr="00A07C57" w:rsidRDefault="00D77B00" w:rsidP="00D77B00">
      <w:pPr>
        <w:numPr>
          <w:ilvl w:val="0"/>
          <w:numId w:val="0"/>
        </w:numPr>
        <w:ind w:left="709"/>
        <w:jc w:val="both"/>
        <w:rPr>
          <w:rFonts w:ascii="Times New Roman" w:hAnsi="Times New Roman" w:cs="Times New Roman"/>
          <w:sz w:val="22"/>
          <w:szCs w:val="22"/>
        </w:rPr>
      </w:pPr>
      <w:r>
        <w:rPr>
          <w:rFonts w:ascii="Times New Roman" w:hAnsi="Times New Roman" w:cs="Times New Roman"/>
          <w:sz w:val="22"/>
          <w:szCs w:val="22"/>
        </w:rPr>
        <w:t xml:space="preserve">Mgr. Radka Bobková, MBA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D11B2B">
        <w:rPr>
          <w:rFonts w:ascii="Times New Roman" w:hAnsi="Times New Roman" w:cs="Times New Roman"/>
          <w:sz w:val="22"/>
          <w:szCs w:val="22"/>
        </w:rPr>
        <w:t>Ing. Petr Vlček</w:t>
      </w:r>
    </w:p>
    <w:p w14:paraId="73E0C275" w14:textId="6400D8A7" w:rsidR="00D77B00" w:rsidRDefault="00D77B00" w:rsidP="00D77B00">
      <w:pPr>
        <w:numPr>
          <w:ilvl w:val="0"/>
          <w:numId w:val="0"/>
        </w:numPr>
        <w:tabs>
          <w:tab w:val="left" w:pos="7325"/>
        </w:tabs>
        <w:ind w:left="680" w:hanging="680"/>
        <w:jc w:val="both"/>
        <w:rPr>
          <w:rFonts w:ascii="Times New Roman" w:hAnsi="Times New Roman" w:cs="Times New Roman"/>
          <w:sz w:val="22"/>
          <w:szCs w:val="22"/>
        </w:rPr>
      </w:pPr>
      <w:r>
        <w:rPr>
          <w:rFonts w:ascii="Times New Roman" w:hAnsi="Times New Roman" w:cs="Times New Roman"/>
          <w:sz w:val="22"/>
          <w:szCs w:val="22"/>
        </w:rPr>
        <w:t xml:space="preserve">             vedoucí organizační složky                                                           </w:t>
      </w:r>
      <w:r w:rsidR="00D11B2B">
        <w:rPr>
          <w:rFonts w:ascii="Times New Roman" w:hAnsi="Times New Roman" w:cs="Times New Roman"/>
          <w:sz w:val="22"/>
          <w:szCs w:val="22"/>
        </w:rPr>
        <w:t>jediný člen představenstva</w:t>
      </w:r>
    </w:p>
    <w:p w14:paraId="366ADE58" w14:textId="1DE06386" w:rsidR="00D77B00" w:rsidRDefault="00D77B00" w:rsidP="00D77B00">
      <w:pPr>
        <w:numPr>
          <w:ilvl w:val="0"/>
          <w:numId w:val="0"/>
        </w:numPr>
        <w:tabs>
          <w:tab w:val="left" w:pos="7325"/>
        </w:tabs>
        <w:ind w:left="680" w:hanging="680"/>
        <w:jc w:val="both"/>
        <w:rPr>
          <w:rFonts w:ascii="Times New Roman" w:hAnsi="Times New Roman" w:cs="Times New Roman"/>
          <w:sz w:val="22"/>
          <w:szCs w:val="22"/>
        </w:rPr>
      </w:pPr>
      <w:r>
        <w:rPr>
          <w:rFonts w:ascii="Times New Roman" w:hAnsi="Times New Roman" w:cs="Times New Roman"/>
          <w:sz w:val="22"/>
          <w:szCs w:val="22"/>
        </w:rPr>
        <w:t xml:space="preserve">             Návštěvnické centrum Nový Jičín-město klobouků                               </w:t>
      </w:r>
    </w:p>
    <w:p w14:paraId="5B75679F" w14:textId="47034D2F" w:rsidR="005020E9" w:rsidRPr="00A07C57" w:rsidRDefault="00A020FF" w:rsidP="000F1593">
      <w:pPr>
        <w:numPr>
          <w:ilvl w:val="0"/>
          <w:numId w:val="0"/>
        </w:numPr>
        <w:rPr>
          <w:rFonts w:ascii="Times New Roman" w:hAnsi="Times New Roman" w:cs="Times New Roman"/>
          <w:sz w:val="22"/>
          <w:szCs w:val="22"/>
        </w:rPr>
      </w:pPr>
      <w:r w:rsidRPr="00A07C57">
        <w:rPr>
          <w:rFonts w:ascii="Times New Roman" w:hAnsi="Times New Roman" w:cs="Times New Roman"/>
          <w:sz w:val="22"/>
          <w:szCs w:val="22"/>
        </w:rPr>
        <w:tab/>
      </w:r>
      <w:r w:rsidRPr="00A07C57">
        <w:rPr>
          <w:rFonts w:ascii="Times New Roman" w:hAnsi="Times New Roman" w:cs="Times New Roman"/>
          <w:sz w:val="22"/>
          <w:szCs w:val="22"/>
        </w:rPr>
        <w:tab/>
      </w:r>
      <w:r w:rsidRPr="00A07C57">
        <w:rPr>
          <w:rFonts w:ascii="Times New Roman" w:hAnsi="Times New Roman" w:cs="Times New Roman"/>
          <w:sz w:val="22"/>
          <w:szCs w:val="22"/>
        </w:rPr>
        <w:tab/>
      </w:r>
      <w:r w:rsidR="005020E9" w:rsidRPr="00A07C57">
        <w:rPr>
          <w:rFonts w:ascii="Times New Roman" w:hAnsi="Times New Roman" w:cs="Times New Roman"/>
          <w:sz w:val="22"/>
          <w:szCs w:val="22"/>
        </w:rPr>
        <w:t xml:space="preserve">       </w:t>
      </w:r>
    </w:p>
    <w:sectPr w:rsidR="005020E9" w:rsidRPr="00A07C57" w:rsidSect="000F1593">
      <w:headerReference w:type="default" r:id="rId7"/>
      <w:footerReference w:type="default" r:id="rId8"/>
      <w:pgSz w:w="11907" w:h="16840" w:code="9"/>
      <w:pgMar w:top="363" w:right="851" w:bottom="851" w:left="851" w:header="454" w:footer="454" w:gutter="284"/>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DAF06" w14:textId="77777777" w:rsidR="00B12848" w:rsidRDefault="00B12848">
      <w:r>
        <w:separator/>
      </w:r>
    </w:p>
  </w:endnote>
  <w:endnote w:type="continuationSeparator" w:id="0">
    <w:p w14:paraId="0D51659C" w14:textId="77777777" w:rsidR="00B12848" w:rsidRDefault="00B1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155782"/>
      <w:docPartObj>
        <w:docPartGallery w:val="Page Numbers (Bottom of Page)"/>
        <w:docPartUnique/>
      </w:docPartObj>
    </w:sdtPr>
    <w:sdtEndPr/>
    <w:sdtContent>
      <w:p w14:paraId="417C8ABB" w14:textId="27BAEFEE" w:rsidR="00CE369B" w:rsidRDefault="00CE369B" w:rsidP="00CE369B">
        <w:pPr>
          <w:pStyle w:val="Zpat"/>
          <w:numPr>
            <w:ilvl w:val="0"/>
            <w:numId w:val="0"/>
          </w:numPr>
          <w:jc w:val="center"/>
        </w:pPr>
        <w:r>
          <w:fldChar w:fldCharType="begin"/>
        </w:r>
        <w:r>
          <w:instrText>PAGE   \* MERGEFORMAT</w:instrText>
        </w:r>
        <w:r>
          <w:fldChar w:fldCharType="separate"/>
        </w:r>
        <w:r w:rsidR="00304B6B">
          <w:rPr>
            <w:noProof/>
          </w:rPr>
          <w:t>5</w:t>
        </w:r>
        <w:r>
          <w:fldChar w:fldCharType="end"/>
        </w:r>
        <w:r>
          <w:t xml:space="preserve"> </w:t>
        </w:r>
      </w:p>
    </w:sdtContent>
  </w:sdt>
  <w:p w14:paraId="605D7515" w14:textId="6B3C1FFE" w:rsidR="00A020FF" w:rsidRPr="00BC3D75" w:rsidRDefault="00A020FF" w:rsidP="00BC3D75">
    <w:pPr>
      <w:pStyle w:val="Zpat"/>
      <w:numPr>
        <w:ilvl w:val="0"/>
        <w:numId w:val="0"/>
      </w:numPr>
      <w:ind w:left="6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F3CF4" w14:textId="77777777" w:rsidR="00B12848" w:rsidRDefault="00B12848">
      <w:r>
        <w:separator/>
      </w:r>
    </w:p>
  </w:footnote>
  <w:footnote w:type="continuationSeparator" w:id="0">
    <w:p w14:paraId="24957FFB" w14:textId="77777777" w:rsidR="00B12848" w:rsidRDefault="00B12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9384" w14:textId="6D7AE6E1" w:rsidR="00A020FF" w:rsidRDefault="00A020FF">
    <w:pPr>
      <w:pStyle w:val="Zhlav"/>
      <w:numPr>
        <w:ilvl w:val="0"/>
        <w:numId w:val="0"/>
      </w:numPr>
      <w:rPr>
        <w:i/>
        <w:iCs/>
        <w:sz w:val="16"/>
        <w:szCs w:val="16"/>
      </w:rPr>
    </w:pPr>
    <w:r>
      <w:rPr>
        <w:i/>
        <w:iCs/>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827"/>
    <w:multiLevelType w:val="multilevel"/>
    <w:tmpl w:val="7CE276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2C00E69"/>
    <w:multiLevelType w:val="multilevel"/>
    <w:tmpl w:val="3366308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A8067DD"/>
    <w:multiLevelType w:val="multilevel"/>
    <w:tmpl w:val="EEBC4D1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06612EB"/>
    <w:multiLevelType w:val="multilevel"/>
    <w:tmpl w:val="D204939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B2910D0"/>
    <w:multiLevelType w:val="multilevel"/>
    <w:tmpl w:val="D9E839B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84E3B0D"/>
    <w:multiLevelType w:val="multilevel"/>
    <w:tmpl w:val="676C13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472060D"/>
    <w:multiLevelType w:val="multilevel"/>
    <w:tmpl w:val="8402C79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560392A"/>
    <w:multiLevelType w:val="multilevel"/>
    <w:tmpl w:val="7CE276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1D824BC"/>
    <w:multiLevelType w:val="multilevel"/>
    <w:tmpl w:val="D4CC3FEA"/>
    <w:lvl w:ilvl="0">
      <w:start w:val="1"/>
      <w:numFmt w:val="bullet"/>
      <w:lvlText w:val=""/>
      <w:lvlJc w:val="left"/>
      <w:pPr>
        <w:tabs>
          <w:tab w:val="num" w:pos="1664"/>
        </w:tabs>
        <w:ind w:left="1664" w:hanging="360"/>
      </w:pPr>
      <w:rPr>
        <w:rFonts w:ascii="Symbol" w:hAnsi="Symbol" w:cs="Symbol" w:hint="default"/>
      </w:rPr>
    </w:lvl>
    <w:lvl w:ilvl="1">
      <w:start w:val="1"/>
      <w:numFmt w:val="bullet"/>
      <w:lvlText w:val="o"/>
      <w:lvlJc w:val="left"/>
      <w:pPr>
        <w:tabs>
          <w:tab w:val="num" w:pos="2384"/>
        </w:tabs>
        <w:ind w:left="2384" w:hanging="360"/>
      </w:pPr>
      <w:rPr>
        <w:rFonts w:ascii="Courier New" w:hAnsi="Courier New" w:cs="Courier New" w:hint="default"/>
      </w:rPr>
    </w:lvl>
    <w:lvl w:ilvl="2">
      <w:start w:val="1"/>
      <w:numFmt w:val="bullet"/>
      <w:lvlText w:val=""/>
      <w:lvlJc w:val="left"/>
      <w:pPr>
        <w:tabs>
          <w:tab w:val="num" w:pos="3104"/>
        </w:tabs>
        <w:ind w:left="3104" w:hanging="360"/>
      </w:pPr>
      <w:rPr>
        <w:rFonts w:ascii="Wingdings" w:hAnsi="Wingdings" w:cs="Wingdings" w:hint="default"/>
      </w:rPr>
    </w:lvl>
    <w:lvl w:ilvl="3">
      <w:start w:val="1"/>
      <w:numFmt w:val="bullet"/>
      <w:lvlText w:val=""/>
      <w:lvlJc w:val="left"/>
      <w:pPr>
        <w:tabs>
          <w:tab w:val="num" w:pos="3824"/>
        </w:tabs>
        <w:ind w:left="3824" w:hanging="360"/>
      </w:pPr>
      <w:rPr>
        <w:rFonts w:ascii="Symbol" w:hAnsi="Symbol" w:cs="Symbol" w:hint="default"/>
      </w:rPr>
    </w:lvl>
    <w:lvl w:ilvl="4">
      <w:start w:val="1"/>
      <w:numFmt w:val="bullet"/>
      <w:lvlText w:val="o"/>
      <w:lvlJc w:val="left"/>
      <w:pPr>
        <w:tabs>
          <w:tab w:val="num" w:pos="4544"/>
        </w:tabs>
        <w:ind w:left="4544" w:hanging="360"/>
      </w:pPr>
      <w:rPr>
        <w:rFonts w:ascii="Courier New" w:hAnsi="Courier New" w:cs="Courier New" w:hint="default"/>
      </w:rPr>
    </w:lvl>
    <w:lvl w:ilvl="5">
      <w:start w:val="1"/>
      <w:numFmt w:val="bullet"/>
      <w:lvlText w:val=""/>
      <w:lvlJc w:val="left"/>
      <w:pPr>
        <w:tabs>
          <w:tab w:val="num" w:pos="5264"/>
        </w:tabs>
        <w:ind w:left="5264" w:hanging="360"/>
      </w:pPr>
      <w:rPr>
        <w:rFonts w:ascii="Wingdings" w:hAnsi="Wingdings" w:cs="Wingdings" w:hint="default"/>
      </w:rPr>
    </w:lvl>
    <w:lvl w:ilvl="6">
      <w:start w:val="1"/>
      <w:numFmt w:val="bullet"/>
      <w:lvlText w:val=""/>
      <w:lvlJc w:val="left"/>
      <w:pPr>
        <w:tabs>
          <w:tab w:val="num" w:pos="5984"/>
        </w:tabs>
        <w:ind w:left="5984" w:hanging="360"/>
      </w:pPr>
      <w:rPr>
        <w:rFonts w:ascii="Symbol" w:hAnsi="Symbol" w:cs="Symbol" w:hint="default"/>
      </w:rPr>
    </w:lvl>
    <w:lvl w:ilvl="7">
      <w:start w:val="1"/>
      <w:numFmt w:val="bullet"/>
      <w:lvlText w:val="o"/>
      <w:lvlJc w:val="left"/>
      <w:pPr>
        <w:tabs>
          <w:tab w:val="num" w:pos="6704"/>
        </w:tabs>
        <w:ind w:left="6704" w:hanging="360"/>
      </w:pPr>
      <w:rPr>
        <w:rFonts w:ascii="Courier New" w:hAnsi="Courier New" w:cs="Courier New" w:hint="default"/>
      </w:rPr>
    </w:lvl>
    <w:lvl w:ilvl="8">
      <w:start w:val="1"/>
      <w:numFmt w:val="bullet"/>
      <w:lvlText w:val=""/>
      <w:lvlJc w:val="left"/>
      <w:pPr>
        <w:tabs>
          <w:tab w:val="num" w:pos="7424"/>
        </w:tabs>
        <w:ind w:left="7424" w:hanging="360"/>
      </w:pPr>
      <w:rPr>
        <w:rFonts w:ascii="Wingdings" w:hAnsi="Wingdings" w:cs="Wingdings" w:hint="default"/>
      </w:rPr>
    </w:lvl>
  </w:abstractNum>
  <w:abstractNum w:abstractNumId="9" w15:restartNumberingAfterBreak="0">
    <w:nsid w:val="53EF3555"/>
    <w:multiLevelType w:val="multilevel"/>
    <w:tmpl w:val="5A6A004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54923AE4"/>
    <w:multiLevelType w:val="multilevel"/>
    <w:tmpl w:val="5CD4B90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7C23DDE"/>
    <w:multiLevelType w:val="multilevel"/>
    <w:tmpl w:val="676C133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BD76777"/>
    <w:multiLevelType w:val="multilevel"/>
    <w:tmpl w:val="D2A0E516"/>
    <w:lvl w:ilvl="0">
      <w:start w:val="1"/>
      <w:numFmt w:val="decimal"/>
      <w:pStyle w:val="Nadpis1"/>
      <w:lvlText w:val="%1."/>
      <w:lvlJc w:val="left"/>
      <w:pPr>
        <w:tabs>
          <w:tab w:val="num" w:pos="360"/>
        </w:tabs>
        <w:ind w:left="360" w:hanging="360"/>
      </w:pPr>
      <w:rPr>
        <w:rFonts w:hint="default"/>
      </w:rPr>
    </w:lvl>
    <w:lvl w:ilvl="1">
      <w:start w:val="2"/>
      <w:numFmt w:val="decimal"/>
      <w:pStyle w:val="Normln"/>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ACB7FCC"/>
    <w:multiLevelType w:val="multilevel"/>
    <w:tmpl w:val="485696A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80"/>
        </w:tabs>
        <w:ind w:left="680" w:hanging="680"/>
      </w:pPr>
      <w:rPr>
        <w:rFonts w:hint="default"/>
      </w:rPr>
    </w:lvl>
    <w:lvl w:ilvl="2">
      <w:start w:val="1"/>
      <w:numFmt w:val="lowerLetter"/>
      <w:lvlText w:val="%3)"/>
      <w:lvlJc w:val="left"/>
      <w:pPr>
        <w:tabs>
          <w:tab w:val="num" w:pos="1304"/>
        </w:tabs>
        <w:ind w:left="1304" w:hanging="6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2"/>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num>
  <w:num w:numId="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2"/>
  </w:num>
  <w:num w:numId="9">
    <w:abstractNumId w:val="5"/>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0"/>
  </w:num>
  <w:num w:numId="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2"/>
  </w:num>
  <w:num w:numId="23">
    <w:abstractNumId w:val="13"/>
  </w:num>
  <w:num w:numId="24">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10"/>
  </w:num>
  <w:num w:numId="2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2"/>
    <w:lvlOverride w:ilvl="0">
      <w:startOverride w:val="1"/>
    </w:lvlOverride>
    <w:lvlOverride w:ilvl="1">
      <w:startOverride w:val="2"/>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0FF"/>
    <w:rsid w:val="000158D7"/>
    <w:rsid w:val="00060ADE"/>
    <w:rsid w:val="000A662F"/>
    <w:rsid w:val="000B0FBD"/>
    <w:rsid w:val="000F1593"/>
    <w:rsid w:val="000F54B9"/>
    <w:rsid w:val="001301EC"/>
    <w:rsid w:val="001A13C2"/>
    <w:rsid w:val="001E56FF"/>
    <w:rsid w:val="002003E3"/>
    <w:rsid w:val="002743A7"/>
    <w:rsid w:val="00295AF2"/>
    <w:rsid w:val="002B48A8"/>
    <w:rsid w:val="002C343D"/>
    <w:rsid w:val="00304B6B"/>
    <w:rsid w:val="003E6E66"/>
    <w:rsid w:val="003F7466"/>
    <w:rsid w:val="00413579"/>
    <w:rsid w:val="00425F2B"/>
    <w:rsid w:val="00442DA4"/>
    <w:rsid w:val="004E799C"/>
    <w:rsid w:val="004F5EF8"/>
    <w:rsid w:val="005020E9"/>
    <w:rsid w:val="00502648"/>
    <w:rsid w:val="00511605"/>
    <w:rsid w:val="0053628D"/>
    <w:rsid w:val="00542C1D"/>
    <w:rsid w:val="005452AB"/>
    <w:rsid w:val="00586A32"/>
    <w:rsid w:val="005C0992"/>
    <w:rsid w:val="005E71F4"/>
    <w:rsid w:val="00615B00"/>
    <w:rsid w:val="00636DD6"/>
    <w:rsid w:val="00671AD1"/>
    <w:rsid w:val="00683AD3"/>
    <w:rsid w:val="00694F0E"/>
    <w:rsid w:val="006C2F5D"/>
    <w:rsid w:val="006F53CC"/>
    <w:rsid w:val="00720B7A"/>
    <w:rsid w:val="007B6E79"/>
    <w:rsid w:val="007E6ED6"/>
    <w:rsid w:val="008021F1"/>
    <w:rsid w:val="0080438F"/>
    <w:rsid w:val="008106B0"/>
    <w:rsid w:val="00815076"/>
    <w:rsid w:val="0084792C"/>
    <w:rsid w:val="008B3995"/>
    <w:rsid w:val="008B75EB"/>
    <w:rsid w:val="008C55B3"/>
    <w:rsid w:val="008C6EBA"/>
    <w:rsid w:val="008D12EB"/>
    <w:rsid w:val="008D4D46"/>
    <w:rsid w:val="009013B1"/>
    <w:rsid w:val="009060DC"/>
    <w:rsid w:val="00932E4C"/>
    <w:rsid w:val="009B0325"/>
    <w:rsid w:val="009C3E7A"/>
    <w:rsid w:val="009D27E2"/>
    <w:rsid w:val="009D6CDE"/>
    <w:rsid w:val="009F3C83"/>
    <w:rsid w:val="00A020FF"/>
    <w:rsid w:val="00A07C57"/>
    <w:rsid w:val="00A63F1A"/>
    <w:rsid w:val="00AF239C"/>
    <w:rsid w:val="00AF2883"/>
    <w:rsid w:val="00B07207"/>
    <w:rsid w:val="00B12848"/>
    <w:rsid w:val="00B85BBA"/>
    <w:rsid w:val="00BC3D75"/>
    <w:rsid w:val="00BD4C92"/>
    <w:rsid w:val="00C061BE"/>
    <w:rsid w:val="00C2017A"/>
    <w:rsid w:val="00C23247"/>
    <w:rsid w:val="00C34544"/>
    <w:rsid w:val="00C36473"/>
    <w:rsid w:val="00C53EC0"/>
    <w:rsid w:val="00C623FA"/>
    <w:rsid w:val="00C65EC2"/>
    <w:rsid w:val="00CC6C30"/>
    <w:rsid w:val="00CE369B"/>
    <w:rsid w:val="00CF59C2"/>
    <w:rsid w:val="00D11B2B"/>
    <w:rsid w:val="00D246D0"/>
    <w:rsid w:val="00D71643"/>
    <w:rsid w:val="00D77B00"/>
    <w:rsid w:val="00DC1AB1"/>
    <w:rsid w:val="00E66D88"/>
    <w:rsid w:val="00E75783"/>
    <w:rsid w:val="00ED66E0"/>
    <w:rsid w:val="00EE3C84"/>
    <w:rsid w:val="00F151AD"/>
    <w:rsid w:val="00F1758A"/>
    <w:rsid w:val="00F54936"/>
    <w:rsid w:val="00F814E6"/>
    <w:rsid w:val="00F948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C2E93"/>
  <w15:docId w15:val="{180AA238-181C-4B1E-9D80-5017F352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numPr>
        <w:ilvl w:val="1"/>
        <w:numId w:val="26"/>
      </w:numPr>
      <w:autoSpaceDE w:val="0"/>
      <w:autoSpaceDN w:val="0"/>
    </w:pPr>
    <w:rPr>
      <w:rFonts w:ascii="Trebuchet MS" w:hAnsi="Trebuchet MS" w:cs="Trebuchet MS"/>
      <w:sz w:val="24"/>
      <w:szCs w:val="24"/>
    </w:rPr>
  </w:style>
  <w:style w:type="paragraph" w:styleId="Nadpis1">
    <w:name w:val="heading 1"/>
    <w:basedOn w:val="Normln"/>
    <w:next w:val="Normln"/>
    <w:link w:val="Nadpis1Char"/>
    <w:uiPriority w:val="99"/>
    <w:qFormat/>
    <w:pPr>
      <w:keepNext/>
      <w:keepLines/>
      <w:numPr>
        <w:ilvl w:val="0"/>
      </w:numPr>
      <w:spacing w:before="240" w:after="120"/>
      <w:jc w:val="both"/>
      <w:outlineLvl w:val="0"/>
    </w:pPr>
    <w:rPr>
      <w:b/>
      <w:bCs/>
      <w:kern w:val="28"/>
      <w:u w:val="single"/>
    </w:rPr>
  </w:style>
  <w:style w:type="paragraph" w:styleId="Nadpis2">
    <w:name w:val="heading 2"/>
    <w:basedOn w:val="Normln"/>
    <w:next w:val="Normln"/>
    <w:link w:val="Nadpis2Char"/>
    <w:uiPriority w:val="99"/>
    <w:qFormat/>
    <w:pPr>
      <w:keepNext/>
      <w:widowControl/>
      <w:jc w:val="both"/>
      <w:outlineLvl w:val="1"/>
    </w:pPr>
    <w:rPr>
      <w:b/>
      <w:bCs/>
      <w:sz w:val="28"/>
      <w:szCs w:val="28"/>
    </w:rPr>
  </w:style>
  <w:style w:type="paragraph" w:styleId="Nadpis3">
    <w:name w:val="heading 3"/>
    <w:basedOn w:val="Normln"/>
    <w:next w:val="Normln"/>
    <w:link w:val="Nadpis3Char"/>
    <w:uiPriority w:val="99"/>
    <w:qFormat/>
    <w:pPr>
      <w:keepNext/>
      <w:numPr>
        <w:ilvl w:val="0"/>
        <w:numId w:val="0"/>
      </w:numPr>
      <w:outlineLvl w:val="2"/>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rPr>
  </w:style>
  <w:style w:type="character" w:customStyle="1" w:styleId="Nadpis2Char">
    <w:name w:val="Nadpis 2 Char"/>
    <w:basedOn w:val="Standardnpsmoodstavce"/>
    <w:link w:val="Nadpis2"/>
    <w:uiPriority w:val="99"/>
    <w:rPr>
      <w:rFonts w:ascii="Cambria" w:hAnsi="Cambria" w:cs="Cambria"/>
      <w:b/>
      <w:bCs/>
      <w:i/>
      <w:iCs/>
      <w:sz w:val="28"/>
      <w:szCs w:val="28"/>
    </w:rPr>
  </w:style>
  <w:style w:type="character" w:customStyle="1" w:styleId="Nadpis3Char">
    <w:name w:val="Nadpis 3 Char"/>
    <w:basedOn w:val="Standardnpsmoodstavce"/>
    <w:link w:val="Nadpis3"/>
    <w:uiPriority w:val="99"/>
    <w:rPr>
      <w:rFonts w:ascii="Cambria" w:hAnsi="Cambria" w:cs="Cambria"/>
      <w:b/>
      <w:bCs/>
      <w:sz w:val="26"/>
      <w:szCs w:val="26"/>
    </w:rPr>
  </w:style>
  <w:style w:type="paragraph" w:styleId="Zhlav">
    <w:name w:val="header"/>
    <w:basedOn w:val="Normln"/>
    <w:link w:val="ZhlavChar"/>
    <w:uiPriority w:val="99"/>
    <w:pPr>
      <w:tabs>
        <w:tab w:val="center" w:pos="4536"/>
        <w:tab w:val="right" w:pos="9072"/>
      </w:tabs>
      <w:spacing w:before="120" w:after="120"/>
      <w:jc w:val="both"/>
    </w:pPr>
  </w:style>
  <w:style w:type="character" w:customStyle="1" w:styleId="ZhlavChar">
    <w:name w:val="Záhlaví Char"/>
    <w:basedOn w:val="Standardnpsmoodstavce"/>
    <w:link w:val="Zhlav"/>
    <w:uiPriority w:val="99"/>
    <w:rPr>
      <w:rFonts w:ascii="Trebuchet MS" w:hAnsi="Trebuchet MS" w:cs="Trebuchet MS"/>
      <w:sz w:val="24"/>
      <w:szCs w:val="24"/>
    </w:rPr>
  </w:style>
  <w:style w:type="paragraph" w:customStyle="1" w:styleId="Samotndek">
    <w:name w:val="Samotný řádek"/>
    <w:basedOn w:val="Normln"/>
    <w:uiPriority w:val="99"/>
    <w:pPr>
      <w:jc w:val="both"/>
    </w:pPr>
  </w:style>
  <w:style w:type="paragraph" w:customStyle="1" w:styleId="Normal-tabulkov">
    <w:name w:val="Normal-tabulkový"/>
    <w:basedOn w:val="Normln"/>
    <w:uiPriority w:val="99"/>
    <w:pPr>
      <w:keepNext/>
      <w:keepLines/>
      <w:jc w:val="both"/>
    </w:pPr>
  </w:style>
  <w:style w:type="paragraph" w:styleId="Textvbloku">
    <w:name w:val="Block Text"/>
    <w:basedOn w:val="Normln"/>
    <w:uiPriority w:val="99"/>
    <w:pPr>
      <w:ind w:left="4248" w:right="-284" w:hanging="1413"/>
    </w:pPr>
  </w:style>
  <w:style w:type="paragraph" w:styleId="Zpat">
    <w:name w:val="footer"/>
    <w:basedOn w:val="Normln"/>
    <w:link w:val="ZpatChar"/>
    <w:uiPriority w:val="99"/>
    <w:pPr>
      <w:tabs>
        <w:tab w:val="center" w:pos="4536"/>
        <w:tab w:val="right" w:pos="9072"/>
      </w:tabs>
      <w:jc w:val="both"/>
    </w:pPr>
  </w:style>
  <w:style w:type="character" w:customStyle="1" w:styleId="ZpatChar">
    <w:name w:val="Zápatí Char"/>
    <w:basedOn w:val="Standardnpsmoodstavce"/>
    <w:link w:val="Zpat"/>
    <w:uiPriority w:val="99"/>
    <w:rPr>
      <w:rFonts w:ascii="Trebuchet MS" w:hAnsi="Trebuchet MS" w:cs="Trebuchet MS"/>
      <w:sz w:val="24"/>
      <w:szCs w:val="24"/>
    </w:rPr>
  </w:style>
  <w:style w:type="character" w:styleId="slostrnky">
    <w:name w:val="page number"/>
    <w:basedOn w:val="Standardnpsmoodstavce"/>
    <w:uiPriority w:val="99"/>
  </w:style>
  <w:style w:type="paragraph" w:styleId="Zkladntext">
    <w:name w:val="Body Text"/>
    <w:basedOn w:val="Normln"/>
    <w:link w:val="ZkladntextChar"/>
    <w:uiPriority w:val="99"/>
    <w:pPr>
      <w:numPr>
        <w:ilvl w:val="0"/>
        <w:numId w:val="0"/>
      </w:numPr>
    </w:pPr>
    <w:rPr>
      <w:i/>
      <w:iCs/>
    </w:rPr>
  </w:style>
  <w:style w:type="character" w:customStyle="1" w:styleId="ZkladntextChar">
    <w:name w:val="Základní text Char"/>
    <w:basedOn w:val="Standardnpsmoodstavce"/>
    <w:link w:val="Zkladntext"/>
    <w:uiPriority w:val="99"/>
    <w:rPr>
      <w:rFonts w:ascii="Trebuchet MS" w:hAnsi="Trebuchet MS" w:cs="Trebuchet MS"/>
      <w:sz w:val="24"/>
      <w:szCs w:val="24"/>
    </w:rPr>
  </w:style>
  <w:style w:type="paragraph" w:styleId="Zkladntextodsazen">
    <w:name w:val="Body Text Indent"/>
    <w:basedOn w:val="Normln"/>
    <w:link w:val="ZkladntextodsazenChar"/>
    <w:uiPriority w:val="99"/>
    <w:pPr>
      <w:numPr>
        <w:ilvl w:val="0"/>
        <w:numId w:val="0"/>
      </w:numPr>
      <w:ind w:left="1418" w:hanging="2"/>
    </w:pPr>
  </w:style>
  <w:style w:type="character" w:customStyle="1" w:styleId="ZkladntextodsazenChar">
    <w:name w:val="Základní text odsazený Char"/>
    <w:basedOn w:val="Standardnpsmoodstavce"/>
    <w:link w:val="Zkladntextodsazen"/>
    <w:uiPriority w:val="99"/>
    <w:rPr>
      <w:rFonts w:ascii="Trebuchet MS" w:hAnsi="Trebuchet MS" w:cs="Trebuchet MS"/>
      <w:sz w:val="24"/>
      <w:szCs w:val="24"/>
    </w:rPr>
  </w:style>
  <w:style w:type="paragraph" w:styleId="Zkladntext2">
    <w:name w:val="Body Text 2"/>
    <w:basedOn w:val="Normln"/>
    <w:link w:val="Zkladntext2Char"/>
    <w:uiPriority w:val="99"/>
    <w:pPr>
      <w:numPr>
        <w:ilvl w:val="0"/>
        <w:numId w:val="0"/>
      </w:numPr>
      <w:jc w:val="both"/>
    </w:pPr>
  </w:style>
  <w:style w:type="character" w:customStyle="1" w:styleId="Zkladntext2Char">
    <w:name w:val="Základní text 2 Char"/>
    <w:basedOn w:val="Standardnpsmoodstavce"/>
    <w:link w:val="Zkladntext2"/>
    <w:uiPriority w:val="99"/>
    <w:rPr>
      <w:rFonts w:ascii="Trebuchet MS" w:hAnsi="Trebuchet MS" w:cs="Trebuchet MS"/>
      <w:sz w:val="24"/>
      <w:szCs w:val="24"/>
    </w:rPr>
  </w:style>
  <w:style w:type="character" w:styleId="Odkaznakoment">
    <w:name w:val="annotation reference"/>
    <w:basedOn w:val="Standardnpsmoodstavce"/>
    <w:uiPriority w:val="99"/>
    <w:rPr>
      <w:sz w:val="16"/>
      <w:szCs w:val="16"/>
    </w:rPr>
  </w:style>
  <w:style w:type="paragraph" w:customStyle="1" w:styleId="text">
    <w:name w:val="_text"/>
    <w:basedOn w:val="Zpat"/>
    <w:uiPriority w:val="99"/>
    <w:pPr>
      <w:numPr>
        <w:ilvl w:val="0"/>
        <w:numId w:val="0"/>
      </w:numPr>
      <w:tabs>
        <w:tab w:val="left" w:pos="4536"/>
      </w:tabs>
    </w:p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rPr>
      <w:rFonts w:ascii="Trebuchet MS" w:hAnsi="Trebuchet MS" w:cs="Trebuchet MS"/>
      <w:sz w:val="20"/>
      <w:szCs w:val="20"/>
    </w:rPr>
  </w:style>
  <w:style w:type="paragraph" w:styleId="Pedmtkomente">
    <w:name w:val="annotation subject"/>
    <w:basedOn w:val="Textkomente"/>
    <w:next w:val="Textkomente"/>
    <w:link w:val="PedmtkomenteChar"/>
    <w:uiPriority w:val="99"/>
    <w:rPr>
      <w:b/>
      <w:bCs/>
    </w:rPr>
  </w:style>
  <w:style w:type="character" w:customStyle="1" w:styleId="PedmtkomenteChar">
    <w:name w:val="Předmět komentáře Char"/>
    <w:basedOn w:val="TextkomenteChar"/>
    <w:link w:val="Pedmtkomente"/>
    <w:uiPriority w:val="99"/>
    <w:rPr>
      <w:rFonts w:ascii="Trebuchet MS" w:hAnsi="Trebuchet MS" w:cs="Trebuchet MS"/>
      <w:b/>
      <w:bCs/>
      <w:sz w:val="20"/>
      <w:szCs w:val="20"/>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imes New Roman" w:hAnsi="Times New Roman" w:cs="Times New Roman"/>
      <w:sz w:val="2"/>
      <w:szCs w:val="2"/>
    </w:rPr>
  </w:style>
  <w:style w:type="paragraph" w:styleId="Zkladntext3">
    <w:name w:val="Body Text 3"/>
    <w:basedOn w:val="Normln"/>
    <w:link w:val="Zkladntext3Char"/>
    <w:uiPriority w:val="99"/>
    <w:pPr>
      <w:numPr>
        <w:ilvl w:val="0"/>
        <w:numId w:val="0"/>
      </w:numPr>
      <w:spacing w:before="120"/>
      <w:jc w:val="both"/>
    </w:pPr>
    <w:rPr>
      <w:sz w:val="18"/>
      <w:szCs w:val="18"/>
    </w:rPr>
  </w:style>
  <w:style w:type="character" w:customStyle="1" w:styleId="Zkladntext3Char">
    <w:name w:val="Základní text 3 Char"/>
    <w:basedOn w:val="Standardnpsmoodstavce"/>
    <w:link w:val="Zkladntext3"/>
    <w:uiPriority w:val="99"/>
    <w:rPr>
      <w:rFonts w:ascii="Trebuchet MS" w:hAnsi="Trebuchet MS" w:cs="Trebuchet MS"/>
      <w:sz w:val="16"/>
      <w:szCs w:val="16"/>
    </w:rPr>
  </w:style>
  <w:style w:type="character" w:styleId="Hypertextovodkaz">
    <w:name w:val="Hyperlink"/>
    <w:basedOn w:val="Standardnpsmoodstavce"/>
    <w:uiPriority w:val="99"/>
    <w:rPr>
      <w:color w:val="0000FF"/>
      <w:u w:val="single"/>
    </w:rPr>
  </w:style>
  <w:style w:type="paragraph" w:styleId="Revize">
    <w:name w:val="Revision"/>
    <w:hidden/>
    <w:uiPriority w:val="99"/>
    <w:semiHidden/>
    <w:rsid w:val="00671AD1"/>
    <w:rPr>
      <w:rFonts w:ascii="Trebuchet MS" w:hAnsi="Trebuchet MS" w:cs="Trebuchet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57160">
      <w:bodyDiv w:val="1"/>
      <w:marLeft w:val="0"/>
      <w:marRight w:val="0"/>
      <w:marTop w:val="0"/>
      <w:marBottom w:val="0"/>
      <w:divBdr>
        <w:top w:val="none" w:sz="0" w:space="0" w:color="auto"/>
        <w:left w:val="none" w:sz="0" w:space="0" w:color="auto"/>
        <w:bottom w:val="none" w:sz="0" w:space="0" w:color="auto"/>
        <w:right w:val="none" w:sz="0" w:space="0" w:color="auto"/>
      </w:divBdr>
    </w:div>
    <w:div w:id="1112631896">
      <w:bodyDiv w:val="1"/>
      <w:marLeft w:val="0"/>
      <w:marRight w:val="0"/>
      <w:marTop w:val="0"/>
      <w:marBottom w:val="0"/>
      <w:divBdr>
        <w:top w:val="none" w:sz="0" w:space="0" w:color="auto"/>
        <w:left w:val="none" w:sz="0" w:space="0" w:color="auto"/>
        <w:bottom w:val="none" w:sz="0" w:space="0" w:color="auto"/>
        <w:right w:val="none" w:sz="0" w:space="0" w:color="auto"/>
      </w:divBdr>
    </w:div>
    <w:div w:id="1750300097">
      <w:bodyDiv w:val="1"/>
      <w:marLeft w:val="0"/>
      <w:marRight w:val="0"/>
      <w:marTop w:val="0"/>
      <w:marBottom w:val="0"/>
      <w:divBdr>
        <w:top w:val="none" w:sz="0" w:space="0" w:color="auto"/>
        <w:left w:val="none" w:sz="0" w:space="0" w:color="auto"/>
        <w:bottom w:val="none" w:sz="0" w:space="0" w:color="auto"/>
        <w:right w:val="none" w:sz="0" w:space="0" w:color="auto"/>
      </w:divBdr>
    </w:div>
    <w:div w:id="196365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2246</Words>
  <Characters>13254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Smlouva o dílo</vt:lpstr>
    </vt:vector>
  </TitlesOfParts>
  <Company>AV MEDIA, a.s.</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 Barcal</dc:creator>
  <cp:keywords/>
  <dc:description/>
  <cp:lastModifiedBy>Andrea Býmová</cp:lastModifiedBy>
  <cp:revision>7</cp:revision>
  <cp:lastPrinted>2015-04-07T12:46:00Z</cp:lastPrinted>
  <dcterms:created xsi:type="dcterms:W3CDTF">2023-10-09T13:47:00Z</dcterms:created>
  <dcterms:modified xsi:type="dcterms:W3CDTF">2023-10-18T08:37:00Z</dcterms:modified>
</cp:coreProperties>
</file>