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67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993"/>
        <w:rPr>
          <w:rFonts w:ascii="Arial" w:eastAsia="Arial" w:hAnsi="Arial" w:cs="Arial"/>
          <w:color w:val="000000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66036</wp:posOffset>
            </wp:positionH>
            <wp:positionV relativeFrom="paragraph">
              <wp:posOffset>104139</wp:posOffset>
            </wp:positionV>
            <wp:extent cx="4620260" cy="1023620"/>
            <wp:effectExtent l="0" t="0" r="0" b="0"/>
            <wp:wrapNone/>
            <wp:docPr id="2" name="image1.png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567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993"/>
        <w:rPr>
          <w:rFonts w:ascii="Arial" w:eastAsia="Arial" w:hAnsi="Arial" w:cs="Arial"/>
          <w:color w:val="000000"/>
          <w:sz w:val="50"/>
          <w:szCs w:val="50"/>
        </w:rPr>
      </w:pPr>
      <w:r>
        <w:rPr>
          <w:noProof/>
        </w:rPr>
        <mc:AlternateContent>
          <mc:Choice Requires="wpg">
            <w:drawing>
              <wp:anchor distT="80010" distB="80010" distL="80010" distR="80010" simplePos="0" relativeHeight="251659264" behindDoc="0" locked="0" layoutInCell="1" hidden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638810</wp:posOffset>
                </wp:positionV>
                <wp:extent cx="3122286" cy="877246"/>
                <wp:effectExtent l="0" t="0" r="0" b="0"/>
                <wp:wrapSquare wrapText="bothSides" distT="80010" distB="80010" distL="80010" distR="80010"/>
                <wp:docPr id="1" name="Obdélník 1" descr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382" y="3350902"/>
                          <a:ext cx="3103236" cy="85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5678" w:rsidRDefault="00000000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O-3200-295-2023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524510</wp:posOffset>
                </wp:positionH>
                <wp:positionV relativeFrom="paragraph">
                  <wp:posOffset>638810</wp:posOffset>
                </wp:positionV>
                <wp:extent cx="3122286" cy="877246"/>
                <wp:effectExtent b="0" l="0" r="0" t="0"/>
                <wp:wrapSquare wrapText="bothSides" distB="80010" distT="80010" distL="80010" distR="80010"/>
                <wp:docPr descr="Shape 2" id="1" name="image2.png"/>
                <a:graphic>
                  <a:graphicData uri="http://schemas.openxmlformats.org/drawingml/2006/picture">
                    <pic:pic>
                      <pic:nvPicPr>
                        <pic:cNvPr descr="Shape 2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2286" cy="8772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55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4509"/>
      </w:tblGrid>
      <w:tr w:rsidR="00E05678">
        <w:trPr>
          <w:trHeight w:val="1897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DODAVATEL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OBJEDNATEL</w:t>
            </w:r>
          </w:p>
        </w:tc>
      </w:tr>
      <w:tr w:rsidR="00E05678">
        <w:trPr>
          <w:trHeight w:val="2813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Adéla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Svobodová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Adéla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Svobodová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Ořechová</w:t>
            </w:r>
            <w:proofErr w:type="spellEnd"/>
            <w:r>
              <w:rPr>
                <w:rFonts w:ascii="Arial" w:eastAsia="Arial" w:hAnsi="Arial" w:cs="Arial"/>
              </w:rPr>
              <w:t xml:space="preserve"> 939/13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18200 Praha 8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IČO: 677 59 998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DIČ: CZ </w:t>
            </w:r>
            <w:proofErr w:type="spellStart"/>
            <w:r w:rsidR="00AC2AD1">
              <w:rPr>
                <w:rFonts w:ascii="Arial" w:eastAsia="Arial" w:hAnsi="Arial" w:cs="Arial"/>
              </w:rPr>
              <w:t>xxxxx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jsem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plátce</w:t>
            </w:r>
            <w:proofErr w:type="spellEnd"/>
            <w:r>
              <w:rPr>
                <w:rFonts w:ascii="Arial" w:eastAsia="Arial" w:hAnsi="Arial" w:cs="Arial"/>
              </w:rPr>
              <w:t xml:space="preserve"> DPH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Peněžní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ústav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AC2AD1">
              <w:rPr>
                <w:rFonts w:ascii="Arial" w:eastAsia="Arial" w:hAnsi="Arial" w:cs="Arial"/>
              </w:rPr>
              <w:t>xxxx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</w:rPr>
              <w:t>číslo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účtu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AC2AD1">
              <w:rPr>
                <w:rFonts w:ascii="Arial" w:eastAsia="Arial" w:hAnsi="Arial" w:cs="Arial"/>
              </w:rPr>
              <w:t>xxxxx</w:t>
            </w:r>
            <w:proofErr w:type="spellEnd"/>
          </w:p>
          <w:p w:rsidR="00E05678" w:rsidRDefault="00E0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Galerie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hlavního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města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Prahy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Staroměstské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náměstí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605/13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 110 00 Praha 1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IČ 00064416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DIČ CZ 00064416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bankovního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účtu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2000700006/6000</w:t>
            </w: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PPF Banka,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a.s.</w:t>
            </w:r>
            <w:proofErr w:type="spellEnd"/>
          </w:p>
          <w:p w:rsidR="00E05678" w:rsidRDefault="00E0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Praze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11. 10</w:t>
            </w:r>
            <w:r>
              <w:rPr>
                <w:rFonts w:ascii="Arial" w:eastAsia="Arial" w:hAnsi="Arial" w:cs="Arial"/>
                <w:color w:val="000000"/>
              </w:rPr>
              <w:t>. 2023</w:t>
            </w:r>
          </w:p>
        </w:tc>
      </w:tr>
    </w:tbl>
    <w:p w:rsidR="00E05678" w:rsidRDefault="00000000">
      <w:pPr>
        <w:pBdr>
          <w:top w:val="nil"/>
          <w:left w:val="nil"/>
          <w:bottom w:val="nil"/>
          <w:right w:val="nil"/>
          <w:between w:val="nil"/>
        </w:pBdr>
        <w:spacing w:after="4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OBJEDNÁVÁME U VÁS</w:t>
      </w:r>
    </w:p>
    <w:p w:rsidR="00E05678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Grafické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práce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sazbu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katalógu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Myšlení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obrazem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Vizuální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události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Miroslava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Petříčka</w:t>
      </w:r>
      <w:proofErr w:type="spellEnd"/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  <w:color w:val="000000"/>
        </w:rPr>
        <w:t>Celkový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rozsah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publikace</w:t>
      </w:r>
      <w:proofErr w:type="spellEnd"/>
      <w:r>
        <w:rPr>
          <w:rFonts w:ascii="Arial" w:eastAsia="Arial" w:hAnsi="Arial" w:cs="Arial"/>
          <w:color w:val="000000"/>
        </w:rPr>
        <w:t xml:space="preserve"> 240 TS.</w:t>
      </w:r>
    </w:p>
    <w:p w:rsidR="00E05678" w:rsidRDefault="00E056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6"/>
          <w:szCs w:val="26"/>
          <w:highlight w:val="white"/>
        </w:rPr>
      </w:pPr>
    </w:p>
    <w:p w:rsidR="00E0567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 xml:space="preserve">Cena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celkem</w:t>
      </w:r>
      <w:proofErr w:type="spellEnd"/>
    </w:p>
    <w:p w:rsidR="00E0567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108" w:hanging="10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16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proofErr w:type="gramStart"/>
      <w:r>
        <w:rPr>
          <w:rFonts w:ascii="Arial" w:eastAsia="Arial" w:hAnsi="Arial" w:cs="Arial"/>
          <w:sz w:val="40"/>
          <w:szCs w:val="40"/>
        </w:rPr>
        <w:t>160</w:t>
      </w:r>
      <w:r>
        <w:rPr>
          <w:rFonts w:ascii="Arial" w:eastAsia="Arial" w:hAnsi="Arial" w:cs="Arial"/>
          <w:color w:val="000000"/>
          <w:sz w:val="40"/>
          <w:szCs w:val="40"/>
        </w:rPr>
        <w:t>,-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Kč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</w:p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sz w:val="40"/>
          <w:szCs w:val="40"/>
        </w:rPr>
      </w:pPr>
    </w:p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sz w:val="40"/>
          <w:szCs w:val="40"/>
        </w:rPr>
      </w:pPr>
    </w:p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sz w:val="40"/>
          <w:szCs w:val="40"/>
        </w:rPr>
      </w:pPr>
    </w:p>
    <w:tbl>
      <w:tblPr>
        <w:tblStyle w:val="a0"/>
        <w:tblW w:w="947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2409"/>
        <w:gridCol w:w="2769"/>
        <w:gridCol w:w="1703"/>
      </w:tblGrid>
      <w:tr w:rsidR="00E05678">
        <w:trPr>
          <w:trHeight w:val="292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E05678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OBJEDNÁVÁ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SCHVALUJE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SCHVALUJE</w:t>
            </w:r>
          </w:p>
        </w:tc>
      </w:tr>
      <w:tr w:rsidR="00E05678">
        <w:trPr>
          <w:trHeight w:val="1268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Magdalena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Juříková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ředitelka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GHMP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 xml:space="preserve">Anna </w:t>
            </w:r>
            <w:proofErr w:type="spellStart"/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Kulíčková</w:t>
            </w:r>
            <w:proofErr w:type="spellEnd"/>
          </w:p>
          <w:p w:rsidR="00E05678" w:rsidRDefault="00E0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 xml:space="preserve">Michaela </w:t>
            </w:r>
            <w:proofErr w:type="spellStart"/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Vrchotová</w:t>
            </w:r>
            <w:proofErr w:type="spellEnd"/>
          </w:p>
          <w:p w:rsidR="00E05678" w:rsidRDefault="00E0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Koláčková</w:t>
            </w:r>
            <w:proofErr w:type="spellEnd"/>
          </w:p>
          <w:p w:rsidR="00E0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správce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rozpočtu</w:t>
            </w:r>
            <w:proofErr w:type="spellEnd"/>
          </w:p>
        </w:tc>
      </w:tr>
    </w:tbl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Calibri" w:eastAsia="Calibri" w:hAnsi="Calibri" w:cs="Calibri"/>
          <w:sz w:val="22"/>
          <w:szCs w:val="22"/>
        </w:rPr>
      </w:pPr>
    </w:p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Calibri" w:eastAsia="Calibri" w:hAnsi="Calibri" w:cs="Calibri"/>
          <w:sz w:val="22"/>
          <w:szCs w:val="22"/>
        </w:rPr>
      </w:pPr>
    </w:p>
    <w:p w:rsidR="00E05678" w:rsidRDefault="00E05678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</w:p>
    <w:p w:rsidR="00E05678" w:rsidRDefault="00E05678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</w:p>
    <w:p w:rsidR="00E05678" w:rsidRDefault="00E05678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</w:p>
    <w:p w:rsidR="00E05678" w:rsidRDefault="00E05678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Rozpis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ceny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:</w:t>
      </w:r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TEXTOVÉ STRANY</w:t>
      </w:r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sazba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zanášení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korektur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předtisková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příprava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přítomnost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u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tisku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, 400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Kč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/str</w:t>
      </w:r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počet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textových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stran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česká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+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anglická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verze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: </w:t>
      </w:r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176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stran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70.400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Kč</w:t>
      </w:r>
      <w:proofErr w:type="spellEnd"/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počet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obrazových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stran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: 64</w:t>
      </w:r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sazba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zanášení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popisek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předtisková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příprava</w:t>
      </w:r>
      <w:proofErr w:type="spellEnd"/>
    </w:p>
    <w:p w:rsidR="00E05678" w:rsidRDefault="00000000">
      <w:pPr>
        <w:rPr>
          <w:rFonts w:ascii="Arial" w:eastAsia="Arial" w:hAnsi="Arial" w:cs="Arial"/>
          <w:color w:val="212121"/>
          <w:sz w:val="26"/>
          <w:szCs w:val="26"/>
          <w:highlight w:val="white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přítomnost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u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tisku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200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Kč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/ str 25.600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Kč</w:t>
      </w:r>
      <w:proofErr w:type="spellEnd"/>
    </w:p>
    <w:p w:rsidR="00E05678" w:rsidRDefault="00000000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Celková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cena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grafické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úpravy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sazby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katalogu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96.000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Kč</w:t>
      </w:r>
      <w:proofErr w:type="spellEnd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 xml:space="preserve"> + </w:t>
      </w:r>
      <w:proofErr w:type="spellStart"/>
      <w:r>
        <w:rPr>
          <w:rFonts w:ascii="Arial" w:eastAsia="Arial" w:hAnsi="Arial" w:cs="Arial"/>
          <w:color w:val="212121"/>
          <w:sz w:val="26"/>
          <w:szCs w:val="26"/>
          <w:highlight w:val="white"/>
        </w:rPr>
        <w:t>dph</w:t>
      </w:r>
      <w:proofErr w:type="spellEnd"/>
    </w:p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Calibri" w:eastAsia="Calibri" w:hAnsi="Calibri" w:cs="Calibri"/>
          <w:sz w:val="22"/>
          <w:szCs w:val="22"/>
        </w:rPr>
      </w:pPr>
    </w:p>
    <w:p w:rsidR="00E05678" w:rsidRDefault="00E05678">
      <w:pPr>
        <w:widowControl w:val="0"/>
        <w:pBdr>
          <w:top w:val="nil"/>
          <w:left w:val="nil"/>
          <w:bottom w:val="nil"/>
          <w:right w:val="nil"/>
          <w:between w:val="nil"/>
        </w:pBdr>
        <w:ind w:left="324" w:hanging="324"/>
        <w:rPr>
          <w:rFonts w:ascii="Calibri" w:eastAsia="Calibri" w:hAnsi="Calibri" w:cs="Calibri"/>
          <w:sz w:val="22"/>
          <w:szCs w:val="22"/>
        </w:rPr>
      </w:pPr>
    </w:p>
    <w:sectPr w:rsidR="00E05678">
      <w:headerReference w:type="default" r:id="rId9"/>
      <w:footerReference w:type="default" r:id="rId10"/>
      <w:pgSz w:w="11900" w:h="16840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6AC" w:rsidRDefault="00E516AC">
      <w:r>
        <w:separator/>
      </w:r>
    </w:p>
  </w:endnote>
  <w:endnote w:type="continuationSeparator" w:id="0">
    <w:p w:rsidR="00E516AC" w:rsidRDefault="00E5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6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proofErr w:type="spellStart"/>
    <w:r>
      <w:rPr>
        <w:rFonts w:ascii="Arial" w:eastAsia="Arial" w:hAnsi="Arial" w:cs="Arial"/>
        <w:color w:val="000000"/>
        <w:sz w:val="14"/>
        <w:szCs w:val="14"/>
      </w:rPr>
      <w:t>Ředitelství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GHMP,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Revoluční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1006/5, Praha 1, 110 00,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tel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: +420 233 325 330, e-mail: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office@gh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6AC" w:rsidRDefault="00E516AC">
      <w:r>
        <w:separator/>
      </w:r>
    </w:p>
  </w:footnote>
  <w:footnote w:type="continuationSeparator" w:id="0">
    <w:p w:rsidR="00E516AC" w:rsidRDefault="00E5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678" w:rsidRDefault="00E056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78"/>
    <w:rsid w:val="003A6AEB"/>
    <w:rsid w:val="00AC2AD1"/>
    <w:rsid w:val="00CE71FC"/>
    <w:rsid w:val="00E05678"/>
    <w:rsid w:val="00E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AD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8OrMyKvrR9v6yUID5zQch0ZfJQ==">CgMxLjA4AHIhMVpiYXNBMU40OVJBbmVUNmlBUTluQ2ZoSnFPdWxzd2tE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2023-10-18T07:34:00Z</dcterms:created>
  <dcterms:modified xsi:type="dcterms:W3CDTF">2023-10-18T07:34:00Z</dcterms:modified>
</cp:coreProperties>
</file>