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0D" w:rsidRPr="001E0032" w:rsidRDefault="0002140D" w:rsidP="0002140D">
      <w:pPr>
        <w:pStyle w:val="JKNzev"/>
        <w:rPr>
          <w:rFonts w:cs="Arial"/>
          <w:color w:val="000000" w:themeColor="text1"/>
        </w:rPr>
      </w:pPr>
      <w:r w:rsidRPr="001E0032">
        <w:rPr>
          <w:rFonts w:cs="Arial"/>
          <w:color w:val="000000" w:themeColor="text1"/>
        </w:rPr>
        <w:t xml:space="preserve">Smlouva o dílo </w:t>
      </w:r>
    </w:p>
    <w:p w:rsidR="0002140D" w:rsidRDefault="0002140D" w:rsidP="0002140D">
      <w:pPr>
        <w:pStyle w:val="JKNzev"/>
        <w:spacing w:after="0"/>
        <w:rPr>
          <w:rFonts w:cs="Arial"/>
          <w:b/>
          <w:sz w:val="22"/>
          <w:szCs w:val="22"/>
        </w:rPr>
      </w:pPr>
    </w:p>
    <w:p w:rsidR="0002140D" w:rsidRDefault="0002140D" w:rsidP="0002140D">
      <w:pPr>
        <w:pStyle w:val="JKNadpis1"/>
        <w:rPr>
          <w:rFonts w:cs="Arial"/>
        </w:rPr>
      </w:pPr>
      <w:bookmarkStart w:id="0" w:name="_Ref59602832"/>
      <w:r>
        <w:rPr>
          <w:rFonts w:cs="Arial"/>
        </w:rPr>
        <w:t>Smluvní strany</w:t>
      </w:r>
      <w:bookmarkEnd w:id="0"/>
    </w:p>
    <w:p w:rsidR="0002140D" w:rsidRDefault="0002140D" w:rsidP="0002140D">
      <w:pPr>
        <w:tabs>
          <w:tab w:val="left" w:pos="34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Objednatel:     Základní škola Jihlava, Havlíčkova 71, příspěvková organizace</w:t>
      </w:r>
    </w:p>
    <w:p w:rsidR="0002140D" w:rsidRDefault="0002140D" w:rsidP="0002140D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               Jihlava, Havlíčkova 234/71, PSČ 586 01 </w:t>
      </w:r>
    </w:p>
    <w:p w:rsidR="0002140D" w:rsidRPr="001E0032" w:rsidRDefault="0002140D" w:rsidP="0002140D">
      <w:pPr>
        <w:tabs>
          <w:tab w:val="left" w:pos="342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Zastoupený:      </w:t>
      </w:r>
      <w:r w:rsidR="001E0032" w:rsidRPr="001E0032">
        <w:rPr>
          <w:rFonts w:ascii="Arial" w:hAnsi="Arial" w:cs="Arial"/>
          <w:color w:val="000000" w:themeColor="text1"/>
          <w:sz w:val="22"/>
          <w:szCs w:val="22"/>
        </w:rPr>
        <w:t xml:space="preserve">Mgr. Radimem </w:t>
      </w:r>
      <w:proofErr w:type="spellStart"/>
      <w:r w:rsidR="001E0032" w:rsidRPr="001E0032">
        <w:rPr>
          <w:rFonts w:ascii="Arial" w:hAnsi="Arial" w:cs="Arial"/>
          <w:color w:val="000000" w:themeColor="text1"/>
          <w:sz w:val="22"/>
          <w:szCs w:val="22"/>
        </w:rPr>
        <w:t>Foitem</w:t>
      </w:r>
      <w:proofErr w:type="spellEnd"/>
      <w:r w:rsidR="001E0032" w:rsidRPr="001E0032">
        <w:rPr>
          <w:rFonts w:ascii="Arial" w:hAnsi="Arial" w:cs="Arial"/>
          <w:color w:val="000000" w:themeColor="text1"/>
          <w:sz w:val="22"/>
          <w:szCs w:val="22"/>
        </w:rPr>
        <w:t>, ředitel</w:t>
      </w:r>
    </w:p>
    <w:p w:rsidR="0002140D" w:rsidRDefault="0002140D" w:rsidP="0002140D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                    70878846</w:t>
      </w:r>
    </w:p>
    <w:p w:rsidR="0002140D" w:rsidRDefault="0002140D" w:rsidP="0002140D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:rsidR="0002140D" w:rsidRDefault="0002140D" w:rsidP="0002140D">
      <w:pPr>
        <w:tabs>
          <w:tab w:val="left" w:pos="342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dále jen „ objednatel „</w:t>
      </w:r>
    </w:p>
    <w:p w:rsidR="0002140D" w:rsidRDefault="0002140D" w:rsidP="0002140D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:rsidR="0002140D" w:rsidRDefault="0002140D" w:rsidP="0002140D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02140D" w:rsidRDefault="0002140D" w:rsidP="0002140D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:rsidR="0002140D" w:rsidRDefault="0002140D" w:rsidP="0002140D">
      <w:pPr>
        <w:tabs>
          <w:tab w:val="left" w:pos="34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Zhotovitel:                PLYNOSERVIS-DOBROVOLNÝ, spol. s r.o.</w:t>
      </w:r>
      <w:r>
        <w:rPr>
          <w:rFonts w:ascii="Arial" w:hAnsi="Arial" w:cs="Arial"/>
          <w:b/>
          <w:sz w:val="22"/>
          <w:szCs w:val="22"/>
        </w:rPr>
        <w:tab/>
      </w:r>
    </w:p>
    <w:p w:rsidR="0002140D" w:rsidRDefault="0002140D" w:rsidP="0002140D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Sídlo :                       </w:t>
      </w:r>
      <w:r w:rsidR="001E00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Jihlava</w:t>
      </w:r>
      <w:proofErr w:type="gramEnd"/>
      <w:r>
        <w:rPr>
          <w:rFonts w:ascii="Arial" w:hAnsi="Arial" w:cs="Arial"/>
          <w:sz w:val="22"/>
          <w:szCs w:val="22"/>
        </w:rPr>
        <w:t>, Kosmákova 10, čp. 4795, PSČ 58601</w:t>
      </w:r>
      <w:r>
        <w:rPr>
          <w:rFonts w:ascii="Arial" w:hAnsi="Arial" w:cs="Arial"/>
          <w:sz w:val="22"/>
          <w:szCs w:val="22"/>
        </w:rPr>
        <w:tab/>
      </w:r>
    </w:p>
    <w:p w:rsidR="0002140D" w:rsidRDefault="0002140D" w:rsidP="0002140D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Zastoupený:               Jiřím Dobrovolným, jednatelem</w:t>
      </w:r>
    </w:p>
    <w:p w:rsidR="0002140D" w:rsidRDefault="0002140D" w:rsidP="0002140D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     33506681/0100</w:t>
      </w:r>
      <w:r>
        <w:rPr>
          <w:rFonts w:ascii="Arial" w:hAnsi="Arial" w:cs="Arial"/>
          <w:sz w:val="22"/>
          <w:szCs w:val="22"/>
        </w:rPr>
        <w:tab/>
      </w:r>
    </w:p>
    <w:p w:rsidR="0002140D" w:rsidRDefault="0002140D" w:rsidP="0002140D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                             607 06 031</w:t>
      </w:r>
      <w:r>
        <w:rPr>
          <w:rFonts w:ascii="Arial" w:hAnsi="Arial" w:cs="Arial"/>
          <w:sz w:val="22"/>
          <w:szCs w:val="22"/>
        </w:rPr>
        <w:tab/>
      </w:r>
    </w:p>
    <w:p w:rsidR="0002140D" w:rsidRDefault="0002140D" w:rsidP="0002140D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Zapsaný v obchodním </w:t>
      </w:r>
      <w:proofErr w:type="gramStart"/>
      <w:r>
        <w:rPr>
          <w:rFonts w:ascii="Arial" w:hAnsi="Arial" w:cs="Arial"/>
          <w:sz w:val="22"/>
          <w:szCs w:val="22"/>
        </w:rPr>
        <w:t>rejstříku u  Krajského</w:t>
      </w:r>
      <w:proofErr w:type="gramEnd"/>
      <w:r>
        <w:rPr>
          <w:rFonts w:ascii="Arial" w:hAnsi="Arial" w:cs="Arial"/>
          <w:sz w:val="22"/>
          <w:szCs w:val="22"/>
        </w:rPr>
        <w:t xml:space="preserve"> soudu v Brně, oddíl C, vložka 15131</w:t>
      </w:r>
    </w:p>
    <w:p w:rsidR="0002140D" w:rsidRDefault="0002140D" w:rsidP="0002140D">
      <w:pPr>
        <w:tabs>
          <w:tab w:val="left" w:pos="3420"/>
        </w:tabs>
        <w:rPr>
          <w:rFonts w:ascii="Arial" w:hAnsi="Arial" w:cs="Arial"/>
          <w:i/>
          <w:sz w:val="22"/>
          <w:szCs w:val="22"/>
        </w:rPr>
      </w:pPr>
    </w:p>
    <w:p w:rsidR="0002140D" w:rsidRDefault="0002140D" w:rsidP="0002140D">
      <w:pPr>
        <w:tabs>
          <w:tab w:val="left" w:pos="342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dále jen „ zhotovitel „</w:t>
      </w:r>
    </w:p>
    <w:p w:rsidR="0002140D" w:rsidRDefault="0002140D" w:rsidP="0002140D">
      <w:pPr>
        <w:tabs>
          <w:tab w:val="left" w:pos="3420"/>
        </w:tabs>
        <w:rPr>
          <w:rFonts w:ascii="Arial" w:hAnsi="Arial" w:cs="Arial"/>
          <w:b/>
          <w:i/>
          <w:sz w:val="22"/>
          <w:szCs w:val="22"/>
        </w:rPr>
      </w:pPr>
    </w:p>
    <w:p w:rsidR="0002140D" w:rsidRDefault="0002140D" w:rsidP="0002140D">
      <w:pPr>
        <w:tabs>
          <w:tab w:val="left" w:pos="3420"/>
        </w:tabs>
        <w:rPr>
          <w:rFonts w:ascii="Arial" w:hAnsi="Arial"/>
          <w:sz w:val="22"/>
          <w:szCs w:val="22"/>
        </w:rPr>
      </w:pPr>
    </w:p>
    <w:p w:rsidR="0002140D" w:rsidRDefault="0002140D" w:rsidP="000214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uzavřeli v souladu s ustanovením § 2586 a násl. občanského zákoníku č. 89/2012 Sb. </w:t>
      </w:r>
    </w:p>
    <w:p w:rsidR="0002140D" w:rsidRDefault="0002140D" w:rsidP="0002140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tuto smlouvu o dílo (dále jen „Smlouva“, nebo „</w:t>
      </w:r>
      <w:proofErr w:type="gramStart"/>
      <w:r>
        <w:rPr>
          <w:rFonts w:ascii="Arial" w:hAnsi="Arial" w:cs="Arial"/>
          <w:sz w:val="22"/>
          <w:szCs w:val="22"/>
        </w:rPr>
        <w:t>SOD“ ).</w:t>
      </w:r>
      <w:proofErr w:type="gramEnd"/>
    </w:p>
    <w:p w:rsidR="0002140D" w:rsidRDefault="0002140D" w:rsidP="0002140D">
      <w:pPr>
        <w:jc w:val="center"/>
        <w:rPr>
          <w:rFonts w:ascii="Arial" w:hAnsi="Arial" w:cs="Arial"/>
        </w:rPr>
      </w:pPr>
    </w:p>
    <w:p w:rsidR="0002140D" w:rsidRDefault="0002140D" w:rsidP="0002140D">
      <w:pPr>
        <w:jc w:val="center"/>
        <w:rPr>
          <w:rFonts w:ascii="Arial" w:hAnsi="Arial" w:cs="Arial"/>
        </w:rPr>
      </w:pPr>
    </w:p>
    <w:p w:rsidR="0002140D" w:rsidRDefault="0002140D" w:rsidP="0002140D">
      <w:pPr>
        <w:pStyle w:val="JKNadpis1"/>
        <w:rPr>
          <w:rFonts w:cs="Arial"/>
        </w:rPr>
      </w:pPr>
      <w:bookmarkStart w:id="1" w:name="_Ref59602703"/>
      <w:r>
        <w:rPr>
          <w:rFonts w:cs="Arial"/>
        </w:rPr>
        <w:t>Předmět smlouvy</w:t>
      </w:r>
      <w:bookmarkEnd w:id="1"/>
    </w:p>
    <w:p w:rsidR="0002140D" w:rsidRDefault="0002140D" w:rsidP="0002140D">
      <w:pPr>
        <w:pStyle w:val="JKNadpis2"/>
        <w:numPr>
          <w:ilvl w:val="1"/>
          <w:numId w:val="1"/>
        </w:numPr>
        <w:rPr>
          <w:rFonts w:cs="Arial"/>
          <w:lang w:val="cs-CZ"/>
        </w:rPr>
      </w:pPr>
      <w:r>
        <w:rPr>
          <w:rFonts w:cs="Arial"/>
          <w:lang w:val="cs-CZ"/>
        </w:rPr>
        <w:t xml:space="preserve">Zhotovitel se touto Smlouvou zavazuje na svůj náklad a na své nebezpečí provést pro objednatele dílo, a </w:t>
      </w:r>
      <w:proofErr w:type="gramStart"/>
      <w:r>
        <w:rPr>
          <w:rFonts w:cs="Arial"/>
          <w:lang w:val="cs-CZ"/>
        </w:rPr>
        <w:t>to :</w:t>
      </w:r>
      <w:proofErr w:type="gramEnd"/>
    </w:p>
    <w:p w:rsidR="0002140D" w:rsidRDefault="0002140D" w:rsidP="0002140D">
      <w:pPr>
        <w:pStyle w:val="JKNadpis2"/>
        <w:ind w:left="340"/>
        <w:jc w:val="center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 xml:space="preserve">„ Výměna bojleru </w:t>
      </w:r>
      <w:proofErr w:type="spellStart"/>
      <w:r>
        <w:rPr>
          <w:rFonts w:cs="Arial"/>
          <w:b/>
          <w:lang w:val="cs-CZ"/>
        </w:rPr>
        <w:t>Quantum</w:t>
      </w:r>
      <w:proofErr w:type="spellEnd"/>
      <w:r>
        <w:rPr>
          <w:rFonts w:cs="Arial"/>
          <w:b/>
          <w:lang w:val="cs-CZ"/>
        </w:rPr>
        <w:t xml:space="preserve"> Q73-70-360 278 l, 92kW „</w:t>
      </w:r>
    </w:p>
    <w:p w:rsidR="0002140D" w:rsidRDefault="0002140D" w:rsidP="0002140D">
      <w:pPr>
        <w:pStyle w:val="JKNadpis2"/>
        <w:ind w:left="340"/>
        <w:rPr>
          <w:rFonts w:cs="Arial"/>
          <w:lang w:val="cs-CZ"/>
        </w:rPr>
      </w:pPr>
      <w:r>
        <w:rPr>
          <w:rFonts w:cs="Arial"/>
          <w:lang w:val="cs-CZ"/>
        </w:rPr>
        <w:t xml:space="preserve">a objednatel se zavazuje dokončené dílo převzít a zaplatit zhotoviteli cenu.  </w:t>
      </w:r>
    </w:p>
    <w:p w:rsidR="0002140D" w:rsidRDefault="0002140D" w:rsidP="0002140D">
      <w:pPr>
        <w:pStyle w:val="JKNadpis2"/>
        <w:ind w:left="340"/>
        <w:rPr>
          <w:rFonts w:cs="Arial"/>
          <w:lang w:val="cs-CZ"/>
        </w:rPr>
      </w:pPr>
    </w:p>
    <w:p w:rsidR="0002140D" w:rsidRDefault="0002140D" w:rsidP="0002140D">
      <w:pPr>
        <w:pStyle w:val="JKNadpis2"/>
        <w:numPr>
          <w:ilvl w:val="1"/>
          <w:numId w:val="1"/>
        </w:numPr>
        <w:rPr>
          <w:rFonts w:cs="Arial"/>
          <w:lang w:val="cs-CZ"/>
        </w:rPr>
      </w:pPr>
      <w:bookmarkStart w:id="2" w:name="_Ref283896404"/>
      <w:proofErr w:type="spellStart"/>
      <w:r>
        <w:rPr>
          <w:iCs/>
          <w:szCs w:val="22"/>
        </w:rPr>
        <w:t>Předmět</w:t>
      </w:r>
      <w:proofErr w:type="spellEnd"/>
      <w:r>
        <w:rPr>
          <w:iCs/>
          <w:szCs w:val="22"/>
        </w:rPr>
        <w:t xml:space="preserve"> </w:t>
      </w:r>
      <w:proofErr w:type="spellStart"/>
      <w:r>
        <w:rPr>
          <w:iCs/>
          <w:szCs w:val="22"/>
        </w:rPr>
        <w:t>díla</w:t>
      </w:r>
      <w:proofErr w:type="spellEnd"/>
      <w:r>
        <w:rPr>
          <w:iCs/>
          <w:szCs w:val="22"/>
        </w:rPr>
        <w:t xml:space="preserve"> je </w:t>
      </w:r>
      <w:proofErr w:type="spellStart"/>
      <w:r>
        <w:rPr>
          <w:iCs/>
          <w:szCs w:val="22"/>
        </w:rPr>
        <w:t>specifikován</w:t>
      </w:r>
      <w:proofErr w:type="spellEnd"/>
      <w:r>
        <w:rPr>
          <w:iCs/>
          <w:szCs w:val="22"/>
        </w:rPr>
        <w:t xml:space="preserve"> a </w:t>
      </w:r>
      <w:proofErr w:type="spellStart"/>
      <w:r>
        <w:rPr>
          <w:iCs/>
          <w:szCs w:val="22"/>
        </w:rPr>
        <w:t>jeho</w:t>
      </w:r>
      <w:proofErr w:type="spellEnd"/>
      <w:r>
        <w:rPr>
          <w:iCs/>
          <w:szCs w:val="22"/>
        </w:rPr>
        <w:t xml:space="preserve"> </w:t>
      </w:r>
      <w:proofErr w:type="spellStart"/>
      <w:r>
        <w:rPr>
          <w:iCs/>
          <w:szCs w:val="22"/>
        </w:rPr>
        <w:t>rozsah</w:t>
      </w:r>
      <w:proofErr w:type="spellEnd"/>
      <w:r>
        <w:rPr>
          <w:iCs/>
          <w:szCs w:val="22"/>
        </w:rPr>
        <w:t xml:space="preserve"> a </w:t>
      </w:r>
      <w:proofErr w:type="spellStart"/>
      <w:r>
        <w:rPr>
          <w:iCs/>
          <w:szCs w:val="22"/>
        </w:rPr>
        <w:t>kvalita</w:t>
      </w:r>
      <w:proofErr w:type="spellEnd"/>
      <w:r>
        <w:rPr>
          <w:iCs/>
          <w:szCs w:val="22"/>
        </w:rPr>
        <w:t xml:space="preserve"> je </w:t>
      </w:r>
      <w:proofErr w:type="spellStart"/>
      <w:r>
        <w:rPr>
          <w:iCs/>
          <w:szCs w:val="22"/>
        </w:rPr>
        <w:t>dána</w:t>
      </w:r>
      <w:proofErr w:type="spellEnd"/>
      <w:r>
        <w:rPr>
          <w:i/>
          <w:iCs/>
          <w:szCs w:val="22"/>
        </w:rPr>
        <w:t>:</w:t>
      </w:r>
    </w:p>
    <w:p w:rsidR="0002140D" w:rsidRDefault="0002140D" w:rsidP="0002140D">
      <w:pPr>
        <w:numPr>
          <w:ilvl w:val="0"/>
          <w:numId w:val="2"/>
        </w:num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Nabídkou č. 17NA00115 ze dne </w:t>
      </w:r>
      <w:r w:rsidR="001E0032">
        <w:rPr>
          <w:rFonts w:ascii="Arial" w:eastAsia="MS Mincho" w:hAnsi="Arial" w:cs="Arial"/>
          <w:sz w:val="22"/>
          <w:szCs w:val="22"/>
        </w:rPr>
        <w:t>5. 6. 2017</w:t>
      </w:r>
    </w:p>
    <w:p w:rsidR="0002140D" w:rsidRDefault="0002140D" w:rsidP="0002140D">
      <w:pPr>
        <w:numPr>
          <w:ilvl w:val="0"/>
          <w:numId w:val="2"/>
        </w:numPr>
        <w:rPr>
          <w:rFonts w:ascii="Arial" w:eastAsia="MS Mincho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Smlouvou.</w:t>
      </w:r>
    </w:p>
    <w:bookmarkEnd w:id="2"/>
    <w:p w:rsidR="0002140D" w:rsidRPr="001E0032" w:rsidRDefault="0002140D" w:rsidP="001E0032">
      <w:pPr>
        <w:pStyle w:val="JKNadpis2"/>
        <w:numPr>
          <w:ilvl w:val="1"/>
          <w:numId w:val="1"/>
        </w:numPr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Objednatel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prohlašuje</w:t>
      </w:r>
      <w:proofErr w:type="spellEnd"/>
      <w:r>
        <w:rPr>
          <w:rFonts w:cs="Arial"/>
          <w:szCs w:val="22"/>
        </w:rPr>
        <w:t xml:space="preserve">, </w:t>
      </w:r>
      <w:proofErr w:type="spellStart"/>
      <w:r>
        <w:rPr>
          <w:rFonts w:cs="Arial"/>
          <w:szCs w:val="22"/>
        </w:rPr>
        <w:t>že</w:t>
      </w:r>
      <w:proofErr w:type="spellEnd"/>
      <w:r>
        <w:rPr>
          <w:rFonts w:cs="Arial"/>
          <w:szCs w:val="22"/>
        </w:rPr>
        <w:t xml:space="preserve"> se </w:t>
      </w:r>
      <w:proofErr w:type="spellStart"/>
      <w:r>
        <w:rPr>
          <w:rFonts w:cs="Arial"/>
          <w:szCs w:val="22"/>
        </w:rPr>
        <w:t>před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podpisem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této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Smlouvy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důkladně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seznámil</w:t>
      </w:r>
      <w:proofErr w:type="spellEnd"/>
      <w:r>
        <w:rPr>
          <w:rFonts w:cs="Arial"/>
          <w:szCs w:val="22"/>
        </w:rPr>
        <w:t xml:space="preserve"> s </w:t>
      </w:r>
      <w:proofErr w:type="spellStart"/>
      <w:r>
        <w:rPr>
          <w:rFonts w:cs="Arial"/>
          <w:szCs w:val="22"/>
        </w:rPr>
        <w:t>nabídkou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specifikovanou</w:t>
      </w:r>
      <w:proofErr w:type="spellEnd"/>
      <w:r>
        <w:rPr>
          <w:rFonts w:cs="Arial"/>
          <w:szCs w:val="22"/>
        </w:rPr>
        <w:t xml:space="preserve"> v odst.2 </w:t>
      </w:r>
      <w:proofErr w:type="spellStart"/>
      <w:r>
        <w:rPr>
          <w:rFonts w:cs="Arial"/>
          <w:szCs w:val="22"/>
        </w:rPr>
        <w:t>shora</w:t>
      </w:r>
      <w:proofErr w:type="spellEnd"/>
      <w:r>
        <w:rPr>
          <w:rFonts w:cs="Arial"/>
          <w:szCs w:val="22"/>
        </w:rPr>
        <w:t xml:space="preserve">, v </w:t>
      </w:r>
      <w:proofErr w:type="spellStart"/>
      <w:r>
        <w:rPr>
          <w:rFonts w:cs="Arial"/>
          <w:szCs w:val="22"/>
        </w:rPr>
        <w:t>této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nabídce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nezjistil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žádné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chyby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ani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nedostatky</w:t>
      </w:r>
      <w:proofErr w:type="spellEnd"/>
      <w:r>
        <w:rPr>
          <w:rFonts w:cs="Arial"/>
          <w:szCs w:val="22"/>
        </w:rPr>
        <w:t xml:space="preserve"> a </w:t>
      </w:r>
      <w:proofErr w:type="spellStart"/>
      <w:r>
        <w:rPr>
          <w:rFonts w:cs="Arial"/>
          <w:szCs w:val="22"/>
        </w:rPr>
        <w:t>souhlasí</w:t>
      </w:r>
      <w:proofErr w:type="spellEnd"/>
      <w:r>
        <w:rPr>
          <w:rFonts w:cs="Arial"/>
          <w:szCs w:val="22"/>
        </w:rPr>
        <w:t xml:space="preserve">, aby </w:t>
      </w:r>
      <w:proofErr w:type="spellStart"/>
      <w:r>
        <w:rPr>
          <w:rFonts w:cs="Arial"/>
          <w:szCs w:val="22"/>
        </w:rPr>
        <w:t>předmět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díla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byl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zhotovitelem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realizován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podle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této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nabídky</w:t>
      </w:r>
      <w:proofErr w:type="spellEnd"/>
      <w:r>
        <w:rPr>
          <w:rFonts w:cs="Arial"/>
          <w:szCs w:val="22"/>
        </w:rPr>
        <w:t xml:space="preserve">.  </w:t>
      </w:r>
    </w:p>
    <w:p w:rsidR="0002140D" w:rsidRDefault="0002140D" w:rsidP="0002140D">
      <w:pPr>
        <w:pStyle w:val="JKNadpis2"/>
        <w:numPr>
          <w:ilvl w:val="1"/>
          <w:numId w:val="1"/>
        </w:numPr>
        <w:rPr>
          <w:rFonts w:cs="Arial"/>
          <w:b/>
          <w:lang w:val="cs-CZ"/>
        </w:rPr>
      </w:pPr>
      <w:proofErr w:type="spellStart"/>
      <w:r>
        <w:rPr>
          <w:rFonts w:cs="Arial"/>
          <w:color w:val="000000"/>
          <w:szCs w:val="22"/>
        </w:rPr>
        <w:t>Smluvní</w:t>
      </w:r>
      <w:proofErr w:type="spellEnd"/>
      <w:r>
        <w:rPr>
          <w:rFonts w:cs="Arial"/>
          <w:color w:val="000000"/>
          <w:szCs w:val="22"/>
        </w:rPr>
        <w:t xml:space="preserve"> </w:t>
      </w:r>
      <w:proofErr w:type="spellStart"/>
      <w:r>
        <w:rPr>
          <w:rFonts w:cs="Arial"/>
          <w:color w:val="000000"/>
          <w:szCs w:val="22"/>
        </w:rPr>
        <w:t>strany</w:t>
      </w:r>
      <w:proofErr w:type="spellEnd"/>
      <w:r>
        <w:rPr>
          <w:rFonts w:cs="Arial"/>
          <w:color w:val="000000"/>
          <w:szCs w:val="22"/>
        </w:rPr>
        <w:t xml:space="preserve"> se </w:t>
      </w:r>
      <w:proofErr w:type="spellStart"/>
      <w:r>
        <w:rPr>
          <w:rFonts w:cs="Arial"/>
          <w:color w:val="000000"/>
          <w:szCs w:val="22"/>
        </w:rPr>
        <w:t>dohodly</w:t>
      </w:r>
      <w:proofErr w:type="spellEnd"/>
      <w:r>
        <w:rPr>
          <w:rFonts w:cs="Arial"/>
          <w:color w:val="000000"/>
          <w:szCs w:val="22"/>
        </w:rPr>
        <w:t xml:space="preserve">, </w:t>
      </w:r>
      <w:proofErr w:type="spellStart"/>
      <w:r>
        <w:rPr>
          <w:rFonts w:cs="Arial"/>
          <w:color w:val="000000"/>
          <w:szCs w:val="22"/>
        </w:rPr>
        <w:t>že</w:t>
      </w:r>
      <w:proofErr w:type="spellEnd"/>
      <w:r>
        <w:rPr>
          <w:rFonts w:cs="Arial"/>
          <w:color w:val="000000"/>
          <w:szCs w:val="22"/>
        </w:rPr>
        <w:t xml:space="preserve"> </w:t>
      </w:r>
      <w:proofErr w:type="spellStart"/>
      <w:r>
        <w:rPr>
          <w:rFonts w:cs="Arial"/>
          <w:color w:val="000000"/>
          <w:szCs w:val="22"/>
        </w:rPr>
        <w:t>součástí</w:t>
      </w:r>
      <w:proofErr w:type="spellEnd"/>
      <w:r>
        <w:rPr>
          <w:rFonts w:cs="Arial"/>
          <w:color w:val="000000"/>
          <w:szCs w:val="22"/>
        </w:rPr>
        <w:t xml:space="preserve"> </w:t>
      </w:r>
      <w:proofErr w:type="spellStart"/>
      <w:r>
        <w:rPr>
          <w:rFonts w:cs="Arial"/>
          <w:color w:val="000000"/>
          <w:szCs w:val="22"/>
        </w:rPr>
        <w:t>předmětu</w:t>
      </w:r>
      <w:proofErr w:type="spellEnd"/>
      <w:r>
        <w:rPr>
          <w:rFonts w:cs="Arial"/>
          <w:color w:val="000000"/>
          <w:szCs w:val="22"/>
        </w:rPr>
        <w:t xml:space="preserve"> </w:t>
      </w:r>
      <w:proofErr w:type="spellStart"/>
      <w:r>
        <w:rPr>
          <w:rFonts w:cs="Arial"/>
          <w:color w:val="000000"/>
          <w:szCs w:val="22"/>
        </w:rPr>
        <w:t>plnění</w:t>
      </w:r>
      <w:proofErr w:type="spellEnd"/>
      <w:r>
        <w:rPr>
          <w:rFonts w:cs="Arial"/>
          <w:color w:val="000000"/>
          <w:szCs w:val="22"/>
        </w:rPr>
        <w:t xml:space="preserve"> </w:t>
      </w:r>
      <w:proofErr w:type="spellStart"/>
      <w:r>
        <w:rPr>
          <w:rFonts w:cs="Arial"/>
          <w:color w:val="000000"/>
          <w:szCs w:val="22"/>
        </w:rPr>
        <w:t>zhotovitele</w:t>
      </w:r>
      <w:proofErr w:type="spellEnd"/>
      <w:r>
        <w:rPr>
          <w:rFonts w:cs="Arial"/>
          <w:color w:val="000000"/>
          <w:szCs w:val="22"/>
        </w:rPr>
        <w:t xml:space="preserve"> </w:t>
      </w:r>
      <w:proofErr w:type="spellStart"/>
      <w:r>
        <w:rPr>
          <w:rFonts w:cs="Arial"/>
          <w:color w:val="000000"/>
          <w:szCs w:val="22"/>
        </w:rPr>
        <w:t>jsou</w:t>
      </w:r>
      <w:proofErr w:type="spellEnd"/>
      <w:r>
        <w:rPr>
          <w:rFonts w:cs="Arial"/>
          <w:color w:val="000000"/>
          <w:szCs w:val="22"/>
        </w:rPr>
        <w:t xml:space="preserve"> </w:t>
      </w:r>
      <w:proofErr w:type="spellStart"/>
      <w:r>
        <w:rPr>
          <w:rFonts w:cs="Arial"/>
          <w:color w:val="000000"/>
          <w:szCs w:val="22"/>
        </w:rPr>
        <w:t>mimo</w:t>
      </w:r>
      <w:proofErr w:type="spellEnd"/>
      <w:r>
        <w:rPr>
          <w:rFonts w:cs="Arial"/>
          <w:color w:val="000000"/>
          <w:szCs w:val="22"/>
        </w:rPr>
        <w:t xml:space="preserve"> </w:t>
      </w:r>
      <w:proofErr w:type="spellStart"/>
      <w:r>
        <w:rPr>
          <w:rFonts w:cs="Arial"/>
          <w:color w:val="000000"/>
          <w:szCs w:val="22"/>
        </w:rPr>
        <w:t>jiné</w:t>
      </w:r>
      <w:proofErr w:type="spellEnd"/>
      <w:r>
        <w:rPr>
          <w:rFonts w:cs="Arial"/>
          <w:color w:val="000000"/>
          <w:szCs w:val="22"/>
        </w:rPr>
        <w:t xml:space="preserve"> </w:t>
      </w:r>
      <w:proofErr w:type="spellStart"/>
      <w:r>
        <w:rPr>
          <w:rFonts w:cs="Arial"/>
          <w:color w:val="000000"/>
          <w:szCs w:val="22"/>
        </w:rPr>
        <w:t>i</w:t>
      </w:r>
      <w:proofErr w:type="spellEnd"/>
      <w:r>
        <w:rPr>
          <w:rFonts w:cs="Arial"/>
          <w:color w:val="000000"/>
          <w:szCs w:val="22"/>
        </w:rPr>
        <w:t xml:space="preserve"> </w:t>
      </w:r>
      <w:proofErr w:type="spellStart"/>
      <w:r>
        <w:rPr>
          <w:rFonts w:cs="Arial"/>
          <w:color w:val="000000"/>
          <w:szCs w:val="22"/>
        </w:rPr>
        <w:t>tyto</w:t>
      </w:r>
      <w:proofErr w:type="spellEnd"/>
      <w:r>
        <w:rPr>
          <w:rFonts w:cs="Arial"/>
          <w:color w:val="000000"/>
          <w:szCs w:val="22"/>
        </w:rPr>
        <w:t xml:space="preserve"> </w:t>
      </w:r>
      <w:proofErr w:type="spellStart"/>
      <w:r>
        <w:rPr>
          <w:rFonts w:cs="Arial"/>
          <w:color w:val="000000"/>
          <w:szCs w:val="22"/>
        </w:rPr>
        <w:t>činnosti</w:t>
      </w:r>
      <w:proofErr w:type="spellEnd"/>
      <w:r>
        <w:rPr>
          <w:rFonts w:cs="Arial"/>
          <w:color w:val="000000"/>
          <w:szCs w:val="22"/>
        </w:rPr>
        <w:t>:</w:t>
      </w:r>
    </w:p>
    <w:p w:rsidR="0002140D" w:rsidRDefault="0002140D" w:rsidP="0002140D">
      <w:pPr>
        <w:numPr>
          <w:ilvl w:val="0"/>
          <w:numId w:val="3"/>
        </w:numPr>
        <w:tabs>
          <w:tab w:val="num" w:pos="700"/>
        </w:tabs>
        <w:spacing w:before="120"/>
        <w:ind w:left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obstarání potřebných materiálů a věcí k provedení díla, </w:t>
      </w:r>
    </w:p>
    <w:p w:rsidR="0002140D" w:rsidRDefault="0002140D" w:rsidP="0002140D">
      <w:pPr>
        <w:numPr>
          <w:ilvl w:val="0"/>
          <w:numId w:val="3"/>
        </w:numPr>
        <w:tabs>
          <w:tab w:val="num" w:pos="700"/>
        </w:tabs>
        <w:spacing w:before="120"/>
        <w:ind w:left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doprava potřebných materiálů, věcí, strojů, nástrojů, přístrojů a zařízení do místa plnění,   </w:t>
      </w:r>
    </w:p>
    <w:p w:rsidR="0002140D" w:rsidRDefault="0002140D" w:rsidP="0002140D">
      <w:pPr>
        <w:numPr>
          <w:ilvl w:val="0"/>
          <w:numId w:val="3"/>
        </w:numPr>
        <w:tabs>
          <w:tab w:val="num" w:pos="700"/>
        </w:tabs>
        <w:spacing w:before="120"/>
        <w:ind w:left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provedení všech prací, ze kterých se dílo skládá, a to montáží, prací a dodávek, všech přípravných, demontážních ( zejména demontáž stávajících kotlů a zařízení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kotelny ) a instalačních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prací, jakož i přidružených činností (např. atestů, zkoušek, revizních zpráv a dalších specifikovaných dokladů, apod.),</w:t>
      </w:r>
    </w:p>
    <w:p w:rsidR="0002140D" w:rsidRDefault="0002140D" w:rsidP="0002140D">
      <w:pPr>
        <w:numPr>
          <w:ilvl w:val="0"/>
          <w:numId w:val="3"/>
        </w:numPr>
        <w:tabs>
          <w:tab w:val="num" w:pos="700"/>
        </w:tabs>
        <w:spacing w:before="120"/>
        <w:ind w:left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veškeré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přípomocné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práce související s provedením díla, včetně úhrady nákladů za jejich provedení, tj. např. likvidace a odvoz demontovaných částí, ostatního zařízení, ostatních odpadů a stavební suti včetně nákladů na složné, náklady na přepravu, veškeré přesuny hmot, náklady na zajištění bezpečného provozu a bezpečnosti práce na staveništi,  </w:t>
      </w:r>
    </w:p>
    <w:p w:rsidR="0002140D" w:rsidRDefault="0002140D" w:rsidP="0002140D">
      <w:pPr>
        <w:numPr>
          <w:ilvl w:val="0"/>
          <w:numId w:val="3"/>
        </w:numPr>
        <w:tabs>
          <w:tab w:val="num" w:pos="700"/>
        </w:tabs>
        <w:spacing w:before="120"/>
        <w:ind w:left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předání veškerých dokumentů vyžadovaných příslušnými předpisy na úseku kvality, zejména předání stavebních technických osvědčení („certifikátů“) na výrobky trvale zabudované do staveb dle zák. č. 22/1997 Sb., o technických požadavcích na výrobky, ve znění jeho pozdějších a prováděcích předpisů,</w:t>
      </w:r>
    </w:p>
    <w:p w:rsidR="0002140D" w:rsidRDefault="0002140D" w:rsidP="0002140D">
      <w:pPr>
        <w:numPr>
          <w:ilvl w:val="0"/>
          <w:numId w:val="3"/>
        </w:numPr>
        <w:tabs>
          <w:tab w:val="num" w:pos="700"/>
        </w:tabs>
        <w:spacing w:before="120"/>
        <w:ind w:left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předání dokladů o provedených zkouškách, revizích a jiných nezbytných souvisejících dokumentů,</w:t>
      </w:r>
    </w:p>
    <w:p w:rsidR="0002140D" w:rsidRDefault="0002140D" w:rsidP="0002140D">
      <w:pPr>
        <w:numPr>
          <w:ilvl w:val="0"/>
          <w:numId w:val="3"/>
        </w:numPr>
        <w:tabs>
          <w:tab w:val="num" w:pos="700"/>
        </w:tabs>
        <w:spacing w:before="120"/>
        <w:ind w:left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předání všech dokladů nezbytných k předání a převzetí díla. </w:t>
      </w:r>
    </w:p>
    <w:p w:rsidR="0002140D" w:rsidRDefault="0002140D" w:rsidP="0002140D">
      <w:pPr>
        <w:pStyle w:val="JKNadpis2"/>
        <w:numPr>
          <w:ilvl w:val="1"/>
          <w:numId w:val="1"/>
        </w:numPr>
        <w:rPr>
          <w:rFonts w:cs="Arial"/>
          <w:szCs w:val="22"/>
        </w:rPr>
      </w:pPr>
      <w:r>
        <w:rPr>
          <w:rFonts w:cs="Arial"/>
          <w:lang w:val="cs-CZ"/>
        </w:rPr>
        <w:t xml:space="preserve">Pokud se smluvní strany dohodnou na provedení plnění zhotovitele nad rámec sjednaného rozsahu, tzv. vícepráce, musí být pro jejich realizaci </w:t>
      </w:r>
      <w:proofErr w:type="spellStart"/>
      <w:r>
        <w:rPr>
          <w:rFonts w:cs="Arial"/>
          <w:szCs w:val="22"/>
        </w:rPr>
        <w:t>uzavřen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písemný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dodatek</w:t>
      </w:r>
      <w:proofErr w:type="spellEnd"/>
      <w:r>
        <w:rPr>
          <w:rFonts w:cs="Arial"/>
          <w:szCs w:val="22"/>
        </w:rPr>
        <w:t xml:space="preserve"> k </w:t>
      </w:r>
      <w:proofErr w:type="spellStart"/>
      <w:r>
        <w:rPr>
          <w:rFonts w:cs="Arial"/>
          <w:szCs w:val="22"/>
        </w:rPr>
        <w:t>této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Smlouvě</w:t>
      </w:r>
      <w:proofErr w:type="spellEnd"/>
      <w:r>
        <w:rPr>
          <w:rFonts w:cs="Arial"/>
          <w:szCs w:val="22"/>
        </w:rPr>
        <w:t xml:space="preserve">. Pro </w:t>
      </w:r>
      <w:proofErr w:type="spellStart"/>
      <w:r>
        <w:rPr>
          <w:rFonts w:cs="Arial"/>
          <w:szCs w:val="22"/>
        </w:rPr>
        <w:t>ocenění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dohodnutých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změn</w:t>
      </w:r>
      <w:proofErr w:type="spellEnd"/>
      <w:r>
        <w:rPr>
          <w:rFonts w:cs="Arial"/>
          <w:szCs w:val="22"/>
        </w:rPr>
        <w:t xml:space="preserve"> a </w:t>
      </w:r>
      <w:proofErr w:type="spellStart"/>
      <w:r>
        <w:rPr>
          <w:rFonts w:cs="Arial"/>
          <w:szCs w:val="22"/>
        </w:rPr>
        <w:t>víceprací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bude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přednostně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použito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jednotkových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cen</w:t>
      </w:r>
      <w:proofErr w:type="spellEnd"/>
      <w:r>
        <w:rPr>
          <w:rFonts w:cs="Arial"/>
          <w:szCs w:val="22"/>
        </w:rPr>
        <w:t xml:space="preserve"> z </w:t>
      </w:r>
      <w:proofErr w:type="spellStart"/>
      <w:r>
        <w:rPr>
          <w:rFonts w:cs="Arial"/>
          <w:szCs w:val="22"/>
        </w:rPr>
        <w:t>nabídky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zhotovitele</w:t>
      </w:r>
      <w:proofErr w:type="spellEnd"/>
      <w:r>
        <w:rPr>
          <w:rFonts w:cs="Arial"/>
          <w:szCs w:val="22"/>
        </w:rPr>
        <w:t xml:space="preserve">. </w:t>
      </w:r>
      <w:proofErr w:type="spellStart"/>
      <w:r>
        <w:rPr>
          <w:rFonts w:cs="Arial"/>
          <w:szCs w:val="22"/>
        </w:rPr>
        <w:t>Pokud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nabídka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zhotovitele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takové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ceny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neobsahuje</w:t>
      </w:r>
      <w:proofErr w:type="spellEnd"/>
      <w:r>
        <w:rPr>
          <w:rFonts w:cs="Arial"/>
          <w:szCs w:val="22"/>
        </w:rPr>
        <w:t xml:space="preserve">, </w:t>
      </w:r>
      <w:proofErr w:type="spellStart"/>
      <w:r>
        <w:rPr>
          <w:rFonts w:cs="Arial"/>
          <w:szCs w:val="22"/>
        </w:rPr>
        <w:t>bude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cena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stanovena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dohodou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smluvních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stran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při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použití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dokladovaných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cen</w:t>
      </w:r>
      <w:proofErr w:type="spellEnd"/>
      <w:r>
        <w:rPr>
          <w:rFonts w:cs="Arial"/>
          <w:szCs w:val="22"/>
        </w:rPr>
        <w:t xml:space="preserve"> z </w:t>
      </w:r>
      <w:proofErr w:type="spellStart"/>
      <w:r>
        <w:rPr>
          <w:rFonts w:cs="Arial"/>
          <w:szCs w:val="22"/>
        </w:rPr>
        <w:t>dodacích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listů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použitého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materiálu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či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jiných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specifikací</w:t>
      </w:r>
      <w:proofErr w:type="spellEnd"/>
      <w:r>
        <w:rPr>
          <w:rFonts w:cs="Arial"/>
          <w:szCs w:val="22"/>
        </w:rPr>
        <w:t xml:space="preserve">.  </w:t>
      </w:r>
    </w:p>
    <w:p w:rsidR="0002140D" w:rsidRDefault="0002140D" w:rsidP="0002140D">
      <w:pPr>
        <w:pStyle w:val="JKNadpis3"/>
        <w:spacing w:before="60"/>
        <w:ind w:left="34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V předmětném dodatku Smlouvy musí být specifikován rozsah dohodnutých víceprací, jejich cena a případně změna termínu dokončení díla. </w:t>
      </w:r>
    </w:p>
    <w:p w:rsidR="0002140D" w:rsidRDefault="0002140D" w:rsidP="0002140D">
      <w:pPr>
        <w:pStyle w:val="JKNadpis3"/>
        <w:spacing w:before="60" w:after="120"/>
        <w:ind w:firstLine="34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Vícepráce musí být účtovány samostatným daňovým dokladem.</w:t>
      </w:r>
    </w:p>
    <w:p w:rsidR="0002140D" w:rsidRDefault="0002140D" w:rsidP="0002140D">
      <w:pPr>
        <w:pStyle w:val="JKNadpis2"/>
        <w:numPr>
          <w:ilvl w:val="1"/>
          <w:numId w:val="1"/>
        </w:numPr>
        <w:rPr>
          <w:rFonts w:cs="Arial"/>
          <w:b/>
          <w:lang w:val="cs-CZ"/>
        </w:rPr>
      </w:pPr>
      <w:proofErr w:type="spellStart"/>
      <w:r>
        <w:rPr>
          <w:szCs w:val="22"/>
        </w:rPr>
        <w:t>Objednatel</w:t>
      </w:r>
      <w:proofErr w:type="spellEnd"/>
      <w:r>
        <w:rPr>
          <w:szCs w:val="22"/>
        </w:rPr>
        <w:t xml:space="preserve"> je </w:t>
      </w:r>
      <w:proofErr w:type="spellStart"/>
      <w:r>
        <w:rPr>
          <w:szCs w:val="22"/>
        </w:rPr>
        <w:t>povinen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poskytnout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zhotoviteli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veškerou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nezbytnou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součinnost</w:t>
      </w:r>
      <w:proofErr w:type="spellEnd"/>
      <w:r>
        <w:rPr>
          <w:szCs w:val="22"/>
        </w:rPr>
        <w:t xml:space="preserve">, o </w:t>
      </w:r>
      <w:proofErr w:type="spellStart"/>
      <w:r>
        <w:rPr>
          <w:szCs w:val="22"/>
        </w:rPr>
        <w:t>kterou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jej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zhotovitel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při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provádění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díla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požádá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zejména</w:t>
      </w:r>
      <w:proofErr w:type="spellEnd"/>
      <w:r>
        <w:rPr>
          <w:szCs w:val="22"/>
        </w:rPr>
        <w:t xml:space="preserve"> se </w:t>
      </w:r>
      <w:proofErr w:type="spellStart"/>
      <w:r>
        <w:rPr>
          <w:szCs w:val="22"/>
        </w:rPr>
        <w:t>objednatel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zavazuje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umožnit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zhotoviteli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přístup</w:t>
      </w:r>
      <w:proofErr w:type="spellEnd"/>
      <w:r>
        <w:rPr>
          <w:szCs w:val="22"/>
        </w:rPr>
        <w:t xml:space="preserve"> do </w:t>
      </w:r>
      <w:proofErr w:type="spellStart"/>
      <w:r>
        <w:rPr>
          <w:szCs w:val="22"/>
        </w:rPr>
        <w:t>místa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provádění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díla</w:t>
      </w:r>
      <w:proofErr w:type="spellEnd"/>
      <w:r>
        <w:rPr>
          <w:szCs w:val="22"/>
        </w:rPr>
        <w:t xml:space="preserve"> a </w:t>
      </w:r>
      <w:proofErr w:type="spellStart"/>
      <w:r>
        <w:rPr>
          <w:szCs w:val="22"/>
        </w:rPr>
        <w:t>zajistit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zhotoviteli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přístup</w:t>
      </w:r>
      <w:proofErr w:type="spellEnd"/>
      <w:r>
        <w:rPr>
          <w:szCs w:val="22"/>
        </w:rPr>
        <w:t xml:space="preserve"> do </w:t>
      </w:r>
      <w:proofErr w:type="spellStart"/>
      <w:r>
        <w:rPr>
          <w:szCs w:val="22"/>
        </w:rPr>
        <w:t>jím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určených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bytů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za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účelem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vyrovnání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topné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soustavy</w:t>
      </w:r>
      <w:proofErr w:type="spellEnd"/>
      <w:r>
        <w:rPr>
          <w:szCs w:val="22"/>
        </w:rPr>
        <w:t xml:space="preserve">.  </w:t>
      </w:r>
    </w:p>
    <w:p w:rsidR="0002140D" w:rsidRDefault="0002140D" w:rsidP="0002140D">
      <w:pPr>
        <w:pStyle w:val="JKNadpis2"/>
        <w:numPr>
          <w:ilvl w:val="1"/>
          <w:numId w:val="1"/>
        </w:numPr>
        <w:rPr>
          <w:rFonts w:cs="Arial"/>
          <w:b/>
          <w:lang w:val="cs-CZ"/>
        </w:rPr>
      </w:pPr>
      <w:r>
        <w:rPr>
          <w:rFonts w:cs="Arial"/>
          <w:lang w:val="cs-CZ"/>
        </w:rPr>
        <w:t xml:space="preserve">Místem provádění díla je ZŠ Havlíčkova 71 v Jihlavě. </w:t>
      </w:r>
    </w:p>
    <w:p w:rsidR="0002140D" w:rsidRDefault="0002140D" w:rsidP="0002140D">
      <w:pPr>
        <w:pStyle w:val="JKNadpis2"/>
        <w:rPr>
          <w:rFonts w:cs="Arial"/>
          <w:lang w:val="cs-CZ"/>
        </w:rPr>
      </w:pPr>
    </w:p>
    <w:p w:rsidR="0002140D" w:rsidRDefault="0002140D" w:rsidP="0002140D">
      <w:pPr>
        <w:pStyle w:val="JKNadpis1"/>
        <w:rPr>
          <w:rFonts w:cs="Arial"/>
        </w:rPr>
      </w:pPr>
      <w:bookmarkStart w:id="3" w:name="_Ref283896384"/>
      <w:r>
        <w:rPr>
          <w:rFonts w:cs="Arial"/>
        </w:rPr>
        <w:t>Termíny plnění</w:t>
      </w:r>
      <w:bookmarkEnd w:id="3"/>
    </w:p>
    <w:p w:rsidR="0002140D" w:rsidRDefault="0002140D" w:rsidP="0002140D">
      <w:pPr>
        <w:pStyle w:val="JKNadpis2"/>
        <w:numPr>
          <w:ilvl w:val="1"/>
          <w:numId w:val="1"/>
        </w:numPr>
        <w:rPr>
          <w:rFonts w:cs="Arial"/>
          <w:lang w:val="cs-CZ"/>
        </w:rPr>
      </w:pPr>
      <w:r>
        <w:rPr>
          <w:rFonts w:cs="Arial"/>
          <w:lang w:val="cs-CZ"/>
        </w:rPr>
        <w:t xml:space="preserve">Dílo specifikované v  článku </w:t>
      </w:r>
      <w:r w:rsidR="001E0032">
        <w:fldChar w:fldCharType="begin"/>
      </w:r>
      <w:r w:rsidR="001E0032">
        <w:instrText xml:space="preserve"> REF _Ref59602703 \r \h  \* MERGEFORMAT </w:instrText>
      </w:r>
      <w:r w:rsidR="001E0032">
        <w:fldChar w:fldCharType="separate"/>
      </w:r>
      <w:r>
        <w:rPr>
          <w:rFonts w:cs="Arial"/>
          <w:lang w:val="cs-CZ"/>
        </w:rPr>
        <w:t>II</w:t>
      </w:r>
      <w:r w:rsidR="001E0032">
        <w:fldChar w:fldCharType="end"/>
      </w:r>
      <w:r>
        <w:rPr>
          <w:rFonts w:cs="Arial"/>
          <w:lang w:val="cs-CZ"/>
        </w:rPr>
        <w:t xml:space="preserve"> Smlouvy provede zhotovitel v těchto termínech:</w:t>
      </w:r>
    </w:p>
    <w:p w:rsidR="0002140D" w:rsidRDefault="0002140D" w:rsidP="0002140D">
      <w:pPr>
        <w:pStyle w:val="JKNormln"/>
        <w:ind w:firstLine="340"/>
        <w:rPr>
          <w:rFonts w:cs="Arial"/>
        </w:rPr>
      </w:pPr>
      <w:r>
        <w:rPr>
          <w:rFonts w:cs="Arial"/>
        </w:rPr>
        <w:t xml:space="preserve">Zahájení díla:  </w:t>
      </w:r>
      <w:proofErr w:type="gramStart"/>
      <w:r>
        <w:rPr>
          <w:rFonts w:cs="Arial"/>
        </w:rPr>
        <w:t>23.6.2017</w:t>
      </w:r>
      <w:proofErr w:type="gramEnd"/>
    </w:p>
    <w:p w:rsidR="0002140D" w:rsidRDefault="0002140D" w:rsidP="0002140D">
      <w:pPr>
        <w:pStyle w:val="JKNormln"/>
        <w:ind w:firstLine="340"/>
      </w:pPr>
      <w:r>
        <w:t xml:space="preserve">Dokončení díla (včetně předání předmětu díla): </w:t>
      </w:r>
      <w:proofErr w:type="gramStart"/>
      <w:r>
        <w:t>30.6.2017</w:t>
      </w:r>
      <w:proofErr w:type="gramEnd"/>
    </w:p>
    <w:p w:rsidR="0002140D" w:rsidRDefault="0002140D" w:rsidP="0002140D">
      <w:pPr>
        <w:pStyle w:val="JKNormln"/>
        <w:ind w:left="340"/>
        <w:jc w:val="both"/>
        <w:rPr>
          <w:szCs w:val="22"/>
        </w:rPr>
      </w:pPr>
    </w:p>
    <w:p w:rsidR="0002140D" w:rsidRDefault="0002140D" w:rsidP="0002140D">
      <w:pPr>
        <w:pStyle w:val="JKNadpis1"/>
        <w:rPr>
          <w:rFonts w:cs="Arial"/>
        </w:rPr>
      </w:pPr>
      <w:bookmarkStart w:id="4" w:name="_Ref283899465"/>
      <w:r>
        <w:rPr>
          <w:rFonts w:cs="Arial"/>
        </w:rPr>
        <w:t>Cena díla a platební podmínky</w:t>
      </w:r>
      <w:bookmarkEnd w:id="4"/>
    </w:p>
    <w:p w:rsidR="0002140D" w:rsidRPr="0002140D" w:rsidRDefault="0002140D" w:rsidP="0002140D">
      <w:pPr>
        <w:pStyle w:val="JKNadpis2"/>
        <w:numPr>
          <w:ilvl w:val="1"/>
          <w:numId w:val="1"/>
        </w:numPr>
        <w:rPr>
          <w:rFonts w:cs="Arial"/>
          <w:lang w:val="cs-CZ"/>
        </w:rPr>
      </w:pPr>
      <w:r w:rsidRPr="0002140D">
        <w:rPr>
          <w:rFonts w:cs="Arial"/>
          <w:lang w:val="cs-CZ"/>
        </w:rPr>
        <w:t xml:space="preserve">Cena díla je stanovena dohodou smluvních stran jako cena nejvýše přípustná a činí </w:t>
      </w:r>
      <w:r w:rsidRPr="00A10168">
        <w:rPr>
          <w:rFonts w:cs="Arial"/>
          <w:b/>
          <w:lang w:val="cs-CZ"/>
        </w:rPr>
        <w:t>155</w:t>
      </w:r>
      <w:r w:rsidRPr="0002140D">
        <w:rPr>
          <w:rFonts w:cs="Arial"/>
          <w:lang w:val="cs-CZ"/>
        </w:rPr>
        <w:t xml:space="preserve"> </w:t>
      </w:r>
      <w:r w:rsidRPr="00A10168">
        <w:rPr>
          <w:rFonts w:cs="Arial"/>
          <w:b/>
          <w:lang w:val="cs-CZ"/>
        </w:rPr>
        <w:t>867,-</w:t>
      </w:r>
      <w:r w:rsidRPr="00A10168">
        <w:rPr>
          <w:rFonts w:cs="Arial"/>
          <w:b/>
          <w:iCs/>
          <w:lang w:val="cs-CZ"/>
        </w:rPr>
        <w:t xml:space="preserve"> Kč</w:t>
      </w:r>
      <w:r w:rsidR="00A10168" w:rsidRPr="00A10168">
        <w:rPr>
          <w:rFonts w:cs="Arial"/>
          <w:b/>
          <w:iCs/>
          <w:lang w:val="cs-CZ"/>
        </w:rPr>
        <w:t xml:space="preserve"> bez DPH</w:t>
      </w:r>
      <w:r w:rsidRPr="0002140D">
        <w:rPr>
          <w:rFonts w:cs="Arial"/>
          <w:i/>
          <w:lang w:val="cs-CZ"/>
        </w:rPr>
        <w:t xml:space="preserve"> </w:t>
      </w:r>
      <w:r w:rsidRPr="0002140D">
        <w:rPr>
          <w:rFonts w:cs="Arial"/>
          <w:lang w:val="cs-CZ"/>
        </w:rPr>
        <w:t xml:space="preserve">( </w:t>
      </w:r>
      <w:proofErr w:type="gramStart"/>
      <w:r w:rsidRPr="0002140D">
        <w:rPr>
          <w:rFonts w:cs="Arial"/>
          <w:lang w:val="cs-CZ"/>
        </w:rPr>
        <w:t xml:space="preserve">slovy : </w:t>
      </w:r>
      <w:proofErr w:type="spellStart"/>
      <w:r>
        <w:rPr>
          <w:rFonts w:cs="Arial"/>
          <w:lang w:val="cs-CZ"/>
        </w:rPr>
        <w:t>stopadesátpěttisícosmsetšedesátsedmkorun</w:t>
      </w:r>
      <w:proofErr w:type="spellEnd"/>
      <w:proofErr w:type="gramEnd"/>
      <w:r w:rsidR="00A10168">
        <w:rPr>
          <w:rFonts w:cs="Arial"/>
          <w:lang w:val="cs-CZ"/>
        </w:rPr>
        <w:t xml:space="preserve"> bez DPH</w:t>
      </w:r>
      <w:r w:rsidRPr="0002140D">
        <w:rPr>
          <w:rFonts w:cs="Arial"/>
          <w:lang w:val="cs-CZ"/>
        </w:rPr>
        <w:t xml:space="preserve">) </w:t>
      </w:r>
      <w:r w:rsidRPr="0002140D">
        <w:rPr>
          <w:rFonts w:cs="Arial"/>
          <w:i/>
          <w:lang w:val="cs-CZ"/>
        </w:rPr>
        <w:t xml:space="preserve"> </w:t>
      </w:r>
    </w:p>
    <w:p w:rsidR="0002140D" w:rsidRDefault="0002140D" w:rsidP="0002140D">
      <w:pPr>
        <w:pStyle w:val="JKNadpis2"/>
        <w:numPr>
          <w:ilvl w:val="1"/>
          <w:numId w:val="1"/>
        </w:numPr>
        <w:rPr>
          <w:rFonts w:cs="Arial"/>
          <w:lang w:val="cs-CZ"/>
        </w:rPr>
      </w:pPr>
      <w:r>
        <w:rPr>
          <w:rFonts w:cs="Arial"/>
          <w:szCs w:val="22"/>
          <w:lang w:val="cs-CZ"/>
        </w:rPr>
        <w:t xml:space="preserve">Smluvní strany se dohodly a konstatují, že: </w:t>
      </w:r>
    </w:p>
    <w:p w:rsidR="0002140D" w:rsidRDefault="0002140D" w:rsidP="0002140D">
      <w:pPr>
        <w:pStyle w:val="JKNadpis2"/>
        <w:numPr>
          <w:ilvl w:val="0"/>
          <w:numId w:val="4"/>
        </w:numPr>
        <w:rPr>
          <w:rFonts w:cs="Arial"/>
          <w:lang w:val="cs-CZ"/>
        </w:rPr>
      </w:pPr>
      <w:r>
        <w:rPr>
          <w:rFonts w:cs="Arial"/>
          <w:szCs w:val="22"/>
          <w:lang w:val="cs-CZ"/>
        </w:rPr>
        <w:t xml:space="preserve">cena díla výslovně představuje sjednanou hodnotu veškerých plnění a    závazků zhotovitele podle této Smlouvy, a to včetně projektové dokumentace uvedené v čl. II </w:t>
      </w:r>
      <w:proofErr w:type="gramStart"/>
      <w:r>
        <w:rPr>
          <w:rFonts w:cs="Arial"/>
          <w:szCs w:val="22"/>
          <w:lang w:val="cs-CZ"/>
        </w:rPr>
        <w:t>odst.2, a že</w:t>
      </w:r>
      <w:proofErr w:type="gramEnd"/>
    </w:p>
    <w:p w:rsidR="0002140D" w:rsidRDefault="0002140D" w:rsidP="0002140D">
      <w:pPr>
        <w:pStyle w:val="JKNadpis2"/>
        <w:numPr>
          <w:ilvl w:val="0"/>
          <w:numId w:val="4"/>
        </w:numPr>
        <w:rPr>
          <w:rFonts w:cs="Arial"/>
          <w:lang w:val="cs-CZ"/>
        </w:rPr>
      </w:pPr>
      <w:r>
        <w:rPr>
          <w:rFonts w:cs="Arial"/>
          <w:lang w:val="cs-CZ"/>
        </w:rPr>
        <w:lastRenderedPageBreak/>
        <w:t xml:space="preserve">cena díla obsahuje veškeré náklady spojené s prováděním díla a je platná po celou dobu provádění díla do jeho dokončení. </w:t>
      </w:r>
    </w:p>
    <w:p w:rsidR="0002140D" w:rsidRDefault="0002140D" w:rsidP="0002140D">
      <w:pPr>
        <w:pStyle w:val="JKNadpis2"/>
        <w:numPr>
          <w:ilvl w:val="1"/>
          <w:numId w:val="1"/>
        </w:numPr>
        <w:rPr>
          <w:rFonts w:cs="Arial"/>
          <w:lang w:val="cs-CZ"/>
        </w:rPr>
      </w:pPr>
      <w:r>
        <w:rPr>
          <w:rFonts w:cs="Arial"/>
          <w:lang w:val="cs-CZ"/>
        </w:rPr>
        <w:t xml:space="preserve">Smluvní strany se dohodly, že cena díla bude zaplacena </w:t>
      </w:r>
      <w:r w:rsidR="008F6C00">
        <w:rPr>
          <w:rFonts w:cs="Arial"/>
          <w:lang w:val="cs-CZ"/>
        </w:rPr>
        <w:t>na základě faktury se splatností 15 dnů.</w:t>
      </w:r>
    </w:p>
    <w:p w:rsidR="0002140D" w:rsidRDefault="0002140D" w:rsidP="0002140D">
      <w:pPr>
        <w:pStyle w:val="JKNadpis3"/>
        <w:ind w:left="720"/>
        <w:rPr>
          <w:rFonts w:cs="Arial"/>
        </w:rPr>
      </w:pPr>
      <w:r>
        <w:rPr>
          <w:rFonts w:cs="Arial"/>
        </w:rPr>
        <w:t xml:space="preserve">V případě prodlení objednatele se zaplacením ceny díla je zhotovitel oprávněn požadovat smluvní úrok z prodlení ve výši 0,5% z dlužné částky za každý den prodlení. </w:t>
      </w:r>
    </w:p>
    <w:p w:rsidR="0002140D" w:rsidRDefault="0002140D" w:rsidP="0002140D">
      <w:pPr>
        <w:jc w:val="center"/>
        <w:rPr>
          <w:b/>
          <w:bCs/>
        </w:rPr>
      </w:pPr>
    </w:p>
    <w:p w:rsidR="0002140D" w:rsidRDefault="008F6C00" w:rsidP="0002140D">
      <w:pPr>
        <w:keepNext/>
        <w:spacing w:before="500" w:after="240"/>
        <w:jc w:val="center"/>
        <w:outlineLvl w:val="0"/>
        <w:rPr>
          <w:rFonts w:ascii="Arial" w:hAnsi="Arial" w:cs="Arial"/>
          <w:b/>
          <w:color w:val="000000"/>
          <w:kern w:val="28"/>
          <w:u w:val="single"/>
        </w:rPr>
      </w:pPr>
      <w:proofErr w:type="gramStart"/>
      <w:r>
        <w:rPr>
          <w:rFonts w:ascii="Arial" w:hAnsi="Arial" w:cs="Arial"/>
          <w:b/>
          <w:color w:val="000000"/>
          <w:kern w:val="28"/>
          <w:u w:val="single"/>
        </w:rPr>
        <w:t>V</w:t>
      </w:r>
      <w:r w:rsidR="0002140D">
        <w:rPr>
          <w:rFonts w:ascii="Arial" w:hAnsi="Arial" w:cs="Arial"/>
          <w:b/>
          <w:color w:val="000000"/>
          <w:kern w:val="28"/>
          <w:u w:val="single"/>
        </w:rPr>
        <w:t>.  Povinnosti</w:t>
      </w:r>
      <w:proofErr w:type="gramEnd"/>
      <w:r w:rsidR="0002140D">
        <w:rPr>
          <w:rFonts w:ascii="Arial" w:hAnsi="Arial" w:cs="Arial"/>
          <w:b/>
          <w:color w:val="000000"/>
          <w:kern w:val="28"/>
          <w:u w:val="single"/>
        </w:rPr>
        <w:t xml:space="preserve"> zhotovitele:</w:t>
      </w:r>
    </w:p>
    <w:p w:rsidR="0002140D" w:rsidRDefault="0002140D" w:rsidP="0002140D">
      <w:pPr>
        <w:numPr>
          <w:ilvl w:val="0"/>
          <w:numId w:val="7"/>
        </w:numPr>
        <w:tabs>
          <w:tab w:val="num" w:pos="360"/>
        </w:tabs>
        <w:spacing w:before="120"/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Zhotovitel provede dílo v rozsahu, kvalitě a termínech podle této Smlouvy.</w:t>
      </w:r>
    </w:p>
    <w:p w:rsidR="0002140D" w:rsidRDefault="0002140D" w:rsidP="0002140D">
      <w:pPr>
        <w:numPr>
          <w:ilvl w:val="0"/>
          <w:numId w:val="7"/>
        </w:numPr>
        <w:tabs>
          <w:tab w:val="num" w:pos="360"/>
        </w:tabs>
        <w:spacing w:before="120"/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je povinen neprodleně nebo v dohodnutých termínech průběžně odstraňovat vady díla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zjištěné  a  označené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v průběhu jeho realizace objednatelem ve věcech kontroly kvality a souladu s projektovou dokumentací.</w:t>
      </w:r>
    </w:p>
    <w:p w:rsidR="0002140D" w:rsidRDefault="0002140D" w:rsidP="0002140D">
      <w:pPr>
        <w:numPr>
          <w:ilvl w:val="0"/>
          <w:numId w:val="7"/>
        </w:numPr>
        <w:tabs>
          <w:tab w:val="num" w:pos="360"/>
        </w:tabs>
        <w:spacing w:before="120"/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Odlišné materiály a výrobky oproti projektové dokumentaci může zhotovitel použít pouze po předchozím písemném souhlasu objednatele ve stavebním deníku, který je podmíněn dohodou o jakosti a ceně. Případná změna ceny musí být následně potvrzena dodatkem ke smlouvě. V takovém případě se zhotovitel zavazuje uzavřít dodatek smlouvy do 7 dnů od předložení návrhu objednatelem.</w:t>
      </w:r>
    </w:p>
    <w:p w:rsidR="0002140D" w:rsidRDefault="0002140D" w:rsidP="0002140D">
      <w:pPr>
        <w:numPr>
          <w:ilvl w:val="0"/>
          <w:numId w:val="7"/>
        </w:numPr>
        <w:tabs>
          <w:tab w:val="num" w:pos="360"/>
        </w:tabs>
        <w:spacing w:before="120"/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Zhotovitel se zavazuje jako původce odpadů vést ze zákona stanovenou dokladovou evidenci všech druhů vzniklých odpadů (včetně komunálních) a zajistit jejich likvidaci včetně splnění zákonné ohlašovací povinnosti v souladu se zákonem č. 185/2001 Sb., o odpadech v platném znění a navazujících obecně závazných vyhlášek o odpadovém hospodářství.</w:t>
      </w:r>
    </w:p>
    <w:p w:rsidR="0002140D" w:rsidRDefault="0002140D" w:rsidP="0002140D">
      <w:pPr>
        <w:pStyle w:val="Odstavecseseznamem"/>
        <w:ind w:left="1069" w:hanging="361"/>
        <w:jc w:val="both"/>
        <w:rPr>
          <w:rFonts w:ascii="Arial" w:hAnsi="Arial" w:cs="Arial"/>
          <w:color w:val="000000"/>
          <w:sz w:val="22"/>
          <w:szCs w:val="22"/>
        </w:rPr>
      </w:pPr>
    </w:p>
    <w:p w:rsidR="0002140D" w:rsidRDefault="0002140D" w:rsidP="0002140D">
      <w:pPr>
        <w:keepNext/>
        <w:spacing w:before="500" w:after="240"/>
        <w:jc w:val="center"/>
        <w:outlineLvl w:val="0"/>
        <w:rPr>
          <w:rFonts w:ascii="Arial" w:hAnsi="Arial" w:cs="Arial"/>
          <w:b/>
          <w:color w:val="000000"/>
          <w:kern w:val="28"/>
          <w:u w:val="thick"/>
        </w:rPr>
      </w:pPr>
      <w:r>
        <w:rPr>
          <w:rFonts w:ascii="Arial" w:hAnsi="Arial" w:cs="Arial"/>
          <w:b/>
          <w:color w:val="000000"/>
          <w:kern w:val="28"/>
          <w:u w:val="thick"/>
        </w:rPr>
        <w:t>VI. Vlastnictví díla, dokončení díla, předání a převzetí díla:</w:t>
      </w:r>
    </w:p>
    <w:p w:rsidR="0002140D" w:rsidRDefault="0002140D" w:rsidP="0002140D">
      <w:pPr>
        <w:numPr>
          <w:ilvl w:val="0"/>
          <w:numId w:val="8"/>
        </w:numPr>
        <w:spacing w:before="120"/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bookmarkStart w:id="5" w:name="_Ref59517001"/>
      <w:r>
        <w:rPr>
          <w:rFonts w:ascii="Arial" w:hAnsi="Arial" w:cs="Arial"/>
          <w:color w:val="000000"/>
          <w:sz w:val="22"/>
          <w:szCs w:val="22"/>
        </w:rPr>
        <w:t xml:space="preserve">Dílo je samostatným celkem a bude předáváno najednou. </w:t>
      </w:r>
      <w:bookmarkEnd w:id="5"/>
    </w:p>
    <w:p w:rsidR="0002140D" w:rsidRDefault="0002140D" w:rsidP="0002140D">
      <w:pPr>
        <w:numPr>
          <w:ilvl w:val="0"/>
          <w:numId w:val="8"/>
        </w:numPr>
        <w:tabs>
          <w:tab w:val="num" w:pos="360"/>
        </w:tabs>
        <w:spacing w:before="120"/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Vlastníkem zhotovovaného předmětu díla je od počátku objednatel, nebezpečí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škody  na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díle nese zhotovitel až do jeho převzetí objednatelem. </w:t>
      </w:r>
    </w:p>
    <w:p w:rsidR="0002140D" w:rsidRDefault="0002140D" w:rsidP="0002140D">
      <w:pPr>
        <w:numPr>
          <w:ilvl w:val="0"/>
          <w:numId w:val="8"/>
        </w:numPr>
        <w:tabs>
          <w:tab w:val="num" w:pos="360"/>
        </w:tabs>
        <w:spacing w:before="120"/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Dílo se považuje za dokončené a předané okamžikem podpisu zápisu o předání a převzetí díla mezi zhotovitelem a objednatelem.</w:t>
      </w:r>
    </w:p>
    <w:p w:rsidR="0002140D" w:rsidRDefault="0002140D" w:rsidP="0002140D">
      <w:pPr>
        <w:numPr>
          <w:ilvl w:val="0"/>
          <w:numId w:val="8"/>
        </w:numPr>
        <w:spacing w:before="120"/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 předání díla bude vyhotoven zápis, který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podepíší  všichni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účastníci přejímacího řízení. Objednatel převezme dokončené dílo ve smyslu ustanovení § 2605 OZ s výhradami nebo bez výhrad.</w:t>
      </w:r>
    </w:p>
    <w:p w:rsidR="0002140D" w:rsidRDefault="0002140D" w:rsidP="0002140D">
      <w:pPr>
        <w:keepNext/>
        <w:spacing w:before="500" w:after="240"/>
        <w:jc w:val="center"/>
        <w:outlineLvl w:val="0"/>
        <w:rPr>
          <w:rFonts w:ascii="Arial" w:hAnsi="Arial" w:cs="Arial"/>
          <w:b/>
          <w:color w:val="000000"/>
          <w:kern w:val="28"/>
          <w:u w:val="thick"/>
        </w:rPr>
      </w:pPr>
      <w:r>
        <w:rPr>
          <w:rFonts w:ascii="Arial" w:hAnsi="Arial" w:cs="Arial"/>
          <w:b/>
          <w:color w:val="000000"/>
          <w:kern w:val="28"/>
          <w:u w:val="thick"/>
        </w:rPr>
        <w:t xml:space="preserve">VII.  </w:t>
      </w:r>
      <w:proofErr w:type="gramStart"/>
      <w:r>
        <w:rPr>
          <w:rFonts w:ascii="Arial" w:hAnsi="Arial" w:cs="Arial"/>
          <w:b/>
          <w:color w:val="000000"/>
          <w:kern w:val="28"/>
          <w:u w:val="thick"/>
        </w:rPr>
        <w:t>Záruka :</w:t>
      </w:r>
      <w:proofErr w:type="gramEnd"/>
    </w:p>
    <w:p w:rsidR="0002140D" w:rsidRDefault="0002140D" w:rsidP="0002140D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poskytuje objednateli záruku za jakost předmětu díla </w:t>
      </w:r>
      <w:proofErr w:type="gramStart"/>
      <w:r>
        <w:rPr>
          <w:rFonts w:ascii="Arial" w:hAnsi="Arial" w:cs="Arial"/>
          <w:sz w:val="22"/>
          <w:szCs w:val="22"/>
        </w:rPr>
        <w:t>takto :</w:t>
      </w:r>
      <w:proofErr w:type="gramEnd"/>
    </w:p>
    <w:p w:rsidR="0002140D" w:rsidRDefault="0002140D" w:rsidP="0002140D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jednotlivé komponenty předmětu díla na dobu, po kterou záruku poskytuje jejich výrobce</w:t>
      </w:r>
    </w:p>
    <w:p w:rsidR="0002140D" w:rsidRDefault="0002140D" w:rsidP="0002140D">
      <w:pPr>
        <w:numPr>
          <w:ilvl w:val="0"/>
          <w:numId w:val="1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provedení díla ( zejména montážní </w:t>
      </w:r>
      <w:proofErr w:type="gramStart"/>
      <w:r>
        <w:rPr>
          <w:rFonts w:ascii="Arial" w:hAnsi="Arial" w:cs="Arial"/>
          <w:sz w:val="22"/>
          <w:szCs w:val="22"/>
        </w:rPr>
        <w:t>práce ) na</w:t>
      </w:r>
      <w:proofErr w:type="gramEnd"/>
      <w:r>
        <w:rPr>
          <w:rFonts w:ascii="Arial" w:hAnsi="Arial" w:cs="Arial"/>
          <w:sz w:val="22"/>
          <w:szCs w:val="22"/>
        </w:rPr>
        <w:t xml:space="preserve"> dobu 24 měsíců ode dne převzetí díla objednatelem.</w:t>
      </w:r>
    </w:p>
    <w:p w:rsidR="0002140D" w:rsidRDefault="0002140D" w:rsidP="0002140D">
      <w:pPr>
        <w:pStyle w:val="Podtitul"/>
        <w:numPr>
          <w:ilvl w:val="0"/>
          <w:numId w:val="10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Objednatel je povinen uplatnit nároky ze záruky pouze písemným oznámením doručeným zhotoviteli.</w:t>
      </w:r>
    </w:p>
    <w:p w:rsidR="0002140D" w:rsidRDefault="0002140D" w:rsidP="0002140D">
      <w:pPr>
        <w:numPr>
          <w:ilvl w:val="0"/>
          <w:numId w:val="10"/>
        </w:numPr>
        <w:tabs>
          <w:tab w:val="num" w:pos="360"/>
        </w:tabs>
        <w:spacing w:before="120"/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Zhotovitel se zavazuje zahájit odstraňování případných vad zjištěných v záruční době neprodleně, nejpozději však do 5 pracovních dnů od uplatnění reklamace objednatelem a vady odstranit v nejkratší možné době. Jedná-li se o havárii, zavazuje se zhotovitel zahájit odstraňování vady nejdéle do 24 hodin od uplatnění reklamace. </w:t>
      </w:r>
    </w:p>
    <w:p w:rsidR="0002140D" w:rsidRDefault="0002140D" w:rsidP="0002140D">
      <w:pPr>
        <w:tabs>
          <w:tab w:val="num" w:pos="360"/>
        </w:tabs>
        <w:spacing w:before="120"/>
        <w:ind w:left="360"/>
        <w:jc w:val="both"/>
        <w:outlineLvl w:val="1"/>
        <w:rPr>
          <w:rFonts w:ascii="Arial" w:hAnsi="Arial" w:cs="Arial"/>
          <w:sz w:val="22"/>
          <w:szCs w:val="22"/>
        </w:rPr>
      </w:pPr>
    </w:p>
    <w:p w:rsidR="0002140D" w:rsidRDefault="0002140D" w:rsidP="0002140D">
      <w:pPr>
        <w:pStyle w:val="JKNadpis1"/>
        <w:rPr>
          <w:rFonts w:cs="Arial"/>
          <w:u w:val="single"/>
        </w:rPr>
      </w:pPr>
      <w:bookmarkStart w:id="6" w:name="_Ref283904230"/>
      <w:r>
        <w:rPr>
          <w:rFonts w:cs="Arial"/>
        </w:rPr>
        <w:t>VIII. Závěrečná ujednání</w:t>
      </w:r>
      <w:bookmarkEnd w:id="6"/>
    </w:p>
    <w:p w:rsidR="0002140D" w:rsidRDefault="0002140D" w:rsidP="0002140D">
      <w:pPr>
        <w:pStyle w:val="JKNadpis2"/>
        <w:numPr>
          <w:ilvl w:val="1"/>
          <w:numId w:val="12"/>
        </w:numPr>
        <w:rPr>
          <w:rFonts w:cs="Arial"/>
          <w:lang w:val="cs-CZ"/>
        </w:rPr>
      </w:pPr>
      <w:r>
        <w:rPr>
          <w:rFonts w:cs="Arial"/>
          <w:lang w:val="cs-CZ"/>
        </w:rPr>
        <w:t>Vztahy mezi smluvními stranami, které nejsou výslovně upraveny touto Smlouvou, se řídí příslušnými ustanoveními Občanského zákoníku.</w:t>
      </w:r>
    </w:p>
    <w:p w:rsidR="0002140D" w:rsidRDefault="0002140D" w:rsidP="0002140D">
      <w:pPr>
        <w:pStyle w:val="JKNadpis2"/>
        <w:numPr>
          <w:ilvl w:val="1"/>
          <w:numId w:val="12"/>
        </w:numPr>
        <w:rPr>
          <w:rFonts w:cs="Arial"/>
          <w:lang w:val="cs-CZ"/>
        </w:rPr>
      </w:pPr>
      <w:proofErr w:type="spellStart"/>
      <w:r>
        <w:rPr>
          <w:rFonts w:eastAsia="Calibri" w:cs="Arial"/>
          <w:szCs w:val="22"/>
          <w:lang w:eastAsia="en-US"/>
        </w:rPr>
        <w:t>Smluvní</w:t>
      </w:r>
      <w:proofErr w:type="spellEnd"/>
      <w:r>
        <w:rPr>
          <w:rFonts w:eastAsia="Calibri" w:cs="Arial"/>
          <w:szCs w:val="22"/>
          <w:lang w:eastAsia="en-US"/>
        </w:rPr>
        <w:t xml:space="preserve"> </w:t>
      </w:r>
      <w:proofErr w:type="spellStart"/>
      <w:r>
        <w:rPr>
          <w:rFonts w:eastAsia="Calibri" w:cs="Arial"/>
          <w:szCs w:val="22"/>
          <w:lang w:eastAsia="en-US"/>
        </w:rPr>
        <w:t>strany</w:t>
      </w:r>
      <w:proofErr w:type="spellEnd"/>
      <w:r>
        <w:rPr>
          <w:rFonts w:eastAsia="Calibri" w:cs="Arial"/>
          <w:szCs w:val="22"/>
          <w:lang w:eastAsia="en-US"/>
        </w:rPr>
        <w:t xml:space="preserve"> se </w:t>
      </w:r>
      <w:proofErr w:type="spellStart"/>
      <w:r>
        <w:rPr>
          <w:rFonts w:eastAsia="Calibri" w:cs="Arial"/>
          <w:szCs w:val="22"/>
          <w:lang w:eastAsia="en-US"/>
        </w:rPr>
        <w:t>dohodly</w:t>
      </w:r>
      <w:proofErr w:type="spellEnd"/>
      <w:r>
        <w:rPr>
          <w:rFonts w:eastAsia="Calibri" w:cs="Arial"/>
          <w:szCs w:val="22"/>
          <w:lang w:eastAsia="en-US"/>
        </w:rPr>
        <w:t xml:space="preserve">, </w:t>
      </w:r>
      <w:proofErr w:type="spellStart"/>
      <w:r>
        <w:rPr>
          <w:rFonts w:eastAsia="Calibri" w:cs="Arial"/>
          <w:szCs w:val="22"/>
          <w:lang w:eastAsia="en-US"/>
        </w:rPr>
        <w:t>že</w:t>
      </w:r>
      <w:proofErr w:type="spellEnd"/>
      <w:r>
        <w:rPr>
          <w:rFonts w:eastAsia="Calibri" w:cs="Arial"/>
          <w:szCs w:val="22"/>
          <w:lang w:eastAsia="en-US"/>
        </w:rPr>
        <w:t xml:space="preserve"> </w:t>
      </w:r>
      <w:proofErr w:type="spellStart"/>
      <w:r>
        <w:rPr>
          <w:rFonts w:eastAsia="Calibri" w:cs="Arial"/>
          <w:szCs w:val="22"/>
          <w:lang w:eastAsia="en-US"/>
        </w:rPr>
        <w:t>tato</w:t>
      </w:r>
      <w:proofErr w:type="spellEnd"/>
      <w:r>
        <w:rPr>
          <w:rFonts w:eastAsia="Calibri" w:cs="Arial"/>
          <w:szCs w:val="22"/>
          <w:lang w:eastAsia="en-US"/>
        </w:rPr>
        <w:t xml:space="preserve"> </w:t>
      </w:r>
      <w:proofErr w:type="spellStart"/>
      <w:r>
        <w:rPr>
          <w:rFonts w:eastAsia="Calibri" w:cs="Arial"/>
          <w:szCs w:val="22"/>
          <w:lang w:eastAsia="en-US"/>
        </w:rPr>
        <w:t>Smlouva</w:t>
      </w:r>
      <w:proofErr w:type="spellEnd"/>
      <w:r>
        <w:rPr>
          <w:rFonts w:eastAsia="Calibri" w:cs="Arial"/>
          <w:szCs w:val="22"/>
          <w:lang w:eastAsia="en-US"/>
        </w:rPr>
        <w:t xml:space="preserve"> </w:t>
      </w:r>
      <w:proofErr w:type="spellStart"/>
      <w:r>
        <w:rPr>
          <w:rFonts w:eastAsia="Calibri" w:cs="Arial"/>
          <w:szCs w:val="22"/>
          <w:lang w:eastAsia="en-US"/>
        </w:rPr>
        <w:t>může</w:t>
      </w:r>
      <w:proofErr w:type="spellEnd"/>
      <w:r>
        <w:rPr>
          <w:rFonts w:eastAsia="Calibri" w:cs="Arial"/>
          <w:szCs w:val="22"/>
          <w:lang w:eastAsia="en-US"/>
        </w:rPr>
        <w:t xml:space="preserve"> </w:t>
      </w:r>
      <w:proofErr w:type="spellStart"/>
      <w:r>
        <w:rPr>
          <w:rFonts w:eastAsia="Calibri" w:cs="Arial"/>
          <w:szCs w:val="22"/>
          <w:lang w:eastAsia="en-US"/>
        </w:rPr>
        <w:t>být</w:t>
      </w:r>
      <w:proofErr w:type="spellEnd"/>
      <w:r>
        <w:rPr>
          <w:rFonts w:eastAsia="Calibri" w:cs="Arial"/>
          <w:szCs w:val="22"/>
          <w:lang w:eastAsia="en-US"/>
        </w:rPr>
        <w:t xml:space="preserve"> </w:t>
      </w:r>
      <w:proofErr w:type="spellStart"/>
      <w:r>
        <w:rPr>
          <w:rFonts w:eastAsia="Calibri" w:cs="Arial"/>
          <w:szCs w:val="22"/>
          <w:lang w:eastAsia="en-US"/>
        </w:rPr>
        <w:t>měněna</w:t>
      </w:r>
      <w:proofErr w:type="spellEnd"/>
      <w:r>
        <w:rPr>
          <w:rFonts w:eastAsia="Calibri" w:cs="Arial"/>
          <w:szCs w:val="22"/>
          <w:lang w:eastAsia="en-US"/>
        </w:rPr>
        <w:t xml:space="preserve"> </w:t>
      </w:r>
      <w:proofErr w:type="spellStart"/>
      <w:r>
        <w:rPr>
          <w:rFonts w:eastAsia="Calibri" w:cs="Arial"/>
          <w:szCs w:val="22"/>
          <w:lang w:eastAsia="en-US"/>
        </w:rPr>
        <w:t>pouze</w:t>
      </w:r>
      <w:proofErr w:type="spellEnd"/>
      <w:r>
        <w:rPr>
          <w:rFonts w:eastAsia="Calibri" w:cs="Arial"/>
          <w:szCs w:val="22"/>
          <w:lang w:eastAsia="en-US"/>
        </w:rPr>
        <w:t xml:space="preserve"> </w:t>
      </w:r>
      <w:proofErr w:type="spellStart"/>
      <w:r>
        <w:rPr>
          <w:rFonts w:eastAsia="Calibri" w:cs="Arial"/>
          <w:szCs w:val="22"/>
          <w:lang w:eastAsia="en-US"/>
        </w:rPr>
        <w:t>písemně</w:t>
      </w:r>
      <w:proofErr w:type="spellEnd"/>
      <w:r>
        <w:rPr>
          <w:rFonts w:eastAsia="Calibri" w:cs="Arial"/>
          <w:szCs w:val="22"/>
          <w:lang w:eastAsia="en-US"/>
        </w:rPr>
        <w:t xml:space="preserve">, </w:t>
      </w:r>
    </w:p>
    <w:p w:rsidR="0002140D" w:rsidRDefault="0002140D" w:rsidP="0002140D">
      <w:pPr>
        <w:pStyle w:val="JKNadpis2"/>
        <w:numPr>
          <w:ilvl w:val="1"/>
          <w:numId w:val="12"/>
        </w:numPr>
        <w:rPr>
          <w:rFonts w:cs="Arial"/>
          <w:lang w:val="cs-CZ"/>
        </w:rPr>
      </w:pPr>
      <w:r>
        <w:rPr>
          <w:rFonts w:eastAsia="Calibri" w:cs="Arial"/>
          <w:szCs w:val="22"/>
          <w:lang w:eastAsia="en-US"/>
        </w:rPr>
        <w:t xml:space="preserve">Tato </w:t>
      </w:r>
      <w:proofErr w:type="spellStart"/>
      <w:r>
        <w:rPr>
          <w:rFonts w:eastAsia="Calibri" w:cs="Arial"/>
          <w:szCs w:val="22"/>
          <w:lang w:eastAsia="en-US"/>
        </w:rPr>
        <w:t>Smlouva</w:t>
      </w:r>
      <w:proofErr w:type="spellEnd"/>
      <w:r>
        <w:rPr>
          <w:rFonts w:eastAsia="Calibri" w:cs="Arial"/>
          <w:szCs w:val="22"/>
          <w:lang w:eastAsia="en-US"/>
        </w:rPr>
        <w:t xml:space="preserve"> </w:t>
      </w:r>
      <w:proofErr w:type="spellStart"/>
      <w:r>
        <w:rPr>
          <w:rFonts w:eastAsia="Calibri" w:cs="Arial"/>
          <w:szCs w:val="22"/>
          <w:lang w:eastAsia="en-US"/>
        </w:rPr>
        <w:t>obsahuje</w:t>
      </w:r>
      <w:proofErr w:type="spellEnd"/>
      <w:r>
        <w:rPr>
          <w:rFonts w:eastAsia="Calibri" w:cs="Arial"/>
          <w:szCs w:val="22"/>
          <w:lang w:eastAsia="en-US"/>
        </w:rPr>
        <w:t xml:space="preserve"> </w:t>
      </w:r>
      <w:proofErr w:type="spellStart"/>
      <w:r>
        <w:rPr>
          <w:rFonts w:eastAsia="Calibri" w:cs="Arial"/>
          <w:szCs w:val="22"/>
          <w:lang w:eastAsia="en-US"/>
        </w:rPr>
        <w:t>ujednání</w:t>
      </w:r>
      <w:proofErr w:type="spellEnd"/>
      <w:r>
        <w:rPr>
          <w:rFonts w:eastAsia="Calibri" w:cs="Arial"/>
          <w:szCs w:val="22"/>
          <w:lang w:eastAsia="en-US"/>
        </w:rPr>
        <w:t xml:space="preserve"> o </w:t>
      </w:r>
      <w:proofErr w:type="spellStart"/>
      <w:r>
        <w:rPr>
          <w:rFonts w:eastAsia="Calibri" w:cs="Arial"/>
          <w:szCs w:val="22"/>
          <w:lang w:eastAsia="en-US"/>
        </w:rPr>
        <w:t>všech</w:t>
      </w:r>
      <w:proofErr w:type="spellEnd"/>
      <w:r>
        <w:rPr>
          <w:rFonts w:eastAsia="Calibri" w:cs="Arial"/>
          <w:szCs w:val="22"/>
          <w:lang w:eastAsia="en-US"/>
        </w:rPr>
        <w:t xml:space="preserve"> </w:t>
      </w:r>
      <w:proofErr w:type="spellStart"/>
      <w:r>
        <w:rPr>
          <w:rFonts w:eastAsia="Calibri" w:cs="Arial"/>
          <w:szCs w:val="22"/>
          <w:lang w:eastAsia="en-US"/>
        </w:rPr>
        <w:t>náležitostech</w:t>
      </w:r>
      <w:proofErr w:type="spellEnd"/>
      <w:r>
        <w:rPr>
          <w:rFonts w:eastAsia="Calibri" w:cs="Arial"/>
          <w:szCs w:val="22"/>
          <w:lang w:eastAsia="en-US"/>
        </w:rPr>
        <w:t xml:space="preserve">, </w:t>
      </w:r>
      <w:proofErr w:type="spellStart"/>
      <w:r>
        <w:rPr>
          <w:rFonts w:eastAsia="Calibri" w:cs="Arial"/>
          <w:szCs w:val="22"/>
          <w:lang w:eastAsia="en-US"/>
        </w:rPr>
        <w:t>které</w:t>
      </w:r>
      <w:proofErr w:type="spellEnd"/>
      <w:r>
        <w:rPr>
          <w:rFonts w:eastAsia="Calibri" w:cs="Arial"/>
          <w:szCs w:val="22"/>
          <w:lang w:eastAsia="en-US"/>
        </w:rPr>
        <w:t xml:space="preserve"> </w:t>
      </w:r>
      <w:proofErr w:type="spellStart"/>
      <w:r>
        <w:rPr>
          <w:rFonts w:eastAsia="Calibri" w:cs="Arial"/>
          <w:szCs w:val="22"/>
          <w:lang w:eastAsia="en-US"/>
        </w:rPr>
        <w:t>smluvní</w:t>
      </w:r>
      <w:proofErr w:type="spellEnd"/>
      <w:r>
        <w:rPr>
          <w:rFonts w:eastAsia="Calibri" w:cs="Arial"/>
          <w:szCs w:val="22"/>
          <w:lang w:eastAsia="en-US"/>
        </w:rPr>
        <w:t xml:space="preserve"> </w:t>
      </w:r>
      <w:proofErr w:type="spellStart"/>
      <w:r>
        <w:rPr>
          <w:rFonts w:eastAsia="Calibri" w:cs="Arial"/>
          <w:szCs w:val="22"/>
          <w:lang w:eastAsia="en-US"/>
        </w:rPr>
        <w:t>strany</w:t>
      </w:r>
      <w:proofErr w:type="spellEnd"/>
      <w:r>
        <w:rPr>
          <w:rFonts w:eastAsia="Calibri" w:cs="Arial"/>
          <w:szCs w:val="22"/>
          <w:lang w:eastAsia="en-US"/>
        </w:rPr>
        <w:t xml:space="preserve"> </w:t>
      </w:r>
      <w:proofErr w:type="spellStart"/>
      <w:r>
        <w:rPr>
          <w:rFonts w:eastAsia="Calibri" w:cs="Arial"/>
          <w:szCs w:val="22"/>
          <w:lang w:eastAsia="en-US"/>
        </w:rPr>
        <w:t>měly</w:t>
      </w:r>
      <w:proofErr w:type="spellEnd"/>
      <w:r>
        <w:rPr>
          <w:rFonts w:eastAsia="Calibri" w:cs="Arial"/>
          <w:szCs w:val="22"/>
          <w:lang w:eastAsia="en-US"/>
        </w:rPr>
        <w:t xml:space="preserve"> a </w:t>
      </w:r>
      <w:proofErr w:type="spellStart"/>
      <w:r>
        <w:rPr>
          <w:rFonts w:eastAsia="Calibri" w:cs="Arial"/>
          <w:szCs w:val="22"/>
          <w:lang w:eastAsia="en-US"/>
        </w:rPr>
        <w:t>chtěly</w:t>
      </w:r>
      <w:proofErr w:type="spellEnd"/>
      <w:r>
        <w:rPr>
          <w:rFonts w:eastAsia="Calibri" w:cs="Arial"/>
          <w:szCs w:val="22"/>
          <w:lang w:eastAsia="en-US"/>
        </w:rPr>
        <w:t xml:space="preserve"> </w:t>
      </w:r>
      <w:proofErr w:type="spellStart"/>
      <w:r>
        <w:rPr>
          <w:rFonts w:eastAsia="Calibri" w:cs="Arial"/>
          <w:szCs w:val="22"/>
          <w:lang w:eastAsia="en-US"/>
        </w:rPr>
        <w:t>ve</w:t>
      </w:r>
      <w:proofErr w:type="spellEnd"/>
      <w:r>
        <w:rPr>
          <w:rFonts w:eastAsia="Calibri" w:cs="Arial"/>
          <w:szCs w:val="22"/>
          <w:lang w:eastAsia="en-US"/>
        </w:rPr>
        <w:t xml:space="preserve"> </w:t>
      </w:r>
      <w:proofErr w:type="spellStart"/>
      <w:r>
        <w:rPr>
          <w:rFonts w:eastAsia="Calibri" w:cs="Arial"/>
          <w:szCs w:val="22"/>
          <w:lang w:eastAsia="en-US"/>
        </w:rPr>
        <w:t>smlouvě</w:t>
      </w:r>
      <w:proofErr w:type="spellEnd"/>
      <w:r>
        <w:rPr>
          <w:rFonts w:eastAsia="Calibri" w:cs="Arial"/>
          <w:szCs w:val="22"/>
          <w:lang w:eastAsia="en-US"/>
        </w:rPr>
        <w:t xml:space="preserve"> </w:t>
      </w:r>
      <w:proofErr w:type="spellStart"/>
      <w:r>
        <w:rPr>
          <w:rFonts w:eastAsia="Calibri" w:cs="Arial"/>
          <w:szCs w:val="22"/>
          <w:lang w:eastAsia="en-US"/>
        </w:rPr>
        <w:t>ujednat</w:t>
      </w:r>
      <w:proofErr w:type="spellEnd"/>
      <w:r>
        <w:rPr>
          <w:rFonts w:eastAsia="Calibri" w:cs="Arial"/>
          <w:szCs w:val="22"/>
          <w:lang w:eastAsia="en-US"/>
        </w:rPr>
        <w:t xml:space="preserve"> a </w:t>
      </w:r>
      <w:proofErr w:type="spellStart"/>
      <w:r>
        <w:rPr>
          <w:rFonts w:eastAsia="Calibri" w:cs="Arial"/>
          <w:szCs w:val="22"/>
          <w:lang w:eastAsia="en-US"/>
        </w:rPr>
        <w:t>strany</w:t>
      </w:r>
      <w:proofErr w:type="spellEnd"/>
      <w:r>
        <w:rPr>
          <w:rFonts w:eastAsia="Calibri" w:cs="Arial"/>
          <w:szCs w:val="22"/>
          <w:lang w:eastAsia="en-US"/>
        </w:rPr>
        <w:t xml:space="preserve"> </w:t>
      </w:r>
      <w:proofErr w:type="spellStart"/>
      <w:r>
        <w:rPr>
          <w:rFonts w:eastAsia="Calibri" w:cs="Arial"/>
          <w:szCs w:val="22"/>
          <w:lang w:eastAsia="en-US"/>
        </w:rPr>
        <w:t>dospěly</w:t>
      </w:r>
      <w:proofErr w:type="spellEnd"/>
      <w:r>
        <w:rPr>
          <w:rFonts w:eastAsia="Calibri" w:cs="Arial"/>
          <w:szCs w:val="22"/>
          <w:lang w:eastAsia="en-US"/>
        </w:rPr>
        <w:t xml:space="preserve"> </w:t>
      </w:r>
      <w:proofErr w:type="spellStart"/>
      <w:r>
        <w:rPr>
          <w:rFonts w:eastAsia="Calibri" w:cs="Arial"/>
          <w:szCs w:val="22"/>
          <w:lang w:eastAsia="en-US"/>
        </w:rPr>
        <w:t>ke</w:t>
      </w:r>
      <w:proofErr w:type="spellEnd"/>
      <w:r>
        <w:rPr>
          <w:rFonts w:eastAsia="Calibri" w:cs="Arial"/>
          <w:szCs w:val="22"/>
          <w:lang w:eastAsia="en-US"/>
        </w:rPr>
        <w:t xml:space="preserve"> </w:t>
      </w:r>
      <w:proofErr w:type="spellStart"/>
      <w:r>
        <w:rPr>
          <w:rFonts w:eastAsia="Calibri" w:cs="Arial"/>
          <w:szCs w:val="22"/>
          <w:lang w:eastAsia="en-US"/>
        </w:rPr>
        <w:t>shodě</w:t>
      </w:r>
      <w:proofErr w:type="spellEnd"/>
      <w:r>
        <w:rPr>
          <w:rFonts w:eastAsia="Calibri" w:cs="Arial"/>
          <w:szCs w:val="22"/>
          <w:lang w:eastAsia="en-US"/>
        </w:rPr>
        <w:t xml:space="preserve"> </w:t>
      </w:r>
      <w:proofErr w:type="spellStart"/>
      <w:r>
        <w:rPr>
          <w:rFonts w:eastAsia="Calibri" w:cs="Arial"/>
          <w:szCs w:val="22"/>
          <w:lang w:eastAsia="en-US"/>
        </w:rPr>
        <w:t>ohledně</w:t>
      </w:r>
      <w:proofErr w:type="spellEnd"/>
      <w:r>
        <w:rPr>
          <w:rFonts w:eastAsia="Calibri" w:cs="Arial"/>
          <w:szCs w:val="22"/>
          <w:lang w:eastAsia="en-US"/>
        </w:rPr>
        <w:t xml:space="preserve"> </w:t>
      </w:r>
      <w:proofErr w:type="spellStart"/>
      <w:r>
        <w:rPr>
          <w:rFonts w:eastAsia="Calibri" w:cs="Arial"/>
          <w:szCs w:val="22"/>
          <w:lang w:eastAsia="en-US"/>
        </w:rPr>
        <w:t>všech</w:t>
      </w:r>
      <w:proofErr w:type="spellEnd"/>
      <w:r>
        <w:rPr>
          <w:rFonts w:eastAsia="Calibri" w:cs="Arial"/>
          <w:szCs w:val="22"/>
          <w:lang w:eastAsia="en-US"/>
        </w:rPr>
        <w:t xml:space="preserve"> </w:t>
      </w:r>
      <w:proofErr w:type="spellStart"/>
      <w:r>
        <w:rPr>
          <w:rFonts w:eastAsia="Calibri" w:cs="Arial"/>
          <w:szCs w:val="22"/>
          <w:lang w:eastAsia="en-US"/>
        </w:rPr>
        <w:t>náležitostí</w:t>
      </w:r>
      <w:proofErr w:type="spellEnd"/>
      <w:r>
        <w:rPr>
          <w:rFonts w:eastAsia="Calibri" w:cs="Arial"/>
          <w:szCs w:val="22"/>
          <w:lang w:eastAsia="en-US"/>
        </w:rPr>
        <w:t xml:space="preserve">, </w:t>
      </w:r>
      <w:proofErr w:type="spellStart"/>
      <w:r>
        <w:rPr>
          <w:rFonts w:eastAsia="Calibri" w:cs="Arial"/>
          <w:szCs w:val="22"/>
          <w:lang w:eastAsia="en-US"/>
        </w:rPr>
        <w:t>které</w:t>
      </w:r>
      <w:proofErr w:type="spellEnd"/>
      <w:r>
        <w:rPr>
          <w:rFonts w:eastAsia="Calibri" w:cs="Arial"/>
          <w:szCs w:val="22"/>
          <w:lang w:eastAsia="en-US"/>
        </w:rPr>
        <w:t xml:space="preserve"> </w:t>
      </w:r>
      <w:proofErr w:type="spellStart"/>
      <w:r>
        <w:rPr>
          <w:rFonts w:eastAsia="Calibri" w:cs="Arial"/>
          <w:szCs w:val="22"/>
          <w:lang w:eastAsia="en-US"/>
        </w:rPr>
        <w:t>si</w:t>
      </w:r>
      <w:proofErr w:type="spellEnd"/>
      <w:r>
        <w:rPr>
          <w:rFonts w:eastAsia="Calibri" w:cs="Arial"/>
          <w:szCs w:val="22"/>
          <w:lang w:eastAsia="en-US"/>
        </w:rPr>
        <w:t xml:space="preserve"> </w:t>
      </w:r>
      <w:proofErr w:type="spellStart"/>
      <w:r>
        <w:rPr>
          <w:rFonts w:eastAsia="Calibri" w:cs="Arial"/>
          <w:szCs w:val="22"/>
          <w:lang w:eastAsia="en-US"/>
        </w:rPr>
        <w:t>strany</w:t>
      </w:r>
      <w:proofErr w:type="spellEnd"/>
      <w:r>
        <w:rPr>
          <w:rFonts w:eastAsia="Calibri" w:cs="Arial"/>
          <w:szCs w:val="22"/>
          <w:lang w:eastAsia="en-US"/>
        </w:rPr>
        <w:t xml:space="preserve"> </w:t>
      </w:r>
      <w:proofErr w:type="spellStart"/>
      <w:r>
        <w:rPr>
          <w:rFonts w:eastAsia="Calibri" w:cs="Arial"/>
          <w:szCs w:val="22"/>
          <w:lang w:eastAsia="en-US"/>
        </w:rPr>
        <w:t>stanovili</w:t>
      </w:r>
      <w:proofErr w:type="spellEnd"/>
      <w:r>
        <w:rPr>
          <w:rFonts w:eastAsia="Calibri" w:cs="Arial"/>
          <w:szCs w:val="22"/>
          <w:lang w:eastAsia="en-US"/>
        </w:rPr>
        <w:t xml:space="preserve"> </w:t>
      </w:r>
      <w:proofErr w:type="spellStart"/>
      <w:r>
        <w:rPr>
          <w:rFonts w:eastAsia="Calibri" w:cs="Arial"/>
          <w:szCs w:val="22"/>
          <w:lang w:eastAsia="en-US"/>
        </w:rPr>
        <w:t>jako</w:t>
      </w:r>
      <w:proofErr w:type="spellEnd"/>
      <w:r>
        <w:rPr>
          <w:rFonts w:eastAsia="Calibri" w:cs="Arial"/>
          <w:szCs w:val="22"/>
          <w:lang w:eastAsia="en-US"/>
        </w:rPr>
        <w:t xml:space="preserve"> </w:t>
      </w:r>
      <w:proofErr w:type="spellStart"/>
      <w:r>
        <w:rPr>
          <w:rFonts w:eastAsia="Calibri" w:cs="Arial"/>
          <w:szCs w:val="22"/>
          <w:lang w:eastAsia="en-US"/>
        </w:rPr>
        <w:t>předpoklady</w:t>
      </w:r>
      <w:proofErr w:type="spellEnd"/>
      <w:r>
        <w:rPr>
          <w:rFonts w:eastAsia="Calibri" w:cs="Arial"/>
          <w:szCs w:val="22"/>
          <w:lang w:eastAsia="en-US"/>
        </w:rPr>
        <w:t xml:space="preserve"> </w:t>
      </w:r>
      <w:proofErr w:type="spellStart"/>
      <w:r>
        <w:rPr>
          <w:rFonts w:eastAsia="Calibri" w:cs="Arial"/>
          <w:szCs w:val="22"/>
          <w:lang w:eastAsia="en-US"/>
        </w:rPr>
        <w:t>uzavření</w:t>
      </w:r>
      <w:proofErr w:type="spellEnd"/>
      <w:r>
        <w:rPr>
          <w:rFonts w:eastAsia="Calibri" w:cs="Arial"/>
          <w:szCs w:val="22"/>
          <w:lang w:eastAsia="en-US"/>
        </w:rPr>
        <w:t xml:space="preserve"> </w:t>
      </w:r>
      <w:proofErr w:type="spellStart"/>
      <w:r>
        <w:rPr>
          <w:rFonts w:eastAsia="Calibri" w:cs="Arial"/>
          <w:szCs w:val="22"/>
          <w:lang w:eastAsia="en-US"/>
        </w:rPr>
        <w:t>této</w:t>
      </w:r>
      <w:proofErr w:type="spellEnd"/>
      <w:r>
        <w:rPr>
          <w:rFonts w:eastAsia="Calibri" w:cs="Arial"/>
          <w:szCs w:val="22"/>
          <w:lang w:eastAsia="en-US"/>
        </w:rPr>
        <w:t xml:space="preserve"> </w:t>
      </w:r>
      <w:proofErr w:type="spellStart"/>
      <w:r>
        <w:rPr>
          <w:rFonts w:eastAsia="Calibri" w:cs="Arial"/>
          <w:szCs w:val="22"/>
          <w:lang w:eastAsia="en-US"/>
        </w:rPr>
        <w:t>Smlouvy</w:t>
      </w:r>
      <w:proofErr w:type="spellEnd"/>
      <w:r>
        <w:rPr>
          <w:rFonts w:eastAsia="Calibri" w:cs="Arial"/>
          <w:szCs w:val="22"/>
          <w:lang w:eastAsia="en-US"/>
        </w:rPr>
        <w:t>.</w:t>
      </w:r>
    </w:p>
    <w:p w:rsidR="0002140D" w:rsidRDefault="0002140D" w:rsidP="0002140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Pokud oddělitelné ustanovení této Smlouvy je nebo se stane neplatným či  </w:t>
      </w:r>
    </w:p>
    <w:p w:rsidR="0002140D" w:rsidRDefault="0002140D" w:rsidP="0002140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nevynutitelným, nemá to vliv na platnost zbývajících ustanovení této Smlouvy. V  </w:t>
      </w:r>
    </w:p>
    <w:p w:rsidR="0002140D" w:rsidRDefault="0002140D" w:rsidP="0002140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takovém případě se strany této Smlouvy zavazují uzavřít do </w:t>
      </w:r>
      <w:proofErr w:type="gramStart"/>
      <w:r>
        <w:rPr>
          <w:rFonts w:ascii="Arial" w:hAnsi="Arial" w:cs="Arial"/>
          <w:sz w:val="22"/>
          <w:szCs w:val="22"/>
          <w:lang w:eastAsia="en-US"/>
        </w:rPr>
        <w:t>10ti</w:t>
      </w:r>
      <w:proofErr w:type="gramEnd"/>
      <w:r>
        <w:rPr>
          <w:rFonts w:ascii="Arial" w:hAnsi="Arial" w:cs="Arial"/>
          <w:sz w:val="22"/>
          <w:szCs w:val="22"/>
          <w:lang w:eastAsia="en-US"/>
        </w:rPr>
        <w:t xml:space="preserve"> pracovních dnů od </w:t>
      </w:r>
    </w:p>
    <w:p w:rsidR="0002140D" w:rsidRDefault="0002140D" w:rsidP="0002140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výzvy druhé ze stran této Smlouvy dodatek k této Smlouvě nahrazující oddělitelné </w:t>
      </w:r>
    </w:p>
    <w:p w:rsidR="0002140D" w:rsidRDefault="0002140D" w:rsidP="0002140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ustanovení této Smlouvy, které je neplatné či nevynutitelné, platným a vynutitelným </w:t>
      </w:r>
    </w:p>
    <w:p w:rsidR="0002140D" w:rsidRDefault="0002140D" w:rsidP="0002140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ustanovením odpovídajícím hospodářskému účelu takto nahrazovaného ustanovení. </w:t>
      </w:r>
    </w:p>
    <w:p w:rsidR="0002140D" w:rsidRDefault="0002140D" w:rsidP="0002140D">
      <w:pPr>
        <w:numPr>
          <w:ilvl w:val="0"/>
          <w:numId w:val="13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Tato Smlouva představuje úplnou dohodu mezi oběma smluvními stranami a ke dni nabytí její účinnosti nahrazuje veškeré dřívější smlouvy a ujednání mezi smluvními stranami včetně dodatků k 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nim  týkající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se téhož předmětu, ať už byly učiněny písemně či ústně. Takové dřívější smlouvy či ujednání se tímto ruší okamžikem podpisu této smlouvy smluvními stranami, avšak bez újmy na právech, která mohla z takových dřívějších smluv či ujednání již vzniknout některé ze smluvních stran.</w:t>
      </w:r>
    </w:p>
    <w:p w:rsidR="0002140D" w:rsidRDefault="0002140D" w:rsidP="0002140D">
      <w:pPr>
        <w:pStyle w:val="JKNadpis2"/>
        <w:numPr>
          <w:ilvl w:val="1"/>
          <w:numId w:val="14"/>
        </w:numPr>
        <w:rPr>
          <w:rFonts w:cs="Arial"/>
          <w:szCs w:val="22"/>
          <w:lang w:val="cs-CZ"/>
        </w:rPr>
      </w:pPr>
      <w:r>
        <w:rPr>
          <w:rFonts w:cs="Arial"/>
          <w:color w:val="000000"/>
          <w:szCs w:val="22"/>
          <w:lang w:val="cs-CZ"/>
        </w:rPr>
        <w:t xml:space="preserve">Obě smluvní strany výslovně prohlašují, že se před podpisem této Smlouvy seznámily se všemi jejími ustanoveními, měly možnost ovlivnit jejich znění a projednat je za účasti svého právního zástupce, rozumí jim a všechna ustanovení smlouvy bez výhrad přijímají. </w:t>
      </w:r>
    </w:p>
    <w:p w:rsidR="0002140D" w:rsidRDefault="0002140D" w:rsidP="0002140D">
      <w:pPr>
        <w:pStyle w:val="JKNadpis2"/>
        <w:numPr>
          <w:ilvl w:val="1"/>
          <w:numId w:val="14"/>
        </w:numPr>
        <w:rPr>
          <w:rFonts w:cs="Arial"/>
          <w:lang w:val="cs-CZ"/>
        </w:rPr>
      </w:pPr>
      <w:r>
        <w:rPr>
          <w:rFonts w:cs="Arial"/>
          <w:lang w:val="cs-CZ"/>
        </w:rPr>
        <w:t>Smlouva je vyhotovena ve 2 stejnopisech, z nichž každá smluvní strana obdrží po jednom vyhotovení.</w:t>
      </w:r>
    </w:p>
    <w:p w:rsidR="0002140D" w:rsidRDefault="0002140D" w:rsidP="0002140D">
      <w:pPr>
        <w:pStyle w:val="JKNormln"/>
        <w:rPr>
          <w:rFonts w:cs="Arial"/>
        </w:rPr>
      </w:pPr>
    </w:p>
    <w:p w:rsidR="0002140D" w:rsidRDefault="0002140D" w:rsidP="0002140D">
      <w:pPr>
        <w:pStyle w:val="JKNormln"/>
        <w:rPr>
          <w:rFonts w:cs="Arial"/>
        </w:rPr>
      </w:pPr>
      <w:r>
        <w:rPr>
          <w:rFonts w:cs="Arial"/>
        </w:rPr>
        <w:t xml:space="preserve">V  Jihlavě, dne </w:t>
      </w:r>
      <w:r w:rsidR="001E0032">
        <w:rPr>
          <w:rFonts w:cs="Arial"/>
        </w:rPr>
        <w:t>21. 6. 2017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02140D" w:rsidRDefault="0002140D" w:rsidP="0002140D">
      <w:pPr>
        <w:pStyle w:val="JKNormln"/>
        <w:rPr>
          <w:rFonts w:cs="Arial"/>
        </w:rPr>
      </w:pPr>
    </w:p>
    <w:p w:rsidR="008F6C00" w:rsidRDefault="008F6C00" w:rsidP="0002140D">
      <w:pPr>
        <w:pStyle w:val="JKNormln"/>
        <w:rPr>
          <w:rFonts w:cs="Arial"/>
        </w:rPr>
      </w:pPr>
    </w:p>
    <w:p w:rsidR="0002140D" w:rsidRDefault="0002140D" w:rsidP="0002140D">
      <w:pPr>
        <w:pStyle w:val="JKNormln"/>
        <w:tabs>
          <w:tab w:val="left" w:pos="5040"/>
          <w:tab w:val="center" w:pos="6840"/>
        </w:tabs>
        <w:spacing w:before="240"/>
        <w:rPr>
          <w:rFonts w:cs="Arial"/>
        </w:rPr>
      </w:pPr>
      <w:r>
        <w:rPr>
          <w:rFonts w:cs="Arial"/>
        </w:rPr>
        <w:t>Za objednatele:</w:t>
      </w:r>
      <w:r w:rsidR="001E0032">
        <w:rPr>
          <w:rFonts w:cs="Arial"/>
        </w:rPr>
        <w:t xml:space="preserve"> Mgr. Radim </w:t>
      </w:r>
      <w:proofErr w:type="spellStart"/>
      <w:r w:rsidR="001E0032">
        <w:rPr>
          <w:rFonts w:cs="Arial"/>
        </w:rPr>
        <w:t>Foit</w:t>
      </w:r>
      <w:proofErr w:type="spellEnd"/>
      <w:r>
        <w:rPr>
          <w:rFonts w:cs="Arial"/>
        </w:rPr>
        <w:tab/>
        <w:t>Za zhotovitele:</w:t>
      </w:r>
    </w:p>
    <w:p w:rsidR="00DD7CD6" w:rsidRDefault="00DD7CD6">
      <w:bookmarkStart w:id="7" w:name="_GoBack"/>
      <w:bookmarkEnd w:id="7"/>
    </w:p>
    <w:sectPr w:rsidR="00DD7CD6" w:rsidSect="00187E5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5A5"/>
    <w:multiLevelType w:val="hybridMultilevel"/>
    <w:tmpl w:val="350C8F6E"/>
    <w:lvl w:ilvl="0" w:tplc="1E60A158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F0D83"/>
    <w:multiLevelType w:val="hybridMultilevel"/>
    <w:tmpl w:val="3A7E481C"/>
    <w:lvl w:ilvl="0" w:tplc="20886C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62965"/>
    <w:multiLevelType w:val="hybridMultilevel"/>
    <w:tmpl w:val="911440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865DD"/>
    <w:multiLevelType w:val="hybridMultilevel"/>
    <w:tmpl w:val="5BAA15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20C91"/>
    <w:multiLevelType w:val="multilevel"/>
    <w:tmpl w:val="D74282D2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F7D2FCD"/>
    <w:multiLevelType w:val="hybridMultilevel"/>
    <w:tmpl w:val="17D4966E"/>
    <w:lvl w:ilvl="0" w:tplc="E454EC5A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D24EC"/>
    <w:multiLevelType w:val="hybridMultilevel"/>
    <w:tmpl w:val="9D3C70F0"/>
    <w:lvl w:ilvl="0" w:tplc="87E86FE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6018B6">
      <w:start w:val="1"/>
      <w:numFmt w:val="lowerLetter"/>
      <w:lvlText w:val="%3)"/>
      <w:lvlJc w:val="left"/>
      <w:pPr>
        <w:tabs>
          <w:tab w:val="num" w:pos="-692"/>
        </w:tabs>
        <w:ind w:left="928" w:hanging="360"/>
      </w:pPr>
      <w:rPr>
        <w:rFonts w:ascii="Arial" w:eastAsia="Times New Roman" w:hAnsi="Arial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8C26A3"/>
    <w:multiLevelType w:val="hybridMultilevel"/>
    <w:tmpl w:val="C83E6996"/>
    <w:lvl w:ilvl="0" w:tplc="BE369C98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4C0A1E"/>
    <w:multiLevelType w:val="hybridMultilevel"/>
    <w:tmpl w:val="A68E13FC"/>
    <w:lvl w:ilvl="0" w:tplc="D1FE804E">
      <w:start w:val="4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4A6C97"/>
    <w:multiLevelType w:val="hybridMultilevel"/>
    <w:tmpl w:val="41DCDF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274740"/>
    <w:multiLevelType w:val="multilevel"/>
    <w:tmpl w:val="DC4C132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Arial" w:hAnsi="Arial" w:cs="Times New Roman" w:hint="default"/>
        <w:b/>
        <w:i w:val="0"/>
        <w:sz w:val="24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BE62C55"/>
    <w:multiLevelType w:val="hybridMultilevel"/>
    <w:tmpl w:val="D83E780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4F45F9"/>
    <w:multiLevelType w:val="multilevel"/>
    <w:tmpl w:val="D72AE74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1DD0C71"/>
    <w:multiLevelType w:val="hybridMultilevel"/>
    <w:tmpl w:val="E31A11E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2140D"/>
    <w:rsid w:val="0002140D"/>
    <w:rsid w:val="00187E55"/>
    <w:rsid w:val="001E0032"/>
    <w:rsid w:val="003B35B2"/>
    <w:rsid w:val="007A4DC5"/>
    <w:rsid w:val="008F6C00"/>
    <w:rsid w:val="00A10168"/>
    <w:rsid w:val="00DD7CD6"/>
    <w:rsid w:val="00E46033"/>
    <w:rsid w:val="00F67B02"/>
    <w:rsid w:val="00FB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14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214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214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02140D"/>
    <w:pPr>
      <w:jc w:val="center"/>
    </w:pPr>
    <w:rPr>
      <w:b/>
      <w:szCs w:val="20"/>
    </w:rPr>
  </w:style>
  <w:style w:type="character" w:customStyle="1" w:styleId="PodtitulChar">
    <w:name w:val="Podtitul Char"/>
    <w:basedOn w:val="Standardnpsmoodstavce"/>
    <w:link w:val="Podtitul"/>
    <w:rsid w:val="0002140D"/>
    <w:rPr>
      <w:rFonts w:ascii="Times New Roman" w:eastAsia="Times New Roman" w:hAnsi="Times New Roman" w:cs="Times New Roman"/>
      <w:b/>
      <w:sz w:val="24"/>
      <w:szCs w:val="20"/>
    </w:rPr>
  </w:style>
  <w:style w:type="paragraph" w:styleId="Odstavecseseznamem">
    <w:name w:val="List Paragraph"/>
    <w:basedOn w:val="Normln"/>
    <w:uiPriority w:val="99"/>
    <w:qFormat/>
    <w:rsid w:val="0002140D"/>
    <w:pPr>
      <w:ind w:left="708"/>
    </w:pPr>
    <w:rPr>
      <w:lang w:eastAsia="pl-PL"/>
    </w:rPr>
  </w:style>
  <w:style w:type="paragraph" w:customStyle="1" w:styleId="JKNadpis1">
    <w:name w:val="JK_Nadpis 1"/>
    <w:basedOn w:val="Nadpis1"/>
    <w:rsid w:val="0002140D"/>
    <w:pPr>
      <w:keepLines w:val="0"/>
      <w:spacing w:before="240" w:after="240"/>
      <w:jc w:val="center"/>
    </w:pPr>
    <w:rPr>
      <w:rFonts w:ascii="Arial" w:eastAsia="Times New Roman" w:hAnsi="Arial" w:cs="Times New Roman"/>
      <w:bCs w:val="0"/>
      <w:color w:val="auto"/>
      <w:kern w:val="28"/>
      <w:sz w:val="24"/>
      <w:szCs w:val="20"/>
      <w:u w:val="thick"/>
    </w:rPr>
  </w:style>
  <w:style w:type="paragraph" w:customStyle="1" w:styleId="JKNadpis2">
    <w:name w:val="JK_Nadpis 2"/>
    <w:basedOn w:val="Nadpis2"/>
    <w:rsid w:val="0002140D"/>
    <w:pPr>
      <w:keepNext w:val="0"/>
      <w:keepLines w:val="0"/>
      <w:spacing w:before="120"/>
      <w:jc w:val="both"/>
    </w:pPr>
    <w:rPr>
      <w:rFonts w:ascii="Arial" w:eastAsia="Times New Roman" w:hAnsi="Arial" w:cs="Times New Roman"/>
      <w:b w:val="0"/>
      <w:bCs w:val="0"/>
      <w:color w:val="auto"/>
      <w:sz w:val="22"/>
      <w:szCs w:val="20"/>
      <w:lang w:val="en-US"/>
    </w:rPr>
  </w:style>
  <w:style w:type="paragraph" w:customStyle="1" w:styleId="JKNadpis3">
    <w:name w:val="JK_Nadpis 3"/>
    <w:basedOn w:val="Nadpis3"/>
    <w:rsid w:val="0002140D"/>
    <w:pPr>
      <w:keepNext w:val="0"/>
      <w:keepLines w:val="0"/>
      <w:spacing w:before="120"/>
      <w:jc w:val="both"/>
    </w:pPr>
    <w:rPr>
      <w:rFonts w:ascii="Arial" w:eastAsia="Times New Roman" w:hAnsi="Arial" w:cs="Times New Roman"/>
      <w:b w:val="0"/>
      <w:bCs w:val="0"/>
      <w:color w:val="auto"/>
      <w:sz w:val="22"/>
      <w:szCs w:val="20"/>
    </w:rPr>
  </w:style>
  <w:style w:type="paragraph" w:customStyle="1" w:styleId="JKNzev">
    <w:name w:val="JK_Název"/>
    <w:basedOn w:val="Nzev"/>
    <w:rsid w:val="0002140D"/>
  </w:style>
  <w:style w:type="paragraph" w:customStyle="1" w:styleId="JKNormln">
    <w:name w:val="JK_Normální"/>
    <w:basedOn w:val="Normln"/>
    <w:rsid w:val="0002140D"/>
    <w:pPr>
      <w:spacing w:before="120"/>
    </w:pPr>
    <w:rPr>
      <w:rFonts w:ascii="Arial" w:hAnsi="Arial"/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0214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214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214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0214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214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1305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Radim Foit</cp:lastModifiedBy>
  <cp:revision>4</cp:revision>
  <dcterms:created xsi:type="dcterms:W3CDTF">2017-06-20T09:06:00Z</dcterms:created>
  <dcterms:modified xsi:type="dcterms:W3CDTF">2017-06-20T11:14:00Z</dcterms:modified>
</cp:coreProperties>
</file>