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7E18" w14:textId="77777777" w:rsidR="003445C1" w:rsidRDefault="003445C1">
      <w:pPr>
        <w:spacing w:after="120"/>
        <w:rPr>
          <w:rFonts w:ascii="Calibri" w:eastAsia="Calibri" w:hAnsi="Calibri" w:cs="Calibri"/>
          <w:b/>
          <w:sz w:val="28"/>
          <w:szCs w:val="28"/>
        </w:rPr>
      </w:pPr>
    </w:p>
    <w:p w14:paraId="0E211904" w14:textId="77777777" w:rsidR="003445C1" w:rsidRDefault="00000000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Dodatek č. 1 ke Smlouvě o výpůjčce</w:t>
      </w:r>
    </w:p>
    <w:p w14:paraId="26C96E12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14:paraId="1890642F" w14:textId="77777777" w:rsidR="003445C1" w:rsidRDefault="003445C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76602907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14:paraId="6212D618" w14:textId="77777777" w:rsidR="003445C1" w:rsidRDefault="00000000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14:paraId="07AC4DEF" w14:textId="77777777" w:rsidR="003445C1" w:rsidRDefault="00000000">
      <w:pPr>
        <w:spacing w:after="120"/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Pražský inovační institut, z.ú. </w:t>
      </w:r>
    </w:p>
    <w:p w14:paraId="78367CEC" w14:textId="77777777" w:rsidR="003445C1" w:rsidRDefault="00000000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14:paraId="5D63654A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14:paraId="4931B5F4" w14:textId="77777777" w:rsidR="003445C1" w:rsidRDefault="00000000">
      <w:pPr>
        <w:spacing w:after="12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Zastoupený: Tomáš Lapáček</w:t>
      </w:r>
    </w:p>
    <w:p w14:paraId="131E24F7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67CCA9C" w14:textId="731356C6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osoba: Rut </w:t>
      </w:r>
      <w:r w:rsidR="00593B5F">
        <w:rPr>
          <w:rFonts w:ascii="Calibri" w:eastAsia="Calibri" w:hAnsi="Calibri" w:cs="Calibri"/>
        </w:rPr>
        <w:t>Andrlová</w:t>
      </w:r>
    </w:p>
    <w:p w14:paraId="7C7582F5" w14:textId="715E27F1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32DEB5D" w14:textId="442F3D24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3AB1A1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„půjčitel“)</w:t>
      </w:r>
      <w:r>
        <w:rPr>
          <w:rFonts w:ascii="Calibri" w:eastAsia="Calibri" w:hAnsi="Calibri" w:cs="Calibri"/>
          <w:i/>
        </w:rPr>
        <w:t xml:space="preserve"> </w:t>
      </w:r>
    </w:p>
    <w:p w14:paraId="6614ACE2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423953B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14:paraId="2C4D3F64" w14:textId="77777777" w:rsidR="003445C1" w:rsidRDefault="003445C1">
      <w:pPr>
        <w:spacing w:after="120"/>
        <w:jc w:val="both"/>
        <w:rPr>
          <w:rFonts w:ascii="Calibri" w:eastAsia="Calibri" w:hAnsi="Calibri" w:cs="Calibri"/>
          <w:b/>
        </w:rPr>
      </w:pPr>
    </w:p>
    <w:p w14:paraId="7DE4A9DF" w14:textId="77777777" w:rsidR="009D2871" w:rsidRDefault="009D2871" w:rsidP="009D2871">
      <w:pPr>
        <w:pStyle w:val="Normlnweb"/>
        <w:spacing w:before="24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</w:rPr>
        <w:t>Střední odborné učiliště gastronomie</w:t>
      </w:r>
    </w:p>
    <w:p w14:paraId="4855D529" w14:textId="77777777" w:rsidR="009D2871" w:rsidRDefault="009D2871" w:rsidP="009D2871">
      <w:pPr>
        <w:pStyle w:val="Normlnweb"/>
        <w:spacing w:before="240" w:beforeAutospacing="0" w:after="120" w:afterAutospacing="0"/>
        <w:jc w:val="both"/>
      </w:pPr>
      <w:r>
        <w:rPr>
          <w:rFonts w:ascii="Calibri" w:hAnsi="Calibri" w:cs="Calibri"/>
          <w:color w:val="000000"/>
        </w:rPr>
        <w:t>Se sídlem: U Krbu 45/521, 108 00 Praha 10 – Malešice</w:t>
      </w:r>
    </w:p>
    <w:p w14:paraId="1FDF5732" w14:textId="77777777" w:rsidR="009D2871" w:rsidRDefault="009D2871" w:rsidP="009D2871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Zastoupený: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Mgr. Kateřina Mrvová, ředitelka</w:t>
      </w:r>
    </w:p>
    <w:p w14:paraId="5620CFB6" w14:textId="77777777" w:rsidR="009D2871" w:rsidRDefault="009D2871" w:rsidP="009D2871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IČO:  41190726</w:t>
      </w:r>
    </w:p>
    <w:p w14:paraId="00302C46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14:paraId="531F3692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6F7D6145" w14:textId="5298A039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uzavřeli dne </w:t>
      </w:r>
      <w:r w:rsidR="009D2871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>.1</w:t>
      </w:r>
      <w:r w:rsidR="009D287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.2022 smlouvu o výpůjčce (dále jen „smlouva o výpůjčce“). Smluvní strany se dohodly na uzavření následujícího dodatku č. 1 ke smlouvě.</w:t>
      </w:r>
    </w:p>
    <w:p w14:paraId="38098150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5FB2AD9B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 dodatku č. 1</w:t>
      </w:r>
    </w:p>
    <w:p w14:paraId="64BB0174" w14:textId="77777777" w:rsidR="003445C1" w:rsidRDefault="00000000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dodatku č. 1</w:t>
      </w:r>
    </w:p>
    <w:p w14:paraId="7533996D" w14:textId="77777777" w:rsidR="003445C1" w:rsidRDefault="003445C1">
      <w:pPr>
        <w:keepNext/>
        <w:spacing w:after="120"/>
        <w:jc w:val="center"/>
        <w:rPr>
          <w:rFonts w:ascii="Calibri" w:eastAsia="Calibri" w:hAnsi="Calibri" w:cs="Calibri"/>
          <w:b/>
        </w:rPr>
      </w:pPr>
    </w:p>
    <w:p w14:paraId="5791E614" w14:textId="77777777" w:rsidR="003445C1" w:rsidRDefault="00000000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Čl. III odst. 1 smlouvy se ruší a nahrazuje se takto:</w:t>
      </w:r>
    </w:p>
    <w:p w14:paraId="1334744C" w14:textId="77777777" w:rsidR="003445C1" w:rsidRDefault="003445C1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14:paraId="5E5E31B8" w14:textId="77777777" w:rsidR="003445C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Vypůjčitel je vypůjčené věci oprávněn řádně užívat po dobu 3 let od převzetí. Dnem následujícím po skončení doby výpůjčky se vypůjčené věci stávají vlastnictvím vypůjčitele, a vypůjčitel je do svého vlastnictví přijímá.  </w:t>
      </w:r>
    </w:p>
    <w:p w14:paraId="5EA63CD4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2A787AD1" w14:textId="77777777" w:rsidR="003445C1" w:rsidRDefault="003445C1">
      <w:pPr>
        <w:spacing w:after="120"/>
        <w:jc w:val="both"/>
        <w:rPr>
          <w:rFonts w:ascii="Calibri" w:eastAsia="Calibri" w:hAnsi="Calibri" w:cs="Calibri"/>
        </w:rPr>
      </w:pPr>
    </w:p>
    <w:p w14:paraId="6B0C69AF" w14:textId="77777777" w:rsidR="003445C1" w:rsidRDefault="003445C1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14:paraId="563F3C89" w14:textId="77777777" w:rsidR="003445C1" w:rsidRDefault="00000000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 dodatku č. 1</w:t>
      </w:r>
    </w:p>
    <w:p w14:paraId="53022537" w14:textId="77777777" w:rsidR="003445C1" w:rsidRDefault="00000000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14:paraId="145A99D5" w14:textId="77777777" w:rsidR="003445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Ustanovení smlouvy tímto dodatkem č. 1 nedotčená se nemění a zůstávají ve svém původním znění.</w:t>
      </w:r>
    </w:p>
    <w:p w14:paraId="72CC349A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Tento dodatek č. 1 nabývá platnosti dnem podpisu oběma smluvními stranami a účinnosti dnem uveřejnění v registru smluv podle zákona č. 340/2015 Sb., o zvláštních podmínkách účinnosti některých smluv, uveřejňování těchto smluv a o registru smluv (zákon o registru smluv).</w:t>
      </w:r>
    </w:p>
    <w:p w14:paraId="1F0AE8F1" w14:textId="77777777" w:rsidR="003445C1" w:rsidRDefault="00000000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Tento dodatek č. 1 byl vyhotoven ve dvou stejnopisech s platností originálu, z nichž jedno obdrží půjčitel a jedno vyhotovení zapůjčitel.</w:t>
      </w:r>
    </w:p>
    <w:p w14:paraId="009715BC" w14:textId="77777777" w:rsidR="003445C1" w:rsidRDefault="003445C1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3445C1" w14:paraId="11345665" w14:textId="77777777">
        <w:trPr>
          <w:jc w:val="center"/>
        </w:trPr>
        <w:tc>
          <w:tcPr>
            <w:tcW w:w="3869" w:type="dxa"/>
          </w:tcPr>
          <w:p w14:paraId="3F2978E8" w14:textId="6498082E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V</w:t>
            </w:r>
            <w:r w:rsidR="001C6FEF">
              <w:rPr>
                <w:color w:val="000000"/>
              </w:rPr>
              <w:t xml:space="preserve"> Praze</w:t>
            </w:r>
            <w:r>
              <w:rPr>
                <w:color w:val="000000"/>
              </w:rPr>
              <w:t xml:space="preserve"> dn</w:t>
            </w:r>
            <w:r w:rsidR="001C6FEF">
              <w:rPr>
                <w:color w:val="000000"/>
              </w:rPr>
              <w:t>e 29.9. 2023</w:t>
            </w:r>
          </w:p>
        </w:tc>
        <w:tc>
          <w:tcPr>
            <w:tcW w:w="1005" w:type="dxa"/>
          </w:tcPr>
          <w:p w14:paraId="35102B2F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14:paraId="48557347" w14:textId="6C607112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 </w:t>
            </w:r>
            <w:r w:rsidR="001C6FEF">
              <w:rPr>
                <w:color w:val="000000"/>
              </w:rPr>
              <w:t xml:space="preserve">Praze </w:t>
            </w:r>
            <w:r>
              <w:rPr>
                <w:color w:val="000000"/>
              </w:rPr>
              <w:t>dne</w:t>
            </w:r>
            <w:r w:rsidR="001C6FEF">
              <w:rPr>
                <w:color w:val="000000"/>
              </w:rPr>
              <w:t xml:space="preserve"> 12.9.2023</w:t>
            </w:r>
          </w:p>
        </w:tc>
      </w:tr>
      <w:tr w:rsidR="003445C1" w14:paraId="6ADFC54F" w14:textId="77777777">
        <w:trPr>
          <w:jc w:val="center"/>
        </w:trPr>
        <w:tc>
          <w:tcPr>
            <w:tcW w:w="3869" w:type="dxa"/>
          </w:tcPr>
          <w:p w14:paraId="1FE30DE0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64981228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38FD62D2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6BC4E768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půjčitel</w:t>
            </w:r>
          </w:p>
        </w:tc>
        <w:tc>
          <w:tcPr>
            <w:tcW w:w="1005" w:type="dxa"/>
          </w:tcPr>
          <w:p w14:paraId="7BEE67CE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color w:val="000000"/>
              </w:rPr>
            </w:pPr>
          </w:p>
        </w:tc>
        <w:tc>
          <w:tcPr>
            <w:tcW w:w="4056" w:type="dxa"/>
          </w:tcPr>
          <w:p w14:paraId="041140C0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24EDC36B" w14:textId="77777777" w:rsidR="003445C1" w:rsidRDefault="003445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14:paraId="506EA627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14:paraId="3FE90E8B" w14:textId="77777777" w:rsidR="003445C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vypůjčitel</w:t>
            </w:r>
          </w:p>
        </w:tc>
      </w:tr>
    </w:tbl>
    <w:p w14:paraId="25A1473C" w14:textId="77777777" w:rsidR="003445C1" w:rsidRDefault="003445C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736930D" w14:textId="77777777" w:rsidR="003445C1" w:rsidRDefault="003445C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3B433C9" w14:textId="77777777" w:rsidR="003445C1" w:rsidRDefault="003445C1">
      <w:pPr>
        <w:jc w:val="both"/>
        <w:rPr>
          <w:rFonts w:ascii="Calibri" w:eastAsia="Calibri" w:hAnsi="Calibri" w:cs="Calibri"/>
        </w:rPr>
      </w:pPr>
    </w:p>
    <w:sectPr w:rsidR="00344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E738" w14:textId="77777777" w:rsidR="001A238E" w:rsidRDefault="001A238E">
      <w:r>
        <w:separator/>
      </w:r>
    </w:p>
  </w:endnote>
  <w:endnote w:type="continuationSeparator" w:id="0">
    <w:p w14:paraId="4A5AC7F4" w14:textId="77777777" w:rsidR="001A238E" w:rsidRDefault="001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AB1E" w14:textId="77777777" w:rsidR="00344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  <w:u w:val="single"/>
      </w:rPr>
      <w:t>iKAP II – Inovace ve vzdělávání.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                            </w:t>
    </w:r>
    <w:r>
      <w:rPr>
        <w:rFonts w:ascii="Calibri" w:eastAsia="Calibri" w:hAnsi="Calibri" w:cs="Calibri"/>
        <w:color w:val="000000"/>
        <w:sz w:val="20"/>
        <w:szCs w:val="20"/>
      </w:rPr>
      <w:t xml:space="preserve">Registrační číslo projektu: </w:t>
    </w:r>
    <w:r>
      <w:rPr>
        <w:rFonts w:ascii="Calibri" w:eastAsia="Calibri" w:hAnsi="Calibri" w:cs="Calibri"/>
        <w:sz w:val="20"/>
        <w:szCs w:val="20"/>
        <w:highlight w:val="white"/>
      </w:rPr>
      <w:t>CZ.02.3.68/0.0/0.0/19_078/0021106</w:t>
    </w:r>
  </w:p>
  <w:p w14:paraId="7A866214" w14:textId="77777777" w:rsidR="003445C1" w:rsidRDefault="00344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06DA4B6" w14:textId="77777777" w:rsidR="003445C1" w:rsidRDefault="00344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1C38" w14:textId="77777777" w:rsidR="001A238E" w:rsidRDefault="001A238E">
      <w:r>
        <w:separator/>
      </w:r>
    </w:p>
  </w:footnote>
  <w:footnote w:type="continuationSeparator" w:id="0">
    <w:p w14:paraId="0A60F404" w14:textId="77777777" w:rsidR="001A238E" w:rsidRDefault="001A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676B" w14:textId="77777777" w:rsidR="00344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1C6340" wp14:editId="33186338">
          <wp:simplePos x="0" y="0"/>
          <wp:positionH relativeFrom="column">
            <wp:posOffset>760730</wp:posOffset>
          </wp:positionH>
          <wp:positionV relativeFrom="paragraph">
            <wp:posOffset>-350519</wp:posOffset>
          </wp:positionV>
          <wp:extent cx="3883025" cy="86106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FE6"/>
    <w:multiLevelType w:val="multilevel"/>
    <w:tmpl w:val="418E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3B1"/>
    <w:multiLevelType w:val="multilevel"/>
    <w:tmpl w:val="746A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50395">
    <w:abstractNumId w:val="1"/>
  </w:num>
  <w:num w:numId="2" w16cid:durableId="88907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C1"/>
    <w:rsid w:val="001A238E"/>
    <w:rsid w:val="001C6FEF"/>
    <w:rsid w:val="003445C1"/>
    <w:rsid w:val="00593B5F"/>
    <w:rsid w:val="005C7B68"/>
    <w:rsid w:val="005C7C27"/>
    <w:rsid w:val="005D2398"/>
    <w:rsid w:val="006F782F"/>
    <w:rsid w:val="007361AA"/>
    <w:rsid w:val="009D2871"/>
    <w:rsid w:val="00A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5F0B"/>
  <w15:docId w15:val="{FAF81DAD-FB3A-4639-8470-762C7BA6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0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C7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h7TbApcE2Meanl4JeLLRF4mjA==">CgMxLjAyCGguZ2pkZ3hzOAByITFMVlpVTmczeUpFY1ZaRVlPdjZGenVydllDdmV1SDZ3ZA==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iKAP2 Inovace ve vzdělávání</cp:lastModifiedBy>
  <cp:revision>6</cp:revision>
  <dcterms:created xsi:type="dcterms:W3CDTF">2023-09-05T15:18:00Z</dcterms:created>
  <dcterms:modified xsi:type="dcterms:W3CDTF">2023-10-05T13:02:00Z</dcterms:modified>
</cp:coreProperties>
</file>