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7E18" w14:textId="77777777" w:rsidR="003445C1" w:rsidRDefault="003445C1">
      <w:pPr>
        <w:spacing w:after="120"/>
        <w:rPr>
          <w:rFonts w:ascii="Calibri" w:eastAsia="Calibri" w:hAnsi="Calibri" w:cs="Calibri"/>
          <w:b/>
          <w:sz w:val="28"/>
          <w:szCs w:val="28"/>
        </w:rPr>
      </w:pPr>
    </w:p>
    <w:p w14:paraId="0E211904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Dodatek č. 1 ke Smlouvě o výpůjčce</w:t>
      </w:r>
    </w:p>
    <w:p w14:paraId="26C96E12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14:paraId="1890642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76602907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14:paraId="6212D618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14:paraId="07AC4DEF" w14:textId="77777777" w:rsidR="003445C1" w:rsidRDefault="00000000">
      <w:pPr>
        <w:spacing w:after="120"/>
        <w:jc w:val="both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Pražský inovační institut, z.ú. </w:t>
      </w:r>
    </w:p>
    <w:p w14:paraId="78367CEC" w14:textId="77777777" w:rsidR="003445C1" w:rsidRDefault="00000000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14:paraId="5D63654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14:paraId="4931B5F4" w14:textId="77777777" w:rsidR="003445C1" w:rsidRDefault="00000000">
      <w:pPr>
        <w:spacing w:after="120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Zastoupený: Tomáš Lapáček</w:t>
      </w:r>
    </w:p>
    <w:p w14:paraId="131E24F7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67CCA9C" w14:textId="3F8A3B99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Kontaktní osoba: Rut </w:t>
      </w:r>
      <w:r w:rsidR="001A5677">
        <w:rPr>
          <w:rFonts w:ascii="Calibri" w:eastAsia="Calibri" w:hAnsi="Calibri" w:cs="Calibri"/>
        </w:rPr>
        <w:t>Andrlová</w:t>
      </w:r>
    </w:p>
    <w:p w14:paraId="7C7582F5" w14:textId="703E21D1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32DEB5D" w14:textId="1AA42F36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3AB1A1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„půjčitel“)</w:t>
      </w:r>
      <w:r>
        <w:rPr>
          <w:rFonts w:ascii="Calibri" w:eastAsia="Calibri" w:hAnsi="Calibri" w:cs="Calibri"/>
          <w:i/>
        </w:rPr>
        <w:t xml:space="preserve"> </w:t>
      </w:r>
    </w:p>
    <w:p w14:paraId="6614ACE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423953B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2C4D3F64" w14:textId="77777777" w:rsidR="003445C1" w:rsidRDefault="003445C1">
      <w:pPr>
        <w:spacing w:after="120"/>
        <w:jc w:val="both"/>
        <w:rPr>
          <w:rFonts w:ascii="Calibri" w:eastAsia="Calibri" w:hAnsi="Calibri" w:cs="Calibri"/>
          <w:b/>
        </w:rPr>
      </w:pPr>
    </w:p>
    <w:p w14:paraId="2C75E043" w14:textId="77777777" w:rsidR="008E2C91" w:rsidRDefault="008E2C91" w:rsidP="008E2C91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</w:rPr>
        <w:t>Anglicko-české gymnázium AMAZON s.r.o.</w:t>
      </w:r>
    </w:p>
    <w:p w14:paraId="4129356B" w14:textId="77777777" w:rsidR="008E2C91" w:rsidRDefault="008E2C91" w:rsidP="008E2C91">
      <w:pPr>
        <w:pStyle w:val="Normlnweb"/>
        <w:spacing w:before="240" w:beforeAutospacing="0" w:after="120" w:afterAutospacing="0"/>
        <w:jc w:val="both"/>
      </w:pPr>
      <w:r>
        <w:rPr>
          <w:rFonts w:ascii="Calibri" w:hAnsi="Calibri" w:cs="Calibri"/>
          <w:color w:val="000000"/>
        </w:rPr>
        <w:t>Se sídlem: Rytířská 10, 110 00  Praha 1</w:t>
      </w:r>
    </w:p>
    <w:p w14:paraId="64F323DC" w14:textId="77777777" w:rsidR="008E2C91" w:rsidRDefault="008E2C91" w:rsidP="008E2C91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Zastoupený: Pavla Bajuszová</w:t>
      </w:r>
    </w:p>
    <w:p w14:paraId="5EB38E87" w14:textId="77777777" w:rsidR="008E2C91" w:rsidRDefault="008E2C91" w:rsidP="008E2C91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IČO: 28228235</w:t>
      </w:r>
    </w:p>
    <w:p w14:paraId="00302C4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14:paraId="531F369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F7D6145" w14:textId="467B90FA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uzavřeli dne </w:t>
      </w:r>
      <w:r w:rsidR="00AB30FA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.1</w:t>
      </w:r>
      <w:r w:rsidR="00AB30FA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.2022 smlouvu o výpůjčce (dále jen „smlouva o výpůjčce“). Smluvní strany se dohodly na uzavření následujícího dodatku č. 1 ke smlouvě.</w:t>
      </w:r>
    </w:p>
    <w:p w14:paraId="38098150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5FB2AD9B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 dodatku č. 1</w:t>
      </w:r>
    </w:p>
    <w:p w14:paraId="64BB0174" w14:textId="77777777" w:rsidR="003445C1" w:rsidRDefault="00000000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dodatku č. 1</w:t>
      </w:r>
    </w:p>
    <w:p w14:paraId="7533996D" w14:textId="77777777" w:rsidR="003445C1" w:rsidRDefault="003445C1">
      <w:pPr>
        <w:keepNext/>
        <w:spacing w:after="120"/>
        <w:jc w:val="center"/>
        <w:rPr>
          <w:rFonts w:ascii="Calibri" w:eastAsia="Calibri" w:hAnsi="Calibri" w:cs="Calibri"/>
          <w:b/>
        </w:rPr>
      </w:pPr>
    </w:p>
    <w:p w14:paraId="5791E614" w14:textId="77777777" w:rsidR="003445C1" w:rsidRDefault="00000000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III odst. 1 smlouvy se ruší a nahrazuje se takto:</w:t>
      </w:r>
    </w:p>
    <w:p w14:paraId="1334744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14:paraId="5E5E31B8" w14:textId="77777777" w:rsidR="003445C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Vypůjčitel je vypůjčené věci oprávněn řádně užívat po dobu 3 let od převzetí. Dnem následujícím po skončení doby výpůjčky se vypůjčené věci stávají vlastnictvím vypůjčitele, a vypůjčitel je do svého vlastnictví přijímá.  </w:t>
      </w:r>
    </w:p>
    <w:p w14:paraId="5EA63CD4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2A787AD1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B0C69A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563F3C89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 dodatku č. 1</w:t>
      </w:r>
    </w:p>
    <w:p w14:paraId="53022537" w14:textId="77777777" w:rsidR="003445C1" w:rsidRDefault="00000000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14:paraId="145A99D5" w14:textId="77777777" w:rsidR="003445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Ustanovení smlouvy tímto dodatkem č. 1 nedotčená se nemění a zůstávají ve svém původním znění.</w:t>
      </w:r>
    </w:p>
    <w:p w14:paraId="72CC349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Tento dodatek č. 1 nabývá platnosti dnem podpisu oběma smluvními stranami a účinnosti dnem uveřejnění v registru smluv podle zákona č. 340/2015 Sb., o zvláštních podmínkách účinnosti některých smluv, uveřejňování těchto smluv a o registru smluv (zákon o registru smluv).</w:t>
      </w:r>
    </w:p>
    <w:p w14:paraId="1F0AE8F1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Tento dodatek č. 1 byl vyhotoven ve dvou stejnopisech s platností originálu, z nichž jedno obdrží půjčitel a jedno vyhotovení zapůjčitel.</w:t>
      </w:r>
    </w:p>
    <w:p w14:paraId="009715B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3445C1" w14:paraId="11345665" w14:textId="77777777">
        <w:trPr>
          <w:jc w:val="center"/>
        </w:trPr>
        <w:tc>
          <w:tcPr>
            <w:tcW w:w="3869" w:type="dxa"/>
          </w:tcPr>
          <w:p w14:paraId="3F2978E8" w14:textId="48496A38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V</w:t>
            </w:r>
            <w:r w:rsidR="00443B51">
              <w:rPr>
                <w:color w:val="000000"/>
              </w:rPr>
              <w:t xml:space="preserve"> Praze </w:t>
            </w:r>
            <w:r>
              <w:rPr>
                <w:color w:val="000000"/>
              </w:rPr>
              <w:t>dne</w:t>
            </w:r>
            <w:r w:rsidR="00443B51">
              <w:rPr>
                <w:color w:val="000000"/>
              </w:rPr>
              <w:t xml:space="preserve"> 29.9.2023</w:t>
            </w:r>
          </w:p>
        </w:tc>
        <w:tc>
          <w:tcPr>
            <w:tcW w:w="1005" w:type="dxa"/>
          </w:tcPr>
          <w:p w14:paraId="35102B2F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14:paraId="48557347" w14:textId="52A7DB58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V </w:t>
            </w:r>
            <w:r w:rsidR="00443B51">
              <w:rPr>
                <w:color w:val="000000"/>
              </w:rPr>
              <w:t xml:space="preserve">Praze </w:t>
            </w:r>
            <w:r>
              <w:rPr>
                <w:color w:val="000000"/>
              </w:rPr>
              <w:t>dne</w:t>
            </w:r>
            <w:r w:rsidR="00443B51">
              <w:rPr>
                <w:color w:val="000000"/>
              </w:rPr>
              <w:t xml:space="preserve"> 12.9.2023</w:t>
            </w:r>
          </w:p>
        </w:tc>
      </w:tr>
      <w:tr w:rsidR="003445C1" w14:paraId="6ADFC54F" w14:textId="77777777">
        <w:trPr>
          <w:jc w:val="center"/>
        </w:trPr>
        <w:tc>
          <w:tcPr>
            <w:tcW w:w="3869" w:type="dxa"/>
          </w:tcPr>
          <w:p w14:paraId="1FE30DE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64981228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38FD62D2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6BC4E768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půjčitel</w:t>
            </w:r>
          </w:p>
        </w:tc>
        <w:tc>
          <w:tcPr>
            <w:tcW w:w="1005" w:type="dxa"/>
          </w:tcPr>
          <w:p w14:paraId="7BEE67CE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color w:val="000000"/>
              </w:rPr>
            </w:pPr>
          </w:p>
        </w:tc>
        <w:tc>
          <w:tcPr>
            <w:tcW w:w="4056" w:type="dxa"/>
          </w:tcPr>
          <w:p w14:paraId="041140C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24EDC36B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506EA627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3FE90E8B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vypůjčitel</w:t>
            </w:r>
          </w:p>
        </w:tc>
      </w:tr>
    </w:tbl>
    <w:p w14:paraId="25A1473C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736930D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3B433C9" w14:textId="77777777" w:rsidR="003445C1" w:rsidRDefault="003445C1">
      <w:pPr>
        <w:jc w:val="both"/>
        <w:rPr>
          <w:rFonts w:ascii="Calibri" w:eastAsia="Calibri" w:hAnsi="Calibri" w:cs="Calibri"/>
        </w:rPr>
      </w:pPr>
    </w:p>
    <w:sectPr w:rsidR="003445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A2DF" w14:textId="77777777" w:rsidR="00966573" w:rsidRDefault="00966573">
      <w:r>
        <w:separator/>
      </w:r>
    </w:p>
  </w:endnote>
  <w:endnote w:type="continuationSeparator" w:id="0">
    <w:p w14:paraId="36E8A33D" w14:textId="77777777" w:rsidR="00966573" w:rsidRDefault="0096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AB1E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  <w:u w:val="single"/>
      </w:rPr>
      <w:t>iKAP II – Inovace ve vzdělávání.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                            </w:t>
    </w:r>
    <w:r>
      <w:rPr>
        <w:rFonts w:ascii="Calibri" w:eastAsia="Calibri" w:hAnsi="Calibri" w:cs="Calibri"/>
        <w:color w:val="000000"/>
        <w:sz w:val="20"/>
        <w:szCs w:val="20"/>
      </w:rPr>
      <w:t xml:space="preserve">Registrační číslo projektu: </w:t>
    </w:r>
    <w:r>
      <w:rPr>
        <w:rFonts w:ascii="Calibri" w:eastAsia="Calibri" w:hAnsi="Calibri" w:cs="Calibri"/>
        <w:sz w:val="20"/>
        <w:szCs w:val="20"/>
        <w:highlight w:val="white"/>
      </w:rPr>
      <w:t>CZ.02.3.68/0.0/0.0/19_078/0021106</w:t>
    </w:r>
  </w:p>
  <w:p w14:paraId="7A866214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06DA4B6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EB47" w14:textId="77777777" w:rsidR="00966573" w:rsidRDefault="00966573">
      <w:r>
        <w:separator/>
      </w:r>
    </w:p>
  </w:footnote>
  <w:footnote w:type="continuationSeparator" w:id="0">
    <w:p w14:paraId="5CC2FF59" w14:textId="77777777" w:rsidR="00966573" w:rsidRDefault="0096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676B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31C6340" wp14:editId="33186338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76FE6"/>
    <w:multiLevelType w:val="multilevel"/>
    <w:tmpl w:val="418E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433B1"/>
    <w:multiLevelType w:val="multilevel"/>
    <w:tmpl w:val="746A7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50395">
    <w:abstractNumId w:val="1"/>
  </w:num>
  <w:num w:numId="2" w16cid:durableId="88907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C1"/>
    <w:rsid w:val="000A4D83"/>
    <w:rsid w:val="001A5677"/>
    <w:rsid w:val="003445C1"/>
    <w:rsid w:val="00443B51"/>
    <w:rsid w:val="005B4CF1"/>
    <w:rsid w:val="005C7C27"/>
    <w:rsid w:val="00655A2F"/>
    <w:rsid w:val="00721561"/>
    <w:rsid w:val="00730135"/>
    <w:rsid w:val="007361AA"/>
    <w:rsid w:val="008E2C91"/>
    <w:rsid w:val="00966573"/>
    <w:rsid w:val="009D2871"/>
    <w:rsid w:val="00AB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5F0B"/>
  <w15:docId w15:val="{FAF81DAD-FB3A-4639-8470-762C7BA6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C7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h7TbApcE2Meanl4JeLLRF4mjA==">CgMxLjAyCGguZ2pkZ3hzOAByITFMVlpVTmczeUpFY1ZaRVlPdjZGenVydllDdmV1SDZ3ZA==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iKAP2 Inovace ve vzdělávání</cp:lastModifiedBy>
  <cp:revision>5</cp:revision>
  <dcterms:created xsi:type="dcterms:W3CDTF">2023-09-05T15:20:00Z</dcterms:created>
  <dcterms:modified xsi:type="dcterms:W3CDTF">2023-10-05T13:03:00Z</dcterms:modified>
</cp:coreProperties>
</file>