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DE08" w14:textId="77777777" w:rsidR="001D62B7" w:rsidRDefault="00000000">
      <w:pPr>
        <w:pStyle w:val="Bodytext10"/>
        <w:spacing w:after="360" w:line="271" w:lineRule="auto"/>
        <w:jc w:val="center"/>
      </w:pPr>
      <w:r>
        <w:rPr>
          <w:rStyle w:val="Bodytext1"/>
          <w:b/>
          <w:bCs/>
        </w:rPr>
        <w:t>DODATEK Č. 1 KE SMLOUVĚ O DÍLO ZE DNE 09.12.2022</w:t>
      </w:r>
    </w:p>
    <w:p w14:paraId="2F26C5DA" w14:textId="77777777" w:rsidR="001D62B7" w:rsidRDefault="00000000">
      <w:pPr>
        <w:pStyle w:val="Bodytext10"/>
        <w:spacing w:after="0" w:line="271" w:lineRule="auto"/>
        <w:jc w:val="center"/>
      </w:pPr>
      <w:r>
        <w:rPr>
          <w:rStyle w:val="Bodytext1"/>
          <w:b/>
          <w:bCs/>
        </w:rPr>
        <w:t>I.</w:t>
      </w:r>
    </w:p>
    <w:p w14:paraId="7D811A14" w14:textId="77777777" w:rsidR="001D62B7" w:rsidRDefault="00000000">
      <w:pPr>
        <w:pStyle w:val="Bodytext10"/>
        <w:spacing w:after="240" w:line="271" w:lineRule="auto"/>
        <w:jc w:val="center"/>
      </w:pPr>
      <w:r>
        <w:rPr>
          <w:rStyle w:val="Bodytext1"/>
          <w:b/>
          <w:bCs/>
        </w:rPr>
        <w:t>Smluvní strany</w:t>
      </w:r>
    </w:p>
    <w:p w14:paraId="5CD261F5" w14:textId="77777777" w:rsidR="001D62B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62"/>
        </w:tabs>
        <w:spacing w:after="0" w:line="271" w:lineRule="auto"/>
      </w:pPr>
      <w:bookmarkStart w:id="0" w:name="bookmark0"/>
      <w:r>
        <w:rPr>
          <w:rStyle w:val="Heading21"/>
          <w:b/>
          <w:bCs/>
        </w:rPr>
        <w:t>Nemocnice Havířov, příspěvková organizace</w:t>
      </w:r>
      <w:bookmarkEnd w:id="0"/>
    </w:p>
    <w:p w14:paraId="0E04D50A" w14:textId="77777777" w:rsidR="001D62B7" w:rsidRDefault="00000000">
      <w:pPr>
        <w:pStyle w:val="Bodytext10"/>
        <w:tabs>
          <w:tab w:val="left" w:pos="2769"/>
        </w:tabs>
        <w:spacing w:after="0" w:line="271" w:lineRule="auto"/>
        <w:ind w:firstLine="340"/>
      </w:pPr>
      <w:r>
        <w:rPr>
          <w:rStyle w:val="Bodytext1"/>
        </w:rPr>
        <w:t>se sídlem:</w:t>
      </w:r>
      <w:r>
        <w:rPr>
          <w:rStyle w:val="Bodytext1"/>
        </w:rPr>
        <w:tab/>
        <w:t>Dělnická 1132/24, 736 01 Havířov</w:t>
      </w:r>
    </w:p>
    <w:p w14:paraId="6A6D9CB9" w14:textId="424F5D47" w:rsidR="001D62B7" w:rsidRDefault="00000000">
      <w:pPr>
        <w:pStyle w:val="Bodytext10"/>
        <w:tabs>
          <w:tab w:val="left" w:pos="2769"/>
        </w:tabs>
        <w:spacing w:after="0" w:line="271" w:lineRule="auto"/>
        <w:ind w:firstLine="340"/>
      </w:pPr>
      <w:r>
        <w:rPr>
          <w:rStyle w:val="Bodytext1"/>
        </w:rPr>
        <w:t>zastoupena:</w:t>
      </w:r>
      <w:r>
        <w:rPr>
          <w:rStyle w:val="Bodytext1"/>
        </w:rPr>
        <w:tab/>
        <w:t>ředitelem</w:t>
      </w:r>
    </w:p>
    <w:p w14:paraId="0A2258FA" w14:textId="77777777" w:rsidR="001D62B7" w:rsidRDefault="00000000">
      <w:pPr>
        <w:pStyle w:val="Bodytext10"/>
        <w:spacing w:after="0" w:line="271" w:lineRule="auto"/>
        <w:ind w:firstLine="340"/>
      </w:pPr>
      <w:r>
        <w:rPr>
          <w:rStyle w:val="Bodytext1"/>
        </w:rPr>
        <w:t>osoba oprávněná jednat</w:t>
      </w:r>
    </w:p>
    <w:p w14:paraId="62BC1448" w14:textId="36EF9527" w:rsidR="001D62B7" w:rsidRDefault="00000000">
      <w:pPr>
        <w:pStyle w:val="Bodytext10"/>
        <w:spacing w:after="0" w:line="271" w:lineRule="auto"/>
        <w:ind w:left="2880" w:hanging="2500"/>
      </w:pPr>
      <w:r>
        <w:rPr>
          <w:rStyle w:val="Bodytext1"/>
        </w:rPr>
        <w:t>ve věcech technických: provozně-technický náměstek</w:t>
      </w:r>
      <w:r w:rsidR="007667A4">
        <w:rPr>
          <w:rStyle w:val="Bodytext1"/>
        </w:rPr>
        <w:t>,</w:t>
      </w:r>
      <w:r>
        <w:rPr>
          <w:rStyle w:val="Bodytext1"/>
        </w:rPr>
        <w:t xml:space="preserve"> manažer investic</w:t>
      </w:r>
    </w:p>
    <w:p w14:paraId="64630777" w14:textId="77777777" w:rsidR="001D62B7" w:rsidRDefault="00000000">
      <w:pPr>
        <w:pStyle w:val="Bodytext10"/>
        <w:tabs>
          <w:tab w:val="left" w:pos="2769"/>
        </w:tabs>
        <w:spacing w:after="0" w:line="271" w:lineRule="auto"/>
        <w:ind w:firstLine="340"/>
      </w:pPr>
      <w:r>
        <w:rPr>
          <w:rStyle w:val="Bodytext1"/>
        </w:rPr>
        <w:t>IČ:</w:t>
      </w:r>
      <w:r>
        <w:rPr>
          <w:rStyle w:val="Bodytext1"/>
        </w:rPr>
        <w:tab/>
        <w:t>008 44 896</w:t>
      </w:r>
    </w:p>
    <w:p w14:paraId="46223CFE" w14:textId="77777777" w:rsidR="001D62B7" w:rsidRDefault="00000000">
      <w:pPr>
        <w:pStyle w:val="Bodytext10"/>
        <w:tabs>
          <w:tab w:val="left" w:pos="2769"/>
        </w:tabs>
        <w:spacing w:after="0" w:line="271" w:lineRule="auto"/>
        <w:ind w:firstLine="340"/>
      </w:pPr>
      <w:r>
        <w:rPr>
          <w:rStyle w:val="Bodytext1"/>
        </w:rPr>
        <w:t>DIČ:</w:t>
      </w:r>
      <w:r>
        <w:rPr>
          <w:rStyle w:val="Bodytext1"/>
        </w:rPr>
        <w:tab/>
        <w:t>CZ00844896</w:t>
      </w:r>
    </w:p>
    <w:p w14:paraId="2A8AB12B" w14:textId="2039D6E8" w:rsidR="001D62B7" w:rsidRDefault="00000000">
      <w:pPr>
        <w:pStyle w:val="Bodytext10"/>
        <w:tabs>
          <w:tab w:val="left" w:pos="2769"/>
        </w:tabs>
        <w:spacing w:after="0" w:line="271" w:lineRule="auto"/>
        <w:ind w:firstLine="340"/>
      </w:pPr>
      <w:r>
        <w:rPr>
          <w:rStyle w:val="Bodytext1"/>
        </w:rPr>
        <w:t>bankovní spojení:</w:t>
      </w:r>
      <w:r>
        <w:rPr>
          <w:rStyle w:val="Bodytext1"/>
        </w:rPr>
        <w:tab/>
      </w:r>
    </w:p>
    <w:p w14:paraId="25BB90BF" w14:textId="65F63EAC" w:rsidR="001D62B7" w:rsidRDefault="00000000">
      <w:pPr>
        <w:pStyle w:val="Bodytext10"/>
        <w:tabs>
          <w:tab w:val="left" w:pos="2769"/>
        </w:tabs>
        <w:spacing w:after="0" w:line="271" w:lineRule="auto"/>
        <w:ind w:firstLine="340"/>
      </w:pPr>
      <w:r>
        <w:rPr>
          <w:rStyle w:val="Bodytext1"/>
        </w:rPr>
        <w:t>číslo účtu:</w:t>
      </w:r>
      <w:r>
        <w:rPr>
          <w:rStyle w:val="Bodytext1"/>
        </w:rPr>
        <w:tab/>
      </w:r>
    </w:p>
    <w:p w14:paraId="27ACA5DD" w14:textId="77777777" w:rsidR="001D62B7" w:rsidRDefault="00000000">
      <w:pPr>
        <w:pStyle w:val="Bodytext10"/>
        <w:tabs>
          <w:tab w:val="left" w:pos="2769"/>
        </w:tabs>
        <w:spacing w:after="0" w:line="271" w:lineRule="auto"/>
        <w:ind w:firstLine="340"/>
      </w:pPr>
      <w:r>
        <w:rPr>
          <w:rStyle w:val="Bodytext1"/>
        </w:rPr>
        <w:t>tel.:</w:t>
      </w:r>
      <w:r>
        <w:rPr>
          <w:rStyle w:val="Bodytext1"/>
        </w:rPr>
        <w:tab/>
        <w:t>596 491 111</w:t>
      </w:r>
    </w:p>
    <w:p w14:paraId="2563C4C9" w14:textId="77777777" w:rsidR="001D62B7" w:rsidRDefault="00000000">
      <w:pPr>
        <w:pStyle w:val="Bodytext10"/>
        <w:tabs>
          <w:tab w:val="left" w:pos="2769"/>
        </w:tabs>
        <w:spacing w:after="0" w:line="271" w:lineRule="auto"/>
        <w:ind w:firstLine="340"/>
      </w:pPr>
      <w:r>
        <w:rPr>
          <w:rStyle w:val="Bodytext1"/>
        </w:rPr>
        <w:t>e-mail:</w:t>
      </w:r>
      <w:r>
        <w:rPr>
          <w:rStyle w:val="Bodytext1"/>
        </w:rPr>
        <w:tab/>
      </w:r>
      <w:hyperlink r:id="rId7" w:history="1">
        <w:r>
          <w:rPr>
            <w:rStyle w:val="Bodytext1"/>
            <w:u w:val="single"/>
            <w:lang w:val="en-US" w:eastAsia="en-US" w:bidi="en-US"/>
          </w:rPr>
          <w:t>lenka.martinkova@nemhav.cz</w:t>
        </w:r>
      </w:hyperlink>
    </w:p>
    <w:p w14:paraId="7F812104" w14:textId="77777777" w:rsidR="001D62B7" w:rsidRDefault="00000000">
      <w:pPr>
        <w:pStyle w:val="Bodytext10"/>
        <w:spacing w:line="384" w:lineRule="auto"/>
        <w:ind w:left="340" w:firstLine="40"/>
      </w:pPr>
      <w:r>
        <w:rPr>
          <w:rStyle w:val="Bodytext1"/>
        </w:rPr>
        <w:t xml:space="preserve">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, vložka 899 (dále jen </w:t>
      </w:r>
      <w:r>
        <w:rPr>
          <w:rStyle w:val="Bodytext1"/>
          <w:b/>
          <w:bCs/>
        </w:rPr>
        <w:t>„objednatel")</w:t>
      </w:r>
    </w:p>
    <w:p w14:paraId="17DC9A08" w14:textId="77777777" w:rsidR="001D62B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73"/>
        </w:tabs>
        <w:spacing w:after="240" w:line="271" w:lineRule="auto"/>
      </w:pPr>
      <w:bookmarkStart w:id="1" w:name="bookmark2"/>
      <w:r>
        <w:rPr>
          <w:rStyle w:val="Heading21"/>
          <w:b/>
          <w:bCs/>
        </w:rPr>
        <w:t xml:space="preserve">Obchodní firma </w:t>
      </w:r>
      <w:proofErr w:type="spellStart"/>
      <w:r>
        <w:rPr>
          <w:rStyle w:val="Heading21"/>
          <w:b/>
          <w:bCs/>
        </w:rPr>
        <w:t>Navláčil</w:t>
      </w:r>
      <w:proofErr w:type="spellEnd"/>
      <w:r>
        <w:rPr>
          <w:rStyle w:val="Heading21"/>
          <w:b/>
          <w:bCs/>
        </w:rPr>
        <w:t xml:space="preserve"> stavební firma, s.r.o.</w:t>
      </w:r>
      <w:bookmarkEnd w:id="1"/>
    </w:p>
    <w:p w14:paraId="050DD6E3" w14:textId="77777777" w:rsidR="001D62B7" w:rsidRDefault="00000000">
      <w:pPr>
        <w:pStyle w:val="Bodytext10"/>
        <w:spacing w:after="0" w:line="271" w:lineRule="auto"/>
        <w:ind w:firstLine="340"/>
      </w:pPr>
      <w:r>
        <w:rPr>
          <w:rStyle w:val="Bodytext1"/>
        </w:rPr>
        <w:t>se sídlem: Bartošova 5532, 760 01 Zlín</w:t>
      </w:r>
    </w:p>
    <w:p w14:paraId="7EF97BDB" w14:textId="2543D0FA" w:rsidR="001D62B7" w:rsidRDefault="00000000">
      <w:pPr>
        <w:pStyle w:val="Bodytext10"/>
        <w:spacing w:after="0" w:line="271" w:lineRule="auto"/>
        <w:ind w:firstLine="340"/>
      </w:pPr>
      <w:r>
        <w:rPr>
          <w:rStyle w:val="Bodytext1"/>
        </w:rPr>
        <w:t>zastoupena: jednatelem</w:t>
      </w:r>
    </w:p>
    <w:p w14:paraId="44118602" w14:textId="77777777" w:rsidR="001D62B7" w:rsidRDefault="00000000">
      <w:pPr>
        <w:pStyle w:val="Bodytext10"/>
        <w:spacing w:after="0" w:line="271" w:lineRule="auto"/>
        <w:ind w:firstLine="340"/>
      </w:pPr>
      <w:r>
        <w:rPr>
          <w:rStyle w:val="Bodytext1"/>
        </w:rPr>
        <w:t>IČ: 25301144</w:t>
      </w:r>
    </w:p>
    <w:p w14:paraId="6F4EC188" w14:textId="77777777" w:rsidR="001D62B7" w:rsidRDefault="00000000">
      <w:pPr>
        <w:pStyle w:val="Bodytext10"/>
        <w:spacing w:after="0" w:line="271" w:lineRule="auto"/>
        <w:ind w:firstLine="340"/>
      </w:pPr>
      <w:r>
        <w:rPr>
          <w:rStyle w:val="Bodytext1"/>
        </w:rPr>
        <w:t xml:space="preserve">DIČ: CZ25301144 </w:t>
      </w:r>
      <w:r>
        <w:rPr>
          <w:rStyle w:val="Bodytext1"/>
          <w:vertAlign w:val="subscript"/>
        </w:rPr>
        <w:t>v</w:t>
      </w:r>
    </w:p>
    <w:p w14:paraId="3B637132" w14:textId="35B4DD23" w:rsidR="001D62B7" w:rsidRDefault="00000000">
      <w:pPr>
        <w:pStyle w:val="Bodytext10"/>
        <w:spacing w:after="0" w:line="271" w:lineRule="auto"/>
        <w:ind w:firstLine="340"/>
      </w:pPr>
      <w:r>
        <w:rPr>
          <w:rStyle w:val="Bodytext1"/>
        </w:rPr>
        <w:t xml:space="preserve">bankovní spojení: </w:t>
      </w:r>
    </w:p>
    <w:p w14:paraId="70FA6F7E" w14:textId="76946B24" w:rsidR="001D62B7" w:rsidRDefault="00000000">
      <w:pPr>
        <w:pStyle w:val="Bodytext10"/>
        <w:spacing w:line="271" w:lineRule="auto"/>
        <w:ind w:firstLine="340"/>
      </w:pPr>
      <w:r>
        <w:rPr>
          <w:rStyle w:val="Bodytext1"/>
        </w:rPr>
        <w:t xml:space="preserve">číslo účtu: </w:t>
      </w:r>
    </w:p>
    <w:p w14:paraId="529416EE" w14:textId="77777777" w:rsidR="001D62B7" w:rsidRDefault="00000000">
      <w:pPr>
        <w:pStyle w:val="Bodytext10"/>
        <w:spacing w:line="271" w:lineRule="auto"/>
        <w:ind w:firstLine="340"/>
      </w:pPr>
      <w:r>
        <w:rPr>
          <w:rStyle w:val="Bodytext1"/>
        </w:rPr>
        <w:t>Zapsána v Obchodním rejstříku vedeném Krajským soudem v Brně, oddíl C, vložka 23287</w:t>
      </w:r>
    </w:p>
    <w:p w14:paraId="16408081" w14:textId="36DF45B4" w:rsidR="001D62B7" w:rsidRDefault="00000000">
      <w:pPr>
        <w:pStyle w:val="Bodytext10"/>
        <w:spacing w:line="271" w:lineRule="auto"/>
        <w:ind w:firstLine="340"/>
      </w:pPr>
      <w:r>
        <w:rPr>
          <w:rStyle w:val="Bodytext1"/>
        </w:rPr>
        <w:t xml:space="preserve">Kontaktní osoba: email: </w:t>
      </w:r>
      <w:hyperlink r:id="rId8" w:history="1">
        <w:r>
          <w:rPr>
            <w:rStyle w:val="Bodytext1"/>
            <w:lang w:val="en-US" w:eastAsia="en-US" w:bidi="en-US"/>
          </w:rPr>
          <w:t>info@navlacil.cz</w:t>
        </w:r>
      </w:hyperlink>
    </w:p>
    <w:p w14:paraId="438E98C0" w14:textId="77777777" w:rsidR="001D62B7" w:rsidRDefault="00000000">
      <w:pPr>
        <w:pStyle w:val="Bodytext10"/>
        <w:spacing w:after="980" w:line="271" w:lineRule="auto"/>
        <w:ind w:firstLine="34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„zhotovitel")</w:t>
      </w:r>
    </w:p>
    <w:p w14:paraId="5086C6F4" w14:textId="77777777" w:rsidR="001D62B7" w:rsidRDefault="001D62B7">
      <w:pPr>
        <w:pStyle w:val="Bodytext10"/>
        <w:numPr>
          <w:ilvl w:val="0"/>
          <w:numId w:val="2"/>
        </w:numPr>
        <w:spacing w:after="0" w:line="257" w:lineRule="auto"/>
        <w:jc w:val="center"/>
      </w:pPr>
    </w:p>
    <w:p w14:paraId="5D8B6A3C" w14:textId="77777777" w:rsidR="001D62B7" w:rsidRDefault="00000000">
      <w:pPr>
        <w:pStyle w:val="Bodytext10"/>
        <w:spacing w:line="257" w:lineRule="auto"/>
        <w:jc w:val="center"/>
      </w:pPr>
      <w:r>
        <w:rPr>
          <w:rStyle w:val="Bodytext1"/>
          <w:b/>
          <w:bCs/>
        </w:rPr>
        <w:t>Předmět dodatku</w:t>
      </w:r>
    </w:p>
    <w:p w14:paraId="487779B4" w14:textId="77777777" w:rsidR="001D62B7" w:rsidRDefault="00000000">
      <w:pPr>
        <w:pStyle w:val="Bodytext10"/>
        <w:numPr>
          <w:ilvl w:val="0"/>
          <w:numId w:val="3"/>
        </w:numPr>
        <w:tabs>
          <w:tab w:val="left" w:pos="362"/>
        </w:tabs>
        <w:spacing w:line="257" w:lineRule="auto"/>
        <w:ind w:left="340" w:hanging="340"/>
      </w:pPr>
      <w:r>
        <w:rPr>
          <w:rStyle w:val="Bodytext1"/>
        </w:rPr>
        <w:t>Předmětem tohoto dodatku jsou více a méně práce dle ustanovení smlouvy o dílo ze dne 09.12.2022, hlava V. bod 3. písmeno a, b, c. Podrobné rozpisy více a méně práce jsou přílohou tohoto dodatku.</w:t>
      </w:r>
    </w:p>
    <w:p w14:paraId="2A84DC89" w14:textId="77777777" w:rsidR="001D62B7" w:rsidRDefault="00000000">
      <w:pPr>
        <w:pStyle w:val="Bodytext10"/>
        <w:spacing w:after="360" w:line="257" w:lineRule="auto"/>
        <w:ind w:firstLine="340"/>
      </w:pPr>
      <w:r>
        <w:rPr>
          <w:rStyle w:val="Bodytext1"/>
        </w:rPr>
        <w:t>Dodatkem se mění termín zhotovení díla, který je uveden ve smlouvě o dílo viz. hlava IV. bod 5.</w:t>
      </w:r>
    </w:p>
    <w:p w14:paraId="460D4E0F" w14:textId="77777777" w:rsidR="001D62B7" w:rsidRDefault="001D62B7">
      <w:pPr>
        <w:pStyle w:val="Bodytext10"/>
        <w:numPr>
          <w:ilvl w:val="0"/>
          <w:numId w:val="2"/>
        </w:numPr>
        <w:spacing w:after="0" w:line="257" w:lineRule="auto"/>
        <w:jc w:val="center"/>
      </w:pPr>
    </w:p>
    <w:p w14:paraId="07786A92" w14:textId="77777777" w:rsidR="001D62B7" w:rsidRDefault="00000000">
      <w:pPr>
        <w:pStyle w:val="Bodytext10"/>
        <w:spacing w:after="360" w:line="257" w:lineRule="auto"/>
        <w:jc w:val="center"/>
      </w:pPr>
      <w:r>
        <w:rPr>
          <w:rStyle w:val="Bodytext1"/>
          <w:b/>
          <w:bCs/>
        </w:rPr>
        <w:t>Nová smluvní cena</w:t>
      </w:r>
    </w:p>
    <w:p w14:paraId="319D23B4" w14:textId="77777777" w:rsidR="001D62B7" w:rsidRDefault="00000000">
      <w:pPr>
        <w:pStyle w:val="Bodytext10"/>
        <w:numPr>
          <w:ilvl w:val="0"/>
          <w:numId w:val="4"/>
        </w:numPr>
        <w:tabs>
          <w:tab w:val="left" w:pos="677"/>
          <w:tab w:val="left" w:pos="5574"/>
        </w:tabs>
        <w:spacing w:after="360" w:line="257" w:lineRule="auto"/>
        <w:ind w:firstLine="340"/>
      </w:pPr>
      <w:r>
        <w:rPr>
          <w:rStyle w:val="Bodytext1"/>
        </w:rPr>
        <w:t>Smluvní cena dle smlouvy o dílo bez DPH</w:t>
      </w:r>
      <w:r>
        <w:rPr>
          <w:rStyle w:val="Bodytext1"/>
        </w:rPr>
        <w:tab/>
        <w:t>30.350.000,-Kč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3"/>
        <w:gridCol w:w="2801"/>
      </w:tblGrid>
      <w:tr w:rsidR="001D62B7" w14:paraId="0B18EFF2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4313" w:type="dxa"/>
            <w:shd w:val="clear" w:color="auto" w:fill="auto"/>
          </w:tcPr>
          <w:p w14:paraId="746F80DC" w14:textId="77777777" w:rsidR="001D62B7" w:rsidRDefault="00000000">
            <w:pPr>
              <w:pStyle w:val="Other10"/>
              <w:framePr w:w="7114" w:h="900" w:hSpace="7" w:vSpace="612" w:wrap="notBeside" w:vAnchor="text" w:hAnchor="text" w:x="8" w:y="1"/>
              <w:spacing w:after="0" w:line="240" w:lineRule="auto"/>
            </w:pPr>
            <w:r>
              <w:rPr>
                <w:rStyle w:val="Other1"/>
              </w:rPr>
              <w:t>2. Méněpráce bez DPH (viz příloha)</w:t>
            </w:r>
          </w:p>
        </w:tc>
        <w:tc>
          <w:tcPr>
            <w:tcW w:w="2801" w:type="dxa"/>
            <w:shd w:val="clear" w:color="auto" w:fill="auto"/>
          </w:tcPr>
          <w:p w14:paraId="74AF7B45" w14:textId="77777777" w:rsidR="001D62B7" w:rsidRDefault="00000000">
            <w:pPr>
              <w:pStyle w:val="Other10"/>
              <w:framePr w:w="7114" w:h="900" w:hSpace="7" w:vSpace="612" w:wrap="notBeside" w:vAnchor="text" w:hAnchor="text" w:x="8" w:y="1"/>
              <w:spacing w:after="0" w:line="240" w:lineRule="auto"/>
              <w:ind w:firstLine="960"/>
            </w:pPr>
            <w:r>
              <w:rPr>
                <w:rStyle w:val="Other1"/>
              </w:rPr>
              <w:t>- 196.492,95,-Kč</w:t>
            </w:r>
          </w:p>
        </w:tc>
      </w:tr>
      <w:tr w:rsidR="001D62B7" w14:paraId="18E0506B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313" w:type="dxa"/>
            <w:shd w:val="clear" w:color="auto" w:fill="auto"/>
            <w:vAlign w:val="bottom"/>
          </w:tcPr>
          <w:p w14:paraId="56B9BD5A" w14:textId="77777777" w:rsidR="001D62B7" w:rsidRDefault="00000000">
            <w:pPr>
              <w:pStyle w:val="Other10"/>
              <w:framePr w:w="7114" w:h="900" w:hSpace="7" w:vSpace="612" w:wrap="notBeside" w:vAnchor="text" w:hAnchor="text" w:x="8" w:y="1"/>
              <w:spacing w:after="0" w:line="240" w:lineRule="auto"/>
            </w:pPr>
            <w:r>
              <w:rPr>
                <w:rStyle w:val="Other1"/>
              </w:rPr>
              <w:t>3. Vícepráce bez DPH (viz příloha)</w:t>
            </w:r>
          </w:p>
        </w:tc>
        <w:tc>
          <w:tcPr>
            <w:tcW w:w="2801" w:type="dxa"/>
            <w:shd w:val="clear" w:color="auto" w:fill="auto"/>
            <w:vAlign w:val="bottom"/>
          </w:tcPr>
          <w:p w14:paraId="2EA20681" w14:textId="77777777" w:rsidR="001D62B7" w:rsidRDefault="00000000">
            <w:pPr>
              <w:pStyle w:val="Other10"/>
              <w:framePr w:w="7114" w:h="900" w:hSpace="7" w:vSpace="612" w:wrap="notBeside" w:vAnchor="text" w:hAnchor="text" w:x="8" w:y="1"/>
              <w:spacing w:after="0" w:line="240" w:lineRule="auto"/>
              <w:ind w:firstLine="960"/>
            </w:pPr>
            <w:r>
              <w:rPr>
                <w:rStyle w:val="Other1"/>
              </w:rPr>
              <w:t>+2.403.828,84,- Kč</w:t>
            </w:r>
          </w:p>
        </w:tc>
      </w:tr>
    </w:tbl>
    <w:p w14:paraId="7079CC45" w14:textId="77777777" w:rsidR="001D62B7" w:rsidRDefault="00000000">
      <w:pPr>
        <w:pStyle w:val="Tablecaption10"/>
        <w:framePr w:w="2923" w:h="266" w:hSpace="7567" w:wrap="notBeside" w:vAnchor="text" w:hAnchor="text" w:y="1225"/>
      </w:pPr>
      <w:r>
        <w:rPr>
          <w:rStyle w:val="Tablecaption1"/>
        </w:rPr>
        <w:lastRenderedPageBreak/>
        <w:t>4. Nová smluvní cena bez DPH</w:t>
      </w:r>
    </w:p>
    <w:p w14:paraId="0B9E6423" w14:textId="77777777" w:rsidR="001D62B7" w:rsidRDefault="00000000">
      <w:pPr>
        <w:pStyle w:val="Tablecaption10"/>
        <w:framePr w:w="1814" w:h="274" w:hSpace="8676" w:wrap="notBeside" w:vAnchor="text" w:hAnchor="text" w:x="5336" w:y="1239"/>
      </w:pPr>
      <w:r>
        <w:rPr>
          <w:rStyle w:val="Tablecaption1"/>
        </w:rPr>
        <w:t>32.557.335,89,- Kč</w:t>
      </w:r>
    </w:p>
    <w:p w14:paraId="567449F0" w14:textId="77777777" w:rsidR="001D62B7" w:rsidRDefault="00000000">
      <w:pPr>
        <w:spacing w:line="1" w:lineRule="exact"/>
      </w:pPr>
      <w:r>
        <w:br w:type="page"/>
      </w:r>
    </w:p>
    <w:p w14:paraId="46455102" w14:textId="77777777" w:rsidR="001D62B7" w:rsidRDefault="001D62B7">
      <w:pPr>
        <w:pStyle w:val="Bodytext10"/>
        <w:numPr>
          <w:ilvl w:val="0"/>
          <w:numId w:val="2"/>
        </w:numPr>
        <w:spacing w:after="0" w:line="240" w:lineRule="auto"/>
        <w:jc w:val="center"/>
      </w:pPr>
    </w:p>
    <w:p w14:paraId="6C4184E1" w14:textId="77777777" w:rsidR="001D62B7" w:rsidRDefault="00000000">
      <w:pPr>
        <w:pStyle w:val="Bodytext10"/>
        <w:spacing w:after="360" w:line="240" w:lineRule="auto"/>
        <w:jc w:val="center"/>
      </w:pPr>
      <w:r>
        <w:rPr>
          <w:rStyle w:val="Bodytext1"/>
          <w:b/>
          <w:bCs/>
        </w:rPr>
        <w:t>Nový termín plnění</w:t>
      </w:r>
    </w:p>
    <w:p w14:paraId="28938CB2" w14:textId="77777777" w:rsidR="001D62B7" w:rsidRDefault="00000000">
      <w:pPr>
        <w:pStyle w:val="Bodytext10"/>
        <w:numPr>
          <w:ilvl w:val="0"/>
          <w:numId w:val="5"/>
        </w:numPr>
        <w:tabs>
          <w:tab w:val="left" w:pos="697"/>
        </w:tabs>
        <w:spacing w:after="960" w:line="271" w:lineRule="auto"/>
        <w:ind w:left="720" w:hanging="360"/>
        <w:jc w:val="both"/>
      </w:pPr>
      <w:r>
        <w:rPr>
          <w:rStyle w:val="Bodytext1"/>
        </w:rPr>
        <w:t>Z důvodu provedení víceprací ve stavební části zakázky a klimaticky nevyhovujících podmínek při realizaci strojovny vzduchotechniky se mění termín dokončení díla do 31.10.2023.</w:t>
      </w:r>
    </w:p>
    <w:p w14:paraId="3F89644D" w14:textId="77777777" w:rsidR="001D62B7" w:rsidRDefault="00000000">
      <w:pPr>
        <w:pStyle w:val="Heading210"/>
        <w:keepNext/>
        <w:keepLines/>
        <w:spacing w:after="0" w:line="240" w:lineRule="auto"/>
        <w:jc w:val="center"/>
      </w:pPr>
      <w:bookmarkStart w:id="2" w:name="bookmark4"/>
      <w:r>
        <w:rPr>
          <w:rStyle w:val="Heading21"/>
          <w:b/>
          <w:bCs/>
        </w:rPr>
        <w:t>V.</w:t>
      </w:r>
      <w:bookmarkEnd w:id="2"/>
    </w:p>
    <w:p w14:paraId="14D9BD6F" w14:textId="77777777" w:rsidR="001D62B7" w:rsidRDefault="00000000">
      <w:pPr>
        <w:pStyle w:val="Heading210"/>
        <w:keepNext/>
        <w:keepLines/>
        <w:spacing w:after="120" w:line="240" w:lineRule="auto"/>
        <w:jc w:val="center"/>
      </w:pPr>
      <w:r>
        <w:rPr>
          <w:rStyle w:val="Heading21"/>
          <w:b/>
          <w:bCs/>
        </w:rPr>
        <w:t>Závěrečná ujednání</w:t>
      </w:r>
    </w:p>
    <w:p w14:paraId="00450E8A" w14:textId="77777777" w:rsidR="001D62B7" w:rsidRDefault="00000000">
      <w:pPr>
        <w:pStyle w:val="Bodytext10"/>
        <w:numPr>
          <w:ilvl w:val="0"/>
          <w:numId w:val="6"/>
        </w:numPr>
        <w:tabs>
          <w:tab w:val="left" w:pos="338"/>
        </w:tabs>
        <w:spacing w:line="266" w:lineRule="auto"/>
        <w:jc w:val="both"/>
      </w:pPr>
      <w:r>
        <w:rPr>
          <w:rStyle w:val="Bodytext1"/>
        </w:rPr>
        <w:t xml:space="preserve">Změnit nebo doplnit 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mohou smluvní strany pouze písemnou formou.</w:t>
      </w:r>
    </w:p>
    <w:p w14:paraId="744B74FC" w14:textId="77777777" w:rsidR="001D62B7" w:rsidRDefault="00000000">
      <w:pPr>
        <w:pStyle w:val="Bodytext10"/>
        <w:numPr>
          <w:ilvl w:val="0"/>
          <w:numId w:val="6"/>
        </w:numPr>
        <w:tabs>
          <w:tab w:val="left" w:pos="344"/>
        </w:tabs>
        <w:spacing w:line="266" w:lineRule="auto"/>
        <w:jc w:val="both"/>
      </w:pPr>
      <w:r>
        <w:rPr>
          <w:rStyle w:val="Bodytext1"/>
        </w:rPr>
        <w:t>Ostatní ustanovení Smlouvy o dílo ze dne 09.12.2022 nedotčená tímto dodatkem zůstávají beze změny.</w:t>
      </w:r>
    </w:p>
    <w:p w14:paraId="0DD3D1E0" w14:textId="77777777" w:rsidR="001D62B7" w:rsidRDefault="00000000">
      <w:pPr>
        <w:pStyle w:val="Bodytext10"/>
        <w:numPr>
          <w:ilvl w:val="0"/>
          <w:numId w:val="6"/>
        </w:numPr>
        <w:tabs>
          <w:tab w:val="left" w:pos="338"/>
        </w:tabs>
        <w:spacing w:line="257" w:lineRule="auto"/>
        <w:ind w:left="340" w:hanging="340"/>
        <w:jc w:val="both"/>
      </w:pPr>
      <w:r>
        <w:rPr>
          <w:rStyle w:val="Bodytext1"/>
        </w:rPr>
        <w:t>Tento dodatek č. 1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122736A6" w14:textId="77777777" w:rsidR="001D62B7" w:rsidRDefault="00000000">
      <w:pPr>
        <w:pStyle w:val="Bodytext10"/>
        <w:numPr>
          <w:ilvl w:val="0"/>
          <w:numId w:val="6"/>
        </w:numPr>
        <w:tabs>
          <w:tab w:val="left" w:pos="344"/>
        </w:tabs>
        <w:spacing w:line="264" w:lineRule="auto"/>
        <w:ind w:left="340" w:hanging="340"/>
        <w:jc w:val="both"/>
      </w:pPr>
      <w:r>
        <w:rPr>
          <w:rStyle w:val="Bodytext1"/>
        </w:rPr>
        <w:t xml:space="preserve">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je vyhotoven ve dvou stejnopisech s platností originálu, přičemž objednatel </w:t>
      </w:r>
      <w:proofErr w:type="gramStart"/>
      <w:r>
        <w:rPr>
          <w:rStyle w:val="Bodytext1"/>
        </w:rPr>
        <w:t>obdrží</w:t>
      </w:r>
      <w:proofErr w:type="gramEnd"/>
      <w:r>
        <w:rPr>
          <w:rStyle w:val="Bodytext1"/>
        </w:rPr>
        <w:t xml:space="preserve"> jedno a zhotovitel jedno vyhotovení.</w:t>
      </w:r>
    </w:p>
    <w:p w14:paraId="05684198" w14:textId="77777777" w:rsidR="001D62B7" w:rsidRDefault="00000000">
      <w:pPr>
        <w:pStyle w:val="Bodytext10"/>
        <w:numPr>
          <w:ilvl w:val="0"/>
          <w:numId w:val="6"/>
        </w:numPr>
        <w:tabs>
          <w:tab w:val="left" w:pos="338"/>
        </w:tabs>
        <w:spacing w:line="264" w:lineRule="auto"/>
        <w:ind w:left="340" w:hanging="340"/>
        <w:jc w:val="both"/>
      </w:pPr>
      <w:r>
        <w:rPr>
          <w:rStyle w:val="Bodytext1"/>
        </w:rPr>
        <w:t xml:space="preserve">Smluvní strany shodně prohlašují, že si 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0BA91C0B" w14:textId="77777777" w:rsidR="001D62B7" w:rsidRDefault="00000000">
      <w:pPr>
        <w:pStyle w:val="Bodytext10"/>
        <w:numPr>
          <w:ilvl w:val="0"/>
          <w:numId w:val="6"/>
        </w:numPr>
        <w:tabs>
          <w:tab w:val="left" w:pos="338"/>
        </w:tabs>
        <w:spacing w:line="266" w:lineRule="auto"/>
        <w:jc w:val="both"/>
      </w:pPr>
      <w:r>
        <w:rPr>
          <w:rStyle w:val="Bodytext1"/>
        </w:rPr>
        <w:t>Smluvní strany se dohodly, že uveřejnění v registru smluv provede, v souladu se zákonem, objednatel.</w:t>
      </w:r>
    </w:p>
    <w:p w14:paraId="71A591D5" w14:textId="77777777" w:rsidR="001D62B7" w:rsidRDefault="00000000">
      <w:pPr>
        <w:pStyle w:val="Bodytext10"/>
        <w:numPr>
          <w:ilvl w:val="0"/>
          <w:numId w:val="6"/>
        </w:numPr>
        <w:tabs>
          <w:tab w:val="left" w:pos="351"/>
        </w:tabs>
        <w:spacing w:line="266" w:lineRule="auto"/>
        <w:ind w:left="340" w:hanging="340"/>
        <w:jc w:val="both"/>
      </w:pPr>
      <w:r>
        <w:rPr>
          <w:rStyle w:val="Bodytext1"/>
        </w:rPr>
        <w:t xml:space="preserve">Smluvní strany tímto prohlašují, že skutečnosti uvedené v tomto dodatku č. 1 nepovažují za obchodní tajemství ve smyslu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504 zákona č. 89/2012 Sb., občanského zákoníku a udělují svolení k jejich využití a zveřejnění bez stanovení jakýchkoliv dalších podmínek.</w:t>
      </w:r>
    </w:p>
    <w:p w14:paraId="77D88F49" w14:textId="77777777" w:rsidR="001D62B7" w:rsidRDefault="00000000">
      <w:pPr>
        <w:pStyle w:val="Bodytext10"/>
        <w:numPr>
          <w:ilvl w:val="0"/>
          <w:numId w:val="6"/>
        </w:numPr>
        <w:tabs>
          <w:tab w:val="left" w:pos="338"/>
        </w:tabs>
        <w:spacing w:line="302" w:lineRule="auto"/>
        <w:ind w:left="340" w:hanging="340"/>
        <w:jc w:val="both"/>
      </w:pPr>
      <w:r>
        <w:rPr>
          <w:rStyle w:val="Bodytext1"/>
        </w:rPr>
        <w:t xml:space="preserve">Osobní údaje obsažené v této smlouvě budou Nemocnicí Havířov, příspěvková organizace, se sídlem Dělnická 1132/24, 736 01 Havířov, (dále jen „nemocnice"), zpracovávány pouze pro účely plnění práv a povinností vyplývajících z této smlouvy; k jiným účelům nebudou tyto osobní údaje nemocnicí použity. Nemocnice při zpracovávání osobních údajů dodržuje platné právní předpisy. Podrobné informace o ochraně osobních údajů jsou uvedeny na oficiálních webových stránkách nemocnice - </w:t>
      </w:r>
      <w:hyperlink r:id="rId9" w:history="1">
        <w:r>
          <w:rPr>
            <w:rStyle w:val="Bodytext1"/>
            <w:lang w:val="en-US" w:eastAsia="en-US" w:bidi="en-US"/>
          </w:rPr>
          <w:t>www.nemhav.cz</w:t>
        </w:r>
      </w:hyperlink>
    </w:p>
    <w:p w14:paraId="49FDEDE9" w14:textId="77777777" w:rsidR="001D62B7" w:rsidRDefault="00000000">
      <w:pPr>
        <w:pStyle w:val="Bodytext10"/>
        <w:numPr>
          <w:ilvl w:val="0"/>
          <w:numId w:val="6"/>
        </w:numPr>
        <w:tabs>
          <w:tab w:val="left" w:pos="344"/>
        </w:tabs>
        <w:spacing w:line="266" w:lineRule="auto"/>
        <w:jc w:val="both"/>
      </w:pPr>
      <w:r>
        <w:rPr>
          <w:rStyle w:val="Bodytext1"/>
        </w:rPr>
        <w:t>Nedílnou součástí tohoto dodatku č. 1 jsou tyto přílohy:</w:t>
      </w:r>
    </w:p>
    <w:p w14:paraId="2D9CF05E" w14:textId="77777777" w:rsidR="001D62B7" w:rsidRDefault="00000000">
      <w:pPr>
        <w:pStyle w:val="Bodytext10"/>
        <w:spacing w:after="740" w:line="266" w:lineRule="auto"/>
        <w:ind w:firstLine="340"/>
        <w:jc w:val="both"/>
      </w:pPr>
      <w:r>
        <w:rPr>
          <w:rStyle w:val="Bodytext1"/>
        </w:rPr>
        <w:t>Příloha č. 1: Změnové listy č. 1-19 vč. rozpočtů méněprací a víceprací</w:t>
      </w:r>
    </w:p>
    <w:p w14:paraId="78BE0F20" w14:textId="329CA1E6" w:rsidR="001D62B7" w:rsidRDefault="00000000">
      <w:pPr>
        <w:pStyle w:val="Bodytext10"/>
        <w:spacing w:after="0" w:line="240" w:lineRule="auto"/>
        <w:ind w:firstLine="340"/>
        <w:jc w:val="both"/>
        <w:sectPr w:rsidR="001D62B7">
          <w:footerReference w:type="even" r:id="rId10"/>
          <w:footerReference w:type="default" r:id="rId11"/>
          <w:pgSz w:w="11900" w:h="16840"/>
          <w:pgMar w:top="1074" w:right="647" w:bottom="1180" w:left="762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 xml:space="preserve">V Havířově dne </w:t>
      </w:r>
    </w:p>
    <w:p w14:paraId="2E573BAF" w14:textId="77777777" w:rsidR="001D62B7" w:rsidRDefault="001D62B7">
      <w:pPr>
        <w:spacing w:before="69" w:after="69" w:line="240" w:lineRule="exact"/>
        <w:rPr>
          <w:sz w:val="19"/>
          <w:szCs w:val="19"/>
        </w:rPr>
      </w:pPr>
    </w:p>
    <w:p w14:paraId="63996231" w14:textId="77777777" w:rsidR="001D62B7" w:rsidRDefault="001D62B7">
      <w:pPr>
        <w:spacing w:line="1" w:lineRule="exact"/>
        <w:sectPr w:rsidR="001D62B7">
          <w:type w:val="continuous"/>
          <w:pgSz w:w="11900" w:h="16840"/>
          <w:pgMar w:top="738" w:right="0" w:bottom="703" w:left="0" w:header="0" w:footer="3" w:gutter="0"/>
          <w:cols w:space="720"/>
          <w:noEndnote/>
          <w:docGrid w:linePitch="360"/>
        </w:sectPr>
      </w:pPr>
    </w:p>
    <w:p w14:paraId="1BFE222F" w14:textId="77777777" w:rsidR="001D62B7" w:rsidRDefault="001D62B7">
      <w:pPr>
        <w:spacing w:line="360" w:lineRule="exact"/>
      </w:pPr>
    </w:p>
    <w:p w14:paraId="7F72212A" w14:textId="77777777" w:rsidR="001D62B7" w:rsidRDefault="001D62B7">
      <w:pPr>
        <w:spacing w:line="360" w:lineRule="exact"/>
      </w:pPr>
    </w:p>
    <w:p w14:paraId="586F3C05" w14:textId="77777777" w:rsidR="001D62B7" w:rsidRDefault="001D62B7">
      <w:pPr>
        <w:spacing w:after="654" w:line="1" w:lineRule="exact"/>
      </w:pPr>
    </w:p>
    <w:p w14:paraId="3E5E7E15" w14:textId="77777777" w:rsidR="001D62B7" w:rsidRDefault="001D62B7">
      <w:pPr>
        <w:spacing w:line="1" w:lineRule="exact"/>
        <w:sectPr w:rsidR="001D62B7">
          <w:type w:val="continuous"/>
          <w:pgSz w:w="11900" w:h="16840"/>
          <w:pgMar w:top="738" w:right="625" w:bottom="703" w:left="798" w:header="0" w:footer="3" w:gutter="0"/>
          <w:cols w:space="720"/>
          <w:noEndnote/>
          <w:docGrid w:linePitch="360"/>
        </w:sectPr>
      </w:pPr>
    </w:p>
    <w:p w14:paraId="4A17C58B" w14:textId="77777777" w:rsidR="001D62B7" w:rsidRDefault="001D62B7">
      <w:pPr>
        <w:spacing w:line="53" w:lineRule="exact"/>
        <w:rPr>
          <w:sz w:val="4"/>
          <w:szCs w:val="4"/>
        </w:rPr>
      </w:pPr>
    </w:p>
    <w:p w14:paraId="0D023E24" w14:textId="77777777" w:rsidR="001D62B7" w:rsidRDefault="001D62B7">
      <w:pPr>
        <w:spacing w:line="1" w:lineRule="exact"/>
        <w:sectPr w:rsidR="001D62B7">
          <w:type w:val="continuous"/>
          <w:pgSz w:w="11900" w:h="16840"/>
          <w:pgMar w:top="738" w:right="0" w:bottom="803" w:left="0" w:header="0" w:footer="3" w:gutter="0"/>
          <w:cols w:space="720"/>
          <w:noEndnote/>
          <w:docGrid w:linePitch="360"/>
        </w:sectPr>
      </w:pPr>
    </w:p>
    <w:p w14:paraId="2A1699FC" w14:textId="6DCF3C22" w:rsidR="001D62B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125829378" behindDoc="0" locked="0" layoutInCell="1" allowOverlap="1" wp14:anchorId="1D26BE1F" wp14:editId="72586421">
                <wp:simplePos x="0" y="0"/>
                <wp:positionH relativeFrom="page">
                  <wp:posOffset>4653915</wp:posOffset>
                </wp:positionH>
                <wp:positionV relativeFrom="paragraph">
                  <wp:posOffset>12700</wp:posOffset>
                </wp:positionV>
                <wp:extent cx="836930" cy="16002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9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06BA77" w14:textId="77777777" w:rsidR="001D62B7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26BE1F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margin-left:366.45pt;margin-top:1pt;width:65.9pt;height:12.6pt;z-index:125829378;visibility:visible;mso-wrap-style:non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cBdQEAAOUCAAAOAAAAZHJzL2Uyb0RvYy54bWysUlFLwzAQfhf8DyHvrt0GY5a1AxkTQVRQ&#10;f0CaJmugyYUkrt2/9xLbTfRNfLle7tLvvvu+bLaD7shROK/AlHQ+yykRhkOjzKGk72/7mzUlPjDT&#10;sA6MKOlJeLqtrq82vS3EAlroGuEIghhf9LakbQi2yDLPW6GZn4EVBpsSnGYBj+6QNY71iK67bJHn&#10;q6wH11gHXHiP1d1Xk1YJX0rBw7OUXgTSlRS5hRRdinWMWbVhxcEx2yo+0mB/YKGZMjj0DLVjgZEP&#10;p35BacUdeJBhxkFnIKXiIu2A28zzH9u8tsyKtAuK4+1ZJv9/sPzp+GpfHAnDHQxoYBSkt77wWIz7&#10;DNLp+EWmBPso4eksmxgC4VhcL1e3S+xwbM1Xeb5IsmaXn63z4V6AJjEpqUNXkljs+OgDDsSr05U4&#10;y8BedV2sX5jELAz1MNKroTkh6x6NK6nBl0VJ92BQl+jxlLgpqcdkgkQt09DR92jW93MafHmd1ScA&#10;AAD//wMAUEsDBBQABgAIAAAAIQB8H4D53AAAAAgBAAAPAAAAZHJzL2Rvd25yZXYueG1sTI/BTsMw&#10;EETvSPyDtUjcqJ2AmhDiVAjBkUotXLg58TZJG6+j2GnD37Oc4Dia0cybcrO4QZxxCr0nDclKgUBq&#10;vO2p1fD58XaXgwjRkDWDJ9TwjQE21fVVaQrrL7TD8z62gksoFEZDF+NYSBmaDp0JKz8isXfwkzOR&#10;5dRKO5kLl7tBpkqtpTM98UJnRnzpsDntZ6fh8L49HV/nnTq2KsevZMKlTrZa394sz08gIi7xLwy/&#10;+IwOFTPVfiYbxKAhu08fOaoh5Uvs5+uHDETNOktBVqX8f6D6AQAA//8DAFBLAQItABQABgAIAAAA&#10;IQC2gziS/gAAAOEBAAATAAAAAAAAAAAAAAAAAAAAAABbQ29udGVudF9UeXBlc10ueG1sUEsBAi0A&#10;FAAGAAgAAAAhADj9If/WAAAAlAEAAAsAAAAAAAAAAAAAAAAALwEAAF9yZWxzLy5yZWxzUEsBAi0A&#10;FAAGAAgAAAAhAE9rZwF1AQAA5QIAAA4AAAAAAAAAAAAAAAAALgIAAGRycy9lMm9Eb2MueG1sUEsB&#10;Ai0AFAAGAAgAAAAhAHwfgPncAAAACAEAAA8AAAAAAAAAAAAAAAAAzwMAAGRycy9kb3ducmV2Lnht&#10;bFBLBQYAAAAABAAEAPMAAADYBAAAAAA=&#10;" filled="f" stroked="f">
                <v:textbox inset="0,0,0,0">
                  <w:txbxContent>
                    <w:p w14:paraId="3C06BA77" w14:textId="77777777" w:rsidR="001D62B7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za zhotovitele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01E2726" w14:textId="77777777" w:rsidR="001D62B7" w:rsidRDefault="00000000">
      <w:pPr>
        <w:pStyle w:val="Bodytext10"/>
        <w:spacing w:after="540" w:line="240" w:lineRule="auto"/>
        <w:ind w:firstLine="340"/>
      </w:pPr>
      <w:r>
        <w:rPr>
          <w:rStyle w:val="Bodytext1"/>
        </w:rPr>
        <w:t>za objednatele</w:t>
      </w:r>
    </w:p>
    <w:p w14:paraId="5FD0A509" w14:textId="5007952C" w:rsidR="001D62B7" w:rsidRDefault="001D62B7">
      <w:pPr>
        <w:pStyle w:val="Bodytext10"/>
        <w:spacing w:after="0" w:line="240" w:lineRule="auto"/>
        <w:ind w:firstLine="340"/>
        <w:sectPr w:rsidR="001D62B7">
          <w:type w:val="continuous"/>
          <w:pgSz w:w="11900" w:h="16840"/>
          <w:pgMar w:top="738" w:right="4751" w:bottom="803" w:left="798" w:header="0" w:footer="3" w:gutter="0"/>
          <w:cols w:space="720"/>
          <w:noEndnote/>
          <w:docGrid w:linePitch="360"/>
        </w:sectPr>
      </w:pPr>
    </w:p>
    <w:p w14:paraId="62582801" w14:textId="77777777" w:rsidR="001D62B7" w:rsidRDefault="00000000">
      <w:pPr>
        <w:pStyle w:val="Heading110"/>
        <w:keepNext/>
        <w:keepLines/>
        <w:spacing w:after="40"/>
        <w:ind w:left="1060"/>
      </w:pPr>
      <w:bookmarkStart w:id="3" w:name="bookmark7"/>
      <w:r>
        <w:rPr>
          <w:rStyle w:val="Heading11"/>
          <w:b/>
          <w:bCs/>
        </w:rPr>
        <w:lastRenderedPageBreak/>
        <w:t xml:space="preserve">5363_NSP HAVÍŘOV - rekonstrukce na </w:t>
      </w:r>
      <w:proofErr w:type="spellStart"/>
      <w:proofErr w:type="gramStart"/>
      <w:r>
        <w:rPr>
          <w:rStyle w:val="Heading11"/>
          <w:b/>
          <w:bCs/>
        </w:rPr>
        <w:t>gyn</w:t>
      </w:r>
      <w:proofErr w:type="spellEnd"/>
      <w:r>
        <w:rPr>
          <w:rStyle w:val="Heading11"/>
          <w:b/>
          <w:bCs/>
        </w:rPr>
        <w:t>.-</w:t>
      </w:r>
      <w:proofErr w:type="gramEnd"/>
      <w:r>
        <w:rPr>
          <w:rStyle w:val="Heading11"/>
          <w:b/>
          <w:bCs/>
        </w:rPr>
        <w:t>porodním odd. III.</w:t>
      </w:r>
      <w:bookmarkEnd w:id="3"/>
    </w:p>
    <w:p w14:paraId="6B03911E" w14:textId="77777777" w:rsidR="001D62B7" w:rsidRDefault="00000000">
      <w:pPr>
        <w:pStyle w:val="Bodytext10"/>
        <w:spacing w:after="340" w:line="240" w:lineRule="auto"/>
        <w:ind w:left="1060"/>
      </w:pPr>
      <w:r>
        <w:rPr>
          <w:rStyle w:val="Bodytext1"/>
        </w:rPr>
        <w:t>Dodatkové rozpočty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3089"/>
        <w:gridCol w:w="1037"/>
        <w:gridCol w:w="1030"/>
        <w:gridCol w:w="1037"/>
        <w:gridCol w:w="1030"/>
        <w:gridCol w:w="1634"/>
        <w:gridCol w:w="1858"/>
      </w:tblGrid>
      <w:tr w:rsidR="001D62B7" w14:paraId="2C967B5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3152D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1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B01AC4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 xml:space="preserve">Záměna ocel, zárubní za pouzdra, změna velikosti </w:t>
            </w:r>
            <w:proofErr w:type="spellStart"/>
            <w:r>
              <w:rPr>
                <w:rStyle w:val="Other1"/>
              </w:rPr>
              <w:t>zárubn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FAC9E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8E0AF4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147 351,97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71FA8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7539DE2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5EC68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B0FAD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Střecha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514AC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6E67F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57214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617DF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0E9F1B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586 236,06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A812A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024FAE5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B88D5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D1C21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Vzduchotechnika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D2C81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116EC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92F35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4C511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8FB96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33 891,20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7E3D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3631A2B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E04B0C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BE679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Telefon-dveřní interkom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59C02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EA95B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3DD7A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46DDC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2750E9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43 471,00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7D922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2771CE5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B9375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94AE97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 xml:space="preserve">Analogové </w:t>
            </w:r>
            <w:proofErr w:type="spellStart"/>
            <w:r>
              <w:rPr>
                <w:rStyle w:val="Other1"/>
              </w:rPr>
              <w:t>hodiny_odpočet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AD4CE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C2F013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0F1E1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C0A92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E67F8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6245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-11 856,60 Kč</w:t>
            </w:r>
          </w:p>
        </w:tc>
      </w:tr>
      <w:tr w:rsidR="001D62B7" w14:paraId="009EE5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063201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92C01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Hliníkové výplně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9DB76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50114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7337B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EE001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47CE6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86B08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-164 209,44 Kč</w:t>
            </w:r>
          </w:p>
        </w:tc>
      </w:tr>
      <w:tr w:rsidR="001D62B7" w14:paraId="48CD572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E3BA46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7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6DFB7A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Povlakové podlahy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559DA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4D490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3B8661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F30ED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24A6F9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851D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-6 390,60 Kč</w:t>
            </w:r>
          </w:p>
        </w:tc>
      </w:tr>
      <w:tr w:rsidR="001D62B7" w14:paraId="1D016B0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5D7DA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687C1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Vnitřní dřev, dveře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2F4D7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7D485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0A1E4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3FB525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151619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D85C3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-8 902,36 Kč</w:t>
            </w:r>
          </w:p>
        </w:tc>
      </w:tr>
      <w:tr w:rsidR="001D62B7" w14:paraId="2E1997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738F35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49CFC7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Obklady a dlažby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4D1DF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423EB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2A1EC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AB360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03F25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28 922,86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33D0A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51C1908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CB69CF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10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A6E697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OK pro portál sesterny a dveře Z23 a Z21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91821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4F8BB3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F001D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400D9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13 646,33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15408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6A7504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22173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11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9F82A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proofErr w:type="spellStart"/>
            <w:r>
              <w:rPr>
                <w:rStyle w:val="Other1"/>
              </w:rPr>
              <w:t>Zdravotechnické</w:t>
            </w:r>
            <w:proofErr w:type="spellEnd"/>
            <w:r>
              <w:rPr>
                <w:rStyle w:val="Other1"/>
              </w:rPr>
              <w:t xml:space="preserve"> instalace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256B9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5CD87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A711C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521A6F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CF74E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173 266,14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84327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55AEFE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3AEB29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5C4801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Ústřední vytápění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32C7A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0DFD30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71579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BF802D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5012E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162 109,21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B42D0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126CD44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5AE629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13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C817E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Malby a nátěry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0AD5E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7CCE2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8BDCDB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4A6D5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11B29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CF4F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-5 133,95 Kč</w:t>
            </w:r>
          </w:p>
        </w:tc>
      </w:tr>
      <w:tr w:rsidR="001D62B7" w14:paraId="64BF2E3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7912F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14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9B488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Lékařská technologie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F9402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DD8F5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90CBD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A916B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3978C9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359 010,69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B725E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603007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D5C1C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420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15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36D5F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 xml:space="preserve">Sádrokartonové </w:t>
            </w:r>
            <w:proofErr w:type="spellStart"/>
            <w:r>
              <w:rPr>
                <w:rStyle w:val="Other1"/>
              </w:rPr>
              <w:t>kce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7AF20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641C2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56EDD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B07C1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52711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172 532,33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89A9C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4C85DEB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A22EE4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420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16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EDB486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Odvětrání čajové kuchyňky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34E66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37119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6C851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F850C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FFEAFD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18 223,83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6A648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430DF04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BED68C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420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17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398331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Sítě proti hmyzu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AA979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4430C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D1720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CF287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0FEF4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69 998,12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1D5A6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7059AD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7F617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420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18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89476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Elektroinstalace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47757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323D7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2C3C6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D6682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2726C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446 413,42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C9A55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7234150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708C72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420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19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C8C70E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>Doplňky ZTI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95588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2F608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57085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A491A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53396C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58 097,80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EA8F1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  <w:tr w:rsidR="001D62B7" w14:paraId="4DE954DC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82BA0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420"/>
              <w:rPr>
                <w:sz w:val="19"/>
                <w:szCs w:val="19"/>
              </w:rPr>
            </w:pPr>
            <w:r>
              <w:rPr>
                <w:rStyle w:val="Other1"/>
                <w:color w:val="B74960"/>
                <w:sz w:val="19"/>
                <w:szCs w:val="19"/>
              </w:rPr>
              <w:t>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E70DD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</w:pPr>
            <w:r>
              <w:rPr>
                <w:rStyle w:val="Other1"/>
              </w:rPr>
              <w:t xml:space="preserve">Úpravy na </w:t>
            </w:r>
            <w:proofErr w:type="spellStart"/>
            <w:r>
              <w:rPr>
                <w:rStyle w:val="Other1"/>
              </w:rPr>
              <w:t>chodbě_m.č</w:t>
            </w:r>
            <w:proofErr w:type="spellEnd"/>
            <w:r>
              <w:rPr>
                <w:rStyle w:val="Other1"/>
              </w:rPr>
              <w:t>. 345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CC307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296DF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2ACBE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69FD04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C765D" w14:textId="77777777" w:rsidR="001D62B7" w:rsidRDefault="00000000">
            <w:pPr>
              <w:pStyle w:val="Other10"/>
              <w:framePr w:w="11765" w:h="5854" w:vSpace="547" w:wrap="notBeside" w:vAnchor="text" w:hAnchor="text" w:x="29" w:y="548"/>
              <w:spacing w:after="0" w:line="240" w:lineRule="auto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90 657,88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F5CDEB" w14:textId="77777777" w:rsidR="001D62B7" w:rsidRDefault="001D62B7">
            <w:pPr>
              <w:framePr w:w="11765" w:h="5854" w:vSpace="547" w:wrap="notBeside" w:vAnchor="text" w:hAnchor="text" w:x="29" w:y="548"/>
              <w:rPr>
                <w:sz w:val="10"/>
                <w:szCs w:val="10"/>
              </w:rPr>
            </w:pPr>
          </w:p>
        </w:tc>
      </w:tr>
    </w:tbl>
    <w:p w14:paraId="0B696760" w14:textId="77777777" w:rsidR="001D62B7" w:rsidRDefault="00000000">
      <w:pPr>
        <w:pStyle w:val="Tablecaption10"/>
        <w:framePr w:w="274" w:h="238" w:hSpace="28" w:wrap="notBeside" w:vAnchor="text" w:hAnchor="text" w:x="432" w:y="15"/>
        <w:rPr>
          <w:sz w:val="18"/>
          <w:szCs w:val="18"/>
        </w:rPr>
      </w:pPr>
      <w:r>
        <w:rPr>
          <w:rStyle w:val="Tablecaption1"/>
          <w:b/>
          <w:bCs/>
          <w:sz w:val="18"/>
          <w:szCs w:val="18"/>
        </w:rPr>
        <w:t>ZL</w:t>
      </w:r>
    </w:p>
    <w:p w14:paraId="65AF841F" w14:textId="77777777" w:rsidR="001D62B7" w:rsidRDefault="00000000">
      <w:pPr>
        <w:pStyle w:val="Tablecaption10"/>
        <w:framePr w:w="648" w:h="252" w:hSpace="28" w:wrap="notBeside" w:vAnchor="text" w:hAnchor="text" w:x="4342" w:y="1"/>
        <w:rPr>
          <w:sz w:val="18"/>
          <w:szCs w:val="18"/>
        </w:rPr>
      </w:pPr>
      <w:r>
        <w:rPr>
          <w:rStyle w:val="Tablecaption1"/>
          <w:b/>
          <w:bCs/>
          <w:sz w:val="18"/>
          <w:szCs w:val="18"/>
        </w:rPr>
        <w:t>Název</w:t>
      </w:r>
    </w:p>
    <w:p w14:paraId="196C8696" w14:textId="77777777" w:rsidR="001D62B7" w:rsidRDefault="00000000">
      <w:pPr>
        <w:pStyle w:val="Tablecaption10"/>
        <w:framePr w:w="2232" w:h="238" w:hSpace="28" w:wrap="notBeside" w:vAnchor="text" w:hAnchor="text" w:x="8892" w:y="30"/>
        <w:tabs>
          <w:tab w:val="left" w:pos="1692"/>
        </w:tabs>
        <w:rPr>
          <w:sz w:val="18"/>
          <w:szCs w:val="18"/>
        </w:rPr>
      </w:pPr>
      <w:r>
        <w:rPr>
          <w:rStyle w:val="Tablecaption1"/>
          <w:b/>
          <w:bCs/>
          <w:sz w:val="18"/>
          <w:szCs w:val="18"/>
        </w:rPr>
        <w:t>VCP</w:t>
      </w:r>
      <w:r>
        <w:rPr>
          <w:rStyle w:val="Tablecaption1"/>
          <w:b/>
          <w:bCs/>
          <w:sz w:val="18"/>
          <w:szCs w:val="18"/>
        </w:rPr>
        <w:tab/>
        <w:t>MNP</w:t>
      </w:r>
    </w:p>
    <w:p w14:paraId="7373DC7D" w14:textId="77777777" w:rsidR="001D62B7" w:rsidRDefault="001D62B7">
      <w:pPr>
        <w:spacing w:line="1" w:lineRule="exact"/>
      </w:pPr>
    </w:p>
    <w:p w14:paraId="3EDEA9DC" w14:textId="77777777" w:rsidR="001D62B7" w:rsidRDefault="00000000">
      <w:pPr>
        <w:pStyle w:val="Bodytext30"/>
        <w:spacing w:after="40"/>
        <w:ind w:left="8220"/>
      </w:pPr>
      <w:r>
        <w:rPr>
          <w:rStyle w:val="Bodytext3"/>
        </w:rPr>
        <w:t>| 2 403 828,84 Kč| -196 492,95 Kč|</w:t>
      </w:r>
    </w:p>
    <w:p w14:paraId="7F273FE6" w14:textId="77777777" w:rsidR="001D62B7" w:rsidRDefault="00000000">
      <w:pPr>
        <w:pStyle w:val="Heading110"/>
        <w:keepNext/>
        <w:keepLines/>
        <w:spacing w:after="140"/>
        <w:ind w:left="1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B2E0BA1" wp14:editId="30811859">
                <wp:simplePos x="0" y="0"/>
                <wp:positionH relativeFrom="page">
                  <wp:posOffset>4894580</wp:posOffset>
                </wp:positionH>
                <wp:positionV relativeFrom="paragraph">
                  <wp:posOffset>38100</wp:posOffset>
                </wp:positionV>
                <wp:extent cx="534670" cy="15113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1C6130" w14:textId="77777777" w:rsidR="001D62B7" w:rsidRDefault="00000000">
                            <w:pPr>
                              <w:pStyle w:val="Bodytext30"/>
                              <w:spacing w:after="0"/>
                              <w:ind w:left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sz w:val="18"/>
                                <w:szCs w:val="18"/>
                                <w:u w:val="none"/>
                              </w:rP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2E0BA1" id="Shape 12" o:spid="_x0000_s1027" type="#_x0000_t202" style="position:absolute;left:0;text-align:left;margin-left:385.4pt;margin-top:3pt;width:42.1pt;height:11.9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KEeAEAAOwCAAAOAAAAZHJzL2Uyb0RvYy54bWysUlFLwzAQfhf8DyHvruvmppS1AxkTQVSY&#10;/oAsTdZAkwtJXLt/7yWu29A38eV6uUu/++77slj2uiV74bwCU9J8NKZEGA61MruSfryvb+4p8YGZ&#10;mrVgREkPwtNldX216GwhJtBAWwtHEMT4orMlbUKwRZZ53gjN/AisMNiU4DQLeHS7rHasQ3TdZpPx&#10;eJ514GrrgAvvsbr6btIq4UspeHiV0otA2pIit5CiS3EbY1YtWLFzzDaKH2mwP7DQTBkceoJascDI&#10;p1O/oLTiDjzIMOKgM5BScZF2wG3y8Y9tNg2zIu2C4nh7ksn/Hyx/2W/smyOhf4AeDYyCdNYXHotx&#10;n146Hb/IlGAfJTycZBN9IByLs+nt/A47HFv5LM+nSdbs/LN1PjwK0CQmJXXoShKL7Z99wIF4dbgS&#10;ZxlYq7aN9TOTmIV+2xNVX7DcQn1A8h36V1KDD4yS9smgPNHqIXFDsj0mAzJKmmYf7Y+eXZ7T/PMj&#10;rb4AAAD//wMAUEsDBBQABgAIAAAAIQDr5N513QAAAAgBAAAPAAAAZHJzL2Rvd25yZXYueG1sTI/B&#10;TsMwEETvSPyDtUjcqJ1KbUOIUyEERyq1cOHmxNskbbyObKcNf89ygtusZjXzptzObhAXDLH3pCFb&#10;KBBIjbc9tRo+P94echAxGbJm8IQavjHCtrq9KU1h/ZX2eDmkVnAIxcJo6FIaCylj06EzceFHJPaO&#10;PjiT+AyttMFcOdwNcqnUWjrTEzd0ZsSXDpvzYXIaju+78+l12qtTq3L8ygLOdbbT+v5ufn4CkXBO&#10;f8/wi8/oUDFT7SeyUQwaNhvF6EnDmiexn69WLGoNy8ccZFXK/wOqHwAAAP//AwBQSwECLQAUAAYA&#10;CAAAACEAtoM4kv4AAADhAQAAEwAAAAAAAAAAAAAAAAAAAAAAW0NvbnRlbnRfVHlwZXNdLnhtbFBL&#10;AQItABQABgAIAAAAIQA4/SH/1gAAAJQBAAALAAAAAAAAAAAAAAAAAC8BAABfcmVscy8ucmVsc1BL&#10;AQItABQABgAIAAAAIQCUewKEeAEAAOwCAAAOAAAAAAAAAAAAAAAAAC4CAABkcnMvZTJvRG9jLnht&#10;bFBLAQItABQABgAIAAAAIQDr5N513QAAAAgBAAAPAAAAAAAAAAAAAAAAANIDAABkcnMvZG93bnJl&#10;di54bWxQSwUGAAAAAAQABADzAAAA3AQAAAAA&#10;" filled="f" stroked="f">
                <v:textbox inset="0,0,0,0">
                  <w:txbxContent>
                    <w:p w14:paraId="7D1C6130" w14:textId="77777777" w:rsidR="001D62B7" w:rsidRDefault="00000000">
                      <w:pPr>
                        <w:pStyle w:val="Bodytext30"/>
                        <w:spacing w:after="0"/>
                        <w:ind w:left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Bodytext3"/>
                          <w:b/>
                          <w:bCs/>
                          <w:sz w:val="18"/>
                          <w:szCs w:val="18"/>
                          <w:u w:val="none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9"/>
      <w:r>
        <w:rPr>
          <w:rStyle w:val="Heading11"/>
          <w:b/>
          <w:bCs/>
          <w:shd w:val="clear" w:color="auto" w:fill="E8BEB0"/>
        </w:rPr>
        <w:t>2 207 335,89 Kč</w:t>
      </w:r>
      <w:bookmarkEnd w:id="4"/>
    </w:p>
    <w:sectPr w:rsidR="001D62B7">
      <w:pgSz w:w="16840" w:h="11900" w:orient="landscape"/>
      <w:pgMar w:top="1290" w:right="4150" w:bottom="1290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D7B0" w14:textId="77777777" w:rsidR="00274CAF" w:rsidRDefault="00274CAF">
      <w:r>
        <w:separator/>
      </w:r>
    </w:p>
  </w:endnote>
  <w:endnote w:type="continuationSeparator" w:id="0">
    <w:p w14:paraId="7B58557C" w14:textId="77777777" w:rsidR="00274CAF" w:rsidRDefault="0027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652D" w14:textId="77777777" w:rsidR="001D62B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0FEE21" wp14:editId="682F5DD9">
              <wp:simplePos x="0" y="0"/>
              <wp:positionH relativeFrom="page">
                <wp:posOffset>6071235</wp:posOffset>
              </wp:positionH>
              <wp:positionV relativeFrom="page">
                <wp:posOffset>10397490</wp:posOffset>
              </wp:positionV>
              <wp:extent cx="4572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8AA552" w14:textId="77777777" w:rsidR="001D62B7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FEE21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78.05pt;margin-top:818.7pt;width:3.6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x9gAEAAP0CAAAOAAAAZHJzL2Uyb0RvYy54bWysUsFOwzAMvSPxD1HurNvEYKrWTaBpCAkB&#10;0uADsjRZKzVxFGdr9/c4WbchuCEurmO7z8/Pni0607C98liDLfhoMORMWQllbbcF//xY3Uw5wyBs&#10;KRqwquAHhXwxv76atS5XY6igKZVnBGIxb13BqxBcnmUoK2UEDsApS0kN3ohAT7/NSi9aQjdNNh4O&#10;77IWfOk8SIVI0eUxyecJX2slw5vWqAJrCk7cQrI+2U202Xwm8q0XrqplT0P8gYURtaWmZ6ilCILt&#10;fP0LytTSA4IOAwkmA61rqdIMNM1o+GOadSWcSrOQOOjOMuH/wcrX/dq9exa6R+hogVGQ1mGOFIzz&#10;dNqb+CWmjPIk4eEsm+oCkxS8ndyPKSEpMx1PJknU7PKr8xieFBgWnYJ72kmSSuxfMFA7Kj2VxE4W&#10;VnXTxPiFR/RCt+l6chsoD8S5pbUV3NJdcdY8W1Ilbvjk+JOz6Z0Iju5hF6hB6htRj1B9M9I40env&#10;IS7x+ztVXa52/gUAAP//AwBQSwMEFAAGAAgAAAAhACDU1qngAAAADQEAAA8AAABkcnMvZG93bnJl&#10;di54bWxMj8tuwjAQRfeV+g/WIHVXHBoIkMZBFVI33RWqSt2ZeIgj/IhsE5K/77BqlzP36M6Zajda&#10;wwYMsfNOwGKeAUPXeNW5VsDX8f15Aywm6ZQ03qGACSPs6seHSpbK39wnDofUMipxsZQCdEp9yXls&#10;NFoZ575HR9nZBysTjaHlKsgblVvDX7Ks4FZ2ji5o2eNeY3M5XK2A9fjtsY+4x5/z0ATdTRvzMQnx&#10;NBvfXoElHNMfDHd9UoeanE7+6lRkRsB2VSwIpaDI10tghGyLPAd2uq9W2RJ4XfH/X9S/AAAA//8D&#10;AFBLAQItABQABgAIAAAAIQC2gziS/gAAAOEBAAATAAAAAAAAAAAAAAAAAAAAAABbQ29udGVudF9U&#10;eXBlc10ueG1sUEsBAi0AFAAGAAgAAAAhADj9If/WAAAAlAEAAAsAAAAAAAAAAAAAAAAALwEAAF9y&#10;ZWxzLy5yZWxzUEsBAi0AFAAGAAgAAAAhAFgBXH2AAQAA/QIAAA4AAAAAAAAAAAAAAAAALgIAAGRy&#10;cy9lMm9Eb2MueG1sUEsBAi0AFAAGAAgAAAAhACDU1qngAAAADQEAAA8AAAAAAAAAAAAAAAAA2gMA&#10;AGRycy9kb3ducmV2LnhtbFBLBQYAAAAABAAEAPMAAADnBAAAAAA=&#10;" filled="f" stroked="f">
              <v:textbox style="mso-fit-shape-to-text:t" inset="0,0,0,0">
                <w:txbxContent>
                  <w:p w14:paraId="6C8AA552" w14:textId="77777777" w:rsidR="001D62B7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C304364" wp14:editId="6296534E">
              <wp:simplePos x="0" y="0"/>
              <wp:positionH relativeFrom="page">
                <wp:posOffset>474980</wp:posOffset>
              </wp:positionH>
              <wp:positionV relativeFrom="page">
                <wp:posOffset>10365105</wp:posOffset>
              </wp:positionV>
              <wp:extent cx="66478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7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399999999999999pt;margin-top:816.14999999999998pt;width:523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8320" w14:textId="77777777" w:rsidR="001D62B7" w:rsidRDefault="001D62B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40F1" w14:textId="77777777" w:rsidR="00274CAF" w:rsidRDefault="00274CAF"/>
  </w:footnote>
  <w:footnote w:type="continuationSeparator" w:id="0">
    <w:p w14:paraId="12A751BE" w14:textId="77777777" w:rsidR="00274CAF" w:rsidRDefault="00274C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5D21"/>
    <w:multiLevelType w:val="multilevel"/>
    <w:tmpl w:val="FAC2A2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B914A2"/>
    <w:multiLevelType w:val="multilevel"/>
    <w:tmpl w:val="58E493F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916AB5"/>
    <w:multiLevelType w:val="multilevel"/>
    <w:tmpl w:val="01EE65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2F4749"/>
    <w:multiLevelType w:val="multilevel"/>
    <w:tmpl w:val="18B405A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12214B"/>
    <w:multiLevelType w:val="multilevel"/>
    <w:tmpl w:val="F7DA2C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977622"/>
    <w:multiLevelType w:val="multilevel"/>
    <w:tmpl w:val="7F7C36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4448109">
    <w:abstractNumId w:val="1"/>
  </w:num>
  <w:num w:numId="2" w16cid:durableId="760024996">
    <w:abstractNumId w:val="3"/>
  </w:num>
  <w:num w:numId="3" w16cid:durableId="371929092">
    <w:abstractNumId w:val="5"/>
  </w:num>
  <w:num w:numId="4" w16cid:durableId="945039936">
    <w:abstractNumId w:val="4"/>
  </w:num>
  <w:num w:numId="5" w16cid:durableId="996569625">
    <w:abstractNumId w:val="2"/>
  </w:num>
  <w:num w:numId="6" w16cid:durableId="45942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B7"/>
    <w:rsid w:val="001D62B7"/>
    <w:rsid w:val="00274CAF"/>
    <w:rsid w:val="007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668E"/>
  <w15:docId w15:val="{2810D053-01E1-436A-9E6D-5174A428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Bodytext10">
    <w:name w:val="Body text|1"/>
    <w:basedOn w:val="Normln"/>
    <w:link w:val="Bodytext1"/>
    <w:pPr>
      <w:spacing w:after="120" w:line="269" w:lineRule="auto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60" w:line="254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ln"/>
    <w:link w:val="Other1"/>
    <w:pPr>
      <w:spacing w:after="120" w:line="269" w:lineRule="auto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line="295" w:lineRule="auto"/>
    </w:pPr>
    <w:rPr>
      <w:rFonts w:ascii="Arial" w:eastAsia="Arial" w:hAnsi="Arial" w:cs="Arial"/>
      <w:sz w:val="13"/>
      <w:szCs w:val="13"/>
    </w:rPr>
  </w:style>
  <w:style w:type="paragraph" w:customStyle="1" w:styleId="Bodytext30">
    <w:name w:val="Body text|3"/>
    <w:basedOn w:val="Normln"/>
    <w:link w:val="Bodytext3"/>
    <w:pPr>
      <w:spacing w:after="20"/>
      <w:ind w:left="4110"/>
    </w:pPr>
    <w:rPr>
      <w:rFonts w:ascii="Arial" w:eastAsia="Arial" w:hAnsi="Arial" w:cs="Arial"/>
      <w:sz w:val="19"/>
      <w:szCs w:val="19"/>
      <w:u w:val="single"/>
    </w:rPr>
  </w:style>
  <w:style w:type="paragraph" w:customStyle="1" w:styleId="Heading110">
    <w:name w:val="Heading #1|1"/>
    <w:basedOn w:val="Normln"/>
    <w:link w:val="Heading11"/>
    <w:pPr>
      <w:spacing w:after="90"/>
      <w:ind w:left="1150"/>
      <w:outlineLvl w:val="0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vlaci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nka.martinkova@nemha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668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2023-10-17T11:49:00Z</dcterms:created>
  <dcterms:modified xsi:type="dcterms:W3CDTF">2023-10-17T11:49:00Z</dcterms:modified>
</cp:coreProperties>
</file>