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A7B07" w14:textId="02DFC8DF" w:rsidR="00EC62D1" w:rsidRPr="00DA3FB5" w:rsidRDefault="00EC62D1" w:rsidP="003F23A2">
      <w:pPr>
        <w:pStyle w:val="Nadpis1"/>
        <w:rPr>
          <w:sz w:val="24"/>
          <w:szCs w:val="24"/>
        </w:rPr>
      </w:pPr>
    </w:p>
    <w:p w14:paraId="54E8236F" w14:textId="17769D10" w:rsidR="00225292" w:rsidRPr="00225292" w:rsidRDefault="00225292" w:rsidP="00225292">
      <w:pPr>
        <w:pStyle w:val="Nadpis1"/>
        <w:jc w:val="center"/>
      </w:pPr>
      <w:r w:rsidRPr="00225292">
        <w:t xml:space="preserve">Příloha č. </w:t>
      </w:r>
      <w:r w:rsidR="003D2C4C">
        <w:t>1</w:t>
      </w:r>
      <w:r w:rsidRPr="00225292">
        <w:t xml:space="preserve"> Smlouvy o partnerství s finančním příspěvkem</w:t>
      </w:r>
    </w:p>
    <w:p w14:paraId="481F26B3" w14:textId="5715DDD1" w:rsidR="00E77999" w:rsidRDefault="00225292" w:rsidP="00225292">
      <w:pPr>
        <w:pStyle w:val="Nadpis1"/>
        <w:jc w:val="center"/>
      </w:pPr>
      <w:r w:rsidRPr="00225292">
        <w:t>Projektový záměra Partnera včetně indikátorů</w:t>
      </w:r>
    </w:p>
    <w:p w14:paraId="7CEB88D8" w14:textId="72EDB236" w:rsidR="00225292" w:rsidRDefault="00225292" w:rsidP="00225292"/>
    <w:p w14:paraId="4F498B5B" w14:textId="5589AE79" w:rsidR="00225292" w:rsidRDefault="00225292" w:rsidP="00225292">
      <w:r>
        <w:t xml:space="preserve">Název projektu: </w:t>
      </w:r>
      <w:r w:rsidR="003F23A2">
        <w:t>Implementace DZ JMK</w:t>
      </w:r>
    </w:p>
    <w:p w14:paraId="48DBD705" w14:textId="14F47F68" w:rsidR="00225292" w:rsidRDefault="00225292" w:rsidP="00225292"/>
    <w:p w14:paraId="02C87E05" w14:textId="60A146F7" w:rsidR="00225292" w:rsidRDefault="00134750" w:rsidP="00E05CAF">
      <w:pPr>
        <w:pStyle w:val="Nadpis2"/>
      </w:pPr>
      <w:r>
        <w:t>Část 1 – Identifikační údaje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2"/>
        <w:gridCol w:w="2978"/>
        <w:gridCol w:w="1344"/>
        <w:gridCol w:w="3198"/>
      </w:tblGrid>
      <w:tr w:rsidR="0013669E" w:rsidRPr="0013669E" w14:paraId="0C5DEA4D" w14:textId="77777777" w:rsidTr="0013669E">
        <w:trPr>
          <w:trHeight w:val="300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27D3D66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Název partnera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26A7" w14:textId="5D39B38D" w:rsidR="0013669E" w:rsidRPr="0006391F" w:rsidRDefault="0006391F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6391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Lipka – školské zařízení pro environmentální vzdělávání Brno, příspěvková organizace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93CC224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Statutární zástupce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0A104" w14:textId="49040293" w:rsidR="0013669E" w:rsidRPr="0006391F" w:rsidRDefault="0006391F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63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Mgr. Hana Korvasová</w:t>
            </w:r>
          </w:p>
        </w:tc>
      </w:tr>
      <w:tr w:rsidR="0013669E" w:rsidRPr="0013669E" w14:paraId="0ACF95EE" w14:textId="77777777" w:rsidTr="0013669E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9F24945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Číslo partnera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7F82" w14:textId="1FA88E13" w:rsidR="0013669E" w:rsidRPr="0006391F" w:rsidRDefault="00300536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1B574D9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05B69" w14:textId="39FC4DB8" w:rsidR="0013669E" w:rsidRPr="0006391F" w:rsidRDefault="0006391F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63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543 330 838</w:t>
            </w:r>
          </w:p>
        </w:tc>
      </w:tr>
      <w:tr w:rsidR="0013669E" w:rsidRPr="0013669E" w14:paraId="16A08064" w14:textId="77777777" w:rsidTr="0013669E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8B77A37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Oficiální adresa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7703" w14:textId="09FEFA6F" w:rsidR="0013669E" w:rsidRPr="0006391F" w:rsidRDefault="0006391F" w:rsidP="0006391F">
            <w:pPr>
              <w:pStyle w:val="Normln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6391F">
              <w:rPr>
                <w:color w:val="000000"/>
                <w:sz w:val="20"/>
                <w:szCs w:val="20"/>
              </w:rPr>
              <w:t>Lipová 233/20, 602 00 Brno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85A5833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67983" w14:textId="151D537D" w:rsidR="0013669E" w:rsidRPr="0006391F" w:rsidRDefault="0006391F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63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hana.korvasova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@l</w:t>
            </w:r>
            <w:r w:rsidRPr="00063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ipka.cz</w:t>
            </w:r>
          </w:p>
        </w:tc>
      </w:tr>
      <w:tr w:rsidR="0013669E" w:rsidRPr="0013669E" w14:paraId="384E7DEA" w14:textId="77777777" w:rsidTr="0013669E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66A4217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Adresa pro doručení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23F4" w14:textId="15DA33B7" w:rsidR="0013669E" w:rsidRPr="0006391F" w:rsidRDefault="0006391F" w:rsidP="0006391F">
            <w:pPr>
              <w:pStyle w:val="Normln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6391F">
              <w:rPr>
                <w:color w:val="000000"/>
                <w:sz w:val="20"/>
                <w:szCs w:val="20"/>
              </w:rPr>
              <w:t>Lipová 233/20, 602 00 Brno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04E18F0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Hlavní kontaktní osoba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F8C19" w14:textId="14A4E960" w:rsidR="0013669E" w:rsidRPr="0006391F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3669E" w:rsidRPr="0013669E" w14:paraId="7032EBC3" w14:textId="77777777" w:rsidTr="0013669E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64143E3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390E" w14:textId="599C974E" w:rsidR="0013669E" w:rsidRPr="0006391F" w:rsidRDefault="0006391F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639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44993447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5577C8B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1ABA6" w14:textId="1F3E63D0" w:rsidR="0013669E" w:rsidRPr="0006391F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3669E" w:rsidRPr="0013669E" w14:paraId="4C334049" w14:textId="77777777" w:rsidTr="0013669E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C8B8203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95C4" w14:textId="67655E5B" w:rsidR="0013669E" w:rsidRPr="0006391F" w:rsidRDefault="0006391F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639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CZ44993447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109509A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5F9F6" w14:textId="3787DF7B" w:rsidR="0013669E" w:rsidRPr="0006391F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3669E" w:rsidRPr="0013669E" w14:paraId="4FE7B05E" w14:textId="77777777" w:rsidTr="00BD7385">
        <w:trPr>
          <w:trHeight w:val="33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5361C57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Datová schránka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1E0E" w14:textId="36E1ACCA" w:rsidR="0013669E" w:rsidRPr="0006391F" w:rsidRDefault="0006391F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639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fqbk27z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B8FE0DF" w14:textId="40FB4583" w:rsidR="0013669E" w:rsidRPr="0013669E" w:rsidRDefault="00BD7385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Požadovaná částka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EA3F8" w14:textId="24E8165B" w:rsidR="0006391F" w:rsidRPr="0006391F" w:rsidRDefault="004E2642" w:rsidP="000639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</w:t>
            </w:r>
            <w:r w:rsidR="00105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261 988,93</w:t>
            </w:r>
          </w:p>
          <w:p w14:paraId="79B2800F" w14:textId="02A67967" w:rsidR="0013669E" w:rsidRPr="0006391F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16081" w:rsidRPr="0013669E" w14:paraId="377F9AD4" w14:textId="77777777" w:rsidTr="00116081">
        <w:trPr>
          <w:trHeight w:val="33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7306E190" w14:textId="344D64FB" w:rsidR="00116081" w:rsidRPr="0013669E" w:rsidRDefault="00BD7385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Místo realizace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8429A" w14:textId="6F14AF6C" w:rsidR="00116081" w:rsidRPr="0006391F" w:rsidRDefault="00BD7385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6391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Jihomoravský kraj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59F0005C" w14:textId="77777777" w:rsidR="00116081" w:rsidRPr="0013669E" w:rsidRDefault="00116081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B145" w14:textId="77777777" w:rsidR="00116081" w:rsidRPr="0006391F" w:rsidRDefault="00116081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262C55FD" w14:textId="6D44225E" w:rsidR="00134750" w:rsidRDefault="00134750" w:rsidP="00225292"/>
    <w:p w14:paraId="69E7609D" w14:textId="609CB638" w:rsidR="00116081" w:rsidRDefault="00E05CAF" w:rsidP="00E05CAF">
      <w:pPr>
        <w:pStyle w:val="Nadpis2"/>
      </w:pPr>
      <w:r>
        <w:t>Část 2 – Zapojení partnera projektu</w:t>
      </w:r>
    </w:p>
    <w:p w14:paraId="77077C40" w14:textId="08BE9DBE" w:rsidR="00E05CAF" w:rsidRDefault="00E74D58" w:rsidP="002A0355">
      <w:pPr>
        <w:pStyle w:val="Nadpis3"/>
      </w:pPr>
      <w:r w:rsidRPr="00E74D58">
        <w:t>Zdůvodnění potřebnosti projektu včetně popisu výchozího stavu</w:t>
      </w:r>
    </w:p>
    <w:p w14:paraId="780CEE28" w14:textId="0D71BE0F" w:rsidR="00E74D58" w:rsidRPr="002D7113" w:rsidRDefault="00E74D58" w:rsidP="00E74D58">
      <w:pPr>
        <w:rPr>
          <w:b/>
        </w:rPr>
      </w:pPr>
      <w:r w:rsidRPr="002D7113">
        <w:rPr>
          <w:b/>
        </w:rPr>
        <w:t>Zdůvodnění potřebnosti projektu:</w:t>
      </w:r>
    </w:p>
    <w:p w14:paraId="792F0E34" w14:textId="3DAA8852" w:rsidR="00EF78C8" w:rsidRDefault="00EF78C8" w:rsidP="00300536">
      <w:pPr>
        <w:jc w:val="both"/>
      </w:pPr>
      <w:r w:rsidRPr="084832F3">
        <w:rPr>
          <w:rFonts w:ascii="Calibri" w:eastAsia="Calibri" w:hAnsi="Calibri" w:cs="Calibri"/>
          <w:color w:val="000000" w:themeColor="text1"/>
        </w:rPr>
        <w:t>O zkušenosti Lipky s</w:t>
      </w:r>
      <w:r w:rsidR="004D6EB6">
        <w:rPr>
          <w:rFonts w:ascii="Calibri" w:eastAsia="Calibri" w:hAnsi="Calibri" w:cs="Calibri"/>
          <w:color w:val="000000" w:themeColor="text1"/>
        </w:rPr>
        <w:t> </w:t>
      </w:r>
      <w:r w:rsidR="004D6EB6" w:rsidRPr="00C37A0E">
        <w:rPr>
          <w:rFonts w:ascii="Calibri" w:eastAsia="Calibri" w:hAnsi="Calibri" w:cs="Calibri"/>
          <w:color w:val="000000" w:themeColor="text1"/>
        </w:rPr>
        <w:t xml:space="preserve">výchovou k podnikavosti </w:t>
      </w:r>
      <w:r w:rsidR="004D6EB6" w:rsidRPr="00C37A0E">
        <w:rPr>
          <w:rFonts w:ascii="Calibri" w:eastAsia="Calibri" w:hAnsi="Calibri" w:cs="Calibri"/>
          <w:b/>
          <w:bCs/>
          <w:color w:val="000000" w:themeColor="text1"/>
        </w:rPr>
        <w:t>(dále jen VkP)</w:t>
      </w:r>
      <w:r w:rsidR="004D6EB6" w:rsidRPr="084832F3">
        <w:rPr>
          <w:rFonts w:ascii="Calibri" w:eastAsia="Calibri" w:hAnsi="Calibri" w:cs="Calibri"/>
          <w:color w:val="000000" w:themeColor="text1"/>
        </w:rPr>
        <w:t xml:space="preserve"> </w:t>
      </w:r>
      <w:r w:rsidRPr="084832F3">
        <w:rPr>
          <w:rFonts w:ascii="Calibri" w:eastAsia="Calibri" w:hAnsi="Calibri" w:cs="Calibri"/>
          <w:color w:val="000000" w:themeColor="text1"/>
        </w:rPr>
        <w:t>jeví zájem několik dalších krajů ČR. Lipka byla nominována Evropskou komisí na ocenění „EntreComp Champion Awards“ (šampion v oblasti podnikavosti). V návaznosti na to se jedna z metodiček Lipky stala členkou Inaugurační poroty EntreCompu (EntreComp Champions Inaugural Jury). Tato porota má cca 30 evropských členů, zkušených leaderů v oblasti podnikavosti, kteří poskytují podporu dalším evropským organizacím a stakeholdery, kteří se chtějí v tématu VkP rozvíjet.</w:t>
      </w:r>
    </w:p>
    <w:p w14:paraId="1D40CB24" w14:textId="3C743E63" w:rsidR="00EF78C8" w:rsidRDefault="00EF78C8" w:rsidP="00300536">
      <w:pPr>
        <w:jc w:val="both"/>
      </w:pPr>
      <w:r w:rsidRPr="084832F3">
        <w:rPr>
          <w:rFonts w:ascii="Calibri" w:eastAsia="Calibri" w:hAnsi="Calibri" w:cs="Calibri"/>
          <w:color w:val="000000" w:themeColor="text1"/>
        </w:rPr>
        <w:t>Proces velké revize RVP</w:t>
      </w:r>
      <w:r w:rsidRPr="084832F3">
        <w:rPr>
          <w:rFonts w:eastAsiaTheme="minorEastAsia"/>
          <w:color w:val="000000" w:themeColor="text1"/>
        </w:rPr>
        <w:t xml:space="preserve"> ZV, do kterého je Lipka zapojena, potvrzuje a avi</w:t>
      </w:r>
      <w:r w:rsidRPr="084832F3">
        <w:rPr>
          <w:rFonts w:ascii="Calibri" w:eastAsia="Calibri" w:hAnsi="Calibri" w:cs="Calibri"/>
          <w:color w:val="000000" w:themeColor="text1"/>
        </w:rPr>
        <w:t xml:space="preserve">zuje i pro střední školy kompetenční a gramotnostní pojetí výchovy a vzdělávání, MŠMT tímto reaguje na potřeby praxe pro 21. století a stěžejní národní i evropské strategické dokumenty  </w:t>
      </w:r>
      <w:r w:rsidRPr="084832F3">
        <w:rPr>
          <w:rFonts w:ascii="Calibri" w:eastAsia="Calibri" w:hAnsi="Calibri" w:cs="Calibri"/>
        </w:rPr>
        <w:t xml:space="preserve">- </w:t>
      </w:r>
      <w:hyperlink r:id="rId10">
        <w:r w:rsidRPr="003D2C4C">
          <w:rPr>
            <w:rStyle w:val="Hypertextovodkaz"/>
            <w:rFonts w:ascii="Calibri" w:eastAsia="Calibri" w:hAnsi="Calibri" w:cs="Calibri"/>
            <w:color w:val="auto"/>
          </w:rPr>
          <w:t>UNESCO - Nová společenská smlouva o vzdělávání, 2021</w:t>
        </w:r>
      </w:hyperlink>
      <w:r w:rsidRPr="003D2C4C">
        <w:rPr>
          <w:rFonts w:ascii="Calibri" w:eastAsia="Calibri" w:hAnsi="Calibri" w:cs="Calibri"/>
        </w:rPr>
        <w:t xml:space="preserve">, </w:t>
      </w:r>
      <w:hyperlink r:id="rId11">
        <w:r w:rsidRPr="003D2C4C">
          <w:rPr>
            <w:rStyle w:val="Hypertextovodkaz"/>
            <w:rFonts w:ascii="Calibri" w:eastAsia="Calibri" w:hAnsi="Calibri" w:cs="Calibri"/>
            <w:color w:val="auto"/>
          </w:rPr>
          <w:t>Strategie vzdělávací politiky České republiky do roku 2030+ , strategický cíl 1</w:t>
        </w:r>
      </w:hyperlink>
      <w:r w:rsidRPr="084832F3">
        <w:rPr>
          <w:rFonts w:ascii="Calibri" w:eastAsia="Calibri" w:hAnsi="Calibri" w:cs="Calibri"/>
        </w:rPr>
        <w:t xml:space="preserve">: Zaměřit vzdělávání více na získávání kompetencí potřebných pro aktivní občanský, profesní a osobní život a Evropský referenční rámec klíčových kompetencí pro celoživotní učení, 2018 UNESCO </w:t>
      </w:r>
      <w:r>
        <w:rPr>
          <w:rFonts w:ascii="Calibri" w:eastAsia="Calibri" w:hAnsi="Calibri" w:cs="Calibri"/>
        </w:rPr>
        <w:t>–</w:t>
      </w:r>
      <w:r w:rsidRPr="084832F3">
        <w:rPr>
          <w:rFonts w:ascii="Calibri" w:eastAsia="Calibri" w:hAnsi="Calibri" w:cs="Calibri"/>
        </w:rPr>
        <w:t xml:space="preserve"> Nová</w:t>
      </w:r>
      <w:r>
        <w:rPr>
          <w:rFonts w:ascii="Calibri" w:eastAsia="Calibri" w:hAnsi="Calibri" w:cs="Calibri"/>
        </w:rPr>
        <w:t xml:space="preserve"> </w:t>
      </w:r>
      <w:r w:rsidRPr="084832F3">
        <w:rPr>
          <w:rFonts w:ascii="Calibri" w:eastAsia="Calibri" w:hAnsi="Calibri" w:cs="Calibri"/>
        </w:rPr>
        <w:t>společenská smlouva o vzdělávání, 2021, Strategie vzdělávací politiky České republiky.</w:t>
      </w:r>
      <w:r w:rsidRPr="084832F3">
        <w:rPr>
          <w:rFonts w:ascii="Calibri" w:eastAsia="Calibri" w:hAnsi="Calibri" w:cs="Calibri"/>
          <w:color w:val="000000" w:themeColor="text1"/>
        </w:rPr>
        <w:t xml:space="preserve"> Klíčová kompetence k podnikavosti je jednou z osmi klíčových kompetencí pro celoživotní vzdělávání. </w:t>
      </w:r>
    </w:p>
    <w:p w14:paraId="59BDED6F" w14:textId="77777777" w:rsidR="00EF78C8" w:rsidRDefault="00EF78C8" w:rsidP="00300536">
      <w:pPr>
        <w:jc w:val="both"/>
      </w:pPr>
      <w:r w:rsidRPr="084832F3">
        <w:rPr>
          <w:rFonts w:ascii="Calibri" w:eastAsia="Calibri" w:hAnsi="Calibri" w:cs="Calibri"/>
          <w:color w:val="000000" w:themeColor="text1"/>
        </w:rPr>
        <w:t xml:space="preserve">Škola se zavedenou praxí výchovy k podnikavosti dává žákovi možnost ho provést procesem sebepoznání, rozeznání vlastních kvalit, nabízí takový obsah a formy výuky, v rámci kterých žák dostává příležitost dál rozvíjet a upevňovat svůj potenciál. Cílem je výchova podnikavého a zdravě sebevědomého absolventa, který se dokáže na základě procesu vzdělávání, který mu škola s praxí </w:t>
      </w:r>
      <w:r w:rsidRPr="084832F3">
        <w:rPr>
          <w:rFonts w:ascii="Calibri" w:eastAsia="Calibri" w:hAnsi="Calibri" w:cs="Calibri"/>
          <w:color w:val="000000" w:themeColor="text1"/>
        </w:rPr>
        <w:lastRenderedPageBreak/>
        <w:t xml:space="preserve">výchovy k podnikavosti, nabídla, bezpečně rozhodovat o svém dalším vzdělávání nebo o možnosti využití nabídek trhu práce. Škola tak získává ve svém regionu prestiž a dokáže úspěšně oslovovat nové uchazeče. </w:t>
      </w:r>
    </w:p>
    <w:p w14:paraId="664A8E7E" w14:textId="77777777" w:rsidR="00EF78C8" w:rsidRDefault="00EF78C8" w:rsidP="00300536">
      <w:pPr>
        <w:jc w:val="both"/>
      </w:pPr>
      <w:r w:rsidRPr="084832F3">
        <w:rPr>
          <w:rFonts w:ascii="Calibri" w:eastAsia="Calibri" w:hAnsi="Calibri" w:cs="Calibri"/>
          <w:color w:val="000000" w:themeColor="text1"/>
        </w:rPr>
        <w:t xml:space="preserve">Podnikavost ve smyslu podpory akčnosti a kreativity žáků je organicky propojená s EVVO. Skrze posilování podnikavých kompetencí žáků je možné reálně výrazně přispět ke zmírnění klimatické krize. Proto rozhodně není jednoduché nastolit řešení a shodu ve společnosti. Jihomoravský kraj je v rámci České republiky jedna z nejpostiženějších oblastí. V krajině se projevuje hluboký deficit vlhkosti a oblast se výrazně otepluje. Změny mají velké dopady na (pro JM kraj velmi důležité a tradiční) zemědělství. A nejen na zemědělství – také na lesnictví, obyvatelnost měst v letních měsících, chráněná území (jako třeba lužní lesy na jihu Moravy). Na jižní Moravě se také s velkou razancí projevují klimatické extrémy (velmi silným a bohužel ne ojedinělým příkladem je nedávné tornádo). </w:t>
      </w:r>
      <w:r w:rsidRPr="084832F3">
        <w:rPr>
          <w:rFonts w:ascii="Calibri" w:eastAsia="Calibri" w:hAnsi="Calibri" w:cs="Calibri"/>
          <w:b/>
          <w:bCs/>
          <w:color w:val="000000" w:themeColor="text1"/>
        </w:rPr>
        <w:t xml:space="preserve">Proto je v rámci podpory rozvoje podnikavých kompetencí u žáků kladen tak velký důraz právě na propojení s EVVO a ohled na životní prostředí. </w:t>
      </w:r>
    </w:p>
    <w:p w14:paraId="55496970" w14:textId="77777777" w:rsidR="00EF78C8" w:rsidRDefault="00EF78C8" w:rsidP="00300536">
      <w:pPr>
        <w:jc w:val="both"/>
      </w:pPr>
      <w:r w:rsidRPr="084832F3">
        <w:rPr>
          <w:rFonts w:ascii="Calibri" w:eastAsia="Calibri" w:hAnsi="Calibri" w:cs="Calibri"/>
          <w:color w:val="000000" w:themeColor="text1"/>
        </w:rPr>
        <w:t>Vzdělávání směrem k učení se přebírat zodpovědnost, mimo jiné podporuje iniciativu vytvářet i vyhledávat pracovní příležitosti v místě původního bydliště. Motivuje vytvářet vyvážený a trvale udržitelný život v celém regionu JMK. Podnikavostí k udržitelnému rozvoji nejen v JMK.</w:t>
      </w:r>
    </w:p>
    <w:p w14:paraId="5E68B216" w14:textId="049D4891" w:rsidR="00892193" w:rsidRPr="002D7113" w:rsidRDefault="00892193" w:rsidP="00300536">
      <w:pPr>
        <w:jc w:val="both"/>
        <w:rPr>
          <w:b/>
        </w:rPr>
      </w:pPr>
      <w:r w:rsidRPr="002D7113">
        <w:rPr>
          <w:b/>
        </w:rPr>
        <w:t>Výchozí stav:</w:t>
      </w:r>
    </w:p>
    <w:p w14:paraId="247FCFA6" w14:textId="258EF8E7" w:rsidR="008B5C93" w:rsidRDefault="008B5C93" w:rsidP="00300536">
      <w:pPr>
        <w:jc w:val="both"/>
        <w:rPr>
          <w:color w:val="000000" w:themeColor="text1"/>
          <w:highlight w:val="yellow"/>
          <w:lang w:eastAsia="cs-CZ"/>
        </w:rPr>
      </w:pPr>
      <w:r w:rsidRPr="084832F3">
        <w:rPr>
          <w:rFonts w:ascii="Calibri" w:eastAsia="Calibri" w:hAnsi="Calibri" w:cs="Calibri"/>
          <w:color w:val="000000" w:themeColor="text1"/>
        </w:rPr>
        <w:t xml:space="preserve">JMK podporou </w:t>
      </w:r>
      <w:r w:rsidR="004D6EB6" w:rsidRPr="009D1191">
        <w:rPr>
          <w:rFonts w:ascii="Calibri" w:eastAsia="Calibri" w:hAnsi="Calibri" w:cs="Calibri"/>
          <w:color w:val="000000" w:themeColor="text1"/>
        </w:rPr>
        <w:t>VkP</w:t>
      </w:r>
      <w:r w:rsidRPr="009D1191">
        <w:rPr>
          <w:rFonts w:ascii="Calibri" w:eastAsia="Calibri" w:hAnsi="Calibri" w:cs="Calibri"/>
          <w:color w:val="000000" w:themeColor="text1"/>
        </w:rPr>
        <w:t xml:space="preserve"> v období KAP I a KAP II vyslal do škol důležitý </w:t>
      </w:r>
      <w:r w:rsidR="00F92829" w:rsidRPr="009D1191">
        <w:rPr>
          <w:rFonts w:ascii="Calibri" w:eastAsia="Calibri" w:hAnsi="Calibri" w:cs="Calibri"/>
          <w:color w:val="000000" w:themeColor="text1"/>
        </w:rPr>
        <w:t>signál – podnikavost</w:t>
      </w:r>
      <w:r w:rsidRPr="009D1191">
        <w:rPr>
          <w:rFonts w:ascii="Calibri" w:eastAsia="Calibri" w:hAnsi="Calibri" w:cs="Calibri"/>
          <w:color w:val="000000" w:themeColor="text1"/>
        </w:rPr>
        <w:t xml:space="preserve"> v osobním, profesním i občanském životě je předpokladem pro inovativní rozvoj regionu. Lipka se stala garantem </w:t>
      </w:r>
      <w:r w:rsidR="004D6EB6" w:rsidRPr="009D1191">
        <w:rPr>
          <w:rFonts w:ascii="Calibri" w:eastAsia="Calibri" w:hAnsi="Calibri" w:cs="Calibri"/>
          <w:color w:val="000000" w:themeColor="text1"/>
        </w:rPr>
        <w:t>VkP</w:t>
      </w:r>
      <w:r w:rsidRPr="009D1191">
        <w:rPr>
          <w:rFonts w:ascii="Calibri" w:eastAsia="Calibri" w:hAnsi="Calibri" w:cs="Calibri"/>
          <w:color w:val="000000" w:themeColor="text1"/>
        </w:rPr>
        <w:t xml:space="preserve"> a ve spolupráci s Jihomoravským inovačním centrem </w:t>
      </w:r>
      <w:r w:rsidRPr="009D1191">
        <w:rPr>
          <w:rFonts w:ascii="Calibri" w:eastAsia="Calibri" w:hAnsi="Calibri" w:cs="Calibri"/>
          <w:b/>
          <w:bCs/>
          <w:color w:val="000000" w:themeColor="text1"/>
        </w:rPr>
        <w:t>(dále jen JIC)</w:t>
      </w:r>
      <w:r w:rsidRPr="009D1191">
        <w:rPr>
          <w:rFonts w:ascii="Calibri" w:eastAsia="Calibri" w:hAnsi="Calibri" w:cs="Calibri"/>
          <w:color w:val="000000" w:themeColor="text1"/>
        </w:rPr>
        <w:t xml:space="preserve">, Regionální radou podnikavosti </w:t>
      </w:r>
      <w:r w:rsidRPr="009D1191">
        <w:rPr>
          <w:rFonts w:ascii="Calibri" w:eastAsia="Calibri" w:hAnsi="Calibri" w:cs="Calibri"/>
          <w:b/>
          <w:bCs/>
          <w:color w:val="000000" w:themeColor="text1"/>
        </w:rPr>
        <w:t>(dále jen RRP)</w:t>
      </w:r>
      <w:r w:rsidRPr="009D1191">
        <w:rPr>
          <w:rFonts w:ascii="Calibri" w:eastAsia="Calibri" w:hAnsi="Calibri" w:cs="Calibri"/>
          <w:color w:val="000000" w:themeColor="text1"/>
        </w:rPr>
        <w:t xml:space="preserve"> a tematickou skupinou PIK během šesti let vypracovala unikátní systém kvalitní podpory VkP s kvalitními metodiky, mentory, s</w:t>
      </w:r>
      <w:r w:rsidR="004D6EB6" w:rsidRPr="009D1191">
        <w:rPr>
          <w:rFonts w:ascii="Calibri" w:eastAsia="Calibri" w:hAnsi="Calibri" w:cs="Calibri"/>
          <w:color w:val="000000" w:themeColor="text1"/>
        </w:rPr>
        <w:t> </w:t>
      </w:r>
      <w:r w:rsidRPr="009D1191">
        <w:rPr>
          <w:rFonts w:ascii="Calibri" w:eastAsia="Calibri" w:hAnsi="Calibri" w:cs="Calibri"/>
          <w:color w:val="000000" w:themeColor="text1"/>
        </w:rPr>
        <w:t>databází</w:t>
      </w:r>
      <w:r w:rsidR="004D6EB6" w:rsidRPr="009D1191">
        <w:rPr>
          <w:rFonts w:ascii="Calibri" w:eastAsia="Calibri" w:hAnsi="Calibri" w:cs="Calibri"/>
          <w:color w:val="000000" w:themeColor="text1"/>
        </w:rPr>
        <w:t xml:space="preserve"> </w:t>
      </w:r>
      <w:r w:rsidRPr="009D1191">
        <w:rPr>
          <w:rFonts w:ascii="Calibri" w:eastAsia="Calibri" w:hAnsi="Calibri" w:cs="Calibri"/>
          <w:color w:val="000000" w:themeColor="text1"/>
        </w:rPr>
        <w:t>externích lektorů, spolupracujících organizací, s nabídkou inovativních témat a programů reagujících na potřeby</w:t>
      </w:r>
      <w:r w:rsidRPr="084832F3">
        <w:rPr>
          <w:rFonts w:ascii="Calibri" w:eastAsia="Calibri" w:hAnsi="Calibri" w:cs="Calibri"/>
          <w:color w:val="000000" w:themeColor="text1"/>
        </w:rPr>
        <w:t xml:space="preserve"> praxe, </w:t>
      </w:r>
      <w:r w:rsidRPr="084832F3">
        <w:rPr>
          <w:rFonts w:ascii="Calibri" w:eastAsia="Calibri" w:hAnsi="Calibri" w:cs="Calibri"/>
          <w:color w:val="212121"/>
        </w:rPr>
        <w:t>unikátní koncept studií koordinátorů podnikavosti (P-koordinátorů), profil podnikavého absolventa propracovaný do vývojového kontinua výchovy k podnikavosti. Základem pro vznik tohoto dokumentu a výchozím zdrojem pro jednotné uchopení tématu VkP je evropská iniciativa EntreComp</w:t>
      </w:r>
      <w:r w:rsidR="009D1191">
        <w:rPr>
          <w:rFonts w:ascii="Calibri" w:eastAsia="Calibri" w:hAnsi="Calibri" w:cs="Calibri"/>
          <w:color w:val="212121"/>
        </w:rPr>
        <w:t>.</w:t>
      </w:r>
    </w:p>
    <w:p w14:paraId="564DDA30" w14:textId="1D850B38" w:rsidR="008B5C93" w:rsidRDefault="008B5C93" w:rsidP="00300536">
      <w:pPr>
        <w:jc w:val="both"/>
      </w:pPr>
      <w:r w:rsidRPr="084832F3">
        <w:rPr>
          <w:rFonts w:ascii="Calibri" w:eastAsia="Calibri" w:hAnsi="Calibri" w:cs="Calibri"/>
          <w:color w:val="000000" w:themeColor="text1"/>
        </w:rPr>
        <w:t xml:space="preserve">Lektoři studií i seminářů a metodici VkP navázali na třicetiletou tradici </w:t>
      </w:r>
      <w:r w:rsidR="00BD7D01" w:rsidRPr="084832F3">
        <w:rPr>
          <w:rFonts w:ascii="Calibri" w:eastAsia="Calibri" w:hAnsi="Calibri" w:cs="Calibri"/>
          <w:color w:val="000000" w:themeColor="text1"/>
        </w:rPr>
        <w:t>Lipky – Lipka</w:t>
      </w:r>
      <w:r w:rsidRPr="084832F3">
        <w:rPr>
          <w:rFonts w:ascii="Calibri" w:eastAsia="Calibri" w:hAnsi="Calibri" w:cs="Calibri"/>
          <w:color w:val="000000" w:themeColor="text1"/>
        </w:rPr>
        <w:t xml:space="preserve"> je pro školy značkou kvality, zprostředkovatelem inovativních přístupů ve výchově a vzdělávání a ověřených příkladů dobré praxe. </w:t>
      </w:r>
    </w:p>
    <w:p w14:paraId="31419142" w14:textId="77777777" w:rsidR="00755FC7" w:rsidRDefault="00755FC7" w:rsidP="00300536">
      <w:pPr>
        <w:jc w:val="both"/>
      </w:pPr>
      <w:r w:rsidRPr="084832F3">
        <w:rPr>
          <w:rFonts w:ascii="Calibri" w:eastAsia="Calibri" w:hAnsi="Calibri" w:cs="Calibri"/>
          <w:i/>
          <w:iCs/>
          <w:color w:val="000000" w:themeColor="text1"/>
        </w:rPr>
        <w:t xml:space="preserve">Ve spolupráci s členy Regionální rady podnikavosti, bylo zpracováno Vývojové kontinuum, Návrh Standardu a Doporučení pro ředitele. </w:t>
      </w:r>
    </w:p>
    <w:p w14:paraId="50E60B45" w14:textId="77777777" w:rsidR="00B4334D" w:rsidRDefault="00B4334D" w:rsidP="00300536">
      <w:pPr>
        <w:jc w:val="both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4AF765B2" w14:textId="2DA8E576" w:rsidR="0070035D" w:rsidRDefault="0070035D" w:rsidP="00300536">
      <w:pPr>
        <w:pStyle w:val="Nadpis2"/>
        <w:jc w:val="both"/>
      </w:pPr>
      <w:r>
        <w:t xml:space="preserve">Část 3 – </w:t>
      </w:r>
      <w:r w:rsidR="00D92947">
        <w:t>Spolupracující subjekty</w:t>
      </w:r>
    </w:p>
    <w:p w14:paraId="5E577505" w14:textId="433A1EDE" w:rsidR="00B46E8F" w:rsidRPr="009D1191" w:rsidRDefault="00263A9C" w:rsidP="009D1191">
      <w:pPr>
        <w:jc w:val="both"/>
        <w:rPr>
          <w:b/>
        </w:rPr>
      </w:pPr>
      <w:r w:rsidRPr="00263A9C">
        <w:rPr>
          <w:b/>
        </w:rPr>
        <w:t>Zapojení spolupracujících subjektů:</w:t>
      </w:r>
    </w:p>
    <w:p w14:paraId="7A8C8C2D" w14:textId="0917FC7B" w:rsidR="00B46E8F" w:rsidRDefault="00206F86" w:rsidP="00206F86">
      <w:pPr>
        <w:pStyle w:val="Odstavecseseznamem"/>
        <w:numPr>
          <w:ilvl w:val="0"/>
          <w:numId w:val="5"/>
        </w:numPr>
      </w:pPr>
      <w:r>
        <w:t xml:space="preserve">SŠ v Jihomoravském kraji </w:t>
      </w:r>
    </w:p>
    <w:p w14:paraId="73694F13" w14:textId="13370202" w:rsidR="00892193" w:rsidRDefault="00892193" w:rsidP="00300536">
      <w:pPr>
        <w:pStyle w:val="Nadpis2"/>
        <w:jc w:val="both"/>
      </w:pPr>
      <w:r>
        <w:t xml:space="preserve">Část </w:t>
      </w:r>
      <w:r w:rsidR="00D92947">
        <w:t>4</w:t>
      </w:r>
      <w:r>
        <w:t xml:space="preserve"> – </w:t>
      </w:r>
      <w:r w:rsidR="002D7113">
        <w:t>Zapojení do klíčových aktivit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2D79D0" w:rsidRPr="00250D0F" w14:paraId="0D44A10D" w14:textId="77777777" w:rsidTr="00A0154D">
        <w:trPr>
          <w:trHeight w:val="315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186CD8F7" w14:textId="6285B141" w:rsidR="002D79D0" w:rsidRPr="00250D0F" w:rsidRDefault="002D79D0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</w:t>
            </w:r>
            <w:r w:rsidR="00A0154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07</w:t>
            </w:r>
          </w:p>
        </w:tc>
        <w:tc>
          <w:tcPr>
            <w:tcW w:w="13980" w:type="dxa"/>
            <w:shd w:val="clear" w:color="auto" w:fill="BFBFBF" w:themeFill="background1" w:themeFillShade="BF"/>
            <w:noWrap/>
            <w:vAlign w:val="center"/>
            <w:hideMark/>
          </w:tcPr>
          <w:p w14:paraId="22CC28C4" w14:textId="77777777" w:rsidR="002D79D0" w:rsidRPr="00A0154D" w:rsidRDefault="002D79D0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015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Podpora podnikavosti</w:t>
            </w:r>
            <w:r w:rsidRPr="00A015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D79D0" w:rsidRPr="00250D0F" w14:paraId="3FBA1B1E" w14:textId="77777777" w:rsidTr="00A0154D">
        <w:trPr>
          <w:trHeight w:val="300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1CE32BE4" w14:textId="77777777" w:rsidR="002D79D0" w:rsidRPr="00250D0F" w:rsidRDefault="002D79D0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Klíčová podaktivita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07-1</w:t>
            </w:r>
          </w:p>
        </w:tc>
        <w:tc>
          <w:tcPr>
            <w:tcW w:w="13980" w:type="dxa"/>
            <w:shd w:val="clear" w:color="auto" w:fill="BFBFBF" w:themeFill="background1" w:themeFillShade="BF"/>
            <w:noWrap/>
            <w:vAlign w:val="center"/>
            <w:hideMark/>
          </w:tcPr>
          <w:p w14:paraId="52179E32" w14:textId="77777777" w:rsidR="002D79D0" w:rsidRPr="00A0154D" w:rsidRDefault="002D79D0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A015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Podnikavá mysl – zázemí a metodická podpora</w:t>
            </w:r>
          </w:p>
          <w:p w14:paraId="6F1CD23B" w14:textId="77777777" w:rsidR="002D79D0" w:rsidRPr="00A0154D" w:rsidRDefault="002D79D0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2D79D0" w:rsidRPr="00250D0F" w14:paraId="3D80FA25" w14:textId="77777777" w:rsidTr="00A0154D">
        <w:trPr>
          <w:trHeight w:val="315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61AF2723" w14:textId="77777777" w:rsidR="002D79D0" w:rsidRPr="00250D0F" w:rsidRDefault="002D79D0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13980" w:type="dxa"/>
            <w:shd w:val="clear" w:color="auto" w:fill="BFBFBF" w:themeFill="background1" w:themeFillShade="BF"/>
            <w:noWrap/>
            <w:vAlign w:val="center"/>
            <w:hideMark/>
          </w:tcPr>
          <w:p w14:paraId="177D505F" w14:textId="4A3B265B" w:rsidR="002D79D0" w:rsidRPr="00A0154D" w:rsidRDefault="002D79D0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A015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</w:t>
            </w:r>
            <w:r w:rsidR="00F92829" w:rsidRPr="00A015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2023–06</w:t>
            </w:r>
            <w:r w:rsidRPr="00A015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/2024</w:t>
            </w:r>
          </w:p>
        </w:tc>
      </w:tr>
    </w:tbl>
    <w:p w14:paraId="180928AC" w14:textId="77777777" w:rsidR="002D79D0" w:rsidRPr="002D7113" w:rsidRDefault="002D79D0" w:rsidP="00300536">
      <w:pPr>
        <w:jc w:val="both"/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326A100C" w14:textId="2F30F12D" w:rsidR="002D79D0" w:rsidRDefault="002D79D0" w:rsidP="00300536">
      <w:pPr>
        <w:jc w:val="both"/>
      </w:pPr>
      <w:r w:rsidRPr="1CC06AA4">
        <w:rPr>
          <w:rFonts w:ascii="Calibri" w:eastAsia="Calibri" w:hAnsi="Calibri" w:cs="Calibri"/>
          <w:b/>
          <w:bCs/>
          <w:color w:val="000000" w:themeColor="text1"/>
        </w:rPr>
        <w:lastRenderedPageBreak/>
        <w:t>Platforma Podnikavá mysl</w:t>
      </w:r>
      <w:r w:rsidRPr="1CC06AA4">
        <w:rPr>
          <w:rFonts w:ascii="Calibri" w:eastAsia="Calibri" w:hAnsi="Calibri" w:cs="Calibri"/>
          <w:color w:val="000000" w:themeColor="text1"/>
        </w:rPr>
        <w:t xml:space="preserve"> podporuje pedagogy při výchově podnikavých žáků v JMK. Platforma nabízí různé formy podpory pro žáky a pedagogy. Jednou z nich je i web </w:t>
      </w:r>
      <w:hyperlink r:id="rId12">
        <w:r w:rsidRPr="00231C77">
          <w:rPr>
            <w:rStyle w:val="Hypertextovodkaz"/>
            <w:rFonts w:ascii="Calibri" w:eastAsia="Calibri" w:hAnsi="Calibri" w:cs="Calibri"/>
            <w:b/>
            <w:bCs/>
            <w:color w:val="auto"/>
          </w:rPr>
          <w:t>www.podnikavamysl.cz</w:t>
        </w:r>
      </w:hyperlink>
      <w:r w:rsidRPr="00231C77">
        <w:rPr>
          <w:rFonts w:ascii="Calibri" w:eastAsia="Calibri" w:hAnsi="Calibri" w:cs="Calibri"/>
        </w:rPr>
        <w:t>.</w:t>
      </w:r>
      <w:r w:rsidRPr="1CC06AA4">
        <w:rPr>
          <w:rFonts w:ascii="Calibri" w:eastAsia="Calibri" w:hAnsi="Calibri" w:cs="Calibri"/>
          <w:color w:val="000000" w:themeColor="text1"/>
        </w:rPr>
        <w:t xml:space="preserve"> Jeho cílem je osvěta tématu podnikavost a výchova k podnikavosti, je zdrojem materiálů a inspirace příklady dobré praxe VkP. Slouží jako rozcestník a orientační nástroj pro hledání preferovaného typu podpory. Je možné se jeho prostřednictvím přihlašovat na konkrétní semináře a workshopy. Součástí platformy je </w:t>
      </w:r>
      <w:r w:rsidRPr="1CC06AA4">
        <w:rPr>
          <w:rFonts w:ascii="Calibri" w:eastAsia="Calibri" w:hAnsi="Calibri" w:cs="Calibri"/>
          <w:b/>
          <w:bCs/>
          <w:color w:val="000000" w:themeColor="text1"/>
        </w:rPr>
        <w:t>Centrum podpory podnikavosti (dále jen CPP)</w:t>
      </w:r>
      <w:r w:rsidRPr="1CC06AA4">
        <w:rPr>
          <w:rFonts w:ascii="Calibri" w:eastAsia="Calibri" w:hAnsi="Calibri" w:cs="Calibri"/>
          <w:color w:val="000000" w:themeColor="text1"/>
        </w:rPr>
        <w:t xml:space="preserve"> zastoupené týmem lidí z Lipky, které</w:t>
      </w:r>
      <w:r w:rsidRPr="1CC06AA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1CC06AA4">
        <w:rPr>
          <w:rFonts w:ascii="Calibri" w:eastAsia="Calibri" w:hAnsi="Calibri" w:cs="Calibri"/>
          <w:color w:val="000000" w:themeColor="text1"/>
        </w:rPr>
        <w:t xml:space="preserve">má své </w:t>
      </w:r>
      <w:r w:rsidR="00F92829" w:rsidRPr="1CC06AA4">
        <w:rPr>
          <w:rFonts w:ascii="Calibri" w:eastAsia="Calibri" w:hAnsi="Calibri" w:cs="Calibri"/>
          <w:color w:val="000000" w:themeColor="text1"/>
        </w:rPr>
        <w:t>zázemí – prostor</w:t>
      </w:r>
      <w:r w:rsidRPr="1CC06AA4">
        <w:rPr>
          <w:rFonts w:ascii="Calibri" w:eastAsia="Calibri" w:hAnsi="Calibri" w:cs="Calibri"/>
          <w:color w:val="000000" w:themeColor="text1"/>
        </w:rPr>
        <w:t xml:space="preserve"> a vybavení. CCP nabízí metodickou podporu implementace VkP v rámci formálního i neformálního vzdělávání a VkP propojuje s kurikulem školy. </w:t>
      </w:r>
    </w:p>
    <w:p w14:paraId="29F673BA" w14:textId="57B4F8C4" w:rsidR="002D79D0" w:rsidRDefault="002D79D0" w:rsidP="00300536">
      <w:pPr>
        <w:jc w:val="both"/>
      </w:pPr>
      <w:r w:rsidRPr="01B26712">
        <w:rPr>
          <w:rFonts w:ascii="Calibri" w:eastAsia="Calibri" w:hAnsi="Calibri" w:cs="Calibri"/>
          <w:color w:val="000000" w:themeColor="text1"/>
        </w:rPr>
        <w:t xml:space="preserve">V rámci metodické podpory CCP dále vznikne původní materiál Podnikavé mysli pro podporu a </w:t>
      </w:r>
      <w:r w:rsidR="00F92829" w:rsidRPr="01B26712">
        <w:rPr>
          <w:rFonts w:ascii="Calibri" w:eastAsia="Calibri" w:hAnsi="Calibri" w:cs="Calibri"/>
          <w:color w:val="000000" w:themeColor="text1"/>
        </w:rPr>
        <w:t>zavádění VkP</w:t>
      </w:r>
      <w:r w:rsidRPr="01B26712">
        <w:rPr>
          <w:rFonts w:ascii="Calibri" w:eastAsia="Calibri" w:hAnsi="Calibri" w:cs="Calibri"/>
          <w:color w:val="000000" w:themeColor="text1"/>
        </w:rPr>
        <w:t xml:space="preserve"> ve školách. Pro udržení stávající struktury aktivit, zapojených organizací, škol i jednotlivců budou dále udržovány komunikační platformy pro žáky, studenty i učitele včetně rozesílky podnikavého newsletteru. </w:t>
      </w:r>
    </w:p>
    <w:p w14:paraId="6EC27877" w14:textId="4A40DC57" w:rsidR="002D79D0" w:rsidRDefault="002D79D0" w:rsidP="00300536">
      <w:pPr>
        <w:jc w:val="both"/>
      </w:pPr>
      <w:r w:rsidRPr="009D1191">
        <w:rPr>
          <w:rFonts w:ascii="Calibri" w:eastAsia="Calibri" w:hAnsi="Calibri" w:cs="Calibri"/>
          <w:color w:val="000000" w:themeColor="text1"/>
        </w:rPr>
        <w:t xml:space="preserve">Minimálně </w:t>
      </w:r>
      <w:r w:rsidR="009D1191" w:rsidRPr="009D1191">
        <w:rPr>
          <w:rFonts w:ascii="Calibri" w:eastAsia="Calibri" w:hAnsi="Calibri" w:cs="Calibri"/>
          <w:color w:val="000000" w:themeColor="text1"/>
        </w:rPr>
        <w:t>jednou</w:t>
      </w:r>
      <w:r w:rsidRPr="009D1191">
        <w:rPr>
          <w:rFonts w:ascii="Calibri" w:eastAsia="Calibri" w:hAnsi="Calibri" w:cs="Calibri"/>
          <w:color w:val="000000" w:themeColor="text1"/>
        </w:rPr>
        <w:t xml:space="preserve"> do roka, případně dle další potřeby je svolávána</w:t>
      </w:r>
      <w:r w:rsidRPr="009D1191">
        <w:rPr>
          <w:rFonts w:ascii="Calibri" w:eastAsia="Calibri" w:hAnsi="Calibri" w:cs="Calibri"/>
          <w:b/>
          <w:bCs/>
          <w:color w:val="000000" w:themeColor="text1"/>
        </w:rPr>
        <w:t xml:space="preserve"> Regionální rada podnikavosti JMK</w:t>
      </w:r>
      <w:r w:rsidRPr="01B26712">
        <w:rPr>
          <w:rFonts w:ascii="Calibri" w:eastAsia="Calibri" w:hAnsi="Calibri" w:cs="Calibri"/>
          <w:b/>
          <w:bCs/>
          <w:color w:val="000000" w:themeColor="text1"/>
        </w:rPr>
        <w:t xml:space="preserve"> (RRP).</w:t>
      </w:r>
      <w:r w:rsidRPr="01B26712">
        <w:rPr>
          <w:rFonts w:ascii="Calibri" w:eastAsia="Calibri" w:hAnsi="Calibri" w:cs="Calibri"/>
          <w:color w:val="000000" w:themeColor="text1"/>
        </w:rPr>
        <w:t xml:space="preserve"> Inovativní platforma pro podporu rozvoje podnikavosti v Jihomoravském kraji, která byla založena v rámci projektu KaPoDaV, klíčová aktivita 02 – Podnikavostí k udržitelnému rozvoji Jihomoravského kraje. RRP přijímala v rámci projektu nejzásadnější rozhodnutí a zastává poradní roli, například navrhla vývojové kontinuum klíčové kompetence k podnikavosti, rozsah a obsah vzdělávání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1B26712">
        <w:rPr>
          <w:rFonts w:ascii="Calibri" w:eastAsia="Calibri" w:hAnsi="Calibri" w:cs="Calibri"/>
          <w:color w:val="000000" w:themeColor="text1"/>
        </w:rPr>
        <w:t>pedagogů k podnikavosti, zejména koordinátorů podnikavosti; managementu škol přiblížila smysl výchovy k podnikavosti a vhodné postupy k ukotvení podnikavosti ve výuce i životě škol.</w:t>
      </w:r>
    </w:p>
    <w:p w14:paraId="35945B87" w14:textId="77777777" w:rsidR="002D79D0" w:rsidRPr="002D7113" w:rsidRDefault="002D79D0" w:rsidP="00300536">
      <w:pPr>
        <w:jc w:val="both"/>
        <w:rPr>
          <w:b/>
        </w:rPr>
      </w:pPr>
      <w:r w:rsidRPr="002D7113">
        <w:rPr>
          <w:b/>
        </w:rPr>
        <w:t>Výstup klíčové podaktivity</w:t>
      </w:r>
    </w:p>
    <w:p w14:paraId="17880BE8" w14:textId="05E6B296" w:rsidR="002D79D0" w:rsidRDefault="002D79D0" w:rsidP="00300536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</w:rPr>
      </w:pPr>
      <w:r w:rsidRPr="1CC06AA4">
        <w:rPr>
          <w:rFonts w:ascii="Calibri" w:eastAsia="Calibri" w:hAnsi="Calibri" w:cs="Calibri"/>
          <w:color w:val="000000" w:themeColor="text1"/>
        </w:rPr>
        <w:t xml:space="preserve">1x Centrum podpory </w:t>
      </w:r>
      <w:r w:rsidR="00F92829" w:rsidRPr="1CC06AA4">
        <w:rPr>
          <w:rFonts w:ascii="Calibri" w:eastAsia="Calibri" w:hAnsi="Calibri" w:cs="Calibri"/>
          <w:color w:val="000000" w:themeColor="text1"/>
        </w:rPr>
        <w:t>podnikavosti – lidské</w:t>
      </w:r>
      <w:r w:rsidRPr="1CC06AA4">
        <w:rPr>
          <w:rFonts w:ascii="Calibri" w:eastAsia="Calibri" w:hAnsi="Calibri" w:cs="Calibri"/>
        </w:rPr>
        <w:t xml:space="preserve"> zdroje na zajištění provozu kanceláře a síťování (panelové diskuze, spolupráce s</w:t>
      </w:r>
      <w:r w:rsidR="005611D1">
        <w:rPr>
          <w:rFonts w:ascii="Calibri" w:eastAsia="Calibri" w:hAnsi="Calibri" w:cs="Calibri"/>
        </w:rPr>
        <w:t> </w:t>
      </w:r>
      <w:r w:rsidRPr="1CC06AA4">
        <w:rPr>
          <w:rFonts w:ascii="Calibri" w:eastAsia="Calibri" w:hAnsi="Calibri" w:cs="Calibri"/>
        </w:rPr>
        <w:t>VŠ</w:t>
      </w:r>
      <w:r w:rsidR="005611D1">
        <w:rPr>
          <w:rFonts w:ascii="Calibri" w:eastAsia="Calibri" w:hAnsi="Calibri" w:cs="Calibri"/>
        </w:rPr>
        <w:t xml:space="preserve"> apod.</w:t>
      </w:r>
      <w:r w:rsidRPr="1CC06AA4">
        <w:rPr>
          <w:rFonts w:ascii="Calibri" w:eastAsia="Calibri" w:hAnsi="Calibri" w:cs="Calibri"/>
        </w:rPr>
        <w:t>)</w:t>
      </w:r>
    </w:p>
    <w:p w14:paraId="593D9028" w14:textId="77777777" w:rsidR="002D79D0" w:rsidRDefault="002D79D0" w:rsidP="00300536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1CC06AA4">
        <w:rPr>
          <w:rFonts w:ascii="Calibri" w:eastAsia="Calibri" w:hAnsi="Calibri" w:cs="Calibri"/>
          <w:color w:val="000000" w:themeColor="text1"/>
        </w:rPr>
        <w:t>Inovace manuálu Školního programu výchovy k podnikavosti, Vývojového kontinua a Doporučení ředitelům v návaznosti na kompetenční a gramotnostní pojetí revize RVP</w:t>
      </w:r>
    </w:p>
    <w:p w14:paraId="29D0364F" w14:textId="77777777" w:rsidR="002D79D0" w:rsidRPr="002B2DB1" w:rsidRDefault="002D79D0" w:rsidP="00300536">
      <w:pPr>
        <w:pStyle w:val="Odstavecseseznamem"/>
        <w:numPr>
          <w:ilvl w:val="0"/>
          <w:numId w:val="1"/>
        </w:numPr>
        <w:rPr>
          <w:rFonts w:ascii="Calibri" w:eastAsia="Calibri" w:hAnsi="Calibri" w:cs="Arial"/>
          <w:color w:val="000000" w:themeColor="text1"/>
        </w:rPr>
      </w:pPr>
      <w:r w:rsidRPr="002B2DB1">
        <w:rPr>
          <w:rFonts w:ascii="Calibri" w:eastAsia="Calibri" w:hAnsi="Calibri" w:cs="Calibri"/>
          <w:color w:val="000000" w:themeColor="text1"/>
        </w:rPr>
        <w:t>1x Web Podnikavá mysl (nájem, provoz, síťování)</w:t>
      </w:r>
    </w:p>
    <w:p w14:paraId="33C03E21" w14:textId="77777777" w:rsidR="002D79D0" w:rsidRDefault="002D79D0" w:rsidP="00300536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0E7E8569">
        <w:rPr>
          <w:rFonts w:ascii="Calibri" w:eastAsia="Calibri" w:hAnsi="Calibri" w:cs="Calibri"/>
          <w:color w:val="000000" w:themeColor="text1"/>
        </w:rPr>
        <w:t>4x Podnikavý newsletter</w:t>
      </w:r>
    </w:p>
    <w:p w14:paraId="711C5220" w14:textId="77777777" w:rsidR="002D79D0" w:rsidRDefault="002D79D0" w:rsidP="00300536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0E7E8569">
        <w:rPr>
          <w:rFonts w:ascii="Calibri" w:eastAsia="Calibri" w:hAnsi="Calibri" w:cs="Calibri"/>
          <w:color w:val="000000" w:themeColor="text1"/>
        </w:rPr>
        <w:t xml:space="preserve">1x Tvorba metodického materiálu Podnikavé mysli </w:t>
      </w:r>
    </w:p>
    <w:p w14:paraId="6687832B" w14:textId="66AB4C47" w:rsidR="002D79D0" w:rsidRPr="009D1191" w:rsidRDefault="008809E4" w:rsidP="00300536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009D1191">
        <w:rPr>
          <w:rFonts w:ascii="Calibri" w:eastAsia="Calibri" w:hAnsi="Calibri" w:cs="Calibri"/>
          <w:color w:val="000000" w:themeColor="text1"/>
        </w:rPr>
        <w:t xml:space="preserve">1x </w:t>
      </w:r>
      <w:r w:rsidR="002D79D0" w:rsidRPr="009D1191">
        <w:rPr>
          <w:rFonts w:ascii="Calibri" w:eastAsia="Calibri" w:hAnsi="Calibri" w:cs="Calibri"/>
          <w:color w:val="000000" w:themeColor="text1"/>
        </w:rPr>
        <w:t>Regionální rada podnikavosti</w:t>
      </w:r>
    </w:p>
    <w:p w14:paraId="15F9D192" w14:textId="029F60D7" w:rsidR="009938EA" w:rsidRDefault="009938EA" w:rsidP="00300536">
      <w:pPr>
        <w:jc w:val="both"/>
        <w:rPr>
          <w:rFonts w:ascii="Calibri" w:eastAsia="Calibri" w:hAnsi="Calibri" w:cs="Calibri"/>
          <w:color w:val="000000" w:themeColor="text1"/>
        </w:rPr>
      </w:pPr>
    </w:p>
    <w:p w14:paraId="7DD4AAC0" w14:textId="77777777" w:rsidR="009938EA" w:rsidRPr="002D7113" w:rsidRDefault="009938EA" w:rsidP="00300536">
      <w:pPr>
        <w:jc w:val="both"/>
        <w:rPr>
          <w:b/>
        </w:rPr>
      </w:pPr>
      <w:r w:rsidRPr="002D7113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9938EA" w:rsidRPr="00CA14F0" w14:paraId="4D62ACA1" w14:textId="77777777" w:rsidTr="00587023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62A775E5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9938EA" w:rsidRPr="00CA14F0" w14:paraId="7B20B42E" w14:textId="77777777" w:rsidTr="00587023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857F8B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7AD647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47B5961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9938EA" w:rsidRPr="00CA14F0" w14:paraId="407BB7C5" w14:textId="77777777" w:rsidTr="00587023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AD2FAA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0A5669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AA1E930" w14:textId="379489BD" w:rsidR="009938EA" w:rsidRPr="00CA14F0" w:rsidRDefault="00B06065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</w:tr>
      <w:tr w:rsidR="009938EA" w:rsidRPr="00CA14F0" w14:paraId="746FEA8F" w14:textId="77777777" w:rsidTr="009D1191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45D888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90BCB0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2A37944" w14:textId="2D047F54" w:rsidR="009938EA" w:rsidRPr="00CA14F0" w:rsidRDefault="00B06065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D119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</w:tr>
      <w:tr w:rsidR="009938EA" w:rsidRPr="00CA14F0" w14:paraId="1B1620A5" w14:textId="77777777" w:rsidTr="00587023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866D62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1EFEC7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420D849" w14:textId="20957DA1" w:rsidR="009938EA" w:rsidRPr="00CA14F0" w:rsidRDefault="00B06065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</w:tr>
    </w:tbl>
    <w:p w14:paraId="3AEF0F4A" w14:textId="77777777" w:rsidR="009938EA" w:rsidRDefault="009938EA" w:rsidP="00300536">
      <w:pPr>
        <w:jc w:val="both"/>
      </w:pPr>
    </w:p>
    <w:p w14:paraId="3752C823" w14:textId="77777777" w:rsidR="009938EA" w:rsidRPr="009938EA" w:rsidRDefault="009938EA" w:rsidP="00300536">
      <w:pPr>
        <w:jc w:val="both"/>
        <w:rPr>
          <w:rFonts w:ascii="Calibri" w:eastAsia="Calibri" w:hAnsi="Calibri" w:cs="Calibri"/>
          <w:color w:val="000000" w:themeColor="text1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9938EA" w:rsidRPr="00250D0F" w14:paraId="55958C62" w14:textId="77777777" w:rsidTr="00A0154D">
        <w:trPr>
          <w:trHeight w:val="315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690634E5" w14:textId="4954A517" w:rsidR="009938EA" w:rsidRPr="00250D0F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</w:t>
            </w:r>
            <w:r w:rsidR="00A0154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07</w:t>
            </w:r>
          </w:p>
        </w:tc>
        <w:tc>
          <w:tcPr>
            <w:tcW w:w="13980" w:type="dxa"/>
            <w:shd w:val="clear" w:color="auto" w:fill="BFBFBF" w:themeFill="background1" w:themeFillShade="BF"/>
            <w:noWrap/>
            <w:vAlign w:val="center"/>
            <w:hideMark/>
          </w:tcPr>
          <w:p w14:paraId="2E28280F" w14:textId="77777777" w:rsidR="009938EA" w:rsidRPr="00755FC7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755F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Podpora podnikavosti</w:t>
            </w:r>
            <w:r w:rsidRPr="00755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9938EA" w:rsidRPr="00250D0F" w14:paraId="38570A2A" w14:textId="77777777" w:rsidTr="00A0154D">
        <w:trPr>
          <w:trHeight w:val="300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653769A2" w14:textId="7C7966BC" w:rsidR="009938EA" w:rsidRPr="00250D0F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Klíčová podaktivita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07-2</w:t>
            </w:r>
          </w:p>
        </w:tc>
        <w:tc>
          <w:tcPr>
            <w:tcW w:w="13980" w:type="dxa"/>
            <w:shd w:val="clear" w:color="auto" w:fill="BFBFBF" w:themeFill="background1" w:themeFillShade="BF"/>
            <w:noWrap/>
            <w:vAlign w:val="center"/>
            <w:hideMark/>
          </w:tcPr>
          <w:p w14:paraId="77236C26" w14:textId="77777777" w:rsidR="009938EA" w:rsidRPr="009938EA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9938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Podnikavá mysl – přímá podpora pedagogů</w:t>
            </w:r>
          </w:p>
          <w:p w14:paraId="37EDC979" w14:textId="77777777" w:rsidR="009938EA" w:rsidRPr="00250D0F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9938EA" w:rsidRPr="00250D0F" w14:paraId="3CE6C915" w14:textId="77777777" w:rsidTr="00A0154D">
        <w:trPr>
          <w:trHeight w:val="315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7E2DB39D" w14:textId="77777777" w:rsidR="009938EA" w:rsidRPr="00250D0F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13980" w:type="dxa"/>
            <w:shd w:val="clear" w:color="auto" w:fill="BFBFBF" w:themeFill="background1" w:themeFillShade="BF"/>
            <w:noWrap/>
            <w:vAlign w:val="center"/>
            <w:hideMark/>
          </w:tcPr>
          <w:p w14:paraId="3A507D61" w14:textId="7E6356E3" w:rsidR="009938EA" w:rsidRPr="00250D0F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</w:t>
            </w:r>
            <w:r w:rsidR="00F92829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</w:t>
            </w:r>
            <w:r w:rsidR="00F9282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="00F92829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–06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7CBCF21B" w14:textId="77777777" w:rsidR="009938EA" w:rsidRPr="002D7113" w:rsidRDefault="009938EA" w:rsidP="00300536">
      <w:pPr>
        <w:jc w:val="both"/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700A93FA" w14:textId="77777777" w:rsidR="009938EA" w:rsidRDefault="009938EA" w:rsidP="00300536">
      <w:pPr>
        <w:jc w:val="both"/>
      </w:pPr>
      <w:r w:rsidRPr="01B26712">
        <w:rPr>
          <w:rFonts w:ascii="Calibri" w:eastAsia="Calibri" w:hAnsi="Calibri" w:cs="Calibri"/>
          <w:color w:val="000000" w:themeColor="text1"/>
        </w:rPr>
        <w:lastRenderedPageBreak/>
        <w:t xml:space="preserve">Zpětná vazba ze všech typů akcí DVPP v období 2017 až 2023 potvrzuje narůstající poptávku pedagogů i managementu středních a základních škol po inspirativních programech zaměřených na VkP (EVVO). </w:t>
      </w:r>
      <w:r w:rsidRPr="01B26712">
        <w:rPr>
          <w:rFonts w:ascii="Calibri" w:eastAsia="Calibri" w:hAnsi="Calibri" w:cs="Calibri"/>
          <w:color w:val="212121"/>
        </w:rPr>
        <w:t xml:space="preserve">Mimořádně pozitivní hodnocení studií P-koordinátorů, formát pro začátečníky a pokročilé P-koordinátory, letní školy pedagogů k VkP, poptávka po dalším sdílení zkušeností mezi pedagogy navzájem, je výzvou pro zachování kontinuity DVPP v roce 2023/2024. </w:t>
      </w:r>
      <w:r w:rsidRPr="01B26712">
        <w:rPr>
          <w:rFonts w:ascii="Calibri" w:eastAsia="Calibri" w:hAnsi="Calibri" w:cs="Calibri"/>
          <w:color w:val="000000" w:themeColor="text1"/>
        </w:rPr>
        <w:t xml:space="preserve">Programy Lipky jsou pro školy z regionu snadno dostupné a reagují na místní problémy. </w:t>
      </w:r>
      <w:r w:rsidRPr="01B26712">
        <w:rPr>
          <w:rFonts w:ascii="Calibri" w:eastAsia="Calibri" w:hAnsi="Calibri" w:cs="Calibri"/>
          <w:color w:val="212121"/>
        </w:rPr>
        <w:t>Podpora ředitelů/učitelů je efektivní, účinná, přináší multiplikační efekt a připravuje školy na kompetenční a gramotností pojetí revidovaných RVP ZŠ i SŠ.</w:t>
      </w:r>
    </w:p>
    <w:p w14:paraId="60DBE43D" w14:textId="2475A1DB" w:rsidR="009938EA" w:rsidRDefault="009938EA" w:rsidP="00300536">
      <w:pPr>
        <w:jc w:val="both"/>
      </w:pPr>
      <w:r w:rsidRPr="084832F3">
        <w:rPr>
          <w:rFonts w:ascii="Calibri" w:eastAsia="Calibri" w:hAnsi="Calibri" w:cs="Calibri"/>
          <w:color w:val="000000" w:themeColor="text1"/>
        </w:rPr>
        <w:t xml:space="preserve">Lipka od roku 2017 do roku 2023, v období dvou implementačních projektů KAP JMK I a KAP JMK II, v pěti 20ti hodinových studiích, jednom 60 hodinovém studiu a jednom 80ti hodinovém </w:t>
      </w:r>
      <w:r w:rsidR="00F92829" w:rsidRPr="084832F3">
        <w:rPr>
          <w:rFonts w:ascii="Calibri" w:eastAsia="Calibri" w:hAnsi="Calibri" w:cs="Calibri"/>
          <w:color w:val="000000" w:themeColor="text1"/>
        </w:rPr>
        <w:t>studiu proškolila</w:t>
      </w:r>
      <w:r w:rsidRPr="084832F3">
        <w:rPr>
          <w:rFonts w:ascii="Calibri" w:eastAsia="Calibri" w:hAnsi="Calibri" w:cs="Calibri"/>
          <w:color w:val="000000" w:themeColor="text1"/>
        </w:rPr>
        <w:t xml:space="preserve"> 140 koordinátorů výchovy k podnikavosti z cca 100 ZŠ, SŠ i </w:t>
      </w:r>
      <w:r w:rsidR="00F92829" w:rsidRPr="084832F3">
        <w:rPr>
          <w:rFonts w:ascii="Calibri" w:eastAsia="Calibri" w:hAnsi="Calibri" w:cs="Calibri"/>
          <w:color w:val="000000" w:themeColor="text1"/>
        </w:rPr>
        <w:t>VOŠ – v</w:t>
      </w:r>
      <w:r w:rsidRPr="084832F3">
        <w:rPr>
          <w:rFonts w:ascii="Calibri" w:eastAsia="Calibri" w:hAnsi="Calibri" w:cs="Calibri"/>
          <w:color w:val="000000" w:themeColor="text1"/>
        </w:rPr>
        <w:t xml:space="preserve"> 30 školách jsou dvou až tříčlenné týmy P-koordinátorů. Seminářů, workshopů a konferencí pro rozvoj VkP se účastnily další stovky pedagogů, v 5 seminářích bylo proškoleno více než 100 zástupců managementu škol. </w:t>
      </w:r>
    </w:p>
    <w:p w14:paraId="6ECFF344" w14:textId="77777777" w:rsidR="009938EA" w:rsidRDefault="009938EA" w:rsidP="00300536">
      <w:pPr>
        <w:jc w:val="both"/>
      </w:pPr>
      <w:r w:rsidRPr="01B26712">
        <w:rPr>
          <w:rFonts w:ascii="Calibri" w:eastAsia="Calibri" w:hAnsi="Calibri" w:cs="Calibri"/>
          <w:color w:val="000000" w:themeColor="text1"/>
        </w:rPr>
        <w:t xml:space="preserve">V JMK je cca 600 základních a středních škol. Proškolené týmy P-koordinátorů má jen šestina škol. </w:t>
      </w:r>
      <w:r w:rsidRPr="01B26712">
        <w:rPr>
          <w:rFonts w:ascii="Calibri" w:eastAsia="Calibri" w:hAnsi="Calibri" w:cs="Calibri"/>
          <w:color w:val="212121"/>
        </w:rPr>
        <w:t xml:space="preserve">Síťování pedagogů, osobní vztahy a kontakty, důvěra ředitelů v Lipku a její DVPP jsou předpokladem inspirace dalších kolegů, dalších škol k inovativním metodám výuky. </w:t>
      </w:r>
    </w:p>
    <w:p w14:paraId="3AB46240" w14:textId="77777777" w:rsidR="009938EA" w:rsidRPr="00674D04" w:rsidRDefault="009938EA" w:rsidP="00300536">
      <w:pPr>
        <w:jc w:val="both"/>
      </w:pPr>
      <w:r w:rsidRPr="01B26712">
        <w:rPr>
          <w:rFonts w:ascii="Calibri" w:eastAsia="Calibri" w:hAnsi="Calibri" w:cs="Calibri"/>
          <w:color w:val="212121"/>
        </w:rPr>
        <w:t>Tým kvalitních lektorů, mentorů a externích spolupracovníků je třeba kontinuálně zachovat. Poptávku z jiných krajů směrem k Lipce po sdílení zkušeností s DVPP na podporou VkP, lze považovat za potvrzení unikátnosti a kvality nabízeného DVPP.</w:t>
      </w:r>
    </w:p>
    <w:p w14:paraId="24CC691A" w14:textId="77777777" w:rsidR="009938EA" w:rsidRPr="002D7113" w:rsidRDefault="009938EA" w:rsidP="00300536">
      <w:pPr>
        <w:jc w:val="both"/>
        <w:rPr>
          <w:b/>
        </w:rPr>
      </w:pPr>
      <w:r w:rsidRPr="002D7113">
        <w:rPr>
          <w:b/>
        </w:rPr>
        <w:t>Výstup klíčové podaktivity</w:t>
      </w:r>
    </w:p>
    <w:p w14:paraId="4E8B6AF1" w14:textId="5881B0A8" w:rsidR="009938EA" w:rsidRDefault="009938EA" w:rsidP="00300536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01B26712">
        <w:rPr>
          <w:rFonts w:ascii="Calibri" w:eastAsia="Calibri" w:hAnsi="Calibri" w:cs="Calibri"/>
          <w:color w:val="000000" w:themeColor="text1"/>
        </w:rPr>
        <w:t xml:space="preserve">1x/ rok </w:t>
      </w:r>
      <w:r w:rsidR="00091686">
        <w:rPr>
          <w:rFonts w:ascii="Calibri" w:eastAsia="Calibri" w:hAnsi="Calibri" w:cs="Calibri"/>
          <w:color w:val="000000" w:themeColor="text1"/>
        </w:rPr>
        <w:t>Studium koordinátora výchovy k podnikavosti</w:t>
      </w:r>
      <w:r w:rsidR="00FF099E">
        <w:rPr>
          <w:rFonts w:ascii="Calibri" w:eastAsia="Calibri" w:hAnsi="Calibri" w:cs="Calibri"/>
          <w:color w:val="000000" w:themeColor="text1"/>
        </w:rPr>
        <w:t xml:space="preserve"> – 20 hodin (</w:t>
      </w:r>
      <w:r w:rsidR="00091686">
        <w:rPr>
          <w:rFonts w:ascii="Calibri" w:eastAsia="Calibri" w:hAnsi="Calibri" w:cs="Calibri"/>
          <w:color w:val="000000" w:themeColor="text1"/>
        </w:rPr>
        <w:t>P-koordinátora</w:t>
      </w:r>
      <w:r w:rsidR="00FF099E">
        <w:rPr>
          <w:rFonts w:ascii="Calibri" w:eastAsia="Calibri" w:hAnsi="Calibri" w:cs="Calibri"/>
          <w:color w:val="000000" w:themeColor="text1"/>
        </w:rPr>
        <w:t>)</w:t>
      </w:r>
      <w:r w:rsidRPr="01B26712">
        <w:rPr>
          <w:rFonts w:ascii="Calibri" w:eastAsia="Calibri" w:hAnsi="Calibri" w:cs="Calibri"/>
          <w:color w:val="000000" w:themeColor="text1"/>
        </w:rPr>
        <w:t>, 3 jednodenní setkání;</w:t>
      </w:r>
    </w:p>
    <w:p w14:paraId="55926FA6" w14:textId="6DDDA1D8" w:rsidR="009938EA" w:rsidRDefault="009938EA" w:rsidP="00300536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01B26712">
        <w:rPr>
          <w:rFonts w:ascii="Calibri" w:eastAsia="Calibri" w:hAnsi="Calibri" w:cs="Calibri"/>
          <w:color w:val="000000" w:themeColor="text1"/>
        </w:rPr>
        <w:t xml:space="preserve">1x/rok Navazující setkání, absolventů studií z období </w:t>
      </w:r>
      <w:r w:rsidR="00F92829" w:rsidRPr="01B26712">
        <w:rPr>
          <w:rFonts w:ascii="Calibri" w:eastAsia="Calibri" w:hAnsi="Calibri" w:cs="Calibri"/>
          <w:color w:val="000000" w:themeColor="text1"/>
        </w:rPr>
        <w:t>2017–2023</w:t>
      </w:r>
      <w:r w:rsidRPr="01B26712">
        <w:rPr>
          <w:rFonts w:ascii="Calibri" w:eastAsia="Calibri" w:hAnsi="Calibri" w:cs="Calibri"/>
          <w:color w:val="000000" w:themeColor="text1"/>
        </w:rPr>
        <w:t xml:space="preserve">, jednodenní;   </w:t>
      </w:r>
    </w:p>
    <w:p w14:paraId="6DD213CF" w14:textId="5D9484B7" w:rsidR="009938EA" w:rsidRDefault="009938EA" w:rsidP="00300536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01B26712">
        <w:rPr>
          <w:rFonts w:ascii="Calibri" w:eastAsia="Calibri" w:hAnsi="Calibri" w:cs="Calibri"/>
          <w:color w:val="000000" w:themeColor="text1"/>
        </w:rPr>
        <w:t>6x jednodenní semináře a workshopy</w:t>
      </w:r>
      <w:r w:rsidR="009D1191">
        <w:rPr>
          <w:rFonts w:ascii="Calibri" w:eastAsia="Calibri" w:hAnsi="Calibri" w:cs="Calibri"/>
          <w:color w:val="000000" w:themeColor="text1"/>
        </w:rPr>
        <w:t>;</w:t>
      </w:r>
      <w:r w:rsidRPr="01B26712">
        <w:rPr>
          <w:rFonts w:ascii="Calibri" w:eastAsia="Calibri" w:hAnsi="Calibri" w:cs="Calibri"/>
          <w:color w:val="000000" w:themeColor="text1"/>
        </w:rPr>
        <w:t xml:space="preserve"> </w:t>
      </w:r>
    </w:p>
    <w:p w14:paraId="2F4EEA9B" w14:textId="3510B8F6" w:rsidR="009938EA" w:rsidRDefault="009938EA" w:rsidP="00300536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01B26712">
        <w:rPr>
          <w:rFonts w:ascii="Calibri" w:eastAsia="Calibri" w:hAnsi="Calibri" w:cs="Calibri"/>
          <w:color w:val="000000" w:themeColor="text1"/>
        </w:rPr>
        <w:t>1x Letní škola podnikavosti, 3 dny bez noclehu;</w:t>
      </w:r>
    </w:p>
    <w:p w14:paraId="018B0046" w14:textId="25B44809" w:rsidR="009938EA" w:rsidRDefault="009938EA" w:rsidP="00300536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01B26712">
        <w:rPr>
          <w:rFonts w:ascii="Calibri" w:eastAsia="Calibri" w:hAnsi="Calibri" w:cs="Calibri"/>
          <w:color w:val="000000" w:themeColor="text1"/>
        </w:rPr>
        <w:t>1x/rok Dvoudenní cyklus vzdělávání managementu škol, 1 den motivační setkání + 1 den prohlubující setkání</w:t>
      </w:r>
      <w:r w:rsidR="009D1191">
        <w:rPr>
          <w:rFonts w:ascii="Calibri" w:eastAsia="Calibri" w:hAnsi="Calibri" w:cs="Calibri"/>
          <w:color w:val="000000" w:themeColor="text1"/>
        </w:rPr>
        <w:t>;</w:t>
      </w:r>
      <w:r w:rsidRPr="01B26712">
        <w:rPr>
          <w:rFonts w:ascii="Calibri" w:eastAsia="Calibri" w:hAnsi="Calibri" w:cs="Calibri"/>
          <w:color w:val="000000" w:themeColor="text1"/>
        </w:rPr>
        <w:t xml:space="preserve"> </w:t>
      </w:r>
    </w:p>
    <w:p w14:paraId="4C96273D" w14:textId="103C35CC" w:rsidR="009938EA" w:rsidRDefault="009938EA" w:rsidP="00300536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01B26712">
        <w:rPr>
          <w:rFonts w:ascii="Calibri" w:eastAsia="Calibri" w:hAnsi="Calibri" w:cs="Calibri"/>
          <w:color w:val="000000" w:themeColor="text1"/>
        </w:rPr>
        <w:t>1x/rok Konference, 1 den</w:t>
      </w:r>
      <w:r w:rsidR="009D1191">
        <w:rPr>
          <w:rFonts w:ascii="Calibri" w:eastAsia="Calibri" w:hAnsi="Calibri" w:cs="Calibri"/>
          <w:color w:val="000000" w:themeColor="text1"/>
        </w:rPr>
        <w:t>;</w:t>
      </w:r>
    </w:p>
    <w:p w14:paraId="37E48DF2" w14:textId="2E611A69" w:rsidR="009938EA" w:rsidRPr="005C16A2" w:rsidRDefault="009938EA" w:rsidP="00300536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1CC06AA4">
        <w:rPr>
          <w:rFonts w:ascii="Calibri" w:eastAsia="Calibri" w:hAnsi="Calibri" w:cs="Calibri"/>
          <w:color w:val="000000" w:themeColor="text1"/>
        </w:rPr>
        <w:t xml:space="preserve">1x/rok Dvoudenní cyklus setkání metodiků a mentorů Lipky se zástupci středních odborných </w:t>
      </w:r>
      <w:r w:rsidR="00F92829" w:rsidRPr="1CC06AA4">
        <w:rPr>
          <w:rFonts w:ascii="Calibri" w:eastAsia="Calibri" w:hAnsi="Calibri" w:cs="Calibri"/>
          <w:color w:val="000000" w:themeColor="text1"/>
        </w:rPr>
        <w:t>škol – příprava</w:t>
      </w:r>
      <w:r w:rsidRPr="1CC06AA4">
        <w:rPr>
          <w:rFonts w:ascii="Calibri" w:eastAsia="Calibri" w:hAnsi="Calibri" w:cs="Calibri"/>
          <w:color w:val="000000" w:themeColor="text1"/>
        </w:rPr>
        <w:t xml:space="preserve"> metodik, metodické podpory Lipky šité na míru různým typům odborný</w:t>
      </w:r>
      <w:r w:rsidR="00CB44FD">
        <w:rPr>
          <w:rFonts w:ascii="Calibri" w:eastAsia="Calibri" w:hAnsi="Calibri" w:cs="Calibri"/>
          <w:color w:val="000000" w:themeColor="text1"/>
        </w:rPr>
        <w:t>ch</w:t>
      </w:r>
      <w:r w:rsidRPr="1CC06AA4">
        <w:rPr>
          <w:rFonts w:ascii="Calibri" w:eastAsia="Calibri" w:hAnsi="Calibri" w:cs="Calibri"/>
          <w:color w:val="000000" w:themeColor="text1"/>
        </w:rPr>
        <w:t xml:space="preserve"> škol pro implementaci kompetenčního pojetí VkP a EVVO do výuky, 2x 1 den</w:t>
      </w:r>
      <w:r w:rsidR="009D1191">
        <w:rPr>
          <w:rFonts w:ascii="Calibri" w:eastAsia="Calibri" w:hAnsi="Calibri" w:cs="Calibri"/>
          <w:color w:val="000000" w:themeColor="text1"/>
        </w:rPr>
        <w:t>.</w:t>
      </w:r>
    </w:p>
    <w:p w14:paraId="6F9E2E92" w14:textId="77777777" w:rsidR="009938EA" w:rsidRPr="002D7113" w:rsidRDefault="009938EA" w:rsidP="00300536">
      <w:pPr>
        <w:jc w:val="both"/>
        <w:rPr>
          <w:b/>
        </w:rPr>
      </w:pPr>
      <w:r w:rsidRPr="002D7113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9938EA" w:rsidRPr="00CA14F0" w14:paraId="5C9E6D54" w14:textId="77777777" w:rsidTr="00587023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226D77EC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9938EA" w:rsidRPr="00CA14F0" w14:paraId="11AE19E2" w14:textId="77777777" w:rsidTr="00587023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D50C21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3F14F2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B136247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9938EA" w:rsidRPr="00CA14F0" w14:paraId="5711052D" w14:textId="77777777" w:rsidTr="00587023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23AFA4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161DC9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681A7D9" w14:textId="2201413D" w:rsidR="009938EA" w:rsidRPr="00CA14F0" w:rsidRDefault="00B06065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</w:tr>
      <w:tr w:rsidR="009938EA" w:rsidRPr="00CA14F0" w14:paraId="2DEEEDFC" w14:textId="77777777" w:rsidTr="00587023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0064EA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2C4F7C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BF1FFCC" w14:textId="4FC65993" w:rsidR="009938EA" w:rsidRPr="00CA14F0" w:rsidRDefault="00B06065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</w:t>
            </w:r>
          </w:p>
        </w:tc>
      </w:tr>
      <w:tr w:rsidR="009938EA" w:rsidRPr="00CA14F0" w14:paraId="4534A4C9" w14:textId="77777777" w:rsidTr="00587023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2C965B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90ECEC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9DE0363" w14:textId="07673FFC" w:rsidR="009938EA" w:rsidRPr="00CA14F0" w:rsidRDefault="00B06065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</w:tr>
    </w:tbl>
    <w:p w14:paraId="5CC794A4" w14:textId="77777777" w:rsidR="009938EA" w:rsidRPr="009938EA" w:rsidRDefault="009938EA" w:rsidP="00300536">
      <w:pPr>
        <w:jc w:val="both"/>
        <w:rPr>
          <w:rFonts w:ascii="Calibri" w:eastAsia="Calibri" w:hAnsi="Calibri" w:cs="Calibri"/>
          <w:color w:val="000000" w:themeColor="text1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9938EA" w:rsidRPr="00250D0F" w14:paraId="42C1D6D3" w14:textId="77777777" w:rsidTr="00A0154D">
        <w:trPr>
          <w:trHeight w:val="315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68C86E8A" w14:textId="727878AC" w:rsidR="009938EA" w:rsidRPr="00250D0F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</w:t>
            </w:r>
            <w:r w:rsidR="00A0154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07</w:t>
            </w:r>
          </w:p>
        </w:tc>
        <w:tc>
          <w:tcPr>
            <w:tcW w:w="13980" w:type="dxa"/>
            <w:shd w:val="clear" w:color="auto" w:fill="BFBFBF" w:themeFill="background1" w:themeFillShade="BF"/>
            <w:noWrap/>
            <w:vAlign w:val="center"/>
            <w:hideMark/>
          </w:tcPr>
          <w:p w14:paraId="6C4589BC" w14:textId="77777777" w:rsidR="009938EA" w:rsidRPr="00755FC7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755F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Podpora podnikavosti</w:t>
            </w:r>
            <w:r w:rsidRPr="00755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9938EA" w:rsidRPr="00250D0F" w14:paraId="6475C909" w14:textId="77777777" w:rsidTr="00A0154D">
        <w:trPr>
          <w:trHeight w:val="300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215B3B4A" w14:textId="099761CA" w:rsidR="009938EA" w:rsidRPr="00250D0F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Klíčová podaktivita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07-3</w:t>
            </w:r>
          </w:p>
        </w:tc>
        <w:tc>
          <w:tcPr>
            <w:tcW w:w="13980" w:type="dxa"/>
            <w:shd w:val="clear" w:color="auto" w:fill="BFBFBF" w:themeFill="background1" w:themeFillShade="BF"/>
            <w:noWrap/>
            <w:vAlign w:val="center"/>
            <w:hideMark/>
          </w:tcPr>
          <w:p w14:paraId="32CCD230" w14:textId="77777777" w:rsidR="009938EA" w:rsidRPr="009938EA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9938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Podnikavá mysl – přímá podpora žáků</w:t>
            </w:r>
          </w:p>
          <w:p w14:paraId="0D49D4CF" w14:textId="77777777" w:rsidR="009938EA" w:rsidRPr="00250D0F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9938EA" w:rsidRPr="00250D0F" w14:paraId="06A7C470" w14:textId="77777777" w:rsidTr="00A0154D">
        <w:trPr>
          <w:trHeight w:val="315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15AE552F" w14:textId="77777777" w:rsidR="009938EA" w:rsidRPr="00250D0F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13980" w:type="dxa"/>
            <w:shd w:val="clear" w:color="auto" w:fill="BFBFBF" w:themeFill="background1" w:themeFillShade="BF"/>
            <w:noWrap/>
            <w:vAlign w:val="center"/>
            <w:hideMark/>
          </w:tcPr>
          <w:p w14:paraId="5C06A9AA" w14:textId="10221F76" w:rsidR="009938EA" w:rsidRPr="00250D0F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</w:t>
            </w:r>
            <w:r w:rsidR="00F92829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</w:t>
            </w:r>
            <w:r w:rsidR="00F9282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="00F92829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–06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14DFE5EA" w14:textId="77777777" w:rsidR="00F81F1D" w:rsidRDefault="00F81F1D" w:rsidP="00300536">
      <w:pPr>
        <w:jc w:val="both"/>
        <w:rPr>
          <w:b/>
        </w:rPr>
      </w:pPr>
    </w:p>
    <w:p w14:paraId="6D27C2D1" w14:textId="736F6E1B" w:rsidR="009938EA" w:rsidRPr="002D7113" w:rsidRDefault="009938EA" w:rsidP="00300536">
      <w:pPr>
        <w:jc w:val="both"/>
        <w:rPr>
          <w:b/>
        </w:rPr>
      </w:pPr>
      <w:r w:rsidRPr="002D7113">
        <w:rPr>
          <w:b/>
        </w:rPr>
        <w:lastRenderedPageBreak/>
        <w:t>Popis realizace</w:t>
      </w:r>
      <w:r>
        <w:rPr>
          <w:b/>
        </w:rPr>
        <w:t xml:space="preserve"> podaktivity</w:t>
      </w:r>
    </w:p>
    <w:p w14:paraId="31B81D29" w14:textId="72DEA3D7" w:rsidR="009938EA" w:rsidRDefault="009938EA" w:rsidP="00300536">
      <w:pPr>
        <w:jc w:val="both"/>
        <w:rPr>
          <w:rFonts w:eastAsiaTheme="minorEastAsia"/>
          <w:color w:val="000000" w:themeColor="text1"/>
        </w:rPr>
      </w:pPr>
      <w:r w:rsidRPr="084832F3">
        <w:rPr>
          <w:rFonts w:ascii="Calibri" w:eastAsia="Calibri" w:hAnsi="Calibri" w:cs="Calibri"/>
          <w:color w:val="000000" w:themeColor="text1"/>
        </w:rPr>
        <w:t xml:space="preserve">Zpětná vazba z realizace přímé podpory žákům v období 2017 až 2023 potvrzuje narůstající poptávku škol po inspirativních programech zaměřených na VkP a EVVO. Školy oceňují možnost přímo realizovat s žáky předpřipravené balíčky P-programů, ke kterým je nabízen servis formou metodických školení, materiálů a trvalé podpory metodika programu z řad zaměstnanců Lipky a dalších partnerů (JIC aj.). Školy oceňují možnost výběru realizace jak krátkých programů v délce několika vyučovacích hodin (např. Dr. Zdědil a pan Zdražil), tak komplexních připravených dlouhodobých programů (např. program Škola pro udržitelný život). Nejvíce oceňované jsou P-programy podporující akční kompetence žáků - tj. programy zahrnující tzv. žákovské miniprojekty a podnikavé dny. V nich školní týmy hledají příležitosti/nápady/problémy k řešení, z nich vybírají, rozpracovávají je, hledají zdroje a jdou do </w:t>
      </w:r>
      <w:r w:rsidR="00F92829" w:rsidRPr="084832F3">
        <w:rPr>
          <w:rFonts w:ascii="Calibri" w:eastAsia="Calibri" w:hAnsi="Calibri" w:cs="Calibri"/>
          <w:color w:val="000000" w:themeColor="text1"/>
        </w:rPr>
        <w:t>akce – nápady</w:t>
      </w:r>
      <w:r w:rsidRPr="084832F3">
        <w:rPr>
          <w:rFonts w:ascii="Calibri" w:eastAsia="Calibri" w:hAnsi="Calibri" w:cs="Calibri"/>
          <w:color w:val="000000" w:themeColor="text1"/>
        </w:rPr>
        <w:t xml:space="preserve"> realizují. Proto je velmi žádoucí zachovat tuto formu přímé podpory žákům. V proběhlých projektech školy realizovaly více než 200 žákovských miniprojektů. </w:t>
      </w:r>
    </w:p>
    <w:p w14:paraId="7F437154" w14:textId="77777777" w:rsidR="009938EA" w:rsidRDefault="009938EA" w:rsidP="00300536">
      <w:pPr>
        <w:jc w:val="both"/>
      </w:pPr>
      <w:r w:rsidRPr="1CC06AA4">
        <w:rPr>
          <w:rFonts w:ascii="Calibri" w:eastAsia="Calibri" w:hAnsi="Calibri" w:cs="Calibri"/>
          <w:color w:val="000000" w:themeColor="text1"/>
        </w:rPr>
        <w:t>Přímá podpora žákům ve smyslu podpory akčnosti a kreativity žáků je velmi úzce propojená s EVVO. Současné klimatické změny i předpokládané scénáře budoucího vývoje jsou velmi složitým a komplexním tématem. U žáků je třeba rozvíjet následující kompetence a je zřejmé, že tyto kompetence jsou navrženými P-programy přímé podpory rozvíjeny:</w:t>
      </w:r>
    </w:p>
    <w:p w14:paraId="595F8FA3" w14:textId="77777777" w:rsidR="009938EA" w:rsidRDefault="009938EA" w:rsidP="00300536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1CC06AA4">
        <w:rPr>
          <w:rFonts w:ascii="Calibri" w:eastAsia="Calibri" w:hAnsi="Calibri" w:cs="Calibri"/>
          <w:color w:val="000000" w:themeColor="text1"/>
        </w:rPr>
        <w:t>kompetence k systémovému myšlení a schopnost chápat propojenost ekologické, sociální i ekonomické stránky problému</w:t>
      </w:r>
    </w:p>
    <w:p w14:paraId="42163E40" w14:textId="77777777" w:rsidR="009938EA" w:rsidRDefault="009938EA" w:rsidP="00300536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1CC06AA4">
        <w:rPr>
          <w:rFonts w:ascii="Calibri" w:eastAsia="Calibri" w:hAnsi="Calibri" w:cs="Calibri"/>
          <w:color w:val="000000" w:themeColor="text1"/>
        </w:rPr>
        <w:t>schopnosti práce s postoji a hodnotami, protože téma klimatické změny způsobuje společenský konflikt, žáci potřebují umět věcně diskutovat, chápat odlišné postoje okolí</w:t>
      </w:r>
    </w:p>
    <w:p w14:paraId="6A5EF583" w14:textId="77777777" w:rsidR="009938EA" w:rsidRDefault="009938EA" w:rsidP="00300536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1CC06AA4">
        <w:rPr>
          <w:rFonts w:ascii="Calibri" w:eastAsia="Calibri" w:hAnsi="Calibri" w:cs="Calibri"/>
          <w:color w:val="000000" w:themeColor="text1"/>
        </w:rPr>
        <w:t>kompetence “myslet dopředu”, kde je u žáků rozvíjena schopnost budovat si vize, porovnávat alternativní cesty k řešení</w:t>
      </w:r>
    </w:p>
    <w:p w14:paraId="57FDA1BE" w14:textId="77777777" w:rsidR="009938EA" w:rsidRDefault="009938EA" w:rsidP="00300536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1CC06AA4">
        <w:rPr>
          <w:rFonts w:ascii="Calibri" w:eastAsia="Calibri" w:hAnsi="Calibri" w:cs="Calibri"/>
          <w:color w:val="000000" w:themeColor="text1"/>
        </w:rPr>
        <w:t>kompetence k řešení problémů a strategické kompetence, tedy schopnost stanovit si cíle, postup a zvážit rizika</w:t>
      </w:r>
    </w:p>
    <w:p w14:paraId="3832D93B" w14:textId="77777777" w:rsidR="009938EA" w:rsidRDefault="009938EA" w:rsidP="00300536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1CC06AA4">
        <w:rPr>
          <w:rFonts w:ascii="Calibri" w:eastAsia="Calibri" w:hAnsi="Calibri" w:cs="Calibri"/>
          <w:color w:val="000000" w:themeColor="text1"/>
        </w:rPr>
        <w:t>kompetence ke spolupráci, protože jednotlivci sami klimatickou krizi nevyřeší, je třeba hledat a nastolovat společná řešení</w:t>
      </w:r>
    </w:p>
    <w:p w14:paraId="2093EBC2" w14:textId="77777777" w:rsidR="009938EA" w:rsidRPr="002D7113" w:rsidRDefault="009938EA" w:rsidP="00300536">
      <w:pPr>
        <w:jc w:val="both"/>
        <w:rPr>
          <w:b/>
        </w:rPr>
      </w:pPr>
      <w:r w:rsidRPr="002D7113">
        <w:rPr>
          <w:b/>
        </w:rPr>
        <w:t>Výstup klíčové podaktivity</w:t>
      </w:r>
    </w:p>
    <w:p w14:paraId="105D53BD" w14:textId="70EF044E" w:rsidR="00CB44FD" w:rsidRDefault="00CB44FD" w:rsidP="00300536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Nabídka využívání a</w:t>
      </w:r>
      <w:r w:rsidR="00E1056E">
        <w:rPr>
          <w:rFonts w:ascii="Calibri" w:eastAsia="Calibri" w:hAnsi="Calibri" w:cs="Calibri"/>
          <w:color w:val="000000" w:themeColor="text1"/>
        </w:rPr>
        <w:t>p</w:t>
      </w:r>
      <w:r>
        <w:rPr>
          <w:rFonts w:ascii="Calibri" w:eastAsia="Calibri" w:hAnsi="Calibri" w:cs="Calibri"/>
          <w:color w:val="000000" w:themeColor="text1"/>
        </w:rPr>
        <w:t>likace P-programu Dr. Zdědil a pan Zdražil a 1x/rok proškolení učitelů v užívání programu, výroba nových sad pomůcek (tisk kartiček pro program Dr. Zdědil a pan Zdražil a deskové hry Lesárium);</w:t>
      </w:r>
    </w:p>
    <w:p w14:paraId="61352CD1" w14:textId="651FCF37" w:rsidR="00FF099E" w:rsidRPr="00FF099E" w:rsidRDefault="009938EA" w:rsidP="00300536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1CC06AA4">
        <w:rPr>
          <w:rFonts w:ascii="Calibri" w:eastAsia="Calibri" w:hAnsi="Calibri" w:cs="Calibri"/>
          <w:color w:val="000000" w:themeColor="text1"/>
        </w:rPr>
        <w:t>1x/rok Firemní dny JMK</w:t>
      </w:r>
      <w:r w:rsidR="00AD51E1">
        <w:rPr>
          <w:rFonts w:ascii="Calibri" w:eastAsia="Calibri" w:hAnsi="Calibri" w:cs="Calibri"/>
          <w:color w:val="000000" w:themeColor="text1"/>
        </w:rPr>
        <w:t>;</w:t>
      </w:r>
    </w:p>
    <w:p w14:paraId="301C3F90" w14:textId="71018A5A" w:rsidR="00022466" w:rsidRPr="00CB44FD" w:rsidRDefault="00022466" w:rsidP="00022466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5</w:t>
      </w:r>
      <w:r w:rsidRPr="1CC06AA4">
        <w:rPr>
          <w:rFonts w:ascii="Calibri" w:eastAsia="Calibri" w:hAnsi="Calibri" w:cs="Calibri"/>
          <w:color w:val="000000" w:themeColor="text1"/>
        </w:rPr>
        <w:t xml:space="preserve">x realizace žákovských miniprojektů (a to pomocí P-programů Jedlá zahrada, Náš les, </w:t>
      </w:r>
      <w:r w:rsidRPr="00CB44FD">
        <w:rPr>
          <w:rFonts w:ascii="Calibri" w:eastAsia="Calibri" w:hAnsi="Calibri" w:cs="Calibri"/>
          <w:color w:val="000000" w:themeColor="text1"/>
        </w:rPr>
        <w:t>Extratřída, Ekoškola, ŠUŽ)</w:t>
      </w:r>
      <w:r w:rsidR="00AD51E1" w:rsidRPr="00CB44FD">
        <w:rPr>
          <w:rFonts w:eastAsiaTheme="minorEastAsia"/>
          <w:color w:val="000000" w:themeColor="text1"/>
        </w:rPr>
        <w:t>.</w:t>
      </w:r>
      <w:r w:rsidRPr="00CB44FD">
        <w:rPr>
          <w:rFonts w:eastAsiaTheme="minorEastAsia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058D68" w14:textId="77777777" w:rsidR="009938EA" w:rsidRPr="009938EA" w:rsidRDefault="009938EA" w:rsidP="00300536">
      <w:pPr>
        <w:jc w:val="both"/>
        <w:rPr>
          <w:b/>
        </w:rPr>
      </w:pPr>
      <w:r w:rsidRPr="009938EA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9938EA" w:rsidRPr="00CA14F0" w14:paraId="0A09543C" w14:textId="77777777" w:rsidTr="00587023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400E9224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9938EA" w:rsidRPr="00CA14F0" w14:paraId="11FE6C46" w14:textId="77777777" w:rsidTr="00587023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F13D84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D1C1E1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9078ECE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9938EA" w:rsidRPr="00CA14F0" w14:paraId="40E673C4" w14:textId="77777777" w:rsidTr="00587023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8C816F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4E6E84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8F2AD12" w14:textId="6BD8411F" w:rsidR="009938EA" w:rsidRPr="00CA14F0" w:rsidRDefault="008A47C7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</w:tr>
      <w:tr w:rsidR="009938EA" w:rsidRPr="00CA14F0" w14:paraId="3C78A0BD" w14:textId="77777777" w:rsidTr="00587023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F3F314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C12E0B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E10256D" w14:textId="31655C4F" w:rsidR="009938EA" w:rsidRPr="00CA14F0" w:rsidRDefault="00AD51E1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</w:tr>
      <w:tr w:rsidR="009938EA" w:rsidRPr="00CA14F0" w14:paraId="67E2978E" w14:textId="77777777" w:rsidTr="00587023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BB39D7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A6DC5F" w14:textId="77777777" w:rsidR="009938EA" w:rsidRPr="00CA14F0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B611EAC" w14:textId="1A8076D5" w:rsidR="009938EA" w:rsidRPr="00CA14F0" w:rsidRDefault="00B06065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</w:tr>
    </w:tbl>
    <w:p w14:paraId="7ADD1213" w14:textId="77777777" w:rsidR="009938EA" w:rsidRDefault="009938EA" w:rsidP="00300536">
      <w:pPr>
        <w:pStyle w:val="Odstavecseseznamem"/>
        <w:numPr>
          <w:ilvl w:val="0"/>
          <w:numId w:val="1"/>
        </w:numPr>
      </w:pPr>
    </w:p>
    <w:p w14:paraId="4E2127F1" w14:textId="6DD9EBE5" w:rsidR="009938EA" w:rsidRDefault="009938EA" w:rsidP="00300536">
      <w:pPr>
        <w:jc w:val="both"/>
        <w:rPr>
          <w:rFonts w:ascii="Calibri" w:eastAsia="Calibri" w:hAnsi="Calibri" w:cs="Calibri"/>
          <w:color w:val="000000" w:themeColor="text1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9938EA" w:rsidRPr="00250D0F" w14:paraId="163924AA" w14:textId="77777777" w:rsidTr="00A0154D">
        <w:trPr>
          <w:trHeight w:val="315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75A949F1" w14:textId="2C5F1A65" w:rsidR="009938EA" w:rsidRPr="00250D0F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</w:t>
            </w:r>
            <w:r w:rsidR="00A0154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07</w:t>
            </w:r>
          </w:p>
        </w:tc>
        <w:tc>
          <w:tcPr>
            <w:tcW w:w="13980" w:type="dxa"/>
            <w:shd w:val="clear" w:color="auto" w:fill="BFBFBF" w:themeFill="background1" w:themeFillShade="BF"/>
            <w:noWrap/>
            <w:vAlign w:val="center"/>
            <w:hideMark/>
          </w:tcPr>
          <w:p w14:paraId="7A8688C0" w14:textId="77777777" w:rsidR="009938EA" w:rsidRPr="00755FC7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755F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Podpora podnikavosti</w:t>
            </w:r>
            <w:r w:rsidRPr="00755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9938EA" w:rsidRPr="00250D0F" w14:paraId="2C63FD5A" w14:textId="77777777" w:rsidTr="00A0154D">
        <w:trPr>
          <w:trHeight w:val="300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29404B6D" w14:textId="12A17C30" w:rsidR="009938EA" w:rsidRPr="00250D0F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 xml:space="preserve">Klíčová podaktivita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07-4</w:t>
            </w:r>
          </w:p>
        </w:tc>
        <w:tc>
          <w:tcPr>
            <w:tcW w:w="13980" w:type="dxa"/>
            <w:shd w:val="clear" w:color="auto" w:fill="BFBFBF" w:themeFill="background1" w:themeFillShade="BF"/>
            <w:noWrap/>
            <w:vAlign w:val="center"/>
            <w:hideMark/>
          </w:tcPr>
          <w:p w14:paraId="169D521E" w14:textId="42F12EAC" w:rsidR="009938EA" w:rsidRPr="00250D0F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9938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 xml:space="preserve">Podnikavá mysl – certifikace Podnikavá škola </w:t>
            </w:r>
          </w:p>
        </w:tc>
      </w:tr>
      <w:tr w:rsidR="009938EA" w:rsidRPr="00250D0F" w14:paraId="7F4C3C1C" w14:textId="77777777" w:rsidTr="00A0154D">
        <w:trPr>
          <w:trHeight w:val="315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12FB1EDE" w14:textId="77777777" w:rsidR="009938EA" w:rsidRPr="00250D0F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13980" w:type="dxa"/>
            <w:shd w:val="clear" w:color="auto" w:fill="BFBFBF" w:themeFill="background1" w:themeFillShade="BF"/>
            <w:noWrap/>
            <w:vAlign w:val="center"/>
            <w:hideMark/>
          </w:tcPr>
          <w:p w14:paraId="46DBF4D4" w14:textId="42E9E4EB" w:rsidR="009938EA" w:rsidRPr="00250D0F" w:rsidRDefault="009938EA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</w:t>
            </w:r>
            <w:r w:rsidR="00F92829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</w:t>
            </w:r>
            <w:r w:rsidR="00F9282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="00F92829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–06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2AAAE8DF" w14:textId="77777777" w:rsidR="009938EA" w:rsidRPr="002D7113" w:rsidRDefault="009938EA" w:rsidP="00300536">
      <w:pPr>
        <w:jc w:val="both"/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45BBAB45" w14:textId="77777777" w:rsidR="008865A8" w:rsidRDefault="008865A8" w:rsidP="00300536">
      <w:pPr>
        <w:jc w:val="both"/>
        <w:rPr>
          <w:rFonts w:ascii="Calibri" w:eastAsia="Calibri" w:hAnsi="Calibri" w:cs="Calibri"/>
        </w:rPr>
      </w:pPr>
      <w:r w:rsidRPr="2CC8DD51">
        <w:rPr>
          <w:rFonts w:ascii="Calibri" w:eastAsia="Calibri" w:hAnsi="Calibri" w:cs="Calibri"/>
          <w:color w:val="000000" w:themeColor="text1"/>
        </w:rPr>
        <w:t xml:space="preserve">Řada základních, středních, odborných a vyšších odborných škol v JMK podnikavost rozvíjí. Děje se tak prostřednictvím podpory pedagogů v rámci jednorázových seminářů a workshopů se zaměřením na rozvoj podnikavých dovedností žáků nebo intenzivních studií P-koordinátora. Vzdělával se management škol prostřednictví cyklů vzdělávání pro ředitele. Pedagogové využívali možností stát se garantem P-programů a získat metodickou podporu pro systematickou podporu žáků během realizace daných aktivit, kdy mezi část z nich patří žákovské miniprojekty. </w:t>
      </w:r>
    </w:p>
    <w:p w14:paraId="4BA66183" w14:textId="77777777" w:rsidR="008865A8" w:rsidRDefault="008865A8" w:rsidP="00300536">
      <w:pPr>
        <w:jc w:val="both"/>
      </w:pPr>
      <w:r w:rsidRPr="2CC8DD51">
        <w:rPr>
          <w:rFonts w:ascii="Calibri" w:eastAsia="Calibri" w:hAnsi="Calibri" w:cs="Calibri"/>
          <w:color w:val="000000" w:themeColor="text1"/>
        </w:rPr>
        <w:t>Lze vyčíslit počet škol, které se podnikavosti nějakým způsobem věnují. Jak pracují s vizí a kurikulem školy, management školy s pedagogickým sborem a škola s komunitou, proto aby systémově a koncepčně vytvořily žákům podmínky pro rozvoj podnikavých dovedností, není známo.</w:t>
      </w:r>
    </w:p>
    <w:p w14:paraId="48F7CA90" w14:textId="77777777" w:rsidR="008865A8" w:rsidRDefault="008865A8" w:rsidP="00300536">
      <w:pPr>
        <w:jc w:val="both"/>
      </w:pPr>
      <w:r w:rsidRPr="2CC8DD51">
        <w:rPr>
          <w:rFonts w:ascii="Calibri" w:eastAsia="Calibri" w:hAnsi="Calibri" w:cs="Calibri"/>
          <w:color w:val="000000" w:themeColor="text1"/>
        </w:rPr>
        <w:t xml:space="preserve">Pro lepší řízení a rozvoj výchovy k podnikavosti vznikl systém </w:t>
      </w:r>
      <w:r w:rsidRPr="2CC8DD51">
        <w:rPr>
          <w:rFonts w:ascii="Calibri" w:eastAsia="Calibri" w:hAnsi="Calibri" w:cs="Calibri"/>
          <w:b/>
          <w:bCs/>
          <w:color w:val="000000" w:themeColor="text1"/>
        </w:rPr>
        <w:t>certifikace Podnikavá škola</w:t>
      </w:r>
      <w:r w:rsidRPr="2CC8DD51">
        <w:rPr>
          <w:rFonts w:ascii="Calibri" w:eastAsia="Calibri" w:hAnsi="Calibri" w:cs="Calibri"/>
          <w:color w:val="000000" w:themeColor="text1"/>
        </w:rPr>
        <w:t>. Jsou stanovena kritéria podnikavé školy a popsány parametry pokroku. Certifikace pomůže k lépe cílené systémové podpoře a aktivizaci jihomoravských škol a školských zařízení k výchově žáků k podnikavosti. Je koncipována jako motivační nástroj k posílení plošné podpory výchovy k podnikavosti ve školách JMK v souladu s výše uvedenými vzdělávacími dokumenty.</w:t>
      </w:r>
    </w:p>
    <w:p w14:paraId="6522C655" w14:textId="77777777" w:rsidR="008865A8" w:rsidRDefault="008865A8" w:rsidP="00300536">
      <w:pPr>
        <w:jc w:val="both"/>
      </w:pPr>
      <w:r w:rsidRPr="2CC8DD51">
        <w:rPr>
          <w:rFonts w:ascii="Calibri" w:eastAsia="Calibri" w:hAnsi="Calibri" w:cs="Calibri"/>
          <w:color w:val="000000" w:themeColor="text1"/>
        </w:rPr>
        <w:t>Certifikace je inkluzivním nástrojem pro řízení rozvoje podnikavosti na školách. Je zřejmé, jaký pokrok školy v rozvoji výchovy k podnikavosti učinily a kam směřují. Školní kurikulum je upravováno tak, aby absolventi školy odpovídali nebo se přibližovalo ke stanovenému profilu podnikavého absolventa. Certifikace má potenciál být základem pro tvorbu evaluačního nástroje dopadu výchovy k podnikavosti v jihomoravských školách.</w:t>
      </w:r>
    </w:p>
    <w:p w14:paraId="021FAAC9" w14:textId="6F400ED9" w:rsidR="008865A8" w:rsidRDefault="008865A8" w:rsidP="00300536">
      <w:pPr>
        <w:jc w:val="both"/>
      </w:pPr>
      <w:r w:rsidRPr="2CC8DD51">
        <w:rPr>
          <w:rFonts w:ascii="Calibri" w:eastAsia="Calibri" w:hAnsi="Calibri" w:cs="Calibri"/>
          <w:color w:val="000000" w:themeColor="text1"/>
        </w:rPr>
        <w:t xml:space="preserve">Vznik metodiky a praxe samotného procesu, který slouží k mapování úrovně škol poskytujících prostor pro rozvoj podnikavých dovedností, je v zájmu iniciativ zástupců z jiných krajů ČR i zahraničí. Lipka společně s dalšími zahraničními partnery podala žádost v rámci programu ERASMUS. Jedním ze společných cílů je spolupráce na vyhodnocování těchto metodik a procesů. Klíčovým partnerem je společnost BANTANI, kteří spolupracovali na Evropském referenčním rámci klíčové kompetence pro celoživotní </w:t>
      </w:r>
      <w:r w:rsidR="00F92829" w:rsidRPr="2CC8DD51">
        <w:rPr>
          <w:rFonts w:ascii="Calibri" w:eastAsia="Calibri" w:hAnsi="Calibri" w:cs="Calibri"/>
          <w:color w:val="000000" w:themeColor="text1"/>
        </w:rPr>
        <w:t>vzdělávání na</w:t>
      </w:r>
      <w:r w:rsidRPr="2CC8DD51">
        <w:rPr>
          <w:rFonts w:ascii="Calibri" w:eastAsia="Calibri" w:hAnsi="Calibri" w:cs="Calibri"/>
          <w:color w:val="000000" w:themeColor="text1"/>
        </w:rPr>
        <w:t xml:space="preserve"> EntreComp. </w:t>
      </w:r>
    </w:p>
    <w:p w14:paraId="13E796D2" w14:textId="77777777" w:rsidR="008865A8" w:rsidRDefault="008865A8" w:rsidP="00300536">
      <w:pPr>
        <w:jc w:val="both"/>
      </w:pPr>
      <w:r w:rsidRPr="2CC8DD51">
        <w:rPr>
          <w:rFonts w:ascii="Calibri" w:eastAsia="Calibri" w:hAnsi="Calibri" w:cs="Calibri"/>
          <w:color w:val="000000" w:themeColor="text1"/>
        </w:rPr>
        <w:t>Využívání výsledků certifikace poslouží pro lepší cílení finanční/mentorské/vzdělávací/programové podpory pro školy, vymezení témat a individuálních požadavků škol a aktivizaci dalších škol v rozvoji podnikavých kompetencí u jejich žáků. Příležitost využívání certifikace jako nástroje pro řízení rozvoje podnikavosti školami a metodické podpory v rámci revizí RVP a nových ŠVP. Motivace pro školy pro zlepšení úrovně v rámci klasifikace certifikace.</w:t>
      </w:r>
    </w:p>
    <w:p w14:paraId="3691B9CD" w14:textId="77777777" w:rsidR="008865A8" w:rsidRPr="005611D1" w:rsidRDefault="008865A8" w:rsidP="00300536">
      <w:pPr>
        <w:jc w:val="both"/>
      </w:pPr>
      <w:r w:rsidRPr="005611D1">
        <w:rPr>
          <w:rFonts w:ascii="Calibri" w:eastAsia="Calibri" w:hAnsi="Calibri" w:cs="Calibri"/>
          <w:color w:val="000000" w:themeColor="text1"/>
        </w:rPr>
        <w:t xml:space="preserve">Lipka byla jedním z významných aktérů, který stál u vzniku a dlouhodobě podporoval výchovu k podnikavosti na školách v regionu JMK. Je spoluautorem metodiky a nastaveného procesu certifikace. Má pochopeno téma výchovy k podnikavosti a její implementaci do školního prostředí. Za více jak šest let má vybudovaný ekosystém spolupracujících škol a jednotlivců v tématu, lektorské zázemí a webovou platformu pro sdílení dobré praxe. Je mentorem pro revize RVP a cíli tak na ukotvení a provázanost podpory výchovy k podnikavosti v kurikulu školy. </w:t>
      </w:r>
    </w:p>
    <w:p w14:paraId="0F91D135" w14:textId="77777777" w:rsidR="008865A8" w:rsidRDefault="008865A8" w:rsidP="00300536">
      <w:pPr>
        <w:jc w:val="both"/>
      </w:pPr>
      <w:r w:rsidRPr="2CC8DD51">
        <w:rPr>
          <w:rFonts w:ascii="Calibri" w:eastAsia="Calibri" w:hAnsi="Calibri" w:cs="Calibri"/>
          <w:color w:val="000000" w:themeColor="text1"/>
        </w:rPr>
        <w:t xml:space="preserve">Management školy, který se rozhodne zapojit svoji školu do procesu certifikace Podnikavá škola, se stává pro region dalším klíčovým aktérem pro podporu síťování tématu výchovy k podnikavosti v JMK a je zdrojem kvalitní a konstruktivní zpětné vazby pro mapování aktuálních potřeb v oblasti inovace ve </w:t>
      </w:r>
      <w:r w:rsidRPr="2CC8DD51">
        <w:rPr>
          <w:rFonts w:ascii="Calibri" w:eastAsia="Calibri" w:hAnsi="Calibri" w:cs="Calibri"/>
          <w:color w:val="000000" w:themeColor="text1"/>
        </w:rPr>
        <w:lastRenderedPageBreak/>
        <w:t xml:space="preserve">školství. Je tak oceněna iniciativa a v budoucnu nabídnutá příležitost kompetentním a perspektivním osobnostem v oblasti leadershipu ve školství. </w:t>
      </w:r>
    </w:p>
    <w:p w14:paraId="681388A9" w14:textId="29C5A885" w:rsidR="008865A8" w:rsidRDefault="008865A8" w:rsidP="00300536">
      <w:pPr>
        <w:jc w:val="both"/>
      </w:pPr>
      <w:r w:rsidRPr="2CC8DD51">
        <w:rPr>
          <w:rFonts w:ascii="Calibri" w:eastAsia="Calibri" w:hAnsi="Calibri" w:cs="Calibri"/>
          <w:color w:val="000000" w:themeColor="text1"/>
        </w:rPr>
        <w:t>Ve školním roce 2023/2024 dojde na základě nastaveného procesu certifikace Podnikavá škola ke zmapování úrovně podpory výchovy k podnikavosti a vydefinování dalších možných kroků na</w:t>
      </w:r>
      <w:r w:rsidR="00CE05C2">
        <w:rPr>
          <w:rFonts w:ascii="Calibri" w:eastAsia="Calibri" w:hAnsi="Calibri" w:cs="Calibri"/>
          <w:color w:val="000000" w:themeColor="text1"/>
        </w:rPr>
        <w:t xml:space="preserve"> minimálně </w:t>
      </w:r>
      <w:r w:rsidRPr="2CC8DD51">
        <w:rPr>
          <w:rFonts w:ascii="Calibri" w:eastAsia="Calibri" w:hAnsi="Calibri" w:cs="Calibri"/>
          <w:color w:val="000000" w:themeColor="text1"/>
        </w:rPr>
        <w:t xml:space="preserve">5 školách. </w:t>
      </w:r>
    </w:p>
    <w:p w14:paraId="506EB441" w14:textId="77777777" w:rsidR="008865A8" w:rsidRDefault="008865A8" w:rsidP="00300536">
      <w:pPr>
        <w:jc w:val="both"/>
      </w:pPr>
      <w:r w:rsidRPr="2CC8DD51">
        <w:rPr>
          <w:rFonts w:ascii="Calibri" w:eastAsia="Calibri" w:hAnsi="Calibri" w:cs="Calibri"/>
          <w:color w:val="000000" w:themeColor="text1"/>
        </w:rPr>
        <w:t>Budou uspořádány alespoň dva semináře pro management školy a pedagogy pro představení procesu certifikace Podnikavá škola a jeho záměru s cílem zvýšení informovanosti a zájmu o zapojení do procesu certifikace.</w:t>
      </w:r>
    </w:p>
    <w:p w14:paraId="4205FAEE" w14:textId="4C5D1204" w:rsidR="008865A8" w:rsidRDefault="008865A8" w:rsidP="00300536">
      <w:pPr>
        <w:jc w:val="both"/>
      </w:pPr>
      <w:r w:rsidRPr="2CC8DD51">
        <w:rPr>
          <w:rFonts w:ascii="Calibri" w:eastAsia="Calibri" w:hAnsi="Calibri" w:cs="Calibri"/>
          <w:b/>
          <w:bCs/>
          <w:color w:val="000000" w:themeColor="text1"/>
        </w:rPr>
        <w:t>Proces certifikace pro získání základní úrovně</w:t>
      </w:r>
      <w:r w:rsidR="002F34E2">
        <w:rPr>
          <w:rFonts w:ascii="Calibri" w:eastAsia="Calibri" w:hAnsi="Calibri" w:cs="Calibri"/>
          <w:b/>
          <w:bCs/>
          <w:color w:val="000000" w:themeColor="text1"/>
        </w:rPr>
        <w:t>:</w:t>
      </w:r>
    </w:p>
    <w:p w14:paraId="7A7843B7" w14:textId="295415A8" w:rsidR="008865A8" w:rsidRDefault="008865A8" w:rsidP="00300536">
      <w:pPr>
        <w:jc w:val="both"/>
      </w:pPr>
      <w:r w:rsidRPr="2CC8DD51">
        <w:rPr>
          <w:rFonts w:ascii="Calibri" w:eastAsia="Calibri" w:hAnsi="Calibri" w:cs="Calibri"/>
          <w:b/>
          <w:bCs/>
          <w:color w:val="000000" w:themeColor="text1"/>
        </w:rPr>
        <w:t xml:space="preserve">Úvodní </w:t>
      </w:r>
      <w:r w:rsidR="00F92829" w:rsidRPr="2CC8DD51">
        <w:rPr>
          <w:rFonts w:ascii="Calibri" w:eastAsia="Calibri" w:hAnsi="Calibri" w:cs="Calibri"/>
          <w:b/>
          <w:bCs/>
          <w:color w:val="000000" w:themeColor="text1"/>
        </w:rPr>
        <w:t>setkání – informační</w:t>
      </w:r>
      <w:r w:rsidRPr="2CC8DD51">
        <w:rPr>
          <w:rFonts w:ascii="Calibri" w:eastAsia="Calibri" w:hAnsi="Calibri" w:cs="Calibri"/>
          <w:b/>
          <w:bCs/>
          <w:color w:val="000000" w:themeColor="text1"/>
        </w:rPr>
        <w:t xml:space="preserve"> schůzka. </w:t>
      </w:r>
      <w:r w:rsidRPr="2CC8DD51">
        <w:rPr>
          <w:rFonts w:ascii="Calibri" w:eastAsia="Calibri" w:hAnsi="Calibri" w:cs="Calibri"/>
          <w:color w:val="000000" w:themeColor="text1"/>
        </w:rPr>
        <w:t xml:space="preserve">Tandem z </w:t>
      </w:r>
      <w:r w:rsidR="00F92829" w:rsidRPr="2CC8DD51">
        <w:rPr>
          <w:rFonts w:ascii="Calibri" w:eastAsia="Calibri" w:hAnsi="Calibri" w:cs="Calibri"/>
          <w:color w:val="000000" w:themeColor="text1"/>
        </w:rPr>
        <w:t>Lipky – Centra</w:t>
      </w:r>
      <w:r w:rsidRPr="2CC8DD51">
        <w:rPr>
          <w:rFonts w:ascii="Calibri" w:eastAsia="Calibri" w:hAnsi="Calibri" w:cs="Calibri"/>
          <w:color w:val="000000" w:themeColor="text1"/>
        </w:rPr>
        <w:t xml:space="preserve"> podpory podnikavosti (dále jen průvodci certifikací) v rámci úvodního setkání (naživo/online) s vedením zapojené školy vysvětlí proces certifikace, jaké jsou podmínky proto, aby se škola mohla zapojit, co jim to přinese, čeho mohou využít, jak se dál posouvat. Výstup: vedení školy chce dál pokračovat a rozumí procesu certifikace.</w:t>
      </w:r>
    </w:p>
    <w:p w14:paraId="72CAB9B7" w14:textId="77777777" w:rsidR="008865A8" w:rsidRDefault="008865A8" w:rsidP="00300536">
      <w:pPr>
        <w:jc w:val="both"/>
      </w:pPr>
      <w:r w:rsidRPr="084832F3">
        <w:rPr>
          <w:rFonts w:ascii="Calibri" w:eastAsia="Calibri" w:hAnsi="Calibri" w:cs="Calibri"/>
          <w:b/>
          <w:bCs/>
          <w:color w:val="000000" w:themeColor="text1"/>
        </w:rPr>
        <w:t>Vyplnění vstupního dotazníku.</w:t>
      </w:r>
      <w:r w:rsidRPr="084832F3">
        <w:rPr>
          <w:rFonts w:ascii="Calibri" w:eastAsia="Calibri" w:hAnsi="Calibri" w:cs="Calibri"/>
          <w:color w:val="000000" w:themeColor="text1"/>
        </w:rPr>
        <w:t xml:space="preserve"> Vedení školy spolu s přizvaným týmem se zájmem o podnikavost (akční tým) zmapují aktuální stav školy ve VkP a získají inspiraci, jak ideálně vypadá podnikavá škola. Výstup: přehled o tom, jak je škola ve VkP daleko, základní podklad pro další diskusi.</w:t>
      </w:r>
    </w:p>
    <w:p w14:paraId="66439398" w14:textId="6701D534" w:rsidR="008865A8" w:rsidRDefault="008865A8" w:rsidP="00300536">
      <w:pPr>
        <w:jc w:val="both"/>
      </w:pPr>
      <w:r w:rsidRPr="084832F3">
        <w:rPr>
          <w:rFonts w:ascii="Calibri" w:eastAsia="Calibri" w:hAnsi="Calibri" w:cs="Calibri"/>
          <w:b/>
          <w:bCs/>
          <w:color w:val="000000" w:themeColor="text1"/>
        </w:rPr>
        <w:t xml:space="preserve">Půldenní workshop na živo na </w:t>
      </w:r>
      <w:r w:rsidRPr="00F81A3B">
        <w:rPr>
          <w:rFonts w:ascii="Calibri" w:eastAsia="Calibri" w:hAnsi="Calibri" w:cs="Calibri"/>
          <w:b/>
          <w:bCs/>
          <w:color w:val="000000" w:themeColor="text1"/>
        </w:rPr>
        <w:t>samotné škol</w:t>
      </w:r>
      <w:r w:rsidR="002F34E2" w:rsidRPr="00F81A3B">
        <w:rPr>
          <w:rFonts w:ascii="Calibri" w:eastAsia="Calibri" w:hAnsi="Calibri" w:cs="Calibri"/>
          <w:b/>
          <w:bCs/>
          <w:color w:val="000000" w:themeColor="text1"/>
        </w:rPr>
        <w:t>e</w:t>
      </w:r>
      <w:r w:rsidRPr="00F81A3B">
        <w:rPr>
          <w:rFonts w:ascii="Calibri" w:eastAsia="Calibri" w:hAnsi="Calibri" w:cs="Calibri"/>
          <w:b/>
          <w:bCs/>
          <w:color w:val="000000" w:themeColor="text1"/>
        </w:rPr>
        <w:t>.</w:t>
      </w:r>
      <w:r w:rsidRPr="084832F3">
        <w:rPr>
          <w:rFonts w:ascii="Calibri" w:eastAsia="Calibri" w:hAnsi="Calibri" w:cs="Calibri"/>
          <w:color w:val="000000" w:themeColor="text1"/>
        </w:rPr>
        <w:t xml:space="preserve"> Průvodci certifikací spolu s vedením školy a akčním týmem společně vyhodnotí dotazník (co už škola dělá a co se jí daří). Společně vytvoří akční plán pro nejbližší období s cílem motivovat školu do dalších kroků, mít dohodu na dalším postupu a podpoře pro školu. Výstup: Zpracované vyhodnocení, jak daleko škola je ve VkP, společně se nastaví akční plán s konkrétními cíli a kroky, vydefinuje se dohoda na podmínkách další spolupráce.</w:t>
      </w:r>
    </w:p>
    <w:p w14:paraId="498220A2" w14:textId="77777777" w:rsidR="008865A8" w:rsidRDefault="008865A8" w:rsidP="00300536">
      <w:pPr>
        <w:jc w:val="both"/>
      </w:pPr>
      <w:r w:rsidRPr="2CC8DD51">
        <w:rPr>
          <w:rFonts w:ascii="Calibri" w:eastAsia="Calibri" w:hAnsi="Calibri" w:cs="Calibri"/>
          <w:b/>
          <w:bCs/>
          <w:color w:val="000000" w:themeColor="text1"/>
        </w:rPr>
        <w:t xml:space="preserve">Zavádění a podpora VkP ve škole. </w:t>
      </w:r>
      <w:r w:rsidRPr="2CC8DD51">
        <w:rPr>
          <w:rFonts w:ascii="Calibri" w:eastAsia="Calibri" w:hAnsi="Calibri" w:cs="Calibri"/>
          <w:color w:val="000000" w:themeColor="text1"/>
        </w:rPr>
        <w:t>Škola realizuje jednotlivé cíle z akčního plánu. Pracuje na jednotlivých cílech. Využívá konkrétní podpory podle potřeb od Lipky i dalších partnerů (vzdělávání koordinátorů, aktivity na škole, miniprojekty atd.). Je nabízen průběžný mentoring a metodická podpora. Výstup: Škola realizuje nastavené cíle a posouvá se k cíli ocenění Podnikavá škola.</w:t>
      </w:r>
    </w:p>
    <w:p w14:paraId="202ACEB4" w14:textId="77777777" w:rsidR="008865A8" w:rsidRDefault="008865A8" w:rsidP="00300536">
      <w:pPr>
        <w:jc w:val="both"/>
      </w:pPr>
      <w:r w:rsidRPr="2CC8DD51">
        <w:rPr>
          <w:rFonts w:ascii="Calibri" w:eastAsia="Calibri" w:hAnsi="Calibri" w:cs="Calibri"/>
          <w:b/>
          <w:bCs/>
          <w:color w:val="000000" w:themeColor="text1"/>
        </w:rPr>
        <w:t>Vyhodnocení akčního plánu a podmínek pro přidělení certifikátu.</w:t>
      </w:r>
      <w:r w:rsidRPr="2CC8DD51">
        <w:rPr>
          <w:rFonts w:ascii="Calibri" w:eastAsia="Calibri" w:hAnsi="Calibri" w:cs="Calibri"/>
          <w:color w:val="000000" w:themeColor="text1"/>
        </w:rPr>
        <w:t xml:space="preserve"> V rámci osobního setkání na škole, průvodci certifikací se zástupci vedení školy a akčním týmem vyhodnotí, jak se škole podařilo zrealizovat naplánované kroky a naplánovat další rozvoj VkP na škole.  Výstup: škola má nárok získat certifikát a má zpracovaný akční plán pro další období.</w:t>
      </w:r>
    </w:p>
    <w:p w14:paraId="25489FCA" w14:textId="77777777" w:rsidR="008865A8" w:rsidRDefault="008865A8" w:rsidP="00300536">
      <w:pPr>
        <w:jc w:val="both"/>
      </w:pPr>
      <w:r w:rsidRPr="2CC8DD51">
        <w:rPr>
          <w:rFonts w:ascii="Calibri" w:eastAsia="Calibri" w:hAnsi="Calibri" w:cs="Calibri"/>
          <w:b/>
          <w:bCs/>
          <w:color w:val="000000" w:themeColor="text1"/>
        </w:rPr>
        <w:t>Přidělení ocenění certifikátu Podnikavá škola.</w:t>
      </w:r>
      <w:r w:rsidRPr="2CC8DD51">
        <w:rPr>
          <w:rFonts w:ascii="Calibri" w:eastAsia="Calibri" w:hAnsi="Calibri" w:cs="Calibri"/>
          <w:color w:val="000000" w:themeColor="text1"/>
        </w:rPr>
        <w:t xml:space="preserve"> Průvodci certifikace přidělují vedení školy certifikát Podnikavá škola na dané úrovni (např. v rámci podnikavé konference). Výstup: škola má certifikát Podnikavá škola a prezentuje se s ním navenek.</w:t>
      </w:r>
    </w:p>
    <w:p w14:paraId="4FFAE7E9" w14:textId="77777777" w:rsidR="009938EA" w:rsidRPr="002D7113" w:rsidRDefault="009938EA" w:rsidP="00300536">
      <w:pPr>
        <w:jc w:val="both"/>
        <w:rPr>
          <w:b/>
        </w:rPr>
      </w:pPr>
      <w:r w:rsidRPr="002D7113">
        <w:rPr>
          <w:b/>
        </w:rPr>
        <w:t>Výstup klíčové podaktivity</w:t>
      </w:r>
    </w:p>
    <w:p w14:paraId="74E02847" w14:textId="77777777" w:rsidR="008865A8" w:rsidRDefault="008865A8" w:rsidP="00300536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1CC06AA4">
        <w:rPr>
          <w:rFonts w:ascii="Calibri" w:eastAsia="Calibri" w:hAnsi="Calibri" w:cs="Calibri"/>
          <w:color w:val="000000" w:themeColor="text1"/>
        </w:rPr>
        <w:t>2x/rok Podpůrný workshop pro zájemce ze škol k procesu certifikace Podnikavá škola; 2 dny  (management školy, pedagogové)</w:t>
      </w:r>
    </w:p>
    <w:p w14:paraId="5676143E" w14:textId="78A444A3" w:rsidR="008865A8" w:rsidRDefault="008865A8" w:rsidP="00300536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2CC8DD51">
        <w:rPr>
          <w:rFonts w:ascii="Calibri" w:eastAsia="Calibri" w:hAnsi="Calibri" w:cs="Calibri"/>
          <w:color w:val="000000" w:themeColor="text1"/>
        </w:rPr>
        <w:t xml:space="preserve">5x/rok </w:t>
      </w:r>
      <w:r w:rsidR="005611D1">
        <w:rPr>
          <w:rFonts w:ascii="Calibri" w:eastAsia="Calibri" w:hAnsi="Calibri" w:cs="Calibri"/>
          <w:color w:val="000000" w:themeColor="text1"/>
        </w:rPr>
        <w:t>Individuální podpora škole v rámci</w:t>
      </w:r>
      <w:r w:rsidRPr="2CC8DD51">
        <w:rPr>
          <w:rFonts w:ascii="Calibri" w:eastAsia="Calibri" w:hAnsi="Calibri" w:cs="Calibri"/>
          <w:color w:val="000000" w:themeColor="text1"/>
        </w:rPr>
        <w:t xml:space="preserve"> certifikace Podnikavá škola na</w:t>
      </w:r>
      <w:r w:rsidR="000F27E0">
        <w:rPr>
          <w:rFonts w:ascii="Calibri" w:eastAsia="Calibri" w:hAnsi="Calibri" w:cs="Calibri"/>
          <w:color w:val="000000" w:themeColor="text1"/>
        </w:rPr>
        <w:t xml:space="preserve"> min.</w:t>
      </w:r>
      <w:r w:rsidRPr="2CC8DD51">
        <w:rPr>
          <w:rFonts w:ascii="Calibri" w:eastAsia="Calibri" w:hAnsi="Calibri" w:cs="Calibri"/>
          <w:color w:val="000000" w:themeColor="text1"/>
        </w:rPr>
        <w:t xml:space="preserve"> 5 školách v rámci jednoho školního roku</w:t>
      </w:r>
    </w:p>
    <w:p w14:paraId="10CB75E8" w14:textId="6CE0EADD" w:rsidR="00C9778B" w:rsidRPr="002D7113" w:rsidRDefault="00E31EBF" w:rsidP="00300536">
      <w:pPr>
        <w:jc w:val="both"/>
        <w:rPr>
          <w:b/>
        </w:rPr>
      </w:pPr>
      <w:r w:rsidRPr="002D7113">
        <w:rPr>
          <w:b/>
        </w:rPr>
        <w:t xml:space="preserve">MI </w:t>
      </w:r>
      <w:r w:rsidR="001F6F4C" w:rsidRPr="002D7113">
        <w:rPr>
          <w:b/>
        </w:rPr>
        <w:t>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CA14F0" w:rsidRPr="00CA14F0" w14:paraId="0A3F68E6" w14:textId="076C683E" w:rsidTr="00E719BD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64E7D9B4" w14:textId="21530618" w:rsidR="00CA14F0" w:rsidRPr="00CA14F0" w:rsidRDefault="00CA14F0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bookmarkStart w:id="0" w:name="_Hlk140740236"/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CA14F0" w:rsidRPr="00CA14F0" w14:paraId="6ECD9539" w14:textId="76CA7EED" w:rsidTr="00CA14F0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A8041D" w14:textId="687FF3EA" w:rsidR="00CA14F0" w:rsidRPr="00CA14F0" w:rsidRDefault="00CA14F0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B2AE17" w14:textId="6BC9BC94" w:rsidR="00CA14F0" w:rsidRPr="00CA14F0" w:rsidRDefault="00CA14F0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17436BE" w14:textId="1AA578B5" w:rsidR="00CA14F0" w:rsidRPr="00CA14F0" w:rsidRDefault="00CA14F0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CA14F0" w:rsidRPr="00CA14F0" w14:paraId="691EB3D7" w14:textId="20B4E61E" w:rsidTr="00CA14F0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E2A90F" w14:textId="4A052959" w:rsidR="00CA14F0" w:rsidRPr="00CA14F0" w:rsidRDefault="00CA14F0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7101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7CA04F" w14:textId="108E1696" w:rsidR="00CA14F0" w:rsidRPr="00CA14F0" w:rsidRDefault="00710100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="00CA14F0"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6ECBF66" w14:textId="4D5B76EF" w:rsidR="00CA14F0" w:rsidRPr="00CA14F0" w:rsidRDefault="00B06065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</w:tr>
      <w:tr w:rsidR="00CA14F0" w:rsidRPr="00CA14F0" w14:paraId="614520A2" w14:textId="6357EAD6" w:rsidTr="00CA14F0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E62156" w14:textId="7080269F" w:rsidR="00CA14F0" w:rsidRPr="00CA14F0" w:rsidRDefault="00CA14F0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 </w:t>
            </w:r>
            <w:r w:rsidR="00A35A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99BF19" w14:textId="36CAA8AA" w:rsidR="00CA14F0" w:rsidRPr="00CA14F0" w:rsidRDefault="00A35AE7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="00CA14F0"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ED90D47" w14:textId="38074E0C" w:rsidR="00CA14F0" w:rsidRPr="00CA14F0" w:rsidRDefault="002C19DE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</w:tr>
      <w:tr w:rsidR="009C332D" w:rsidRPr="00CA14F0" w14:paraId="742AB4F7" w14:textId="77777777" w:rsidTr="00CA14F0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E7802E" w14:textId="095A8443" w:rsidR="009C332D" w:rsidRPr="00CA14F0" w:rsidRDefault="00740B88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2D5DB8" w14:textId="4F02EF08" w:rsidR="009C332D" w:rsidRPr="00CA14F0" w:rsidRDefault="00740B88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071432B" w14:textId="301AE52D" w:rsidR="009C332D" w:rsidRPr="00CA14F0" w:rsidRDefault="002C19DE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</w:tr>
      <w:bookmarkEnd w:id="0"/>
    </w:tbl>
    <w:p w14:paraId="79CE2ECF" w14:textId="75E6B242" w:rsidR="001F6F4C" w:rsidRDefault="001F6F4C" w:rsidP="00300536">
      <w:pPr>
        <w:jc w:val="both"/>
      </w:pPr>
    </w:p>
    <w:p w14:paraId="538DC50F" w14:textId="28D22D15" w:rsidR="002230E2" w:rsidRDefault="002230E2" w:rsidP="002230E2">
      <w:pPr>
        <w:pStyle w:val="Nadpis2"/>
        <w:jc w:val="both"/>
      </w:pPr>
      <w:r>
        <w:t>Část 5 – Celkové monitorovací indikátory za všechny aktivity partnera</w:t>
      </w:r>
    </w:p>
    <w:p w14:paraId="1A183001" w14:textId="77777777" w:rsidR="002230E2" w:rsidRPr="002230E2" w:rsidRDefault="002230E2" w:rsidP="002230E2"/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2230E2" w:rsidRPr="00CA14F0" w14:paraId="7637DFD3" w14:textId="77777777" w:rsidTr="002B7D1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2BFF24EA" w14:textId="77777777" w:rsidR="002230E2" w:rsidRPr="00CA14F0" w:rsidRDefault="002230E2" w:rsidP="002B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2230E2" w:rsidRPr="00CA14F0" w14:paraId="13186219" w14:textId="77777777" w:rsidTr="002B7D1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92920B" w14:textId="77777777" w:rsidR="002230E2" w:rsidRPr="00CA14F0" w:rsidRDefault="002230E2" w:rsidP="002B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F99B86" w14:textId="77777777" w:rsidR="002230E2" w:rsidRPr="00CA14F0" w:rsidRDefault="002230E2" w:rsidP="002B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7D009E5" w14:textId="77777777" w:rsidR="002230E2" w:rsidRPr="00CA14F0" w:rsidRDefault="002230E2" w:rsidP="002B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2230E2" w:rsidRPr="00CA14F0" w14:paraId="007E82C0" w14:textId="77777777" w:rsidTr="002B7D1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780CA2" w14:textId="77777777" w:rsidR="002230E2" w:rsidRPr="00CA14F0" w:rsidRDefault="002230E2" w:rsidP="002B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897B7D" w14:textId="77777777" w:rsidR="002230E2" w:rsidRPr="00CA14F0" w:rsidRDefault="002230E2" w:rsidP="002B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E53660B" w14:textId="2E9B10CC" w:rsidR="002230E2" w:rsidRPr="00CA14F0" w:rsidRDefault="000F27E0" w:rsidP="002B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</w:tr>
      <w:tr w:rsidR="002230E2" w:rsidRPr="00CA14F0" w14:paraId="5533EDE8" w14:textId="77777777" w:rsidTr="002B7D1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6AAF8F" w14:textId="77777777" w:rsidR="002230E2" w:rsidRPr="00CA14F0" w:rsidRDefault="002230E2" w:rsidP="002B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DDB014" w14:textId="77777777" w:rsidR="002230E2" w:rsidRPr="00CA14F0" w:rsidRDefault="002230E2" w:rsidP="002B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EB8DE46" w14:textId="400583B8" w:rsidR="002230E2" w:rsidRPr="00CA14F0" w:rsidRDefault="000F27E0" w:rsidP="002B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</w:t>
            </w:r>
          </w:p>
        </w:tc>
      </w:tr>
      <w:tr w:rsidR="002230E2" w:rsidRPr="00CA14F0" w14:paraId="0F006064" w14:textId="77777777" w:rsidTr="002B7D1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3ACC40" w14:textId="77777777" w:rsidR="002230E2" w:rsidRPr="00CA14F0" w:rsidRDefault="002230E2" w:rsidP="002B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BA8D77" w14:textId="77777777" w:rsidR="002230E2" w:rsidRPr="00CA14F0" w:rsidRDefault="002230E2" w:rsidP="002B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5D1DC61" w14:textId="0DE02B9E" w:rsidR="002230E2" w:rsidRPr="00CA14F0" w:rsidRDefault="000F27E0" w:rsidP="002B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</w:tr>
    </w:tbl>
    <w:p w14:paraId="2E517FF2" w14:textId="77777777" w:rsidR="001F6F4C" w:rsidRDefault="001F6F4C" w:rsidP="00300536">
      <w:pPr>
        <w:jc w:val="both"/>
      </w:pPr>
    </w:p>
    <w:p w14:paraId="2DF7348E" w14:textId="6F464ADC" w:rsidR="00793CBF" w:rsidRDefault="00793CBF" w:rsidP="00300536">
      <w:pPr>
        <w:pStyle w:val="Nadpis2"/>
        <w:jc w:val="both"/>
      </w:pPr>
      <w:r>
        <w:t xml:space="preserve">Část </w:t>
      </w:r>
      <w:r w:rsidR="002230E2">
        <w:t xml:space="preserve">6 </w:t>
      </w:r>
      <w:r>
        <w:t>– Plánované veřejné zakázky</w:t>
      </w:r>
    </w:p>
    <w:p w14:paraId="4AD39969" w14:textId="77777777" w:rsidR="00793CBF" w:rsidRPr="00793CBF" w:rsidRDefault="00793CBF" w:rsidP="00300536">
      <w:pPr>
        <w:jc w:val="both"/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793CBF" w:rsidRPr="00CA14F0" w14:paraId="009891B9" w14:textId="77777777" w:rsidTr="00190C7A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2412CEE9" w14:textId="6A214210" w:rsidR="00793CBF" w:rsidRPr="00CA14F0" w:rsidRDefault="00793CBF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Plánované veřejné zakázky</w:t>
            </w:r>
          </w:p>
        </w:tc>
      </w:tr>
      <w:tr w:rsidR="00793CBF" w:rsidRPr="00CA14F0" w14:paraId="2ACA8FD8" w14:textId="77777777" w:rsidTr="00190C7A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1B07D9" w14:textId="18F03E3A" w:rsidR="00793CBF" w:rsidRPr="00CA14F0" w:rsidRDefault="00793CBF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08FF07" w14:textId="73AC188B" w:rsidR="00793CBF" w:rsidRPr="00CA14F0" w:rsidRDefault="00793CBF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veřejné zakázky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42C83D7" w14:textId="2B40193A" w:rsidR="00793CBF" w:rsidRPr="00CA14F0" w:rsidRDefault="00793CBF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Částka</w:t>
            </w:r>
          </w:p>
        </w:tc>
      </w:tr>
      <w:tr w:rsidR="00793CBF" w:rsidRPr="00CA14F0" w14:paraId="3487C5A8" w14:textId="77777777" w:rsidTr="00190C7A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FD28E9" w14:textId="77777777" w:rsidR="00793CBF" w:rsidRPr="00CA14F0" w:rsidRDefault="00793CBF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174B83" w14:textId="77777777" w:rsidR="00793CBF" w:rsidRPr="00CA14F0" w:rsidRDefault="00793CBF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6B8A466" w14:textId="77777777" w:rsidR="00793CBF" w:rsidRPr="00CA14F0" w:rsidRDefault="00793CBF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93CBF" w:rsidRPr="00CA14F0" w14:paraId="7E9C7E58" w14:textId="77777777" w:rsidTr="00190C7A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B68763" w14:textId="77777777" w:rsidR="00793CBF" w:rsidRPr="00CA14F0" w:rsidRDefault="00793CBF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74B423" w14:textId="77777777" w:rsidR="00793CBF" w:rsidRPr="00CA14F0" w:rsidRDefault="00793CBF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82F6E04" w14:textId="77777777" w:rsidR="00793CBF" w:rsidRPr="00CA14F0" w:rsidRDefault="00793CBF" w:rsidP="0030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231961B4" w14:textId="77777777" w:rsidR="00E74D58" w:rsidRDefault="00E74D58" w:rsidP="00300536">
      <w:pPr>
        <w:jc w:val="both"/>
      </w:pPr>
    </w:p>
    <w:p w14:paraId="1FC602E5" w14:textId="77777777" w:rsidR="00E74D58" w:rsidRDefault="00E74D58" w:rsidP="00300536">
      <w:pPr>
        <w:jc w:val="both"/>
      </w:pPr>
    </w:p>
    <w:p w14:paraId="0A69D021" w14:textId="77777777" w:rsidR="00E74D58" w:rsidRDefault="00E74D58" w:rsidP="00300536">
      <w:pPr>
        <w:jc w:val="both"/>
      </w:pPr>
    </w:p>
    <w:p w14:paraId="4B672476" w14:textId="77777777" w:rsidR="00E754D7" w:rsidRDefault="00E754D7" w:rsidP="00300536">
      <w:pPr>
        <w:jc w:val="both"/>
      </w:pPr>
    </w:p>
    <w:p w14:paraId="33073D0A" w14:textId="77777777" w:rsidR="00E754D7" w:rsidRDefault="00E754D7" w:rsidP="00300536">
      <w:pPr>
        <w:jc w:val="both"/>
      </w:pPr>
    </w:p>
    <w:p w14:paraId="184ECC67" w14:textId="4D0784A1" w:rsidR="00E754D7" w:rsidRDefault="00E754D7" w:rsidP="00300536">
      <w:pPr>
        <w:jc w:val="both"/>
      </w:pPr>
    </w:p>
    <w:sectPr w:rsidR="00E754D7" w:rsidSect="00EC62D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0A19B" w14:textId="77777777" w:rsidR="00BF69C0" w:rsidRDefault="00BF69C0" w:rsidP="004145A4">
      <w:pPr>
        <w:spacing w:after="0" w:line="240" w:lineRule="auto"/>
      </w:pPr>
      <w:r>
        <w:separator/>
      </w:r>
    </w:p>
  </w:endnote>
  <w:endnote w:type="continuationSeparator" w:id="0">
    <w:p w14:paraId="01F9329B" w14:textId="77777777" w:rsidR="00BF69C0" w:rsidRDefault="00BF69C0" w:rsidP="0041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1F860" w14:textId="77777777" w:rsidR="00BF69C0" w:rsidRDefault="00BF69C0" w:rsidP="004145A4">
      <w:pPr>
        <w:spacing w:after="0" w:line="240" w:lineRule="auto"/>
      </w:pPr>
      <w:r>
        <w:separator/>
      </w:r>
    </w:p>
  </w:footnote>
  <w:footnote w:type="continuationSeparator" w:id="0">
    <w:p w14:paraId="10EB7CAB" w14:textId="77777777" w:rsidR="00BF69C0" w:rsidRDefault="00BF69C0" w:rsidP="00414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374"/>
    <w:multiLevelType w:val="hybridMultilevel"/>
    <w:tmpl w:val="E32491A6"/>
    <w:lvl w:ilvl="0" w:tplc="5D922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B5CA5"/>
    <w:multiLevelType w:val="hybridMultilevel"/>
    <w:tmpl w:val="EC2037D4"/>
    <w:lvl w:ilvl="0" w:tplc="7638C0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B71EE"/>
    <w:multiLevelType w:val="hybridMultilevel"/>
    <w:tmpl w:val="FFFFFFFF"/>
    <w:lvl w:ilvl="0" w:tplc="69FEAB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A48A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24D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43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6A9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EE2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0F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A1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E1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F7E6E"/>
    <w:multiLevelType w:val="hybridMultilevel"/>
    <w:tmpl w:val="154A296A"/>
    <w:lvl w:ilvl="0" w:tplc="3104F316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A7FCF"/>
    <w:multiLevelType w:val="hybridMultilevel"/>
    <w:tmpl w:val="FFFFFFFF"/>
    <w:lvl w:ilvl="0" w:tplc="FA0648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C0E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62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A3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72C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82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AA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25D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168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867790">
    <w:abstractNumId w:val="3"/>
  </w:num>
  <w:num w:numId="2" w16cid:durableId="2012751157">
    <w:abstractNumId w:val="4"/>
  </w:num>
  <w:num w:numId="3" w16cid:durableId="1745293784">
    <w:abstractNumId w:val="2"/>
  </w:num>
  <w:num w:numId="4" w16cid:durableId="249433889">
    <w:abstractNumId w:val="1"/>
  </w:num>
  <w:num w:numId="5" w16cid:durableId="55825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A4"/>
    <w:rsid w:val="00002A04"/>
    <w:rsid w:val="00022466"/>
    <w:rsid w:val="0006391F"/>
    <w:rsid w:val="0007535A"/>
    <w:rsid w:val="00080F54"/>
    <w:rsid w:val="0008707F"/>
    <w:rsid w:val="00091686"/>
    <w:rsid w:val="000A027F"/>
    <w:rsid w:val="000F27E0"/>
    <w:rsid w:val="0010541B"/>
    <w:rsid w:val="00116081"/>
    <w:rsid w:val="00134750"/>
    <w:rsid w:val="0013669E"/>
    <w:rsid w:val="00143EDE"/>
    <w:rsid w:val="001A1F67"/>
    <w:rsid w:val="001F6F4C"/>
    <w:rsid w:val="00206F86"/>
    <w:rsid w:val="002230E2"/>
    <w:rsid w:val="002231AD"/>
    <w:rsid w:val="00225292"/>
    <w:rsid w:val="00231C77"/>
    <w:rsid w:val="002355DF"/>
    <w:rsid w:val="002432E3"/>
    <w:rsid w:val="00250D0F"/>
    <w:rsid w:val="00260162"/>
    <w:rsid w:val="00263A9C"/>
    <w:rsid w:val="002A0355"/>
    <w:rsid w:val="002C19DE"/>
    <w:rsid w:val="002D7113"/>
    <w:rsid w:val="002D79D0"/>
    <w:rsid w:val="002E3105"/>
    <w:rsid w:val="002E7BEE"/>
    <w:rsid w:val="002F34E2"/>
    <w:rsid w:val="00300536"/>
    <w:rsid w:val="00323DCE"/>
    <w:rsid w:val="00375591"/>
    <w:rsid w:val="003D2C4C"/>
    <w:rsid w:val="003F23A2"/>
    <w:rsid w:val="00410125"/>
    <w:rsid w:val="004145A4"/>
    <w:rsid w:val="0042329F"/>
    <w:rsid w:val="00467FB3"/>
    <w:rsid w:val="004D2B9D"/>
    <w:rsid w:val="004D6EB6"/>
    <w:rsid w:val="004E2642"/>
    <w:rsid w:val="005611D1"/>
    <w:rsid w:val="00567056"/>
    <w:rsid w:val="00574718"/>
    <w:rsid w:val="005C16A2"/>
    <w:rsid w:val="00611651"/>
    <w:rsid w:val="00674AD3"/>
    <w:rsid w:val="00691175"/>
    <w:rsid w:val="0070035D"/>
    <w:rsid w:val="00710100"/>
    <w:rsid w:val="007154D5"/>
    <w:rsid w:val="00740B88"/>
    <w:rsid w:val="00746AE0"/>
    <w:rsid w:val="00755FC7"/>
    <w:rsid w:val="0078287E"/>
    <w:rsid w:val="00793CBF"/>
    <w:rsid w:val="00795134"/>
    <w:rsid w:val="00821E48"/>
    <w:rsid w:val="008809E4"/>
    <w:rsid w:val="00885959"/>
    <w:rsid w:val="008865A8"/>
    <w:rsid w:val="00892193"/>
    <w:rsid w:val="008A099A"/>
    <w:rsid w:val="008A331A"/>
    <w:rsid w:val="008A47C7"/>
    <w:rsid w:val="008B5652"/>
    <w:rsid w:val="008B5C93"/>
    <w:rsid w:val="008B750D"/>
    <w:rsid w:val="008E21A6"/>
    <w:rsid w:val="00900290"/>
    <w:rsid w:val="0094195D"/>
    <w:rsid w:val="00955066"/>
    <w:rsid w:val="009938EA"/>
    <w:rsid w:val="009B43A4"/>
    <w:rsid w:val="009C332D"/>
    <w:rsid w:val="009D1191"/>
    <w:rsid w:val="009D6F99"/>
    <w:rsid w:val="009E520F"/>
    <w:rsid w:val="009E5356"/>
    <w:rsid w:val="00A0154D"/>
    <w:rsid w:val="00A35AE7"/>
    <w:rsid w:val="00AA00A9"/>
    <w:rsid w:val="00AD51E1"/>
    <w:rsid w:val="00AE47C8"/>
    <w:rsid w:val="00B06065"/>
    <w:rsid w:val="00B4334D"/>
    <w:rsid w:val="00B46E8F"/>
    <w:rsid w:val="00B85423"/>
    <w:rsid w:val="00B97F67"/>
    <w:rsid w:val="00BA15DB"/>
    <w:rsid w:val="00BB3602"/>
    <w:rsid w:val="00BB7455"/>
    <w:rsid w:val="00BD7385"/>
    <w:rsid w:val="00BD7D01"/>
    <w:rsid w:val="00BF69C0"/>
    <w:rsid w:val="00C3259B"/>
    <w:rsid w:val="00C37A0E"/>
    <w:rsid w:val="00C77802"/>
    <w:rsid w:val="00C9778B"/>
    <w:rsid w:val="00CA14F0"/>
    <w:rsid w:val="00CB44FD"/>
    <w:rsid w:val="00CE05C2"/>
    <w:rsid w:val="00D730F2"/>
    <w:rsid w:val="00D92947"/>
    <w:rsid w:val="00DA0124"/>
    <w:rsid w:val="00DA063C"/>
    <w:rsid w:val="00DA2CD1"/>
    <w:rsid w:val="00DA3FB5"/>
    <w:rsid w:val="00DD4C04"/>
    <w:rsid w:val="00E05CAF"/>
    <w:rsid w:val="00E1056E"/>
    <w:rsid w:val="00E17394"/>
    <w:rsid w:val="00E20A95"/>
    <w:rsid w:val="00E31EBF"/>
    <w:rsid w:val="00E511F4"/>
    <w:rsid w:val="00E6028C"/>
    <w:rsid w:val="00E62AD8"/>
    <w:rsid w:val="00E64C5F"/>
    <w:rsid w:val="00E673A6"/>
    <w:rsid w:val="00E74D58"/>
    <w:rsid w:val="00E754D7"/>
    <w:rsid w:val="00E77999"/>
    <w:rsid w:val="00EC62D1"/>
    <w:rsid w:val="00ED4C8A"/>
    <w:rsid w:val="00EF3B7C"/>
    <w:rsid w:val="00EF78C8"/>
    <w:rsid w:val="00F81A3B"/>
    <w:rsid w:val="00F81F1D"/>
    <w:rsid w:val="00F92829"/>
    <w:rsid w:val="00FA0F11"/>
    <w:rsid w:val="00FD157C"/>
    <w:rsid w:val="00F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F9F5A"/>
  <w15:chartTrackingRefBased/>
  <w15:docId w15:val="{6AA73947-2F47-4B51-9BBF-4D8769D4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30E2"/>
  </w:style>
  <w:style w:type="paragraph" w:styleId="Nadpis1">
    <w:name w:val="heading 1"/>
    <w:basedOn w:val="Normln"/>
    <w:next w:val="Normln"/>
    <w:link w:val="Nadpis1Char"/>
    <w:uiPriority w:val="9"/>
    <w:qFormat/>
    <w:rsid w:val="00DA06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5C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03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63C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05C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A03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9E5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6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B5C93"/>
    <w:rPr>
      <w:color w:val="0000FF"/>
      <w:u w:val="single"/>
    </w:rPr>
  </w:style>
  <w:style w:type="paragraph" w:styleId="Odstavecseseznamem">
    <w:name w:val="List Paragraph"/>
    <w:aliases w:val="Odstavec_muj,Nad,Odstavec cíl se seznamem,Odstavec se seznamem5,Název grafu,nad 1,Odstavec se seznamem1,název výzvy,_Odstavec se seznamem,A-Odrážky1,Odstavec_muj1,Odstavec_muj2,Odstavec_muj3,Nad1,List Paragraph1,Odstavec_muj4,Nad2"/>
    <w:basedOn w:val="Normln"/>
    <w:link w:val="OdstavecseseznamemChar"/>
    <w:uiPriority w:val="34"/>
    <w:qFormat/>
    <w:rsid w:val="00755FC7"/>
    <w:pPr>
      <w:spacing w:after="200" w:line="276" w:lineRule="auto"/>
      <w:ind w:left="720"/>
      <w:contextualSpacing/>
      <w:jc w:val="both"/>
    </w:pPr>
  </w:style>
  <w:style w:type="character" w:customStyle="1" w:styleId="OdstavecseseznamemChar">
    <w:name w:val="Odstavec se seznamem Char"/>
    <w:aliases w:val="Odstavec_muj Char,Nad Char,Odstavec cíl se seznamem Char,Odstavec se seznamem5 Char,Název grafu Char,nad 1 Char,Odstavec se seznamem1 Char,název výzvy Char,_Odstavec se seznamem Char,A-Odrážky1 Char,Odstavec_muj1 Char,Nad1 Char"/>
    <w:basedOn w:val="Standardnpsmoodstavce"/>
    <w:link w:val="Odstavecseseznamem"/>
    <w:uiPriority w:val="34"/>
    <w:rsid w:val="00755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odnikavamysl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smt.cz/uploads/Brozura_S2030_online_CZ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epale.ec.europa.eu/cs/resource-centre/content/prehodnoceni-nasi-spolecne-budoucnosti-nova-spolecenska-smlouva-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02BA64DDAE634FA9C4AC7293C5F4E0" ma:contentTypeVersion="10" ma:contentTypeDescription="Vytvoří nový dokument" ma:contentTypeScope="" ma:versionID="7809d28912bc70616d52d422129c4577">
  <xsd:schema xmlns:xsd="http://www.w3.org/2001/XMLSchema" xmlns:xs="http://www.w3.org/2001/XMLSchema" xmlns:p="http://schemas.microsoft.com/office/2006/metadata/properties" xmlns:ns2="7c10043c-84c1-4e41-b130-be369dc7c031" xmlns:ns3="11cc4d4b-6a86-428f-92b2-5de29f39955d" targetNamespace="http://schemas.microsoft.com/office/2006/metadata/properties" ma:root="true" ma:fieldsID="ab45453ea4cb3b046f7e58ea4eb13c17" ns2:_="" ns3:_="">
    <xsd:import namespace="7c10043c-84c1-4e41-b130-be369dc7c031"/>
    <xsd:import namespace="11cc4d4b-6a86-428f-92b2-5de29f399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0043c-84c1-4e41-b130-be369dc7c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4d4b-6a86-428f-92b2-5de29f3995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60dbd2-c102-4830-9295-76ed4de970e2}" ma:internalName="TaxCatchAll" ma:showField="CatchAllData" ma:web="11cc4d4b-6a86-428f-92b2-5de29f399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10043c-84c1-4e41-b130-be369dc7c031">
      <Terms xmlns="http://schemas.microsoft.com/office/infopath/2007/PartnerControls"/>
    </lcf76f155ced4ddcb4097134ff3c332f>
    <TaxCatchAll xmlns="11cc4d4b-6a86-428f-92b2-5de29f39955d" xsi:nil="true"/>
  </documentManagement>
</p:properties>
</file>

<file path=customXml/itemProps1.xml><?xml version="1.0" encoding="utf-8"?>
<ds:datastoreItem xmlns:ds="http://schemas.openxmlformats.org/officeDocument/2006/customXml" ds:itemID="{3B331E2C-C114-4246-8442-DAA9C02B0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0043c-84c1-4e41-b130-be369dc7c031"/>
    <ds:schemaRef ds:uri="11cc4d4b-6a86-428f-92b2-5de29f399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C766F-FA70-453C-A18D-A1A91B32D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F0E38-320D-4F9C-A8E1-DE2836984E3C}">
  <ds:schemaRefs>
    <ds:schemaRef ds:uri="http://schemas.microsoft.com/office/2006/metadata/properties"/>
    <ds:schemaRef ds:uri="http://schemas.microsoft.com/office/infopath/2007/PartnerControls"/>
    <ds:schemaRef ds:uri="7c10043c-84c1-4e41-b130-be369dc7c031"/>
    <ds:schemaRef ds:uri="11cc4d4b-6a86-428f-92b2-5de29f3995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3082</Words>
  <Characters>18184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Zedníčková Veronika</dc:creator>
  <cp:keywords/>
  <dc:description/>
  <cp:lastModifiedBy>Truksa Roman</cp:lastModifiedBy>
  <cp:revision>19</cp:revision>
  <cp:lastPrinted>2019-12-09T11:22:00Z</cp:lastPrinted>
  <dcterms:created xsi:type="dcterms:W3CDTF">2023-08-16T16:43:00Z</dcterms:created>
  <dcterms:modified xsi:type="dcterms:W3CDTF">2023-10-17T10:45:00Z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zednickova.veronika@kr-jihomoravsky.cz</vt:lpwstr>
  </property>
  <property fmtid="{D5CDD505-2E9C-101B-9397-08002B2CF9AE}" pid="5" name="MSIP_Label_690ebb53-23a2-471a-9c6e-17bd0d11311e_SetDate">
    <vt:lpwstr>2019-12-09T09:42:29.0401499Z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0x0101006802BA64DDAE634FA9C4AC7293C5F4E0</vt:lpwstr>
  </property>
  <property fmtid="{D5CDD505-2E9C-101B-9397-08002B2CF9AE}" pid="11" name="MediaServiceImageTags">
    <vt:lpwstr/>
  </property>
</Properties>
</file>