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EBA4" w14:textId="77777777" w:rsidR="00C56E82" w:rsidRPr="000F44DA" w:rsidRDefault="00B87078">
      <w:pPr>
        <w:jc w:val="center"/>
        <w:rPr>
          <w:rFonts w:ascii="JohnSans Text" w:hAnsi="JohnSans Text"/>
          <w:bCs/>
          <w:color w:val="auto"/>
          <w:sz w:val="36"/>
          <w:szCs w:val="36"/>
        </w:rPr>
      </w:pPr>
      <w:r w:rsidRPr="000F44DA">
        <w:rPr>
          <w:rFonts w:ascii="JohnSans Text" w:hAnsi="JohnSans Text"/>
          <w:b/>
          <w:bCs/>
          <w:color w:val="auto"/>
          <w:sz w:val="36"/>
          <w:szCs w:val="36"/>
        </w:rPr>
        <w:t xml:space="preserve">            </w:t>
      </w:r>
      <w:r w:rsidRPr="000F44DA">
        <w:rPr>
          <w:rFonts w:ascii="JohnSans Text" w:hAnsi="JohnSans Text"/>
          <w:bCs/>
          <w:color w:val="auto"/>
          <w:sz w:val="36"/>
          <w:szCs w:val="36"/>
        </w:rPr>
        <w:t>Dohoda</w:t>
      </w:r>
    </w:p>
    <w:p w14:paraId="5323B424" w14:textId="77777777" w:rsidR="00C56E82" w:rsidRPr="000F44DA" w:rsidRDefault="00B87078">
      <w:pPr>
        <w:spacing w:line="360" w:lineRule="auto"/>
        <w:ind w:left="1134"/>
        <w:jc w:val="center"/>
        <w:rPr>
          <w:rFonts w:ascii="JohnSans Text" w:hAnsi="JohnSans Text"/>
          <w:bCs/>
          <w:color w:val="auto"/>
        </w:rPr>
      </w:pPr>
      <w:r w:rsidRPr="000F44DA">
        <w:rPr>
          <w:rFonts w:ascii="JohnSans Text" w:hAnsi="JohnSans Text"/>
          <w:bCs/>
          <w:color w:val="auto"/>
        </w:rPr>
        <w:t xml:space="preserve">o rozsahu plnění </w:t>
      </w:r>
      <w:r w:rsidR="00BA2112" w:rsidRPr="000F44DA">
        <w:rPr>
          <w:rFonts w:ascii="JohnSans Text" w:hAnsi="JohnSans Text"/>
          <w:bCs/>
          <w:color w:val="auto"/>
        </w:rPr>
        <w:t>auditora</w:t>
      </w:r>
      <w:r w:rsidRPr="000F44DA">
        <w:rPr>
          <w:rFonts w:ascii="JohnSans Text" w:hAnsi="JohnSans Text"/>
          <w:bCs/>
          <w:color w:val="auto"/>
        </w:rPr>
        <w:t xml:space="preserve"> a výši odměny</w:t>
      </w:r>
    </w:p>
    <w:p w14:paraId="1BC2A072" w14:textId="77777777" w:rsidR="00C56E82" w:rsidRPr="000F44DA" w:rsidRDefault="00B87078">
      <w:pPr>
        <w:spacing w:line="360" w:lineRule="auto"/>
        <w:ind w:left="1134"/>
        <w:jc w:val="center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uzavřená ve smyslu Smlouvy o</w:t>
      </w:r>
      <w:r w:rsidR="00BA2112" w:rsidRPr="000F44DA">
        <w:rPr>
          <w:rFonts w:ascii="JohnSans Text" w:hAnsi="JohnSans Text"/>
          <w:color w:val="auto"/>
          <w:sz w:val="18"/>
          <w:szCs w:val="18"/>
        </w:rPr>
        <w:t xml:space="preserve"> auditorské 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činnosti č. </w:t>
      </w:r>
      <w:r w:rsidR="000F44DA" w:rsidRPr="000F44DA">
        <w:rPr>
          <w:rFonts w:ascii="JohnSans Text" w:hAnsi="JohnSans Text"/>
          <w:b/>
          <w:color w:val="auto"/>
          <w:sz w:val="18"/>
          <w:szCs w:val="18"/>
        </w:rPr>
        <w:t>G10</w:t>
      </w:r>
      <w:r w:rsidR="003331EA">
        <w:rPr>
          <w:rFonts w:ascii="JohnSans Text" w:hAnsi="JohnSans Text"/>
          <w:b/>
          <w:color w:val="auto"/>
          <w:sz w:val="18"/>
          <w:szCs w:val="18"/>
        </w:rPr>
        <w:t>31-08</w:t>
      </w:r>
    </w:p>
    <w:p w14:paraId="14920750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mezi</w:t>
      </w:r>
    </w:p>
    <w:p w14:paraId="412F4FFE" w14:textId="77777777" w:rsidR="00C56E82" w:rsidRPr="000F44DA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</w:p>
    <w:p w14:paraId="4F1CAB80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1) Objednatelem:</w:t>
      </w:r>
      <w:r w:rsidRPr="000F44DA">
        <w:rPr>
          <w:rFonts w:ascii="JohnSans Text" w:hAnsi="JohnSans Text"/>
          <w:color w:val="auto"/>
          <w:sz w:val="18"/>
          <w:szCs w:val="18"/>
        </w:rPr>
        <w:tab/>
      </w:r>
    </w:p>
    <w:p w14:paraId="19EC1A61" w14:textId="77777777" w:rsidR="006C5F11" w:rsidRPr="009B7FA8" w:rsidRDefault="004140E4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>
        <w:rPr>
          <w:rStyle w:val="Siln"/>
          <w:rFonts w:ascii="JohnSans Text" w:hAnsi="JohnSans Text"/>
          <w:color w:val="auto"/>
          <w:sz w:val="18"/>
          <w:szCs w:val="18"/>
        </w:rPr>
        <w:t xml:space="preserve">Domov </w:t>
      </w:r>
      <w:r w:rsidR="00344D4D">
        <w:rPr>
          <w:rStyle w:val="Siln"/>
          <w:rFonts w:ascii="JohnSans Text" w:hAnsi="JohnSans Text"/>
          <w:color w:val="auto"/>
          <w:sz w:val="18"/>
          <w:szCs w:val="18"/>
        </w:rPr>
        <w:t>pro seniory Jesenec</w:t>
      </w:r>
      <w:r w:rsidR="00183EE2">
        <w:rPr>
          <w:rStyle w:val="Siln"/>
          <w:rFonts w:ascii="JohnSans Text" w:hAnsi="JohnSans Text"/>
          <w:color w:val="auto"/>
          <w:sz w:val="18"/>
          <w:szCs w:val="18"/>
        </w:rPr>
        <w:t>, příspěvková organizace</w:t>
      </w:r>
    </w:p>
    <w:p w14:paraId="11BCBCA7" w14:textId="77777777" w:rsidR="006C5F11" w:rsidRPr="009B7FA8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 xml:space="preserve">IČ: </w:t>
      </w:r>
      <w:r w:rsidR="00BA604D">
        <w:rPr>
          <w:rFonts w:ascii="JohnSans Text" w:hAnsi="JohnSans Text"/>
          <w:color w:val="auto"/>
          <w:sz w:val="18"/>
          <w:szCs w:val="18"/>
        </w:rPr>
        <w:t>71197</w:t>
      </w:r>
      <w:r w:rsidR="00183EE2">
        <w:rPr>
          <w:rFonts w:ascii="JohnSans Text" w:hAnsi="JohnSans Text"/>
          <w:color w:val="auto"/>
          <w:sz w:val="18"/>
          <w:szCs w:val="18"/>
        </w:rPr>
        <w:t>702</w:t>
      </w:r>
      <w:r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109E1C1A" w14:textId="77777777" w:rsidR="006C5F11" w:rsidRPr="009B7FA8" w:rsidRDefault="004140E4" w:rsidP="006C5F11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>
        <w:rPr>
          <w:rFonts w:ascii="JohnSans Text" w:hAnsi="JohnSans Text"/>
          <w:color w:val="auto"/>
          <w:sz w:val="18"/>
          <w:szCs w:val="18"/>
        </w:rPr>
        <w:t>DIČ: CZ</w:t>
      </w:r>
      <w:r w:rsidR="00183EE2">
        <w:rPr>
          <w:rFonts w:ascii="JohnSans Text" w:hAnsi="JohnSans Text"/>
          <w:color w:val="auto"/>
          <w:sz w:val="18"/>
          <w:szCs w:val="18"/>
        </w:rPr>
        <w:t>71197702</w:t>
      </w:r>
      <w:r w:rsidR="006C5F11"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1CA8C539" w14:textId="77777777" w:rsidR="006C5F11" w:rsidRPr="00344D4D" w:rsidRDefault="006C5F11" w:rsidP="006C5F11">
      <w:pPr>
        <w:spacing w:line="360" w:lineRule="auto"/>
        <w:ind w:left="1134"/>
        <w:jc w:val="both"/>
      </w:pPr>
      <w:r w:rsidRPr="009B7FA8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5D3B08">
        <w:rPr>
          <w:rFonts w:ascii="JohnSans Text" w:hAnsi="JohnSans Text"/>
          <w:color w:val="auto"/>
          <w:sz w:val="18"/>
          <w:szCs w:val="18"/>
        </w:rPr>
        <w:t xml:space="preserve">Jesenec </w:t>
      </w:r>
      <w:r w:rsidR="00183EE2">
        <w:rPr>
          <w:rFonts w:ascii="JohnSans Text" w:hAnsi="JohnSans Text"/>
          <w:color w:val="auto"/>
          <w:sz w:val="18"/>
          <w:szCs w:val="18"/>
        </w:rPr>
        <w:t xml:space="preserve">č.p. 1, 798 </w:t>
      </w:r>
      <w:proofErr w:type="gramStart"/>
      <w:r w:rsidR="00183EE2">
        <w:rPr>
          <w:rFonts w:ascii="JohnSans Text" w:hAnsi="JohnSans Text"/>
          <w:color w:val="auto"/>
          <w:sz w:val="18"/>
          <w:szCs w:val="18"/>
        </w:rPr>
        <w:t>53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  Jesenec</w:t>
      </w:r>
      <w:proofErr w:type="gramEnd"/>
      <w:r w:rsidR="00344D4D">
        <w:rPr>
          <w:rFonts w:ascii="JohnSans Text" w:hAnsi="JohnSans Text"/>
          <w:color w:val="auto"/>
          <w:sz w:val="18"/>
          <w:szCs w:val="18"/>
        </w:rPr>
        <w:t>,</w:t>
      </w:r>
    </w:p>
    <w:p w14:paraId="11A2E2E4" w14:textId="77777777" w:rsidR="006C5F11" w:rsidRPr="009B7FA8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>zapsaná v</w:t>
      </w:r>
      <w:r>
        <w:rPr>
          <w:rFonts w:ascii="JohnSans Text" w:hAnsi="JohnSans Text"/>
          <w:sz w:val="18"/>
          <w:szCs w:val="18"/>
        </w:rPr>
        <w:t xml:space="preserve">e veřejném rejstříku </w:t>
      </w:r>
      <w:r w:rsidRPr="009B7FA8">
        <w:rPr>
          <w:rFonts w:ascii="JohnSans Text" w:hAnsi="JohnSans Text"/>
          <w:color w:val="auto"/>
          <w:sz w:val="18"/>
          <w:szCs w:val="18"/>
        </w:rPr>
        <w:t>vedeném Kr</w:t>
      </w:r>
      <w:r w:rsidR="004140E4">
        <w:rPr>
          <w:rFonts w:ascii="JohnSans Text" w:hAnsi="JohnSans Text"/>
          <w:color w:val="auto"/>
          <w:sz w:val="18"/>
          <w:szCs w:val="18"/>
        </w:rPr>
        <w:t xml:space="preserve">ajským soudem v </w:t>
      </w:r>
      <w:r w:rsidR="00344D4D">
        <w:rPr>
          <w:rFonts w:ascii="JohnSans Text" w:hAnsi="JohnSans Text"/>
          <w:color w:val="auto"/>
          <w:sz w:val="18"/>
          <w:szCs w:val="18"/>
        </w:rPr>
        <w:t xml:space="preserve">Brně, oddíl </w:t>
      </w:r>
      <w:proofErr w:type="spellStart"/>
      <w:r w:rsidR="00344D4D">
        <w:rPr>
          <w:rFonts w:ascii="JohnSans Text" w:hAnsi="JohnSans Text"/>
          <w:color w:val="auto"/>
          <w:sz w:val="18"/>
          <w:szCs w:val="18"/>
        </w:rPr>
        <w:t>Pr</w:t>
      </w:r>
      <w:proofErr w:type="spellEnd"/>
      <w:r w:rsidR="00344D4D">
        <w:rPr>
          <w:rFonts w:ascii="JohnSans Text" w:hAnsi="JohnSans Text"/>
          <w:color w:val="auto"/>
          <w:sz w:val="18"/>
          <w:szCs w:val="18"/>
        </w:rPr>
        <w:t>, vložka 1432</w:t>
      </w:r>
      <w:r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30E70DBC" w14:textId="77777777" w:rsidR="00834CAB" w:rsidRPr="000F44DA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>zastoupen</w:t>
      </w:r>
      <w:r w:rsidR="00344D4D">
        <w:rPr>
          <w:rFonts w:ascii="JohnSans Text" w:hAnsi="JohnSans Text"/>
          <w:color w:val="auto"/>
          <w:sz w:val="18"/>
          <w:szCs w:val="18"/>
        </w:rPr>
        <w:t xml:space="preserve"> 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Ing. Andreou </w:t>
      </w:r>
      <w:proofErr w:type="spellStart"/>
      <w:r w:rsidR="00BA604D">
        <w:rPr>
          <w:rFonts w:ascii="JohnSans Text" w:hAnsi="JohnSans Text"/>
          <w:color w:val="auto"/>
          <w:sz w:val="18"/>
          <w:szCs w:val="18"/>
        </w:rPr>
        <w:t>Spíchalovou</w:t>
      </w:r>
      <w:proofErr w:type="spellEnd"/>
      <w:r w:rsidR="000E7FFD">
        <w:rPr>
          <w:rFonts w:ascii="JohnSans Text" w:hAnsi="JohnSans Text"/>
          <w:color w:val="auto"/>
          <w:sz w:val="18"/>
          <w:szCs w:val="18"/>
        </w:rPr>
        <w:t xml:space="preserve">, </w:t>
      </w:r>
      <w:r w:rsidR="004140E4">
        <w:rPr>
          <w:rFonts w:ascii="JohnSans Text" w:hAnsi="JohnSans Text"/>
          <w:color w:val="auto"/>
          <w:sz w:val="18"/>
          <w:szCs w:val="18"/>
        </w:rPr>
        <w:t>ředitelkou</w:t>
      </w:r>
    </w:p>
    <w:p w14:paraId="2B06B506" w14:textId="77777777" w:rsidR="009830F1" w:rsidRPr="000F44DA" w:rsidRDefault="009830F1" w:rsidP="009830F1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0F44DA">
        <w:rPr>
          <w:rFonts w:ascii="JohnSans Text" w:eastAsia="JohnSans Text" w:hAnsi="JohnSans Text" w:cs="JohnSans Text"/>
          <w:color w:val="auto"/>
          <w:sz w:val="18"/>
          <w:szCs w:val="18"/>
        </w:rPr>
        <w:t xml:space="preserve"> </w:t>
      </w:r>
      <w:r w:rsidRPr="000F44DA">
        <w:rPr>
          <w:rFonts w:ascii="JohnSans Text" w:hAnsi="JohnSans Text" w:cs="JohnSans Text"/>
          <w:color w:val="auto"/>
          <w:sz w:val="18"/>
          <w:szCs w:val="18"/>
        </w:rPr>
        <w:t>(dále také jen jako „objednatel“)</w:t>
      </w:r>
    </w:p>
    <w:p w14:paraId="3B5B64D9" w14:textId="77777777" w:rsidR="00C56E82" w:rsidRPr="000F44DA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3C389F1E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a</w:t>
      </w:r>
    </w:p>
    <w:p w14:paraId="633D03E9" w14:textId="77777777" w:rsidR="00C56E82" w:rsidRPr="000F44DA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36CBDC75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2) </w:t>
      </w:r>
      <w:r w:rsidR="00834CAB" w:rsidRPr="000F44DA">
        <w:rPr>
          <w:rFonts w:ascii="JohnSans Text" w:hAnsi="JohnSans Text"/>
          <w:color w:val="auto"/>
          <w:sz w:val="18"/>
          <w:szCs w:val="18"/>
        </w:rPr>
        <w:t>Auditorem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: </w:t>
      </w:r>
    </w:p>
    <w:p w14:paraId="45D5540A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b/>
          <w:color w:val="auto"/>
          <w:sz w:val="18"/>
        </w:rPr>
      </w:pPr>
      <w:r w:rsidRPr="000F44DA">
        <w:rPr>
          <w:rFonts w:ascii="JohnSans Text" w:hAnsi="JohnSans Text"/>
          <w:b/>
          <w:color w:val="auto"/>
          <w:sz w:val="18"/>
        </w:rPr>
        <w:t xml:space="preserve">FSG </w:t>
      </w:r>
      <w:proofErr w:type="spellStart"/>
      <w:r w:rsidRPr="000F44DA">
        <w:rPr>
          <w:rFonts w:ascii="JohnSans Text" w:hAnsi="JohnSans Text"/>
          <w:b/>
          <w:color w:val="auto"/>
          <w:sz w:val="18"/>
        </w:rPr>
        <w:t>Finaudit</w:t>
      </w:r>
      <w:proofErr w:type="spellEnd"/>
      <w:r w:rsidRPr="000F44DA">
        <w:rPr>
          <w:rFonts w:ascii="JohnSans Text" w:hAnsi="JohnSans Text"/>
          <w:b/>
          <w:color w:val="auto"/>
          <w:sz w:val="18"/>
        </w:rPr>
        <w:t>, s.r.o</w:t>
      </w:r>
      <w:r w:rsidRPr="000F44DA">
        <w:rPr>
          <w:rFonts w:ascii="JohnSans Text" w:hAnsi="JohnSans Text"/>
          <w:b/>
          <w:color w:val="auto"/>
          <w:sz w:val="18"/>
          <w:szCs w:val="18"/>
        </w:rPr>
        <w:t>.</w:t>
      </w:r>
    </w:p>
    <w:p w14:paraId="2405CDD0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auditorská společnost, </w:t>
      </w:r>
      <w:r w:rsidR="00D84259">
        <w:rPr>
          <w:rFonts w:ascii="JohnSans Text" w:hAnsi="JohnSans Text"/>
          <w:color w:val="auto"/>
          <w:sz w:val="18"/>
          <w:szCs w:val="18"/>
        </w:rPr>
        <w:t>ev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idenční </w:t>
      </w:r>
      <w:r w:rsidRPr="000F44DA">
        <w:rPr>
          <w:rFonts w:ascii="JohnSans Text" w:hAnsi="JohnSans Text"/>
          <w:color w:val="auto"/>
          <w:sz w:val="18"/>
          <w:szCs w:val="18"/>
        </w:rPr>
        <w:t>č. KAČR 154,</w:t>
      </w:r>
    </w:p>
    <w:p w14:paraId="0DB577A9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IČ: 61947407,</w:t>
      </w:r>
    </w:p>
    <w:p w14:paraId="05BC52BC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DIČ: CZ61947407,</w:t>
      </w:r>
    </w:p>
    <w:p w14:paraId="24BE9C96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557AF9">
        <w:rPr>
          <w:rFonts w:ascii="JohnSans Text" w:hAnsi="JohnSans Text"/>
          <w:color w:val="auto"/>
          <w:sz w:val="18"/>
          <w:szCs w:val="18"/>
        </w:rPr>
        <w:t>t</w:t>
      </w:r>
      <w:r w:rsidRPr="000F44DA">
        <w:rPr>
          <w:rFonts w:ascii="JohnSans Text" w:hAnsi="JohnSans Text"/>
          <w:color w:val="auto"/>
          <w:sz w:val="18"/>
          <w:szCs w:val="18"/>
        </w:rPr>
        <w:t>ř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. </w:t>
      </w:r>
      <w:r w:rsidRPr="000F44DA">
        <w:rPr>
          <w:rFonts w:ascii="JohnSans Text" w:hAnsi="JohnSans Text"/>
          <w:color w:val="auto"/>
          <w:sz w:val="18"/>
          <w:szCs w:val="18"/>
        </w:rPr>
        <w:t>Svobody 645/2, 77</w:t>
      </w:r>
      <w:r w:rsidR="00557AF9">
        <w:rPr>
          <w:rFonts w:ascii="JohnSans Text" w:hAnsi="JohnSans Text"/>
          <w:color w:val="auto"/>
          <w:sz w:val="18"/>
          <w:szCs w:val="18"/>
        </w:rPr>
        <w:t>9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00 Olomouc,</w:t>
      </w:r>
    </w:p>
    <w:p w14:paraId="3F89F95D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zapsaná v OR vedeném Krajským soudem v Ostravě, oddíl C, vložka 12983,</w:t>
      </w:r>
    </w:p>
    <w:p w14:paraId="2B303A94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zastoupen Ing. 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Jakubem </w:t>
      </w:r>
      <w:proofErr w:type="spellStart"/>
      <w:r w:rsidR="00557AF9">
        <w:rPr>
          <w:rFonts w:ascii="JohnSans Text" w:hAnsi="JohnSans Text"/>
          <w:color w:val="auto"/>
          <w:sz w:val="18"/>
          <w:szCs w:val="18"/>
        </w:rPr>
        <w:t>Šteinfeldem</w:t>
      </w:r>
      <w:proofErr w:type="spellEnd"/>
      <w:r w:rsidR="00557AF9">
        <w:rPr>
          <w:rFonts w:ascii="JohnSans Text" w:hAnsi="JohnSans Text"/>
          <w:color w:val="auto"/>
          <w:sz w:val="18"/>
          <w:szCs w:val="18"/>
        </w:rPr>
        <w:t xml:space="preserve">, </w:t>
      </w:r>
      <w:r w:rsidRPr="000F44DA">
        <w:rPr>
          <w:rFonts w:ascii="JohnSans Text" w:hAnsi="JohnSans Text"/>
          <w:color w:val="auto"/>
          <w:sz w:val="18"/>
          <w:szCs w:val="18"/>
        </w:rPr>
        <w:t>jednatel</w:t>
      </w:r>
      <w:r w:rsidR="00557AF9">
        <w:rPr>
          <w:rFonts w:ascii="JohnSans Text" w:hAnsi="JohnSans Text"/>
          <w:color w:val="auto"/>
          <w:sz w:val="18"/>
          <w:szCs w:val="18"/>
        </w:rPr>
        <w:t>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a auditor</w:t>
      </w:r>
      <w:r w:rsidR="00557AF9">
        <w:rPr>
          <w:rFonts w:ascii="JohnSans Text" w:hAnsi="JohnSans Text"/>
          <w:color w:val="auto"/>
          <w:sz w:val="18"/>
          <w:szCs w:val="18"/>
        </w:rPr>
        <w:t>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, </w:t>
      </w:r>
      <w:r w:rsidR="00D84259">
        <w:rPr>
          <w:rFonts w:ascii="JohnSans Text" w:hAnsi="JohnSans Text"/>
          <w:color w:val="auto"/>
          <w:sz w:val="18"/>
          <w:szCs w:val="18"/>
        </w:rPr>
        <w:t>ev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idenční </w:t>
      </w:r>
      <w:r w:rsidRPr="000F44DA">
        <w:rPr>
          <w:rFonts w:ascii="JohnSans Text" w:hAnsi="JohnSans Text"/>
          <w:bCs/>
          <w:color w:val="auto"/>
          <w:sz w:val="18"/>
          <w:szCs w:val="18"/>
        </w:rPr>
        <w:t xml:space="preserve">č. KAČR </w:t>
      </w:r>
      <w:r w:rsidR="00557AF9">
        <w:rPr>
          <w:rFonts w:ascii="JohnSans Text" w:hAnsi="JohnSans Text"/>
          <w:bCs/>
          <w:color w:val="auto"/>
          <w:sz w:val="18"/>
          <w:szCs w:val="18"/>
        </w:rPr>
        <w:t>2014</w:t>
      </w:r>
    </w:p>
    <w:p w14:paraId="744418C7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(dále také jen jako </w:t>
      </w:r>
      <w:r w:rsidR="00FC4694" w:rsidRPr="000F44DA">
        <w:rPr>
          <w:rFonts w:ascii="JohnSans Text" w:hAnsi="JohnSans Text"/>
          <w:color w:val="auto"/>
          <w:sz w:val="18"/>
          <w:szCs w:val="18"/>
        </w:rPr>
        <w:t>„auditor“</w:t>
      </w:r>
      <w:r w:rsidRPr="000F44DA">
        <w:rPr>
          <w:rFonts w:ascii="JohnSans Text" w:hAnsi="JohnSans Text"/>
          <w:color w:val="auto"/>
          <w:sz w:val="18"/>
          <w:szCs w:val="18"/>
        </w:rPr>
        <w:t>)</w:t>
      </w:r>
    </w:p>
    <w:p w14:paraId="73778266" w14:textId="77777777" w:rsidR="00C56E82" w:rsidRPr="000F44DA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4AD289DA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následovně:</w:t>
      </w:r>
    </w:p>
    <w:p w14:paraId="09FF4159" w14:textId="77777777" w:rsidR="006C62D5" w:rsidRPr="000F44DA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07A9BF2" w14:textId="77777777"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A. Předmět </w:t>
      </w:r>
      <w:r w:rsidR="00BA2112" w:rsidRPr="000F44DA">
        <w:rPr>
          <w:rFonts w:ascii="JohnSans Text" w:hAnsi="JohnSans Text"/>
          <w:b/>
          <w:bCs/>
          <w:color w:val="auto"/>
          <w:sz w:val="18"/>
          <w:szCs w:val="18"/>
        </w:rPr>
        <w:t>auditorské</w:t>
      </w: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 činnosti:</w:t>
      </w:r>
    </w:p>
    <w:p w14:paraId="1ABD57A0" w14:textId="77777777" w:rsidR="006C2E96" w:rsidRPr="00BA604D" w:rsidRDefault="006C2E96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 w:rsidRPr="00BA604D">
        <w:rPr>
          <w:rFonts w:ascii="JohnSans Text" w:hAnsi="JohnSans Text"/>
          <w:bCs/>
          <w:color w:val="auto"/>
          <w:sz w:val="18"/>
          <w:szCs w:val="18"/>
        </w:rPr>
        <w:t xml:space="preserve">Audit neinvestiční dotace poskytnuté z kapitoly 313-MPSV státního rozpočtu na rok </w:t>
      </w:r>
      <w:proofErr w:type="gramStart"/>
      <w:r w:rsidRPr="00BA604D">
        <w:rPr>
          <w:rFonts w:ascii="JohnSans Text" w:hAnsi="JohnSans Text"/>
          <w:bCs/>
          <w:color w:val="auto"/>
          <w:sz w:val="18"/>
          <w:szCs w:val="18"/>
        </w:rPr>
        <w:t>20</w:t>
      </w:r>
      <w:r w:rsidR="00FD5663" w:rsidRPr="00BA604D">
        <w:rPr>
          <w:rFonts w:ascii="JohnSans Text" w:hAnsi="JohnSans Text"/>
          <w:bCs/>
          <w:color w:val="auto"/>
          <w:sz w:val="18"/>
          <w:szCs w:val="18"/>
        </w:rPr>
        <w:t>2</w:t>
      </w:r>
      <w:r w:rsidR="00A25CF2">
        <w:rPr>
          <w:rFonts w:ascii="JohnSans Text" w:hAnsi="JohnSans Text"/>
          <w:bCs/>
          <w:color w:val="auto"/>
          <w:sz w:val="18"/>
          <w:szCs w:val="18"/>
        </w:rPr>
        <w:t>3</w:t>
      </w:r>
      <w:r w:rsidR="00BA604D">
        <w:rPr>
          <w:rFonts w:ascii="JohnSans Text" w:hAnsi="JohnSans Text"/>
          <w:bCs/>
          <w:color w:val="auto"/>
          <w:sz w:val="18"/>
          <w:szCs w:val="18"/>
        </w:rPr>
        <w:t xml:space="preserve"> </w:t>
      </w:r>
      <w:r w:rsidRPr="00BA604D">
        <w:rPr>
          <w:rFonts w:ascii="JohnSans Text" w:hAnsi="JohnSans Text" w:cs="Tahoma"/>
          <w:b/>
          <w:color w:val="auto"/>
          <w:sz w:val="17"/>
          <w:szCs w:val="17"/>
        </w:rPr>
        <w:t>,,Podpora</w:t>
      </w:r>
      <w:proofErr w:type="gramEnd"/>
      <w:r w:rsidRPr="00BA604D">
        <w:rPr>
          <w:rFonts w:ascii="JohnSans Text" w:hAnsi="JohnSans Text" w:cs="Tahoma"/>
          <w:b/>
          <w:color w:val="auto"/>
          <w:sz w:val="17"/>
          <w:szCs w:val="17"/>
        </w:rPr>
        <w:t xml:space="preserve"> sociálních služeb s regionální/místní příslušností - Olomoucký </w:t>
      </w:r>
      <w:proofErr w:type="spellStart"/>
      <w:r w:rsidRPr="00BA604D">
        <w:rPr>
          <w:rFonts w:ascii="JohnSans Text" w:hAnsi="JohnSans Text" w:cs="Tahoma"/>
          <w:b/>
          <w:color w:val="auto"/>
          <w:sz w:val="17"/>
          <w:szCs w:val="17"/>
        </w:rPr>
        <w:t>kraj</w:t>
      </w:r>
      <w:r w:rsidR="00FA062F" w:rsidRPr="00BA604D">
        <w:rPr>
          <w:b/>
          <w:color w:val="auto"/>
          <w:sz w:val="17"/>
          <w:szCs w:val="17"/>
        </w:rPr>
        <w:t>ˮ</w:t>
      </w:r>
      <w:proofErr w:type="spellEnd"/>
    </w:p>
    <w:p w14:paraId="6CD75E41" w14:textId="77777777" w:rsidR="00C56E82" w:rsidRPr="006C2E96" w:rsidRDefault="00C56E82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6"/>
          <w:szCs w:val="6"/>
        </w:rPr>
      </w:pPr>
    </w:p>
    <w:p w14:paraId="1D47C83F" w14:textId="77777777" w:rsidR="00C82AF2" w:rsidRPr="000F44DA" w:rsidRDefault="00C82AF2" w:rsidP="00C82AF2">
      <w:pPr>
        <w:rPr>
          <w:color w:val="auto"/>
        </w:rPr>
      </w:pPr>
    </w:p>
    <w:p w14:paraId="65D9CA43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>B. Rozsah</w:t>
      </w:r>
      <w:r w:rsidR="00ED287A">
        <w:rPr>
          <w:rFonts w:ascii="JohnSans Text" w:hAnsi="JohnSans Text"/>
          <w:b/>
          <w:bCs/>
          <w:color w:val="auto"/>
          <w:sz w:val="18"/>
          <w:szCs w:val="18"/>
        </w:rPr>
        <w:t xml:space="preserve"> a termín</w:t>
      </w: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 plnění, odměna</w:t>
      </w:r>
    </w:p>
    <w:p w14:paraId="6F316113" w14:textId="77777777" w:rsidR="006A00BC" w:rsidRPr="000F44DA" w:rsidRDefault="006A00BC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273"/>
        <w:gridCol w:w="1527"/>
      </w:tblGrid>
      <w:tr w:rsidR="004140E4" w:rsidRPr="000F44DA" w14:paraId="697BD934" w14:textId="77777777" w:rsidTr="00A25CF2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546615F4" w14:textId="77777777" w:rsidR="004140E4" w:rsidRPr="000F44DA" w:rsidRDefault="004140E4" w:rsidP="00EE75DF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1</w:t>
            </w:r>
            <w:r w:rsidRPr="000F44DA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6B651BD0" w14:textId="77777777" w:rsidR="004140E4" w:rsidRPr="004140E4" w:rsidRDefault="00FA062F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Prů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běžná </w:t>
            </w:r>
            <w:r>
              <w:rPr>
                <w:rFonts w:ascii="JohnSans Text" w:hAnsi="JohnSans Text"/>
                <w:color w:val="auto"/>
                <w:sz w:val="18"/>
                <w:szCs w:val="18"/>
              </w:rPr>
              <w:t>a následná kontrola plnění podmí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>nek dotace, zjištění nedostatků</w:t>
            </w:r>
          </w:p>
          <w:p w14:paraId="20E8E32A" w14:textId="77777777" w:rsidR="004140E4" w:rsidRPr="000F44DA" w:rsidRDefault="00FA062F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a sdělení účetní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 jednotce</w:t>
            </w:r>
          </w:p>
        </w:tc>
        <w:tc>
          <w:tcPr>
            <w:tcW w:w="1527" w:type="dxa"/>
            <w:vMerge w:val="restart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215F8B9D" w14:textId="77777777" w:rsidR="004140E4" w:rsidRPr="00A70655" w:rsidRDefault="00A25CF2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JohnSans Text" w:hAnsi="JohnSans Text"/>
                <w:color w:val="auto"/>
                <w:sz w:val="18"/>
                <w:szCs w:val="18"/>
              </w:rPr>
              <w:t>19</w:t>
            </w:r>
            <w:r w:rsidR="004140E4" w:rsidRPr="00A70655">
              <w:rPr>
                <w:rFonts w:ascii="JohnSans Text" w:hAnsi="JohnSans Text"/>
                <w:color w:val="auto"/>
                <w:sz w:val="18"/>
                <w:szCs w:val="18"/>
              </w:rPr>
              <w:t>.000,-</w:t>
            </w:r>
            <w:proofErr w:type="gramEnd"/>
            <w:r w:rsidR="004140E4" w:rsidRPr="00A70655">
              <w:rPr>
                <w:rFonts w:ascii="JohnSans Text" w:hAnsi="JohnSans Text"/>
                <w:color w:val="auto"/>
                <w:sz w:val="18"/>
                <w:szCs w:val="18"/>
              </w:rPr>
              <w:t xml:space="preserve"> Kč</w:t>
            </w:r>
          </w:p>
        </w:tc>
      </w:tr>
      <w:tr w:rsidR="004140E4" w:rsidRPr="000F44DA" w14:paraId="339E54BC" w14:textId="77777777" w:rsidTr="00A25CF2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4F48918E" w14:textId="77777777" w:rsidR="004140E4" w:rsidRPr="000F44DA" w:rsidRDefault="004140E4" w:rsidP="004140E4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2.</w:t>
            </w: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2E04E37B" w14:textId="77777777" w:rsidR="004140E4" w:rsidRPr="004140E4" w:rsidRDefault="004140E4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Z</w:t>
            </w:r>
            <w:r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práva auditora o </w:t>
            </w:r>
            <w:r>
              <w:rPr>
                <w:rFonts w:ascii="JohnSans Text" w:hAnsi="JohnSans Text"/>
                <w:color w:val="auto"/>
                <w:sz w:val="18"/>
                <w:szCs w:val="18"/>
              </w:rPr>
              <w:t>ověření čer</w:t>
            </w:r>
            <w:r w:rsidRPr="004140E4">
              <w:rPr>
                <w:rFonts w:ascii="JohnSans Text" w:hAnsi="JohnSans Text"/>
                <w:color w:val="auto"/>
                <w:sz w:val="18"/>
                <w:szCs w:val="18"/>
              </w:rPr>
              <w:t>pání dotace</w:t>
            </w:r>
          </w:p>
        </w:tc>
        <w:tc>
          <w:tcPr>
            <w:tcW w:w="1527" w:type="dxa"/>
            <w:vMerge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0C97B8EF" w14:textId="77777777" w:rsidR="004140E4" w:rsidRPr="00A70655" w:rsidRDefault="004140E4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</w:p>
        </w:tc>
      </w:tr>
      <w:tr w:rsidR="00ED287A" w:rsidRPr="000F44DA" w14:paraId="466BAC4B" w14:textId="77777777" w:rsidTr="004140E4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5C2574B4" w14:textId="77777777" w:rsidR="00ED287A" w:rsidRPr="000F44DA" w:rsidRDefault="00ED287A" w:rsidP="004140E4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23FB1760" w14:textId="77777777" w:rsidR="00ED287A" w:rsidRPr="000F44DA" w:rsidRDefault="004140E4" w:rsidP="004140E4">
            <w:pPr>
              <w:spacing w:line="360" w:lineRule="auto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0F44DA">
              <w:rPr>
                <w:rFonts w:ascii="JohnSans Text" w:hAnsi="JohnSans Text"/>
                <w:b/>
                <w:color w:val="auto"/>
                <w:sz w:val="18"/>
                <w:szCs w:val="18"/>
              </w:rPr>
              <w:t>Celkem za dílčí plnění</w:t>
            </w:r>
          </w:p>
        </w:tc>
        <w:tc>
          <w:tcPr>
            <w:tcW w:w="1527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72BC8C9F" w14:textId="77777777" w:rsidR="00ED287A" w:rsidRPr="00A70655" w:rsidRDefault="00A25CF2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proofErr w:type="gramStart"/>
            <w:r>
              <w:rPr>
                <w:rFonts w:ascii="JohnSans Text" w:hAnsi="JohnSans Text"/>
                <w:b/>
                <w:color w:val="auto"/>
                <w:sz w:val="18"/>
                <w:szCs w:val="18"/>
              </w:rPr>
              <w:t>19</w:t>
            </w:r>
            <w:r w:rsidR="004140E4" w:rsidRPr="00A70655">
              <w:rPr>
                <w:rFonts w:ascii="JohnSans Text" w:hAnsi="JohnSans Text"/>
                <w:b/>
                <w:color w:val="auto"/>
                <w:sz w:val="18"/>
                <w:szCs w:val="18"/>
              </w:rPr>
              <w:t>.000,-</w:t>
            </w:r>
            <w:proofErr w:type="gramEnd"/>
            <w:r w:rsidR="004140E4" w:rsidRPr="00A70655">
              <w:rPr>
                <w:rFonts w:ascii="JohnSans Text" w:hAnsi="JohnSans Text"/>
                <w:b/>
                <w:color w:val="auto"/>
                <w:sz w:val="18"/>
                <w:szCs w:val="18"/>
              </w:rPr>
              <w:t xml:space="preserve"> Kč</w:t>
            </w:r>
          </w:p>
        </w:tc>
      </w:tr>
    </w:tbl>
    <w:p w14:paraId="2BBD8EE4" w14:textId="77777777" w:rsidR="006A00BC" w:rsidRPr="000F44DA" w:rsidRDefault="006A00BC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21F8BE9" w14:textId="77777777" w:rsidR="00ED287A" w:rsidRDefault="00ED287A">
      <w:pPr>
        <w:spacing w:line="360" w:lineRule="auto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F471D45" w14:textId="77777777" w:rsidR="00C82AF2" w:rsidRPr="000F44DA" w:rsidRDefault="00C82AF2">
      <w:pPr>
        <w:spacing w:line="360" w:lineRule="auto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563ABFAD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>C. Platební podmínky</w:t>
      </w:r>
    </w:p>
    <w:p w14:paraId="26D820FF" w14:textId="77777777" w:rsidR="00C56E82" w:rsidRPr="000F44DA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6"/>
          <w:szCs w:val="6"/>
        </w:rPr>
      </w:pPr>
    </w:p>
    <w:p w14:paraId="4C76A59C" w14:textId="77777777" w:rsidR="00B0112A" w:rsidRPr="000F44DA" w:rsidRDefault="00B0112A" w:rsidP="00B0112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lastRenderedPageBreak/>
        <w:t xml:space="preserve">Odměny a náhrady jsou uvedeny bez DPH. Jednotlivé odměny za dílčí činnosti budou účtovány vždy po provedení dílčí činnosti, řádným daňovým dokladem se splatností 14 dnů od vystavení. K vyúčtované odměně a náhradě nákladů bude vždy připočtena DPH v aktuálně platné výši; dnem uskutečnění zdanitelného plnění je vždy den ukončení dílčí činnosti. </w:t>
      </w:r>
    </w:p>
    <w:p w14:paraId="7EBC3CBE" w14:textId="77777777" w:rsidR="00B0112A" w:rsidRDefault="00B0112A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Náhrada ostatních účelně vynaložených nákladů bude řešena po vzájemné dohodě. V případě prodlení objednatele se zaplacením odměny je kontrolor oprávněn požadovat zaplacení </w:t>
      </w:r>
      <w:r w:rsidRPr="000F44DA">
        <w:rPr>
          <w:rFonts w:ascii="JohnSans Text" w:hAnsi="JohnSans Text"/>
          <w:color w:val="auto"/>
          <w:sz w:val="18"/>
          <w:szCs w:val="18"/>
        </w:rPr>
        <w:br/>
        <w:t xml:space="preserve">a objednatel je povinen zaplatit tímto sjednaný </w:t>
      </w:r>
      <w:r w:rsidRPr="000F44DA">
        <w:rPr>
          <w:rFonts w:ascii="Arial" w:hAnsi="Arial" w:cs="Arial"/>
          <w:color w:val="auto"/>
          <w:sz w:val="16"/>
          <w:szCs w:val="16"/>
        </w:rPr>
        <w:t>úrok z prodlení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ve výši 0,05% dlužné částky za každý </w:t>
      </w:r>
      <w:r w:rsidRPr="000F44DA">
        <w:rPr>
          <w:rFonts w:ascii="JohnSans Text" w:hAnsi="JohnSans Text"/>
          <w:color w:val="auto"/>
          <w:sz w:val="18"/>
          <w:szCs w:val="18"/>
        </w:rPr>
        <w:br/>
        <w:t>i započatý den prodlení.</w:t>
      </w:r>
    </w:p>
    <w:p w14:paraId="16733485" w14:textId="77777777" w:rsidR="00935649" w:rsidRPr="002C0BD8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b/>
          <w:color w:val="auto"/>
          <w:sz w:val="18"/>
          <w:szCs w:val="18"/>
        </w:rPr>
      </w:pPr>
      <w:r w:rsidRPr="002C0BD8">
        <w:rPr>
          <w:rFonts w:ascii="JohnSans Text" w:hAnsi="JohnSans Text"/>
          <w:b/>
          <w:color w:val="auto"/>
          <w:sz w:val="18"/>
          <w:szCs w:val="18"/>
        </w:rPr>
        <w:t>D. Ostatní</w:t>
      </w:r>
    </w:p>
    <w:p w14:paraId="5CB29095" w14:textId="77777777" w:rsidR="00935649" w:rsidRPr="002C0BD8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 xml:space="preserve">Smluvní strany se vzájemně dohodly, že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tento dokument</w:t>
      </w:r>
      <w:r w:rsidRPr="002C0BD8">
        <w:rPr>
          <w:rFonts w:ascii="JohnSans Text" w:hAnsi="JohnSans Text"/>
          <w:color w:val="auto"/>
          <w:sz w:val="18"/>
          <w:szCs w:val="18"/>
        </w:rPr>
        <w:t xml:space="preserve">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bude zveřejněn</w:t>
      </w:r>
      <w:r w:rsidRPr="002C0BD8">
        <w:rPr>
          <w:rFonts w:ascii="JohnSans Text" w:hAnsi="JohnSans Text"/>
          <w:color w:val="auto"/>
          <w:sz w:val="18"/>
          <w:szCs w:val="18"/>
        </w:rPr>
        <w:t xml:space="preserve"> na zá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kladě zákona č. 340/2015 Sb., o </w:t>
      </w:r>
      <w:r w:rsidRPr="002C0BD8">
        <w:rPr>
          <w:rFonts w:ascii="JohnSans Text" w:hAnsi="JohnSans Text"/>
          <w:color w:val="auto"/>
          <w:sz w:val="18"/>
          <w:szCs w:val="18"/>
        </w:rPr>
        <w:t>zvláštních podmínkách účinnosti některých smluv, uveřejňování těchto sm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luv a o registru smluv (zákon o </w:t>
      </w:r>
      <w:r w:rsidRPr="002C0BD8">
        <w:rPr>
          <w:rFonts w:ascii="JohnSans Text" w:hAnsi="JohnSans Text"/>
          <w:color w:val="auto"/>
          <w:sz w:val="18"/>
          <w:szCs w:val="18"/>
        </w:rPr>
        <w:t>registru smluv).</w:t>
      </w:r>
    </w:p>
    <w:p w14:paraId="49617BCB" w14:textId="77777777" w:rsidR="00935649" w:rsidRPr="002C0BD8" w:rsidRDefault="00C86A6A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>Smlouva bude zveřejněna D</w:t>
      </w:r>
      <w:r w:rsidR="00935649" w:rsidRPr="002C0BD8">
        <w:rPr>
          <w:rFonts w:ascii="JohnSans Text" w:hAnsi="JohnSans Text"/>
          <w:color w:val="auto"/>
          <w:sz w:val="18"/>
          <w:szCs w:val="18"/>
        </w:rPr>
        <w:t>omovem pro seniory Jesenec, příspěvková organizace, a to z postu povinného subjektu dle § 2 odst. 1 zákona č. 340/2015 Sb.</w:t>
      </w:r>
    </w:p>
    <w:p w14:paraId="3BD70884" w14:textId="77777777" w:rsidR="00935649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 xml:space="preserve">Smluvní strany se dohodly, že smlouva bude zveřejněna v Registru smluv v plněném znění,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 xml:space="preserve">včetně všech </w:t>
      </w:r>
      <w:r w:rsidRPr="002C0BD8">
        <w:rPr>
          <w:rFonts w:ascii="JohnSans Text" w:hAnsi="JohnSans Text"/>
          <w:color w:val="auto"/>
          <w:sz w:val="18"/>
          <w:szCs w:val="18"/>
        </w:rPr>
        <w:t>písemných dodatků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 xml:space="preserve"> a příloh</w:t>
      </w:r>
      <w:r w:rsidRPr="002C0BD8">
        <w:rPr>
          <w:rFonts w:ascii="JohnSans Text" w:hAnsi="JohnSans Text"/>
          <w:color w:val="auto"/>
          <w:sz w:val="18"/>
          <w:szCs w:val="18"/>
        </w:rPr>
        <w:t>.</w:t>
      </w:r>
    </w:p>
    <w:p w14:paraId="436E8DC3" w14:textId="77777777" w:rsidR="00B0112A" w:rsidRDefault="00B0112A">
      <w:pPr>
        <w:spacing w:line="360" w:lineRule="auto"/>
        <w:ind w:left="1134"/>
        <w:jc w:val="both"/>
        <w:rPr>
          <w:rFonts w:ascii="JohnSans Text" w:hAnsi="JohnSans Text"/>
          <w:color w:val="auto"/>
          <w:sz w:val="20"/>
        </w:rPr>
      </w:pPr>
    </w:p>
    <w:p w14:paraId="03415B91" w14:textId="77777777" w:rsidR="00BA604D" w:rsidRPr="000F44DA" w:rsidRDefault="00BA604D">
      <w:pPr>
        <w:spacing w:line="360" w:lineRule="auto"/>
        <w:ind w:left="1134"/>
        <w:jc w:val="both"/>
        <w:rPr>
          <w:rFonts w:ascii="JohnSans Text" w:hAnsi="JohnSans Text"/>
          <w:color w:val="auto"/>
          <w:sz w:val="20"/>
        </w:rPr>
      </w:pPr>
    </w:p>
    <w:p w14:paraId="7D628876" w14:textId="77777777" w:rsidR="00CA5422" w:rsidRPr="00B94CB0" w:rsidRDefault="00CA5422" w:rsidP="00BA604D">
      <w:pPr>
        <w:pStyle w:val="Zhlav"/>
        <w:tabs>
          <w:tab w:val="clear" w:pos="4536"/>
          <w:tab w:val="left" w:pos="1134"/>
          <w:tab w:val="center" w:pos="5670"/>
        </w:tabs>
        <w:spacing w:line="360" w:lineRule="auto"/>
        <w:jc w:val="both"/>
        <w:rPr>
          <w:color w:val="auto"/>
        </w:rPr>
      </w:pPr>
      <w:r>
        <w:rPr>
          <w:rFonts w:ascii="JohnSans Text" w:hAnsi="JohnSans Text"/>
          <w:color w:val="auto"/>
          <w:sz w:val="18"/>
          <w:szCs w:val="18"/>
        </w:rPr>
        <w:tab/>
      </w:r>
      <w:r w:rsidR="005D3B08">
        <w:rPr>
          <w:rFonts w:ascii="JohnSans Text" w:hAnsi="JohnSans Text"/>
          <w:color w:val="auto"/>
          <w:sz w:val="18"/>
          <w:szCs w:val="18"/>
        </w:rPr>
        <w:t>V </w:t>
      </w:r>
      <w:r>
        <w:rPr>
          <w:rFonts w:ascii="JohnSans Text" w:hAnsi="JohnSans Text"/>
          <w:color w:val="auto"/>
          <w:sz w:val="18"/>
          <w:szCs w:val="18"/>
        </w:rPr>
        <w:t>Jesenci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 dne</w:t>
      </w:r>
      <w:r w:rsidR="00BA604D">
        <w:rPr>
          <w:rFonts w:ascii="JohnSans Text" w:hAnsi="JohnSans Text"/>
          <w:color w:val="auto"/>
          <w:sz w:val="18"/>
          <w:szCs w:val="18"/>
        </w:rPr>
        <w:tab/>
        <w:t xml:space="preserve">                       </w:t>
      </w:r>
      <w:r w:rsidR="005A0964">
        <w:rPr>
          <w:rFonts w:ascii="JohnSans Text" w:hAnsi="JohnSans Text"/>
          <w:color w:val="auto"/>
          <w:sz w:val="18"/>
          <w:szCs w:val="18"/>
        </w:rPr>
        <w:t xml:space="preserve">            V Brně dne 9.10</w:t>
      </w:r>
      <w:r w:rsidR="00A25CF2">
        <w:rPr>
          <w:rFonts w:ascii="JohnSans Text" w:hAnsi="JohnSans Text"/>
          <w:color w:val="auto"/>
          <w:sz w:val="18"/>
          <w:szCs w:val="18"/>
        </w:rPr>
        <w:t>.2023</w:t>
      </w:r>
    </w:p>
    <w:p w14:paraId="481A1F50" w14:textId="77777777" w:rsidR="00EE75DF" w:rsidRPr="00B94CB0" w:rsidRDefault="00EE75DF" w:rsidP="00EE75DF">
      <w:pPr>
        <w:pStyle w:val="Zhlav"/>
        <w:spacing w:line="360" w:lineRule="auto"/>
        <w:ind w:left="1100"/>
        <w:jc w:val="both"/>
        <w:rPr>
          <w:color w:val="auto"/>
        </w:rPr>
      </w:pPr>
    </w:p>
    <w:p w14:paraId="2D3027FD" w14:textId="77777777" w:rsidR="00EE75DF" w:rsidRPr="00B94CB0" w:rsidRDefault="00EE75DF" w:rsidP="00EE75DF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</w:p>
    <w:p w14:paraId="2B7AEC47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B94CB0">
        <w:rPr>
          <w:rStyle w:val="Siln"/>
          <w:rFonts w:ascii="JohnSans Text" w:hAnsi="JohnSans Text"/>
          <w:b w:val="0"/>
          <w:color w:val="auto"/>
          <w:sz w:val="18"/>
          <w:szCs w:val="18"/>
        </w:rPr>
        <w:t>Objednatel</w:t>
      </w:r>
      <w:r w:rsidRPr="00B94CB0">
        <w:rPr>
          <w:rFonts w:ascii="JohnSans Text" w:hAnsi="JohnSans Text"/>
          <w:b/>
          <w:color w:val="auto"/>
          <w:sz w:val="18"/>
          <w:szCs w:val="18"/>
        </w:rPr>
        <w:t xml:space="preserve"> </w:t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Pr="00B94CB0">
        <w:rPr>
          <w:rFonts w:ascii="JohnSans Text" w:hAnsi="JohnSans Text"/>
          <w:color w:val="auto"/>
          <w:sz w:val="18"/>
          <w:szCs w:val="18"/>
        </w:rPr>
        <w:t>Auditor</w:t>
      </w:r>
    </w:p>
    <w:p w14:paraId="25C731B1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65CA1B3B" w14:textId="77777777" w:rsidR="00EE75DF" w:rsidRPr="00B94CB0" w:rsidRDefault="00EE75DF" w:rsidP="00EE75DF">
      <w:pPr>
        <w:ind w:left="1134"/>
        <w:jc w:val="both"/>
        <w:rPr>
          <w:color w:val="auto"/>
        </w:rPr>
      </w:pPr>
      <w:r w:rsidRPr="00B94CB0">
        <w:rPr>
          <w:rFonts w:ascii="JohnSans Text" w:hAnsi="JohnSans Text"/>
          <w:color w:val="auto"/>
          <w:sz w:val="18"/>
          <w:szCs w:val="18"/>
        </w:rPr>
        <w:tab/>
      </w:r>
    </w:p>
    <w:p w14:paraId="15838EA9" w14:textId="77777777" w:rsidR="00BD3C98" w:rsidRDefault="00BD3C98" w:rsidP="00BD3C9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14:paraId="7304B645" w14:textId="77777777" w:rsidR="00EE75DF" w:rsidRPr="00B94CB0" w:rsidRDefault="00CA5422" w:rsidP="00CA5422">
      <w:pPr>
        <w:pStyle w:val="Zhlav"/>
        <w:tabs>
          <w:tab w:val="clear" w:pos="4536"/>
          <w:tab w:val="clear" w:pos="9072"/>
          <w:tab w:val="left" w:pos="1134"/>
        </w:tabs>
        <w:spacing w:line="360" w:lineRule="auto"/>
        <w:jc w:val="both"/>
        <w:rPr>
          <w:rStyle w:val="Siln"/>
          <w:rFonts w:ascii="JohnSans Text" w:eastAsia="JohnSans Text" w:hAnsi="JohnSans Text" w:cs="JohnSans Text"/>
          <w:b w:val="0"/>
          <w:color w:val="auto"/>
          <w:sz w:val="18"/>
          <w:szCs w:val="18"/>
        </w:rPr>
      </w:pP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  <w:t>…………………………………………………</w:t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 w:rsidR="004B1A06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>…………………………………………………</w:t>
      </w:r>
      <w:r w:rsidR="00EE75DF" w:rsidRPr="00B94CB0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</w:p>
    <w:p w14:paraId="16D15CD8" w14:textId="77777777" w:rsidR="00FA062F" w:rsidRPr="00B94CB0" w:rsidRDefault="00BD3C98" w:rsidP="00BA604D">
      <w:pPr>
        <w:spacing w:line="360" w:lineRule="auto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</w:t>
      </w:r>
      <w:r w:rsidR="00215333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Domov </w:t>
      </w:r>
      <w:r w:rsidR="00344D4D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pro seniory </w:t>
      </w:r>
      <w:proofErr w:type="gramStart"/>
      <w:r w:rsidR="00344D4D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Jesenec</w:t>
      </w:r>
      <w:r w:rsidR="00183EE2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,</w:t>
      </w:r>
      <w:r w:rsid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</w:t>
      </w:r>
      <w:proofErr w:type="gramEnd"/>
      <w:r w:rsid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       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 xml:space="preserve">FSG </w:t>
      </w:r>
      <w:proofErr w:type="spellStart"/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Finaudit</w:t>
      </w:r>
      <w:proofErr w:type="spellEnd"/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, s.r.o.</w:t>
      </w:r>
    </w:p>
    <w:p w14:paraId="78E393F8" w14:textId="77777777" w:rsidR="00BD3C98" w:rsidRDefault="00BD3C98" w:rsidP="00BA604D">
      <w:pPr>
        <w:spacing w:line="360" w:lineRule="auto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</w:t>
      </w:r>
      <w:r w:rsidR="00FA062F" w:rsidRP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příspěvková organizace</w:t>
      </w:r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 xml:space="preserve">Ing. </w:t>
      </w:r>
      <w:r w:rsidR="00557AF9">
        <w:rPr>
          <w:rFonts w:ascii="JohnSans Text" w:hAnsi="JohnSans Text" w:cs="JohnSans Text"/>
          <w:color w:val="auto"/>
          <w:sz w:val="18"/>
          <w:szCs w:val="18"/>
        </w:rPr>
        <w:t xml:space="preserve">Jakub </w:t>
      </w:r>
      <w:proofErr w:type="spellStart"/>
      <w:r w:rsidR="00557AF9">
        <w:rPr>
          <w:rFonts w:ascii="JohnSans Text" w:hAnsi="JohnSans Text" w:cs="JohnSans Text"/>
          <w:color w:val="auto"/>
          <w:sz w:val="18"/>
          <w:szCs w:val="18"/>
        </w:rPr>
        <w:t>Šteinfeld</w:t>
      </w:r>
      <w:proofErr w:type="spellEnd"/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</w:p>
    <w:p w14:paraId="4DB09890" w14:textId="77777777" w:rsidR="00EE75DF" w:rsidRPr="00BD3C98" w:rsidRDefault="00BD3C98" w:rsidP="00BA604D">
      <w:pPr>
        <w:spacing w:line="360" w:lineRule="auto"/>
        <w:jc w:val="both"/>
        <w:rPr>
          <w:rFonts w:ascii="JohnSans Text" w:hAnsi="JohnSans Text" w:cs="JohnSans Text"/>
          <w:color w:val="auto"/>
          <w:sz w:val="18"/>
          <w:szCs w:val="18"/>
        </w:rPr>
      </w:pPr>
      <w:r>
        <w:rPr>
          <w:rFonts w:ascii="JohnSans Text" w:hAnsi="JohnSans Text" w:cs="JohnSans Text"/>
          <w:color w:val="auto"/>
          <w:sz w:val="18"/>
          <w:szCs w:val="18"/>
        </w:rPr>
        <w:t xml:space="preserve">             </w:t>
      </w:r>
      <w:r w:rsidR="004B1A06">
        <w:rPr>
          <w:rFonts w:ascii="JohnSans Text" w:hAnsi="JohnSans Text" w:cs="JohnSans Text"/>
          <w:color w:val="auto"/>
          <w:sz w:val="18"/>
          <w:szCs w:val="18"/>
        </w:rPr>
        <w:t xml:space="preserve">           </w:t>
      </w:r>
      <w:r w:rsidR="00BA604D">
        <w:rPr>
          <w:rFonts w:ascii="JohnSans Text" w:hAnsi="JohnSans Text" w:cs="JohnSans Text"/>
          <w:color w:val="auto"/>
          <w:sz w:val="18"/>
          <w:szCs w:val="18"/>
        </w:rPr>
        <w:t xml:space="preserve">Ing. Andrea </w:t>
      </w:r>
      <w:proofErr w:type="spellStart"/>
      <w:r w:rsidR="00BA604D">
        <w:rPr>
          <w:rFonts w:ascii="JohnSans Text" w:hAnsi="JohnSans Text" w:cs="JohnSans Text"/>
          <w:color w:val="auto"/>
          <w:sz w:val="18"/>
          <w:szCs w:val="18"/>
        </w:rPr>
        <w:t>Spíchalová</w:t>
      </w:r>
      <w:proofErr w:type="spellEnd"/>
      <w:r w:rsidR="000E7FF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jednatel</w:t>
      </w:r>
    </w:p>
    <w:p w14:paraId="0AD9B5BD" w14:textId="77777777" w:rsidR="00EE75DF" w:rsidRPr="00B94CB0" w:rsidRDefault="00FD5663" w:rsidP="00BA604D">
      <w:pPr>
        <w:spacing w:line="360" w:lineRule="auto"/>
        <w:jc w:val="both"/>
        <w:rPr>
          <w:rFonts w:ascii="JohnSans Text" w:hAnsi="JohnSans Text" w:cs="JohnSans Text"/>
          <w:bCs/>
          <w:color w:val="auto"/>
          <w:sz w:val="18"/>
          <w:szCs w:val="18"/>
        </w:rPr>
      </w:pPr>
      <w:r>
        <w:rPr>
          <w:rFonts w:ascii="JohnSans Text" w:hAnsi="JohnSans Text" w:cs="JohnSans Text"/>
          <w:color w:val="auto"/>
          <w:sz w:val="18"/>
          <w:szCs w:val="18"/>
        </w:rPr>
        <w:t xml:space="preserve">                        ř</w:t>
      </w:r>
      <w:r w:rsidR="00FA062F">
        <w:rPr>
          <w:rFonts w:ascii="JohnSans Text" w:hAnsi="JohnSans Text" w:cs="JohnSans Text"/>
          <w:color w:val="auto"/>
          <w:sz w:val="18"/>
          <w:szCs w:val="18"/>
        </w:rPr>
        <w:t>editelka</w:t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</w:p>
    <w:p w14:paraId="5D1DDCF0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5DB1D5C0" w14:textId="77777777" w:rsidR="004C313F" w:rsidRPr="000F44DA" w:rsidRDefault="004C313F" w:rsidP="00EE75DF">
      <w:pPr>
        <w:pStyle w:val="Zhlav"/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</w:p>
    <w:sectPr w:rsidR="004C313F" w:rsidRPr="000F44DA" w:rsidSect="00C56E82">
      <w:headerReference w:type="default" r:id="rId8"/>
      <w:footerReference w:type="default" r:id="rId9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175A" w14:textId="77777777" w:rsidR="008F4A5C" w:rsidRDefault="008F4A5C" w:rsidP="00C56E82">
      <w:r>
        <w:separator/>
      </w:r>
    </w:p>
  </w:endnote>
  <w:endnote w:type="continuationSeparator" w:id="0">
    <w:p w14:paraId="4E2D20C0" w14:textId="77777777" w:rsidR="008F4A5C" w:rsidRDefault="008F4A5C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">
    <w:altName w:val="Times New Roman"/>
    <w:charset w:val="00"/>
    <w:family w:val="auto"/>
    <w:pitch w:val="variable"/>
    <w:sig w:usb0="800000A7" w:usb1="40000040" w:usb2="00000000" w:usb3="00000000" w:csb0="0000009B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6CB9" w14:textId="77777777" w:rsidR="006C2E96" w:rsidRDefault="006C2E96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384B97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384B97">
      <w:fldChar w:fldCharType="separate"/>
    </w:r>
    <w:r w:rsidR="005A0964">
      <w:rPr>
        <w:noProof/>
      </w:rPr>
      <w:t>2</w:t>
    </w:r>
    <w:r w:rsidR="00384B97">
      <w:fldChar w:fldCharType="end"/>
    </w:r>
  </w:p>
  <w:p w14:paraId="2E5CB56C" w14:textId="77777777" w:rsidR="006C2E96" w:rsidRDefault="006C2E96">
    <w:pPr>
      <w:pStyle w:val="Zpat"/>
      <w:jc w:val="center"/>
      <w:rPr>
        <w:rFonts w:ascii="JohnSans Text" w:hAnsi="JohnSans Text"/>
        <w:sz w:val="18"/>
        <w:szCs w:val="18"/>
      </w:rPr>
    </w:pPr>
  </w:p>
  <w:p w14:paraId="35A8BD43" w14:textId="77777777" w:rsidR="006C2E96" w:rsidRDefault="006C2E96">
    <w:pPr>
      <w:pStyle w:val="Zpat"/>
    </w:pPr>
    <w:r>
      <w:rPr>
        <w:noProof/>
      </w:rPr>
      <w:drawing>
        <wp:inline distT="0" distB="0" distL="0" distR="0" wp14:anchorId="4EA04B98" wp14:editId="7680D9C3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1C8A" w14:textId="77777777" w:rsidR="008F4A5C" w:rsidRDefault="008F4A5C" w:rsidP="00C56E82">
      <w:r>
        <w:separator/>
      </w:r>
    </w:p>
  </w:footnote>
  <w:footnote w:type="continuationSeparator" w:id="0">
    <w:p w14:paraId="6777C7A6" w14:textId="77777777" w:rsidR="008F4A5C" w:rsidRDefault="008F4A5C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8433" w14:textId="77777777" w:rsidR="006C2E96" w:rsidRDefault="006C2E96">
    <w:pPr>
      <w:pStyle w:val="Zhlav"/>
      <w:tabs>
        <w:tab w:val="right" w:pos="9229"/>
      </w:tabs>
      <w:jc w:val="right"/>
      <w:rPr>
        <w:rFonts w:ascii="JohnSans Text" w:hAnsi="JohnSans Text"/>
        <w:color w:val="808080"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7734B" wp14:editId="7EDF111C">
          <wp:simplePos x="0" y="0"/>
          <wp:positionH relativeFrom="column">
            <wp:posOffset>635</wp:posOffset>
          </wp:positionH>
          <wp:positionV relativeFrom="paragraph">
            <wp:posOffset>-635</wp:posOffset>
          </wp:positionV>
          <wp:extent cx="1753235" cy="2863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JohnSans Text" w:hAnsi="JohnSans Text"/>
        <w:color w:val="A6A6A6"/>
        <w:sz w:val="42"/>
        <w:szCs w:val="42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E73BB"/>
    <w:multiLevelType w:val="multilevel"/>
    <w:tmpl w:val="871CDB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573801">
    <w:abstractNumId w:val="0"/>
  </w:num>
  <w:num w:numId="2" w16cid:durableId="22688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2"/>
    <w:rsid w:val="0003735E"/>
    <w:rsid w:val="000A00C4"/>
    <w:rsid w:val="000E7FFD"/>
    <w:rsid w:val="000F44DA"/>
    <w:rsid w:val="00134F36"/>
    <w:rsid w:val="00137E6E"/>
    <w:rsid w:val="001714F7"/>
    <w:rsid w:val="00183EE2"/>
    <w:rsid w:val="001A1D5F"/>
    <w:rsid w:val="001B1450"/>
    <w:rsid w:val="00215333"/>
    <w:rsid w:val="00224922"/>
    <w:rsid w:val="002C0BD8"/>
    <w:rsid w:val="002C5F91"/>
    <w:rsid w:val="0032143F"/>
    <w:rsid w:val="003331EA"/>
    <w:rsid w:val="00344D4D"/>
    <w:rsid w:val="00345898"/>
    <w:rsid w:val="003724CD"/>
    <w:rsid w:val="00380DEE"/>
    <w:rsid w:val="00384B97"/>
    <w:rsid w:val="00386207"/>
    <w:rsid w:val="00405BB9"/>
    <w:rsid w:val="004140E4"/>
    <w:rsid w:val="00422EA4"/>
    <w:rsid w:val="004320F6"/>
    <w:rsid w:val="004B1A06"/>
    <w:rsid w:val="004C313F"/>
    <w:rsid w:val="004F28BC"/>
    <w:rsid w:val="004F5B40"/>
    <w:rsid w:val="00557AF9"/>
    <w:rsid w:val="005A0964"/>
    <w:rsid w:val="005D3B08"/>
    <w:rsid w:val="006159DC"/>
    <w:rsid w:val="00682960"/>
    <w:rsid w:val="006A00BC"/>
    <w:rsid w:val="006C2E96"/>
    <w:rsid w:val="006C5F11"/>
    <w:rsid w:val="006C62D5"/>
    <w:rsid w:val="006E7BA6"/>
    <w:rsid w:val="007135EE"/>
    <w:rsid w:val="00782123"/>
    <w:rsid w:val="007E66B4"/>
    <w:rsid w:val="0081289F"/>
    <w:rsid w:val="008272ED"/>
    <w:rsid w:val="00834CAB"/>
    <w:rsid w:val="00850C56"/>
    <w:rsid w:val="008F4A5C"/>
    <w:rsid w:val="00935649"/>
    <w:rsid w:val="00937064"/>
    <w:rsid w:val="00977FE7"/>
    <w:rsid w:val="009830F1"/>
    <w:rsid w:val="009B0DA6"/>
    <w:rsid w:val="00A25CF2"/>
    <w:rsid w:val="00A70655"/>
    <w:rsid w:val="00B0112A"/>
    <w:rsid w:val="00B12657"/>
    <w:rsid w:val="00B4442D"/>
    <w:rsid w:val="00B87078"/>
    <w:rsid w:val="00BA2112"/>
    <w:rsid w:val="00BA604D"/>
    <w:rsid w:val="00BD3C98"/>
    <w:rsid w:val="00C07B06"/>
    <w:rsid w:val="00C56E82"/>
    <w:rsid w:val="00C82AF2"/>
    <w:rsid w:val="00C86A6A"/>
    <w:rsid w:val="00CA5422"/>
    <w:rsid w:val="00CF31AD"/>
    <w:rsid w:val="00D50573"/>
    <w:rsid w:val="00D52D4D"/>
    <w:rsid w:val="00D84259"/>
    <w:rsid w:val="00DC546A"/>
    <w:rsid w:val="00DF3330"/>
    <w:rsid w:val="00DF591E"/>
    <w:rsid w:val="00E62933"/>
    <w:rsid w:val="00E65A1D"/>
    <w:rsid w:val="00ED287A"/>
    <w:rsid w:val="00ED374F"/>
    <w:rsid w:val="00ED5518"/>
    <w:rsid w:val="00EE75DF"/>
    <w:rsid w:val="00F220B3"/>
    <w:rsid w:val="00F60197"/>
    <w:rsid w:val="00FA062F"/>
    <w:rsid w:val="00FC4694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CCFC"/>
  <w15:docId w15:val="{A4234026-2DA0-44EF-9C60-0025C56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82AF2"/>
    <w:pPr>
      <w:keepNext/>
      <w:suppressAutoHyphens w:val="0"/>
      <w:outlineLvl w:val="3"/>
    </w:pPr>
    <w:rPr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uiPriority w:val="22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34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4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4C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rsid w:val="00834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4CAB"/>
    <w:rPr>
      <w:b/>
      <w:bCs/>
      <w:color w:val="00000A"/>
    </w:rPr>
  </w:style>
  <w:style w:type="character" w:customStyle="1" w:styleId="Nadpis4Char">
    <w:name w:val="Nadpis 4 Char"/>
    <w:basedOn w:val="Standardnpsmoodstavce"/>
    <w:link w:val="Nadpis4"/>
    <w:rsid w:val="00C82AF2"/>
    <w:rPr>
      <w:b/>
      <w:bCs/>
      <w:sz w:val="24"/>
      <w:szCs w:val="24"/>
    </w:rPr>
  </w:style>
  <w:style w:type="paragraph" w:styleId="Zkladntext">
    <w:name w:val="Body Text"/>
    <w:basedOn w:val="Normln"/>
    <w:link w:val="ZkladntextChar1"/>
    <w:rsid w:val="00C82AF2"/>
    <w:pPr>
      <w:suppressAutoHyphens w:val="0"/>
      <w:jc w:val="both"/>
    </w:pPr>
    <w:rPr>
      <w:color w:val="auto"/>
    </w:rPr>
  </w:style>
  <w:style w:type="character" w:customStyle="1" w:styleId="ZkladntextChar1">
    <w:name w:val="Základní text Char1"/>
    <w:basedOn w:val="Standardnpsmoodstavce"/>
    <w:link w:val="Zkladntext"/>
    <w:rsid w:val="00C82AF2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D7A0-0069-4D1D-A3FF-FE8142C2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Provozář DSJesenec</cp:lastModifiedBy>
  <cp:revision>2</cp:revision>
  <cp:lastPrinted>2023-10-03T12:08:00Z</cp:lastPrinted>
  <dcterms:created xsi:type="dcterms:W3CDTF">2023-10-17T07:54:00Z</dcterms:created>
  <dcterms:modified xsi:type="dcterms:W3CDTF">2023-10-17T07:54:00Z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