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E361E" w14:textId="77777777" w:rsidR="00172238" w:rsidRDefault="0030361D" w:rsidP="00477C4B">
      <w:pPr>
        <w:widowControl w:val="0"/>
        <w:autoSpaceDE w:val="0"/>
        <w:ind w:left="426" w:hanging="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Smlouva o </w:t>
      </w:r>
      <w:r w:rsidR="00A50952">
        <w:rPr>
          <w:b/>
          <w:bCs/>
          <w:sz w:val="28"/>
          <w:szCs w:val="28"/>
        </w:rPr>
        <w:t>ubytovacích službách</w:t>
      </w:r>
    </w:p>
    <w:p w14:paraId="225EFF95" w14:textId="77777777" w:rsidR="00172238" w:rsidRPr="00172238" w:rsidRDefault="00172238" w:rsidP="00477C4B">
      <w:pPr>
        <w:widowControl w:val="0"/>
        <w:autoSpaceDE w:val="0"/>
        <w:ind w:left="426" w:hanging="426"/>
        <w:jc w:val="center"/>
        <w:rPr>
          <w:bCs/>
          <w:szCs w:val="28"/>
        </w:rPr>
      </w:pPr>
      <w:r w:rsidRPr="00172238">
        <w:rPr>
          <w:bCs/>
          <w:szCs w:val="28"/>
        </w:rPr>
        <w:t xml:space="preserve">dle § </w:t>
      </w:r>
      <w:r w:rsidR="00A50952" w:rsidRPr="00A50952">
        <w:rPr>
          <w:bCs/>
          <w:szCs w:val="28"/>
        </w:rPr>
        <w:t xml:space="preserve">1746 </w:t>
      </w:r>
      <w:r w:rsidR="00857F88">
        <w:rPr>
          <w:bCs/>
          <w:szCs w:val="28"/>
        </w:rPr>
        <w:t>a násl.</w:t>
      </w:r>
      <w:r w:rsidRPr="00172238">
        <w:rPr>
          <w:bCs/>
          <w:szCs w:val="28"/>
        </w:rPr>
        <w:t xml:space="preserve"> zákona č. 89/2012 Sb., občanský zákoník</w:t>
      </w:r>
      <w:r>
        <w:rPr>
          <w:bCs/>
          <w:szCs w:val="28"/>
        </w:rPr>
        <w:br/>
      </w:r>
      <w:r w:rsidRPr="00172238">
        <w:rPr>
          <w:b/>
          <w:bCs/>
          <w:szCs w:val="28"/>
        </w:rPr>
        <w:t>(</w:t>
      </w:r>
      <w:r w:rsidRPr="00172238">
        <w:rPr>
          <w:bCs/>
          <w:szCs w:val="28"/>
        </w:rPr>
        <w:t>dále jen „</w:t>
      </w:r>
      <w:r>
        <w:rPr>
          <w:b/>
          <w:bCs/>
          <w:szCs w:val="28"/>
        </w:rPr>
        <w:t>Smlouva</w:t>
      </w:r>
      <w:r w:rsidRPr="00172238">
        <w:rPr>
          <w:bCs/>
          <w:szCs w:val="28"/>
        </w:rPr>
        <w:t>“)</w:t>
      </w:r>
    </w:p>
    <w:p w14:paraId="317FB313" w14:textId="77777777" w:rsidR="0078664A" w:rsidRDefault="0078664A" w:rsidP="00477C4B">
      <w:pPr>
        <w:widowControl w:val="0"/>
        <w:autoSpaceDE w:val="0"/>
        <w:ind w:left="426" w:hanging="426"/>
        <w:jc w:val="center"/>
        <w:rPr>
          <w:bCs/>
          <w:szCs w:val="28"/>
        </w:rPr>
      </w:pPr>
    </w:p>
    <w:p w14:paraId="0B059F5F" w14:textId="77777777" w:rsidR="00801E53" w:rsidRPr="00172238" w:rsidRDefault="00801E53" w:rsidP="00477C4B">
      <w:pPr>
        <w:widowControl w:val="0"/>
        <w:autoSpaceDE w:val="0"/>
        <w:ind w:left="426" w:hanging="426"/>
        <w:jc w:val="center"/>
        <w:rPr>
          <w:bCs/>
          <w:szCs w:val="28"/>
        </w:rPr>
      </w:pPr>
    </w:p>
    <w:p w14:paraId="71BFAD37" w14:textId="77777777" w:rsidR="00172238" w:rsidRDefault="00172238" w:rsidP="00C32DA7">
      <w:pPr>
        <w:spacing w:before="120" w:after="120"/>
        <w:jc w:val="center"/>
        <w:rPr>
          <w:b/>
        </w:rPr>
      </w:pPr>
      <w:r w:rsidRPr="000C4FBD">
        <w:rPr>
          <w:b/>
        </w:rPr>
        <w:t>Článek I.</w:t>
      </w:r>
      <w:r w:rsidR="00BA019E">
        <w:rPr>
          <w:b/>
        </w:rPr>
        <w:t xml:space="preserve"> </w:t>
      </w:r>
      <w:r w:rsidRPr="000C4FBD">
        <w:rPr>
          <w:b/>
        </w:rPr>
        <w:t>Smluvní strany</w:t>
      </w:r>
    </w:p>
    <w:p w14:paraId="61650F8A" w14:textId="77777777" w:rsidR="00801E53" w:rsidRPr="000C4FBD" w:rsidRDefault="00801E53" w:rsidP="00C32DA7">
      <w:pPr>
        <w:spacing w:before="120" w:after="120"/>
        <w:jc w:val="center"/>
        <w:rPr>
          <w:b/>
        </w:rPr>
      </w:pPr>
    </w:p>
    <w:p w14:paraId="7D120502" w14:textId="77777777" w:rsidR="0078664A" w:rsidRDefault="00BA019E" w:rsidP="00477C4B">
      <w:pPr>
        <w:widowControl w:val="0"/>
        <w:numPr>
          <w:ilvl w:val="0"/>
          <w:numId w:val="5"/>
        </w:numPr>
        <w:autoSpaceDE w:val="0"/>
        <w:ind w:left="426" w:hanging="426"/>
        <w:rPr>
          <w:b/>
          <w:bCs/>
        </w:rPr>
      </w:pPr>
      <w:proofErr w:type="spellStart"/>
      <w:r>
        <w:rPr>
          <w:b/>
          <w:bCs/>
        </w:rPr>
        <w:t>Amenity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Resorts</w:t>
      </w:r>
      <w:proofErr w:type="spellEnd"/>
      <w:r w:rsidR="00DF5BE7" w:rsidRPr="00DF5BE7">
        <w:rPr>
          <w:b/>
          <w:bCs/>
        </w:rPr>
        <w:t xml:space="preserve"> s.r.o.</w:t>
      </w:r>
    </w:p>
    <w:p w14:paraId="375722CD" w14:textId="77777777" w:rsidR="00A743A0" w:rsidRDefault="00172238" w:rsidP="00477C4B">
      <w:pPr>
        <w:widowControl w:val="0"/>
        <w:autoSpaceDE w:val="0"/>
        <w:ind w:left="426"/>
        <w:rPr>
          <w:b/>
          <w:color w:val="000000"/>
        </w:rPr>
      </w:pPr>
      <w:r>
        <w:t>sídlo:</w:t>
      </w:r>
      <w:r>
        <w:tab/>
      </w:r>
      <w:r w:rsidR="00BA019E">
        <w:t xml:space="preserve">Ratajova 1113/8, 148 </w:t>
      </w:r>
      <w:proofErr w:type="gramStart"/>
      <w:r w:rsidR="00BA019E">
        <w:t>00  Praha</w:t>
      </w:r>
      <w:proofErr w:type="gramEnd"/>
      <w:r w:rsidR="00BA019E">
        <w:t xml:space="preserve"> 4 - Kunratice</w:t>
      </w:r>
    </w:p>
    <w:p w14:paraId="24DEDCBB" w14:textId="77777777" w:rsidR="0078664A" w:rsidRDefault="00172238" w:rsidP="00477C4B">
      <w:pPr>
        <w:widowControl w:val="0"/>
        <w:autoSpaceDE w:val="0"/>
        <w:ind w:left="426"/>
      </w:pPr>
      <w:r>
        <w:rPr>
          <w:color w:val="000000"/>
        </w:rPr>
        <w:t>IČO:</w:t>
      </w:r>
      <w:r>
        <w:rPr>
          <w:color w:val="000000"/>
        </w:rPr>
        <w:tab/>
      </w:r>
      <w:r w:rsidR="00BA019E">
        <w:t>276 50 626</w:t>
      </w:r>
      <w:r>
        <w:br/>
      </w:r>
      <w:r w:rsidR="00A743A0" w:rsidRPr="00172238">
        <w:rPr>
          <w:color w:val="000000"/>
        </w:rPr>
        <w:t xml:space="preserve">DIČ: </w:t>
      </w:r>
      <w:r>
        <w:rPr>
          <w:color w:val="000000"/>
        </w:rPr>
        <w:tab/>
      </w:r>
      <w:r w:rsidR="00A743A0" w:rsidRPr="00172238">
        <w:rPr>
          <w:color w:val="000000"/>
        </w:rPr>
        <w:t>CZ</w:t>
      </w:r>
      <w:r w:rsidR="00BA019E">
        <w:t>276 50 626</w:t>
      </w:r>
    </w:p>
    <w:p w14:paraId="14C6A5A3" w14:textId="56662352" w:rsidR="00BA019E" w:rsidRPr="00172238" w:rsidRDefault="00BA019E" w:rsidP="00477C4B">
      <w:pPr>
        <w:widowControl w:val="0"/>
        <w:autoSpaceDE w:val="0"/>
        <w:ind w:left="426"/>
        <w:rPr>
          <w:color w:val="000000"/>
        </w:rPr>
      </w:pPr>
      <w:proofErr w:type="spellStart"/>
      <w:proofErr w:type="gramStart"/>
      <w:r>
        <w:rPr>
          <w:color w:val="000000"/>
        </w:rPr>
        <w:t>Zast</w:t>
      </w:r>
      <w:proofErr w:type="spellEnd"/>
      <w:r>
        <w:rPr>
          <w:color w:val="000000"/>
        </w:rPr>
        <w:t>. :</w:t>
      </w:r>
      <w:proofErr w:type="gramEnd"/>
      <w:r w:rsidR="003F2636">
        <w:rPr>
          <w:color w:val="000000"/>
        </w:rPr>
        <w:t xml:space="preserve"> Erikem </w:t>
      </w:r>
      <w:proofErr w:type="spellStart"/>
      <w:r w:rsidR="003F2636">
        <w:rPr>
          <w:color w:val="000000"/>
        </w:rPr>
        <w:t>Sporyschem</w:t>
      </w:r>
      <w:proofErr w:type="spellEnd"/>
    </w:p>
    <w:p w14:paraId="23CD1E6E" w14:textId="77777777" w:rsidR="00E41D67" w:rsidRPr="00BA019E" w:rsidRDefault="00BA019E" w:rsidP="00477C4B">
      <w:pPr>
        <w:widowControl w:val="0"/>
        <w:autoSpaceDE w:val="0"/>
        <w:ind w:left="426"/>
        <w:rPr>
          <w:bCs/>
        </w:rPr>
      </w:pPr>
      <w:r w:rsidRPr="00BA019E">
        <w:rPr>
          <w:bCs/>
        </w:rPr>
        <w:t xml:space="preserve">Zapsaná v obchodním rejstříku vedeném Městským soudem v Praze </w:t>
      </w:r>
      <w:proofErr w:type="spellStart"/>
      <w:r w:rsidRPr="00BA019E">
        <w:rPr>
          <w:bCs/>
        </w:rPr>
        <w:t>sp</w:t>
      </w:r>
      <w:proofErr w:type="spellEnd"/>
      <w:r w:rsidRPr="00BA019E">
        <w:rPr>
          <w:bCs/>
        </w:rPr>
        <w:t>. zn. C 121 600</w:t>
      </w:r>
    </w:p>
    <w:p w14:paraId="0F152EFE" w14:textId="77777777" w:rsidR="0078664A" w:rsidRPr="00172238" w:rsidRDefault="00172238" w:rsidP="00477C4B">
      <w:pPr>
        <w:widowControl w:val="0"/>
        <w:autoSpaceDE w:val="0"/>
        <w:ind w:left="426"/>
        <w:rPr>
          <w:bCs/>
        </w:rPr>
      </w:pPr>
      <w:r>
        <w:rPr>
          <w:b/>
          <w:bCs/>
        </w:rPr>
        <w:t>(</w:t>
      </w:r>
      <w:r w:rsidR="0078664A" w:rsidRPr="00172238">
        <w:rPr>
          <w:bCs/>
        </w:rPr>
        <w:t xml:space="preserve">dále jen </w:t>
      </w:r>
      <w:r>
        <w:rPr>
          <w:bCs/>
        </w:rPr>
        <w:t>„</w:t>
      </w:r>
      <w:r w:rsidR="00477C4B">
        <w:rPr>
          <w:b/>
          <w:bCs/>
        </w:rPr>
        <w:t>Poskytovatel</w:t>
      </w:r>
      <w:r>
        <w:rPr>
          <w:bCs/>
        </w:rPr>
        <w:t>“)</w:t>
      </w:r>
    </w:p>
    <w:p w14:paraId="3AB86F43" w14:textId="77777777" w:rsidR="00332EF9" w:rsidRDefault="00332EF9" w:rsidP="00477C4B">
      <w:pPr>
        <w:widowControl w:val="0"/>
        <w:autoSpaceDE w:val="0"/>
        <w:ind w:left="426" w:hanging="426"/>
        <w:rPr>
          <w:b/>
          <w:bCs/>
        </w:rPr>
      </w:pPr>
    </w:p>
    <w:p w14:paraId="50911E87" w14:textId="77777777" w:rsidR="0078664A" w:rsidRPr="00172238" w:rsidRDefault="0078664A" w:rsidP="00477C4B">
      <w:pPr>
        <w:widowControl w:val="0"/>
        <w:autoSpaceDE w:val="0"/>
        <w:ind w:left="426"/>
        <w:rPr>
          <w:bCs/>
        </w:rPr>
      </w:pPr>
      <w:r w:rsidRPr="00172238">
        <w:rPr>
          <w:bCs/>
        </w:rPr>
        <w:t>a</w:t>
      </w:r>
    </w:p>
    <w:p w14:paraId="6A4CFBEE" w14:textId="77777777" w:rsidR="0078664A" w:rsidRDefault="0078664A" w:rsidP="00477C4B">
      <w:pPr>
        <w:widowControl w:val="0"/>
        <w:autoSpaceDE w:val="0"/>
        <w:ind w:left="426" w:hanging="426"/>
        <w:rPr>
          <w:b/>
          <w:bCs/>
        </w:rPr>
      </w:pPr>
    </w:p>
    <w:p w14:paraId="2669BFF7" w14:textId="77777777" w:rsidR="006A1B85" w:rsidRDefault="006A1B85" w:rsidP="00477C4B">
      <w:pPr>
        <w:widowControl w:val="0"/>
        <w:numPr>
          <w:ilvl w:val="0"/>
          <w:numId w:val="5"/>
        </w:numPr>
        <w:autoSpaceDE w:val="0"/>
        <w:ind w:left="426" w:hanging="426"/>
        <w:rPr>
          <w:b/>
          <w:bCs/>
        </w:rPr>
      </w:pPr>
      <w:r>
        <w:rPr>
          <w:b/>
          <w:bCs/>
        </w:rPr>
        <w:t>Střední odborná škola pro administrativu Evropské unie, Praha 9, Lipí 1911</w:t>
      </w:r>
    </w:p>
    <w:p w14:paraId="41F62CCA" w14:textId="77777777" w:rsidR="006A1B85" w:rsidRPr="00172238" w:rsidRDefault="00172238" w:rsidP="00477C4B">
      <w:pPr>
        <w:widowControl w:val="0"/>
        <w:autoSpaceDE w:val="0"/>
        <w:ind w:left="426"/>
        <w:rPr>
          <w:bCs/>
        </w:rPr>
      </w:pPr>
      <w:r w:rsidRPr="00172238">
        <w:rPr>
          <w:bCs/>
        </w:rPr>
        <w:t>sídlo:</w:t>
      </w:r>
      <w:r w:rsidRPr="00172238">
        <w:rPr>
          <w:bCs/>
        </w:rPr>
        <w:tab/>
      </w:r>
      <w:r w:rsidRPr="00172238">
        <w:t xml:space="preserve">Praha </w:t>
      </w:r>
      <w:r w:rsidR="001205BB">
        <w:t>9</w:t>
      </w:r>
      <w:r w:rsidRPr="00172238">
        <w:t>, Horní Počernice, Lipí 1911/22</w:t>
      </w:r>
      <w:r w:rsidRPr="00172238">
        <w:br/>
      </w:r>
      <w:r w:rsidR="006A1B85" w:rsidRPr="00172238">
        <w:rPr>
          <w:bCs/>
        </w:rPr>
        <w:t xml:space="preserve">IČO: </w:t>
      </w:r>
      <w:r w:rsidRPr="00172238">
        <w:rPr>
          <w:bCs/>
        </w:rPr>
        <w:tab/>
      </w:r>
      <w:r w:rsidR="006A1B85" w:rsidRPr="00172238">
        <w:rPr>
          <w:bCs/>
        </w:rPr>
        <w:t>14891247</w:t>
      </w:r>
    </w:p>
    <w:p w14:paraId="1C2114DB" w14:textId="77777777" w:rsidR="006A1B85" w:rsidRPr="00172238" w:rsidRDefault="001327E2" w:rsidP="00477C4B">
      <w:pPr>
        <w:widowControl w:val="0"/>
        <w:autoSpaceDE w:val="0"/>
        <w:ind w:left="426"/>
        <w:rPr>
          <w:bCs/>
        </w:rPr>
      </w:pPr>
      <w:r w:rsidRPr="00172238">
        <w:rPr>
          <w:bCs/>
        </w:rPr>
        <w:t>DIČ:</w:t>
      </w:r>
      <w:r w:rsidR="00172238" w:rsidRPr="00172238">
        <w:rPr>
          <w:bCs/>
        </w:rPr>
        <w:tab/>
      </w:r>
      <w:r w:rsidRPr="00172238">
        <w:rPr>
          <w:bCs/>
        </w:rPr>
        <w:t>CZ</w:t>
      </w:r>
      <w:r w:rsidR="006A1B85" w:rsidRPr="00172238">
        <w:rPr>
          <w:bCs/>
        </w:rPr>
        <w:t>14891247</w:t>
      </w:r>
    </w:p>
    <w:p w14:paraId="3C29D65F" w14:textId="77777777" w:rsidR="00E41D67" w:rsidRPr="00BA019E" w:rsidRDefault="00BA019E" w:rsidP="00477C4B">
      <w:pPr>
        <w:widowControl w:val="0"/>
        <w:autoSpaceDE w:val="0"/>
        <w:ind w:left="426"/>
        <w:rPr>
          <w:bCs/>
        </w:rPr>
      </w:pPr>
      <w:proofErr w:type="spellStart"/>
      <w:proofErr w:type="gramStart"/>
      <w:r w:rsidRPr="00BA019E">
        <w:rPr>
          <w:bCs/>
        </w:rPr>
        <w:t>Zas</w:t>
      </w:r>
      <w:r>
        <w:rPr>
          <w:bCs/>
        </w:rPr>
        <w:t>t</w:t>
      </w:r>
      <w:proofErr w:type="spellEnd"/>
      <w:r>
        <w:rPr>
          <w:bCs/>
        </w:rPr>
        <w:t>. :</w:t>
      </w:r>
      <w:proofErr w:type="gramEnd"/>
      <w:r>
        <w:rPr>
          <w:bCs/>
        </w:rPr>
        <w:t xml:space="preserve"> PhDr. Roman Liška Ph.D., ředitel</w:t>
      </w:r>
    </w:p>
    <w:p w14:paraId="2C11D8EC" w14:textId="77777777" w:rsidR="00172238" w:rsidRPr="00E41D67" w:rsidRDefault="00172238" w:rsidP="00477C4B">
      <w:pPr>
        <w:widowControl w:val="0"/>
        <w:autoSpaceDE w:val="0"/>
        <w:ind w:left="426"/>
        <w:rPr>
          <w:bCs/>
        </w:rPr>
      </w:pPr>
      <w:r w:rsidRPr="00E41D67">
        <w:rPr>
          <w:bCs/>
        </w:rPr>
        <w:t>(dále jen „</w:t>
      </w:r>
      <w:r w:rsidRPr="00E41D67">
        <w:rPr>
          <w:b/>
          <w:bCs/>
        </w:rPr>
        <w:t>Objednatel</w:t>
      </w:r>
      <w:r w:rsidRPr="00E41D67">
        <w:rPr>
          <w:bCs/>
        </w:rPr>
        <w:t>“)</w:t>
      </w:r>
    </w:p>
    <w:p w14:paraId="43BBAA7A" w14:textId="77777777" w:rsidR="006A1B85" w:rsidRDefault="006A1B85" w:rsidP="00477C4B">
      <w:pPr>
        <w:widowControl w:val="0"/>
        <w:autoSpaceDE w:val="0"/>
        <w:ind w:left="426" w:hanging="426"/>
        <w:rPr>
          <w:b/>
          <w:bCs/>
        </w:rPr>
      </w:pPr>
    </w:p>
    <w:p w14:paraId="1187F4DF" w14:textId="77777777" w:rsidR="00801E53" w:rsidRDefault="00801E53" w:rsidP="00477C4B">
      <w:pPr>
        <w:widowControl w:val="0"/>
        <w:autoSpaceDE w:val="0"/>
        <w:ind w:left="426" w:hanging="426"/>
        <w:rPr>
          <w:b/>
          <w:bCs/>
        </w:rPr>
      </w:pPr>
    </w:p>
    <w:p w14:paraId="27C9CDBA" w14:textId="77777777" w:rsidR="00172238" w:rsidRDefault="00172238" w:rsidP="00477C4B">
      <w:pPr>
        <w:spacing w:before="120" w:after="120"/>
        <w:jc w:val="center"/>
        <w:rPr>
          <w:b/>
        </w:rPr>
      </w:pPr>
      <w:r w:rsidRPr="000C4FBD">
        <w:rPr>
          <w:b/>
        </w:rPr>
        <w:t>Článek II.</w:t>
      </w:r>
      <w:r w:rsidR="00BA019E">
        <w:rPr>
          <w:b/>
        </w:rPr>
        <w:t xml:space="preserve"> </w:t>
      </w:r>
      <w:r w:rsidRPr="000C4FBD">
        <w:rPr>
          <w:b/>
          <w:bCs/>
        </w:rPr>
        <w:t>Předmět</w:t>
      </w:r>
      <w:r w:rsidRPr="000C4FBD">
        <w:rPr>
          <w:b/>
        </w:rPr>
        <w:t xml:space="preserve"> smlouvy</w:t>
      </w:r>
    </w:p>
    <w:p w14:paraId="03E633B0" w14:textId="77777777" w:rsidR="00801E53" w:rsidRDefault="00801E53" w:rsidP="00477C4B">
      <w:pPr>
        <w:spacing w:before="120" w:after="120"/>
        <w:jc w:val="center"/>
      </w:pPr>
    </w:p>
    <w:p w14:paraId="3159959E" w14:textId="77777777" w:rsidR="00477C4B" w:rsidRDefault="00477C4B" w:rsidP="00477C4B">
      <w:pPr>
        <w:numPr>
          <w:ilvl w:val="0"/>
          <w:numId w:val="1"/>
        </w:numPr>
        <w:tabs>
          <w:tab w:val="clear" w:pos="720"/>
        </w:tabs>
        <w:spacing w:before="120" w:after="120"/>
        <w:ind w:left="426" w:hanging="426"/>
        <w:jc w:val="both"/>
      </w:pPr>
      <w:r w:rsidRPr="00477C4B">
        <w:rPr>
          <w:bCs/>
        </w:rPr>
        <w:t>Poskytovatel</w:t>
      </w:r>
      <w:r>
        <w:rPr>
          <w:bCs/>
        </w:rPr>
        <w:t xml:space="preserve"> se zavazuje pro </w:t>
      </w:r>
      <w:r w:rsidR="004B510C">
        <w:rPr>
          <w:bCs/>
        </w:rPr>
        <w:t>zaměstnance</w:t>
      </w:r>
      <w:r>
        <w:rPr>
          <w:bCs/>
        </w:rPr>
        <w:t xml:space="preserve"> </w:t>
      </w:r>
      <w:r w:rsidR="002C6EDC" w:rsidRPr="002C6EDC">
        <w:rPr>
          <w:bCs/>
        </w:rPr>
        <w:t>Objednatel</w:t>
      </w:r>
      <w:r w:rsidR="002C6EDC">
        <w:rPr>
          <w:bCs/>
        </w:rPr>
        <w:t xml:space="preserve">e </w:t>
      </w:r>
      <w:r>
        <w:rPr>
          <w:bCs/>
        </w:rPr>
        <w:t>a další osoby</w:t>
      </w:r>
      <w:r>
        <w:t xml:space="preserve"> určené </w:t>
      </w:r>
      <w:r w:rsidR="002C6EDC" w:rsidRPr="002C6EDC">
        <w:rPr>
          <w:bCs/>
        </w:rPr>
        <w:t>Objednatel</w:t>
      </w:r>
      <w:r w:rsidR="002C6EDC">
        <w:rPr>
          <w:bCs/>
        </w:rPr>
        <w:t xml:space="preserve">em </w:t>
      </w:r>
      <w:r>
        <w:t>(dále jen „</w:t>
      </w:r>
      <w:r w:rsidRPr="00477C4B">
        <w:rPr>
          <w:b/>
        </w:rPr>
        <w:t>Účastníci</w:t>
      </w:r>
      <w:r>
        <w:t>“) zajistit ubytování s následujícími parametry:</w:t>
      </w:r>
    </w:p>
    <w:p w14:paraId="54CDAE75" w14:textId="77777777" w:rsidR="00477C4B" w:rsidRDefault="00477C4B" w:rsidP="00CB73D5">
      <w:pPr>
        <w:numPr>
          <w:ilvl w:val="0"/>
          <w:numId w:val="6"/>
        </w:numPr>
        <w:spacing w:before="120" w:after="120"/>
      </w:pPr>
      <w:r>
        <w:t xml:space="preserve">název ubytovacího zařízení: </w:t>
      </w:r>
      <w:r w:rsidR="00074558">
        <w:tab/>
      </w:r>
      <w:r>
        <w:tab/>
      </w:r>
      <w:proofErr w:type="spellStart"/>
      <w:r w:rsidR="00C207CD">
        <w:t>Amenity</w:t>
      </w:r>
      <w:proofErr w:type="spellEnd"/>
      <w:r w:rsidR="00C207CD">
        <w:t xml:space="preserve"> Lipno</w:t>
      </w:r>
    </w:p>
    <w:p w14:paraId="71AA9318" w14:textId="77777777" w:rsidR="00477C4B" w:rsidRDefault="006A5251" w:rsidP="00CB73D5">
      <w:pPr>
        <w:numPr>
          <w:ilvl w:val="0"/>
          <w:numId w:val="6"/>
        </w:numPr>
        <w:spacing w:before="120" w:after="120"/>
      </w:pPr>
      <w:r>
        <w:t>adres</w:t>
      </w:r>
      <w:r w:rsidR="00477C4B">
        <w:t>a:</w:t>
      </w:r>
      <w:r>
        <w:t xml:space="preserve"> </w:t>
      </w:r>
      <w:r w:rsidR="00477C4B">
        <w:tab/>
      </w:r>
      <w:r w:rsidR="00477C4B">
        <w:tab/>
      </w:r>
      <w:r w:rsidR="00477C4B">
        <w:tab/>
      </w:r>
      <w:r w:rsidR="00CB73D5">
        <w:tab/>
      </w:r>
      <w:r w:rsidR="00C207CD">
        <w:t>Lipno 999, 382 78 Lipno nad Vltavou</w:t>
      </w:r>
    </w:p>
    <w:p w14:paraId="37DA02B2" w14:textId="77777777" w:rsidR="00477C4B" w:rsidRDefault="00477C4B" w:rsidP="00CB73D5">
      <w:pPr>
        <w:numPr>
          <w:ilvl w:val="0"/>
          <w:numId w:val="6"/>
        </w:numPr>
        <w:spacing w:before="120" w:after="120"/>
      </w:pPr>
      <w:r>
        <w:t>termín</w:t>
      </w:r>
      <w:r w:rsidR="003A132A">
        <w:t xml:space="preserve"> ubytování</w:t>
      </w:r>
      <w:r>
        <w:t>:</w:t>
      </w:r>
      <w:r w:rsidR="00CB73D5">
        <w:tab/>
      </w:r>
      <w:r w:rsidR="002C6EDC">
        <w:tab/>
      </w:r>
      <w:r w:rsidR="002C6EDC">
        <w:tab/>
        <w:t>příjezd dne</w:t>
      </w:r>
      <w:r w:rsidR="00C207CD">
        <w:t xml:space="preserve"> 31.</w:t>
      </w:r>
      <w:r w:rsidR="00EE79FD">
        <w:t xml:space="preserve"> </w:t>
      </w:r>
      <w:r w:rsidR="00C207CD">
        <w:t>5. 2024</w:t>
      </w:r>
      <w:r w:rsidR="00801E53">
        <w:t xml:space="preserve">, </w:t>
      </w:r>
      <w:r w:rsidR="002C6EDC">
        <w:t>odjezd dne</w:t>
      </w:r>
      <w:r w:rsidR="00C207CD">
        <w:t xml:space="preserve"> 2.</w:t>
      </w:r>
      <w:r w:rsidR="00EE79FD">
        <w:t xml:space="preserve"> </w:t>
      </w:r>
      <w:r w:rsidR="00C207CD">
        <w:t>6.</w:t>
      </w:r>
      <w:r w:rsidR="00EE79FD">
        <w:t xml:space="preserve"> </w:t>
      </w:r>
      <w:r w:rsidR="00C207CD">
        <w:t>2024</w:t>
      </w:r>
    </w:p>
    <w:p w14:paraId="41A62D9F" w14:textId="0BB19197" w:rsidR="00CB73D5" w:rsidRDefault="00CB73D5" w:rsidP="00CB73D5">
      <w:pPr>
        <w:numPr>
          <w:ilvl w:val="0"/>
          <w:numId w:val="6"/>
        </w:numPr>
        <w:spacing w:before="120" w:after="120"/>
      </w:pPr>
      <w:r>
        <w:t>pokoje budou připraveny od:</w:t>
      </w:r>
      <w:r>
        <w:tab/>
      </w:r>
      <w:r w:rsidR="003F2636">
        <w:t xml:space="preserve">15:00 </w:t>
      </w:r>
      <w:r>
        <w:t>hod.</w:t>
      </w:r>
      <w:r w:rsidR="00074558">
        <w:t xml:space="preserve"> dne příjezdu</w:t>
      </w:r>
    </w:p>
    <w:p w14:paraId="1F310721" w14:textId="19A9491C" w:rsidR="00CB73D5" w:rsidRDefault="00CB73D5" w:rsidP="00CB73D5">
      <w:pPr>
        <w:numPr>
          <w:ilvl w:val="0"/>
          <w:numId w:val="6"/>
        </w:numPr>
        <w:spacing w:before="120" w:after="120"/>
      </w:pPr>
      <w:r>
        <w:t>pokoje musí být vyklizeny do:</w:t>
      </w:r>
      <w:r>
        <w:tab/>
      </w:r>
      <w:r w:rsidR="003F2636">
        <w:t>10:00</w:t>
      </w:r>
      <w:r>
        <w:t xml:space="preserve"> hod.</w:t>
      </w:r>
      <w:r w:rsidR="00074558">
        <w:t xml:space="preserve"> dne odjezdu</w:t>
      </w:r>
    </w:p>
    <w:p w14:paraId="36EB32B6" w14:textId="1F3A7ED6" w:rsidR="003165F8" w:rsidRDefault="003165F8" w:rsidP="003165F8">
      <w:pPr>
        <w:numPr>
          <w:ilvl w:val="0"/>
          <w:numId w:val="6"/>
        </w:numPr>
        <w:spacing w:before="120" w:after="120"/>
      </w:pPr>
      <w:r>
        <w:t>předpokládaný počet Účastníků:</w:t>
      </w:r>
      <w:r>
        <w:tab/>
      </w:r>
      <w:r w:rsidR="00EE79FD">
        <w:t>60</w:t>
      </w:r>
      <w:r w:rsidR="002A47EC">
        <w:t xml:space="preserve"> (s odchylkou 20 %)</w:t>
      </w:r>
    </w:p>
    <w:p w14:paraId="78055305" w14:textId="496AAC01" w:rsidR="00C207CD" w:rsidRDefault="00C207CD" w:rsidP="00CB73D5">
      <w:pPr>
        <w:numPr>
          <w:ilvl w:val="0"/>
          <w:numId w:val="6"/>
        </w:numPr>
        <w:spacing w:before="120" w:after="120"/>
      </w:pPr>
      <w:r>
        <w:t xml:space="preserve">dvoulůžkové </w:t>
      </w:r>
      <w:r w:rsidR="00477C4B">
        <w:t>pokoj</w:t>
      </w:r>
      <w:r>
        <w:t>e:</w:t>
      </w:r>
      <w:r>
        <w:tab/>
      </w:r>
      <w:r>
        <w:tab/>
        <w:t xml:space="preserve">Superior – </w:t>
      </w:r>
      <w:proofErr w:type="gramStart"/>
      <w:r>
        <w:t>počet :</w:t>
      </w:r>
      <w:proofErr w:type="gramEnd"/>
      <w:r>
        <w:t xml:space="preserve"> </w:t>
      </w:r>
      <w:r w:rsidR="003F2636">
        <w:t>16</w:t>
      </w:r>
    </w:p>
    <w:p w14:paraId="7F4EDE06" w14:textId="3EF7F22D" w:rsidR="003165F8" w:rsidRDefault="00CB73D5" w:rsidP="003165F8">
      <w:pPr>
        <w:spacing w:before="120" w:after="120"/>
        <w:ind w:left="786"/>
      </w:pPr>
      <w:r>
        <w:tab/>
      </w:r>
      <w:r>
        <w:tab/>
      </w:r>
      <w:r>
        <w:tab/>
      </w:r>
      <w:r>
        <w:tab/>
      </w:r>
      <w:r w:rsidR="004F71E5">
        <w:t xml:space="preserve">Junior </w:t>
      </w:r>
      <w:proofErr w:type="spellStart"/>
      <w:r w:rsidR="004F71E5">
        <w:t>Suite</w:t>
      </w:r>
      <w:proofErr w:type="spellEnd"/>
      <w:r w:rsidR="004F71E5">
        <w:t xml:space="preserve"> – </w:t>
      </w:r>
      <w:proofErr w:type="gramStart"/>
      <w:r w:rsidR="004F71E5">
        <w:t>počet :</w:t>
      </w:r>
      <w:proofErr w:type="gramEnd"/>
      <w:r w:rsidR="003F2636">
        <w:t xml:space="preserve"> 4</w:t>
      </w:r>
    </w:p>
    <w:p w14:paraId="0FA88C16" w14:textId="452F3EA0" w:rsidR="00EE79FD" w:rsidRDefault="00EE79FD" w:rsidP="003165F8">
      <w:pPr>
        <w:spacing w:before="120" w:after="120"/>
        <w:ind w:left="786"/>
      </w:pPr>
      <w:r>
        <w:t xml:space="preserve">                                              Dům Standard A – počet:</w:t>
      </w:r>
      <w:r w:rsidR="003F2636">
        <w:t xml:space="preserve"> 4</w:t>
      </w:r>
      <w:r>
        <w:t xml:space="preserve">   </w:t>
      </w:r>
    </w:p>
    <w:p w14:paraId="5012DDDD" w14:textId="7948F9B1" w:rsidR="004F78EA" w:rsidRDefault="00477C4B" w:rsidP="003165F8">
      <w:pPr>
        <w:numPr>
          <w:ilvl w:val="0"/>
          <w:numId w:val="6"/>
        </w:numPr>
        <w:spacing w:before="120" w:after="120"/>
      </w:pPr>
      <w:proofErr w:type="gramStart"/>
      <w:r>
        <w:t>strav</w:t>
      </w:r>
      <w:r w:rsidR="004F71E5">
        <w:t>ování :</w:t>
      </w:r>
      <w:proofErr w:type="gramEnd"/>
      <w:r w:rsidR="004F71E5">
        <w:t xml:space="preserve"> viz příloha </w:t>
      </w:r>
      <w:r w:rsidR="00801E53">
        <w:t xml:space="preserve">č. 1 </w:t>
      </w:r>
      <w:r w:rsidR="004F71E5">
        <w:t>– nabídka Poskytovatele ze dne:</w:t>
      </w:r>
      <w:r w:rsidR="003F2636">
        <w:t xml:space="preserve"> 7.6.2023</w:t>
      </w:r>
    </w:p>
    <w:p w14:paraId="7ED65820" w14:textId="77777777" w:rsidR="00E13073" w:rsidRDefault="00074558" w:rsidP="00E13073">
      <w:pPr>
        <w:widowControl w:val="0"/>
        <w:tabs>
          <w:tab w:val="left" w:pos="2880"/>
        </w:tabs>
        <w:autoSpaceDE w:val="0"/>
        <w:ind w:left="426"/>
        <w:jc w:val="both"/>
      </w:pPr>
      <w:r>
        <w:t>(dále jen „</w:t>
      </w:r>
      <w:r w:rsidRPr="00074558">
        <w:rPr>
          <w:b/>
        </w:rPr>
        <w:t>Služby</w:t>
      </w:r>
      <w:r>
        <w:t>“)</w:t>
      </w:r>
      <w:r w:rsidR="00E13073">
        <w:t>.</w:t>
      </w:r>
    </w:p>
    <w:p w14:paraId="7FFFB297" w14:textId="77777777" w:rsidR="004F71E5" w:rsidRDefault="004F71E5" w:rsidP="00E13073">
      <w:pPr>
        <w:widowControl w:val="0"/>
        <w:tabs>
          <w:tab w:val="left" w:pos="2880"/>
        </w:tabs>
        <w:autoSpaceDE w:val="0"/>
        <w:ind w:left="426"/>
        <w:jc w:val="both"/>
      </w:pPr>
    </w:p>
    <w:p w14:paraId="0F734B83" w14:textId="2A26A8D1" w:rsidR="0078664A" w:rsidRDefault="0078664A" w:rsidP="00E13073">
      <w:pPr>
        <w:widowControl w:val="0"/>
        <w:numPr>
          <w:ilvl w:val="0"/>
          <w:numId w:val="1"/>
        </w:numPr>
        <w:tabs>
          <w:tab w:val="clear" w:pos="720"/>
        </w:tabs>
        <w:autoSpaceDE w:val="0"/>
        <w:ind w:left="426" w:hanging="426"/>
        <w:jc w:val="both"/>
      </w:pPr>
      <w:r>
        <w:t>Objedna</w:t>
      </w:r>
      <w:r w:rsidR="00164FFC">
        <w:t xml:space="preserve">tel se zavazuje </w:t>
      </w:r>
      <w:r w:rsidR="001205BB">
        <w:t>sdělit</w:t>
      </w:r>
      <w:r w:rsidR="002C6EDC">
        <w:t xml:space="preserve"> Poskytovateli</w:t>
      </w:r>
      <w:r w:rsidR="00164FFC">
        <w:t xml:space="preserve"> </w:t>
      </w:r>
      <w:r w:rsidR="001205BB">
        <w:t>nejpozději</w:t>
      </w:r>
      <w:r w:rsidR="00164FFC">
        <w:t xml:space="preserve"> </w:t>
      </w:r>
      <w:r w:rsidR="007B4634">
        <w:t>2 měsíce</w:t>
      </w:r>
      <w:r>
        <w:t xml:space="preserve"> před</w:t>
      </w:r>
      <w:r w:rsidR="002C6EDC">
        <w:t>e</w:t>
      </w:r>
      <w:r>
        <w:t xml:space="preserve"> </w:t>
      </w:r>
      <w:r w:rsidR="002C6EDC">
        <w:t>dnem příjezdu</w:t>
      </w:r>
      <w:r>
        <w:t xml:space="preserve"> </w:t>
      </w:r>
      <w:r w:rsidR="001205BB">
        <w:t xml:space="preserve">přesný počet </w:t>
      </w:r>
      <w:r w:rsidR="002C6EDC">
        <w:t>Ú</w:t>
      </w:r>
      <w:r>
        <w:t xml:space="preserve">častníků. </w:t>
      </w:r>
    </w:p>
    <w:p w14:paraId="55248F6B" w14:textId="77777777" w:rsidR="0078664A" w:rsidRDefault="0078664A" w:rsidP="00477C4B">
      <w:pPr>
        <w:widowControl w:val="0"/>
        <w:autoSpaceDE w:val="0"/>
        <w:ind w:left="426" w:hanging="426"/>
      </w:pPr>
    </w:p>
    <w:p w14:paraId="769EE9DD" w14:textId="77777777" w:rsidR="0078664A" w:rsidRDefault="00CF224C" w:rsidP="00CF224C">
      <w:pPr>
        <w:widowControl w:val="0"/>
        <w:autoSpaceDE w:val="0"/>
        <w:jc w:val="center"/>
        <w:rPr>
          <w:b/>
          <w:bCs/>
        </w:rPr>
      </w:pPr>
      <w:r w:rsidRPr="000C4FBD">
        <w:rPr>
          <w:b/>
        </w:rPr>
        <w:t>Článek I</w:t>
      </w:r>
      <w:r>
        <w:rPr>
          <w:b/>
        </w:rPr>
        <w:t>I</w:t>
      </w:r>
      <w:r w:rsidRPr="000C4FBD">
        <w:rPr>
          <w:b/>
        </w:rPr>
        <w:t>I.</w:t>
      </w:r>
      <w:r w:rsidR="00BA019E">
        <w:rPr>
          <w:b/>
        </w:rPr>
        <w:t xml:space="preserve"> </w:t>
      </w:r>
      <w:r>
        <w:rPr>
          <w:b/>
        </w:rPr>
        <w:t>Platební podmínky</w:t>
      </w:r>
    </w:p>
    <w:p w14:paraId="497EB600" w14:textId="77777777" w:rsidR="00CF224C" w:rsidRDefault="00CF224C" w:rsidP="00477C4B">
      <w:pPr>
        <w:widowControl w:val="0"/>
        <w:autoSpaceDE w:val="0"/>
        <w:ind w:left="426" w:hanging="426"/>
        <w:jc w:val="center"/>
        <w:rPr>
          <w:b/>
          <w:bCs/>
        </w:rPr>
      </w:pPr>
    </w:p>
    <w:p w14:paraId="1D18FB70" w14:textId="77777777" w:rsidR="00BE15E7" w:rsidRDefault="003165F8" w:rsidP="00CF224C">
      <w:pPr>
        <w:widowControl w:val="0"/>
        <w:numPr>
          <w:ilvl w:val="0"/>
          <w:numId w:val="2"/>
        </w:numPr>
        <w:tabs>
          <w:tab w:val="clear" w:pos="720"/>
        </w:tabs>
        <w:autoSpaceDE w:val="0"/>
        <w:ind w:left="426" w:hanging="426"/>
        <w:jc w:val="both"/>
      </w:pPr>
      <w:r>
        <w:t xml:space="preserve">Cena za </w:t>
      </w:r>
      <w:proofErr w:type="gramStart"/>
      <w:r w:rsidR="00CF224C">
        <w:t xml:space="preserve">Služby </w:t>
      </w:r>
      <w:r w:rsidR="00BE15E7">
        <w:t>:</w:t>
      </w:r>
      <w:proofErr w:type="gramEnd"/>
    </w:p>
    <w:p w14:paraId="6272BE91" w14:textId="674069FE" w:rsidR="00EE79FD" w:rsidRDefault="00CF224C" w:rsidP="00B11B30">
      <w:pPr>
        <w:widowControl w:val="0"/>
        <w:numPr>
          <w:ilvl w:val="0"/>
          <w:numId w:val="6"/>
        </w:numPr>
        <w:autoSpaceDE w:val="0"/>
        <w:spacing w:before="120" w:after="120" w:line="276" w:lineRule="auto"/>
        <w:jc w:val="both"/>
      </w:pPr>
      <w:r>
        <w:t xml:space="preserve">činí </w:t>
      </w:r>
      <w:r w:rsidR="003F2636">
        <w:t>3200</w:t>
      </w:r>
      <w:r w:rsidR="0030361D" w:rsidRPr="00EE79FD">
        <w:rPr>
          <w:b/>
        </w:rPr>
        <w:t>,- Kč</w:t>
      </w:r>
      <w:r w:rsidR="00ED2EF3" w:rsidRPr="00EE79FD">
        <w:rPr>
          <w:b/>
        </w:rPr>
        <w:t xml:space="preserve"> vč</w:t>
      </w:r>
      <w:r w:rsidRPr="00EE79FD">
        <w:rPr>
          <w:b/>
        </w:rPr>
        <w:t>.</w:t>
      </w:r>
      <w:r w:rsidR="00ED2EF3" w:rsidRPr="00EE79FD">
        <w:rPr>
          <w:b/>
        </w:rPr>
        <w:t xml:space="preserve"> DPH</w:t>
      </w:r>
      <w:r w:rsidR="0030361D">
        <w:t xml:space="preserve"> </w:t>
      </w:r>
      <w:r w:rsidR="0078664A" w:rsidRPr="00BE15E7">
        <w:t xml:space="preserve">za </w:t>
      </w:r>
      <w:r w:rsidR="00286D14">
        <w:t>pokoj</w:t>
      </w:r>
      <w:r w:rsidR="0078664A" w:rsidRPr="00BE15E7">
        <w:t xml:space="preserve"> a </w:t>
      </w:r>
      <w:r w:rsidR="00882CA5" w:rsidRPr="00BE15E7">
        <w:t>den</w:t>
      </w:r>
      <w:r w:rsidR="003A132A" w:rsidRPr="00BE15E7">
        <w:t xml:space="preserve"> </w:t>
      </w:r>
      <w:r w:rsidR="00BE15E7" w:rsidRPr="00BE15E7">
        <w:t>v pokoji Superior</w:t>
      </w:r>
      <w:r w:rsidR="00BE15E7">
        <w:t xml:space="preserve"> </w:t>
      </w:r>
    </w:p>
    <w:p w14:paraId="6705BA6F" w14:textId="478190F5" w:rsidR="00EE79FD" w:rsidRDefault="00BE15E7" w:rsidP="00B11B30">
      <w:pPr>
        <w:widowControl w:val="0"/>
        <w:numPr>
          <w:ilvl w:val="0"/>
          <w:numId w:val="6"/>
        </w:numPr>
        <w:autoSpaceDE w:val="0"/>
        <w:spacing w:before="120" w:after="120" w:line="276" w:lineRule="auto"/>
        <w:jc w:val="both"/>
      </w:pPr>
      <w:r>
        <w:t xml:space="preserve">činí </w:t>
      </w:r>
      <w:r w:rsidR="003F2636">
        <w:t>4200</w:t>
      </w:r>
      <w:r w:rsidRPr="00EE79FD">
        <w:rPr>
          <w:b/>
        </w:rPr>
        <w:t>,- Kč vč. DPH</w:t>
      </w:r>
      <w:r>
        <w:t xml:space="preserve"> </w:t>
      </w:r>
      <w:r w:rsidRPr="00BE15E7">
        <w:t xml:space="preserve">za </w:t>
      </w:r>
      <w:r w:rsidR="00286D14">
        <w:t>pokoj</w:t>
      </w:r>
      <w:r w:rsidRPr="00BE15E7">
        <w:t xml:space="preserve"> a den v pokoji Junior </w:t>
      </w:r>
      <w:proofErr w:type="spellStart"/>
      <w:r w:rsidRPr="00BE15E7">
        <w:t>Suite</w:t>
      </w:r>
      <w:proofErr w:type="spellEnd"/>
    </w:p>
    <w:p w14:paraId="61CE1488" w14:textId="4E74C2AB" w:rsidR="00EE79FD" w:rsidRPr="00EE79FD" w:rsidRDefault="00EE79FD" w:rsidP="00EE79FD">
      <w:pPr>
        <w:pStyle w:val="Odstavecseseznamem"/>
        <w:widowControl w:val="0"/>
        <w:numPr>
          <w:ilvl w:val="0"/>
          <w:numId w:val="6"/>
        </w:numPr>
        <w:autoSpaceDE w:val="0"/>
        <w:spacing w:line="276" w:lineRule="auto"/>
        <w:jc w:val="both"/>
        <w:rPr>
          <w:b/>
        </w:rPr>
      </w:pPr>
      <w:r>
        <w:t>činí</w:t>
      </w:r>
      <w:r w:rsidR="003F2636">
        <w:t xml:space="preserve"> 5860,</w:t>
      </w:r>
      <w:r>
        <w:rPr>
          <w:b/>
        </w:rPr>
        <w:t xml:space="preserve">-Kč vč. DPH </w:t>
      </w:r>
      <w:r>
        <w:t xml:space="preserve">za </w:t>
      </w:r>
      <w:r w:rsidR="00286D14">
        <w:t>pokoj</w:t>
      </w:r>
      <w:r>
        <w:t xml:space="preserve"> a den v pokoji Dům Standard A</w:t>
      </w:r>
    </w:p>
    <w:p w14:paraId="41C9D68F" w14:textId="77777777" w:rsidR="00CF224C" w:rsidRDefault="003A132A" w:rsidP="00BE15E7">
      <w:pPr>
        <w:pStyle w:val="Odstavecseseznamem"/>
        <w:widowControl w:val="0"/>
        <w:autoSpaceDE w:val="0"/>
        <w:ind w:left="786"/>
        <w:jc w:val="both"/>
      </w:pPr>
      <w:r w:rsidRPr="003A132A">
        <w:t>(„dále jen „</w:t>
      </w:r>
      <w:r w:rsidRPr="00BE15E7">
        <w:rPr>
          <w:b/>
        </w:rPr>
        <w:t>Cena</w:t>
      </w:r>
      <w:r w:rsidRPr="003A132A">
        <w:t>“)</w:t>
      </w:r>
      <w:r w:rsidR="00CF224C">
        <w:t>.</w:t>
      </w:r>
    </w:p>
    <w:p w14:paraId="7738F3A7" w14:textId="77777777" w:rsidR="00E76E2B" w:rsidRDefault="00E76E2B" w:rsidP="00E76E2B">
      <w:pPr>
        <w:widowControl w:val="0"/>
        <w:numPr>
          <w:ilvl w:val="0"/>
          <w:numId w:val="2"/>
        </w:numPr>
        <w:tabs>
          <w:tab w:val="clear" w:pos="720"/>
        </w:tabs>
        <w:autoSpaceDE w:val="0"/>
        <w:ind w:left="426" w:hanging="426"/>
        <w:jc w:val="both"/>
      </w:pPr>
      <w:r>
        <w:t xml:space="preserve">Objednatel se zavazuje uhradit </w:t>
      </w:r>
      <w:r w:rsidR="00185BB3">
        <w:t xml:space="preserve">celkovou </w:t>
      </w:r>
      <w:r>
        <w:t xml:space="preserve">Cenu </w:t>
      </w:r>
      <w:r w:rsidR="00185BB3">
        <w:t xml:space="preserve">za poskytnuté Služby </w:t>
      </w:r>
      <w:r>
        <w:t>na základě daňového dokladu (dále jen „</w:t>
      </w:r>
      <w:r w:rsidRPr="00E76E2B">
        <w:rPr>
          <w:b/>
        </w:rPr>
        <w:t>Faktura</w:t>
      </w:r>
      <w:r>
        <w:t>“).</w:t>
      </w:r>
    </w:p>
    <w:p w14:paraId="5EE8475A" w14:textId="77777777" w:rsidR="00E76E2B" w:rsidRDefault="00E76E2B" w:rsidP="00E76E2B">
      <w:pPr>
        <w:widowControl w:val="0"/>
        <w:numPr>
          <w:ilvl w:val="0"/>
          <w:numId w:val="2"/>
        </w:numPr>
        <w:tabs>
          <w:tab w:val="clear" w:pos="720"/>
        </w:tabs>
        <w:autoSpaceDE w:val="0"/>
        <w:ind w:left="426" w:hanging="426"/>
        <w:jc w:val="both"/>
      </w:pPr>
      <w:r>
        <w:t xml:space="preserve">Objednatel </w:t>
      </w:r>
      <w:r w:rsidR="00185BB3">
        <w:t>uhradí</w:t>
      </w:r>
      <w:r>
        <w:t xml:space="preserve"> Poskytovateli zálohu </w:t>
      </w:r>
      <w:r w:rsidRPr="00EE79FD">
        <w:rPr>
          <w:b/>
        </w:rPr>
        <w:t>50 %</w:t>
      </w:r>
      <w:r>
        <w:t xml:space="preserve"> z celkové Ceny dle předpokládaného počtu Účastníků.</w:t>
      </w:r>
    </w:p>
    <w:p w14:paraId="100620F0" w14:textId="62238857" w:rsidR="00E76E2B" w:rsidRDefault="00E76E2B" w:rsidP="00E76E2B">
      <w:pPr>
        <w:widowControl w:val="0"/>
        <w:numPr>
          <w:ilvl w:val="0"/>
          <w:numId w:val="2"/>
        </w:numPr>
        <w:tabs>
          <w:tab w:val="clear" w:pos="720"/>
        </w:tabs>
        <w:autoSpaceDE w:val="0"/>
        <w:ind w:left="426" w:hanging="426"/>
        <w:jc w:val="both"/>
      </w:pPr>
      <w:r>
        <w:t>Poskytovatel je opráv</w:t>
      </w:r>
      <w:r w:rsidR="004F78EA">
        <w:t>něn doručit Objednateli Fakturu na zálohu</w:t>
      </w:r>
      <w:r w:rsidR="003F2636">
        <w:t xml:space="preserve"> 120 </w:t>
      </w:r>
      <w:r>
        <w:t>dnů přede dnem příjezdu.</w:t>
      </w:r>
    </w:p>
    <w:p w14:paraId="562A577A" w14:textId="77777777" w:rsidR="00E76E2B" w:rsidRDefault="00E76E2B" w:rsidP="00E76E2B">
      <w:pPr>
        <w:widowControl w:val="0"/>
        <w:numPr>
          <w:ilvl w:val="0"/>
          <w:numId w:val="2"/>
        </w:numPr>
        <w:tabs>
          <w:tab w:val="clear" w:pos="720"/>
        </w:tabs>
        <w:autoSpaceDE w:val="0"/>
        <w:ind w:left="426" w:hanging="426"/>
        <w:jc w:val="both"/>
      </w:pPr>
      <w:r>
        <w:t>Poskytovatel je oprávněn vystavit Fakturu na zbylou část celkové</w:t>
      </w:r>
      <w:r w:rsidR="00A36D02">
        <w:t xml:space="preserve"> Ceny</w:t>
      </w:r>
      <w:r>
        <w:t xml:space="preserve"> dle skutečně poskytnutých Služeb </w:t>
      </w:r>
      <w:r w:rsidR="00A36D02">
        <w:t xml:space="preserve">dnem </w:t>
      </w:r>
      <w:r w:rsidR="002855BF">
        <w:t xml:space="preserve">následujícím po </w:t>
      </w:r>
      <w:r w:rsidR="00A36D02">
        <w:t>odjezdu</w:t>
      </w:r>
      <w:r>
        <w:t>.</w:t>
      </w:r>
    </w:p>
    <w:p w14:paraId="316AB751" w14:textId="77777777" w:rsidR="00E76E2B" w:rsidRDefault="00E76E2B" w:rsidP="00E76E2B">
      <w:pPr>
        <w:widowControl w:val="0"/>
        <w:numPr>
          <w:ilvl w:val="0"/>
          <w:numId w:val="2"/>
        </w:numPr>
        <w:tabs>
          <w:tab w:val="clear" w:pos="720"/>
        </w:tabs>
        <w:autoSpaceDE w:val="0"/>
        <w:ind w:left="426" w:hanging="426"/>
        <w:jc w:val="both"/>
      </w:pPr>
      <w:r>
        <w:t xml:space="preserve">Splatnost Faktur činí </w:t>
      </w:r>
      <w:r w:rsidR="001205BB">
        <w:t>21</w:t>
      </w:r>
      <w:r>
        <w:t xml:space="preserve"> dnů od </w:t>
      </w:r>
      <w:r w:rsidR="002855BF">
        <w:t xml:space="preserve">jejich </w:t>
      </w:r>
      <w:r>
        <w:t>doručení</w:t>
      </w:r>
      <w:r w:rsidR="001205BB">
        <w:t xml:space="preserve"> </w:t>
      </w:r>
      <w:r w:rsidR="004F78EA">
        <w:t>O</w:t>
      </w:r>
      <w:r w:rsidR="001205BB">
        <w:t>bjednateli.</w:t>
      </w:r>
    </w:p>
    <w:p w14:paraId="660769A7" w14:textId="77777777" w:rsidR="0078664A" w:rsidRDefault="0078664A" w:rsidP="00477C4B">
      <w:pPr>
        <w:widowControl w:val="0"/>
        <w:autoSpaceDE w:val="0"/>
        <w:ind w:left="426" w:hanging="426"/>
        <w:jc w:val="both"/>
      </w:pPr>
    </w:p>
    <w:p w14:paraId="456D1398" w14:textId="77777777" w:rsidR="00B00CB7" w:rsidRDefault="00B00CB7" w:rsidP="00477C4B">
      <w:pPr>
        <w:widowControl w:val="0"/>
        <w:autoSpaceDE w:val="0"/>
        <w:ind w:left="426" w:hanging="426"/>
        <w:jc w:val="center"/>
        <w:rPr>
          <w:b/>
        </w:rPr>
      </w:pPr>
    </w:p>
    <w:p w14:paraId="04958597" w14:textId="77777777" w:rsidR="00096C26" w:rsidRDefault="00096C26" w:rsidP="00096C26">
      <w:pPr>
        <w:widowControl w:val="0"/>
        <w:autoSpaceDE w:val="0"/>
        <w:ind w:left="426" w:hanging="426"/>
        <w:jc w:val="center"/>
        <w:rPr>
          <w:b/>
        </w:rPr>
      </w:pPr>
      <w:r w:rsidRPr="000C4FBD">
        <w:rPr>
          <w:b/>
        </w:rPr>
        <w:t>Článek</w:t>
      </w:r>
      <w:r>
        <w:rPr>
          <w:b/>
          <w:bCs/>
        </w:rPr>
        <w:t>. IV</w:t>
      </w:r>
      <w:r w:rsidR="00BE15E7">
        <w:rPr>
          <w:b/>
          <w:bCs/>
        </w:rPr>
        <w:t>.</w:t>
      </w:r>
      <w:r w:rsidR="00BA019E">
        <w:rPr>
          <w:b/>
          <w:bCs/>
        </w:rPr>
        <w:t xml:space="preserve"> </w:t>
      </w:r>
      <w:r>
        <w:rPr>
          <w:b/>
        </w:rPr>
        <w:t>Smluvní pokuty</w:t>
      </w:r>
    </w:p>
    <w:p w14:paraId="77329D63" w14:textId="77777777" w:rsidR="00096C26" w:rsidRDefault="00096C26" w:rsidP="00096C26">
      <w:pPr>
        <w:widowControl w:val="0"/>
        <w:autoSpaceDE w:val="0"/>
        <w:ind w:left="426"/>
      </w:pPr>
    </w:p>
    <w:p w14:paraId="6BCCCD42" w14:textId="2DD4D22A" w:rsidR="00096C26" w:rsidRPr="002A47EC" w:rsidRDefault="002A47EC" w:rsidP="00EA391B">
      <w:pPr>
        <w:widowControl w:val="0"/>
        <w:numPr>
          <w:ilvl w:val="3"/>
          <w:numId w:val="2"/>
        </w:numPr>
        <w:tabs>
          <w:tab w:val="clear" w:pos="2880"/>
        </w:tabs>
        <w:autoSpaceDE w:val="0"/>
        <w:ind w:left="426" w:hanging="426"/>
        <w:jc w:val="both"/>
      </w:pPr>
      <w:r w:rsidRPr="002A47EC">
        <w:t xml:space="preserve">Nebude-li </w:t>
      </w:r>
      <w:r w:rsidR="00EA391B" w:rsidRPr="002A47EC">
        <w:t xml:space="preserve">Poskytovatel </w:t>
      </w:r>
      <w:r w:rsidRPr="002A47EC">
        <w:t xml:space="preserve">moci </w:t>
      </w:r>
      <w:r w:rsidR="00EA391B" w:rsidRPr="002A47EC">
        <w:t>poskytnout Služby v</w:t>
      </w:r>
      <w:r w:rsidR="003F2636" w:rsidRPr="002A47EC">
        <w:t> </w:t>
      </w:r>
      <w:r w:rsidR="00EA391B" w:rsidRPr="002A47EC">
        <w:t>rozsahu</w:t>
      </w:r>
      <w:r w:rsidR="003F2636" w:rsidRPr="002A47EC">
        <w:t xml:space="preserve"> </w:t>
      </w:r>
      <w:r w:rsidR="00A50952" w:rsidRPr="002A47EC">
        <w:t>dle</w:t>
      </w:r>
      <w:r w:rsidR="00EA391B" w:rsidRPr="002A47EC">
        <w:t xml:space="preserve"> Smlouv</w:t>
      </w:r>
      <w:r w:rsidR="00A50952" w:rsidRPr="002A47EC">
        <w:t>y</w:t>
      </w:r>
      <w:r w:rsidRPr="002A47EC">
        <w:t xml:space="preserve">, pak se postupuje dle Všeobecných obchodních podmínek </w:t>
      </w:r>
      <w:r w:rsidR="00EA391B" w:rsidRPr="002A47EC">
        <w:t>Objednatel</w:t>
      </w:r>
      <w:r w:rsidRPr="002A47EC">
        <w:t>e.</w:t>
      </w:r>
    </w:p>
    <w:p w14:paraId="2AEB4534" w14:textId="77777777" w:rsidR="00A50952" w:rsidRDefault="00A50952" w:rsidP="00A50952">
      <w:pPr>
        <w:widowControl w:val="0"/>
        <w:numPr>
          <w:ilvl w:val="3"/>
          <w:numId w:val="2"/>
        </w:numPr>
        <w:tabs>
          <w:tab w:val="clear" w:pos="2880"/>
        </w:tabs>
        <w:autoSpaceDE w:val="0"/>
        <w:ind w:left="426" w:hanging="426"/>
        <w:jc w:val="both"/>
      </w:pPr>
      <w:r>
        <w:t xml:space="preserve">Bude-li Objednatel v prodlení s úhradou Ceny, je povinen zaplatit Poskytovateli </w:t>
      </w:r>
      <w:r w:rsidR="001205BB">
        <w:t xml:space="preserve">úrok z prodlení </w:t>
      </w:r>
      <w:r>
        <w:t>ve výši 0,</w:t>
      </w:r>
      <w:r w:rsidR="001205BB">
        <w:t>5</w:t>
      </w:r>
      <w:r>
        <w:t xml:space="preserve"> % z dlužné částky za každý započatý den prodlení.</w:t>
      </w:r>
    </w:p>
    <w:p w14:paraId="1ECAA8D8" w14:textId="77777777" w:rsidR="00A50952" w:rsidRDefault="00A50952" w:rsidP="00A50952">
      <w:pPr>
        <w:widowControl w:val="0"/>
        <w:numPr>
          <w:ilvl w:val="3"/>
          <w:numId w:val="2"/>
        </w:numPr>
        <w:tabs>
          <w:tab w:val="clear" w:pos="2880"/>
        </w:tabs>
        <w:autoSpaceDE w:val="0"/>
        <w:ind w:left="426" w:hanging="426"/>
        <w:jc w:val="both"/>
      </w:pPr>
      <w:r>
        <w:t>Žádná ze smluvních stran nemá nárok na zaplacení smluvní pokuty</w:t>
      </w:r>
      <w:r w:rsidR="001205BB">
        <w:t xml:space="preserve"> /úroku z prodlení/</w:t>
      </w:r>
      <w:r>
        <w:t>, pokud k porušení smluvních povinností došlo v důsledku okolnosti vylučující odpovědnost a povinná smluvní strana písemně sdělí tuto okolnost druhé Smluvní straně bez zbytečného odkladu poté, co se o ní dozvěděla. Za okolnost vylučující odpovědnost se pro účely Smlouvy rozumí překážka, jež nastala nezávisle na vůli smluvní strany a brání ji ve splnění její povinnosti, jestliže nelze rozumně předpokládat, že by povinná Smluvní strana tuto překážku nebo její následky odvrátila nebo překonala, a dále že by v době vzniku závazku tuto překážku předvídala. Nárok na smluvní pokutu</w:t>
      </w:r>
      <w:r w:rsidR="001205BB">
        <w:t xml:space="preserve"> /úrok z prodlení/</w:t>
      </w:r>
      <w:r>
        <w:t xml:space="preserve"> nevylučuje překážka, která vznikla teprve v době, kdy byla povinná strana v pro</w:t>
      </w:r>
      <w:r w:rsidR="001205BB">
        <w:t>dlení s plněním své povinnosti.</w:t>
      </w:r>
    </w:p>
    <w:p w14:paraId="5FBC2ED9" w14:textId="77777777" w:rsidR="00096C26" w:rsidRDefault="00A50952" w:rsidP="00A50952">
      <w:pPr>
        <w:widowControl w:val="0"/>
        <w:numPr>
          <w:ilvl w:val="3"/>
          <w:numId w:val="2"/>
        </w:numPr>
        <w:tabs>
          <w:tab w:val="clear" w:pos="2880"/>
        </w:tabs>
        <w:autoSpaceDE w:val="0"/>
        <w:ind w:left="426" w:hanging="426"/>
        <w:jc w:val="both"/>
      </w:pPr>
      <w:r>
        <w:t xml:space="preserve">Smluvní pokuty jsou splatné do 14 dnů od doručení jejich písemného </w:t>
      </w:r>
      <w:r w:rsidR="00801E53">
        <w:t>vyúčtování druhé</w:t>
      </w:r>
      <w:r>
        <w:t xml:space="preserve"> Smluvní straně.</w:t>
      </w:r>
    </w:p>
    <w:p w14:paraId="515E2681" w14:textId="77777777" w:rsidR="00BA019E" w:rsidRDefault="00BA019E" w:rsidP="00BA019E">
      <w:pPr>
        <w:widowControl w:val="0"/>
        <w:autoSpaceDE w:val="0"/>
        <w:ind w:left="426"/>
        <w:jc w:val="both"/>
      </w:pPr>
    </w:p>
    <w:p w14:paraId="23F7FD61" w14:textId="77777777" w:rsidR="00801E53" w:rsidRDefault="00801E53" w:rsidP="00BA019E">
      <w:pPr>
        <w:widowControl w:val="0"/>
        <w:autoSpaceDE w:val="0"/>
        <w:ind w:left="426"/>
        <w:jc w:val="both"/>
      </w:pPr>
    </w:p>
    <w:p w14:paraId="7BC035E5" w14:textId="77777777" w:rsidR="0078664A" w:rsidRDefault="00096C26" w:rsidP="00477C4B">
      <w:pPr>
        <w:widowControl w:val="0"/>
        <w:autoSpaceDE w:val="0"/>
        <w:ind w:left="426" w:hanging="426"/>
        <w:jc w:val="center"/>
        <w:rPr>
          <w:b/>
          <w:bCs/>
        </w:rPr>
      </w:pPr>
      <w:r w:rsidRPr="000C4FBD">
        <w:rPr>
          <w:b/>
        </w:rPr>
        <w:t>Článek</w:t>
      </w:r>
      <w:r>
        <w:rPr>
          <w:b/>
          <w:bCs/>
        </w:rPr>
        <w:t xml:space="preserve"> V</w:t>
      </w:r>
      <w:r w:rsidR="00BE15E7">
        <w:rPr>
          <w:b/>
          <w:bCs/>
        </w:rPr>
        <w:t>.</w:t>
      </w:r>
      <w:r w:rsidR="00BA019E">
        <w:rPr>
          <w:b/>
          <w:bCs/>
        </w:rPr>
        <w:t xml:space="preserve"> </w:t>
      </w:r>
      <w:r w:rsidR="004F78EA">
        <w:rPr>
          <w:b/>
          <w:bCs/>
        </w:rPr>
        <w:t>Závěrečná</w:t>
      </w:r>
      <w:r w:rsidR="0078664A">
        <w:rPr>
          <w:b/>
          <w:bCs/>
        </w:rPr>
        <w:t xml:space="preserve"> ustanovení</w:t>
      </w:r>
    </w:p>
    <w:p w14:paraId="17E09339" w14:textId="77777777" w:rsidR="002855BF" w:rsidRDefault="002855BF" w:rsidP="002855BF">
      <w:pPr>
        <w:widowControl w:val="0"/>
        <w:tabs>
          <w:tab w:val="left" w:pos="2880"/>
        </w:tabs>
        <w:autoSpaceDE w:val="0"/>
        <w:jc w:val="both"/>
        <w:rPr>
          <w:b/>
          <w:bCs/>
        </w:rPr>
      </w:pPr>
    </w:p>
    <w:p w14:paraId="1D7C9D18" w14:textId="77777777" w:rsidR="00791632" w:rsidRDefault="00791632" w:rsidP="00791632">
      <w:pPr>
        <w:widowControl w:val="0"/>
        <w:numPr>
          <w:ilvl w:val="0"/>
          <w:numId w:val="3"/>
        </w:numPr>
        <w:tabs>
          <w:tab w:val="clear" w:pos="720"/>
        </w:tabs>
        <w:autoSpaceDE w:val="0"/>
        <w:ind w:left="426" w:hanging="426"/>
        <w:jc w:val="both"/>
      </w:pPr>
      <w:r>
        <w:t>Smluvní strany mají vzájemnou oznamovací povinnost o všech skutečnostech, které by mohly ohrozit řádný výkon práv a povinností plynoucích ze vztahu založeného Smlouvou.</w:t>
      </w:r>
    </w:p>
    <w:p w14:paraId="50A35BB6" w14:textId="77777777" w:rsidR="00791632" w:rsidRDefault="00791632" w:rsidP="00791632">
      <w:pPr>
        <w:widowControl w:val="0"/>
        <w:numPr>
          <w:ilvl w:val="0"/>
          <w:numId w:val="3"/>
        </w:numPr>
        <w:tabs>
          <w:tab w:val="clear" w:pos="720"/>
        </w:tabs>
        <w:autoSpaceDE w:val="0"/>
        <w:ind w:left="426" w:hanging="426"/>
        <w:jc w:val="both"/>
      </w:pPr>
      <w:r>
        <w:t>Bude-li některé z ustanovení Smlouvy neplatné nebo nevymahatelné, nemá tato skutečnost vliv na platnost nebo vymahatelnost zbývajících ustanovení Smlouvy a smluvní strany se zavazují takové ustanovení nahradit ustanovením, které je mu co do smyslu a účelu nejbližší.</w:t>
      </w:r>
    </w:p>
    <w:p w14:paraId="14B5798A" w14:textId="77777777" w:rsidR="002A47EC" w:rsidRDefault="002A47EC" w:rsidP="002A47EC">
      <w:pPr>
        <w:widowControl w:val="0"/>
        <w:autoSpaceDE w:val="0"/>
        <w:ind w:left="426"/>
        <w:jc w:val="both"/>
      </w:pPr>
    </w:p>
    <w:p w14:paraId="26024596" w14:textId="77777777" w:rsidR="00791632" w:rsidRDefault="00791632" w:rsidP="00791632">
      <w:pPr>
        <w:widowControl w:val="0"/>
        <w:numPr>
          <w:ilvl w:val="0"/>
          <w:numId w:val="3"/>
        </w:numPr>
        <w:tabs>
          <w:tab w:val="clear" w:pos="720"/>
        </w:tabs>
        <w:autoSpaceDE w:val="0"/>
        <w:ind w:left="426" w:hanging="426"/>
        <w:jc w:val="both"/>
      </w:pPr>
      <w:r>
        <w:t>Tuto Smlouvu je možné změnit pouze dohodou smluvních stran ve formě písemných dodatků podepsaných oběma smluvními stranami.</w:t>
      </w:r>
    </w:p>
    <w:p w14:paraId="4034579F" w14:textId="77777777" w:rsidR="00791632" w:rsidRDefault="00791632" w:rsidP="00791632">
      <w:pPr>
        <w:widowControl w:val="0"/>
        <w:numPr>
          <w:ilvl w:val="0"/>
          <w:numId w:val="3"/>
        </w:numPr>
        <w:tabs>
          <w:tab w:val="clear" w:pos="720"/>
        </w:tabs>
        <w:autoSpaceDE w:val="0"/>
        <w:ind w:left="426" w:hanging="426"/>
        <w:jc w:val="both"/>
      </w:pPr>
      <w:r>
        <w:t>Vše, co bylo dohodnuto před uzavřením Smlouvy, je právně irelevantní a mezi smluvními stranami platí jen to, co je dohodnuto ve Smlouvě.</w:t>
      </w:r>
    </w:p>
    <w:p w14:paraId="33123738" w14:textId="77777777" w:rsidR="00791632" w:rsidRDefault="00791632" w:rsidP="00791632">
      <w:pPr>
        <w:widowControl w:val="0"/>
        <w:numPr>
          <w:ilvl w:val="0"/>
          <w:numId w:val="3"/>
        </w:numPr>
        <w:tabs>
          <w:tab w:val="clear" w:pos="720"/>
        </w:tabs>
        <w:autoSpaceDE w:val="0"/>
        <w:ind w:left="426" w:hanging="426"/>
        <w:jc w:val="both"/>
      </w:pPr>
      <w:r>
        <w:t>Smlouva je vyhotovena ve dvou stejnopisech, z nichž každá ze smluvních stran obdrží po jednom.</w:t>
      </w:r>
    </w:p>
    <w:p w14:paraId="5CDD2B9F" w14:textId="77777777" w:rsidR="001205BB" w:rsidRPr="001205BB" w:rsidRDefault="001205BB" w:rsidP="001205BB">
      <w:pPr>
        <w:widowControl w:val="0"/>
        <w:numPr>
          <w:ilvl w:val="0"/>
          <w:numId w:val="3"/>
        </w:numPr>
        <w:tabs>
          <w:tab w:val="clear" w:pos="720"/>
        </w:tabs>
        <w:autoSpaceDE w:val="0"/>
        <w:ind w:left="426" w:hanging="426"/>
        <w:jc w:val="both"/>
        <w:rPr>
          <w:b/>
          <w:bCs/>
        </w:rPr>
      </w:pPr>
      <w:r w:rsidRPr="005F5000">
        <w:t xml:space="preserve">Smluvní strany výslovně sjednávají, že uveřejnění </w:t>
      </w:r>
      <w:r>
        <w:t>S</w:t>
      </w:r>
      <w:r w:rsidRPr="005F5000">
        <w:t>mlouvy v registru smluv dle zákona č. 340/2015 Sb., o zákon o registru smluv</w:t>
      </w:r>
      <w:r>
        <w:t>,</w:t>
      </w:r>
      <w:r w:rsidRPr="005F5000">
        <w:t xml:space="preserve"> zajistí </w:t>
      </w:r>
      <w:r w:rsidRPr="001205BB">
        <w:rPr>
          <w:bCs/>
        </w:rPr>
        <w:t>Střední odborná škola pro administrativu Evropské unie, Praha 9, Lipí 1911.</w:t>
      </w:r>
    </w:p>
    <w:p w14:paraId="2BDF4928" w14:textId="77777777" w:rsidR="00164FFC" w:rsidRDefault="00164FFC" w:rsidP="00791632">
      <w:pPr>
        <w:widowControl w:val="0"/>
        <w:numPr>
          <w:ilvl w:val="0"/>
          <w:numId w:val="3"/>
        </w:numPr>
        <w:tabs>
          <w:tab w:val="clear" w:pos="720"/>
        </w:tabs>
        <w:autoSpaceDE w:val="0"/>
        <w:ind w:left="426" w:hanging="426"/>
        <w:jc w:val="both"/>
      </w:pPr>
      <w:r w:rsidRPr="005F5000">
        <w:t xml:space="preserve">Tato </w:t>
      </w:r>
      <w:r w:rsidR="00791632">
        <w:t>S</w:t>
      </w:r>
      <w:r w:rsidRPr="005F5000">
        <w:t>mlouva nabývá platnosti dnem podpisu obou smluvních stran a účinnosti dnem registrace v Registru smluv po podpisu smluvními stranami.</w:t>
      </w:r>
      <w:r>
        <w:t xml:space="preserve"> </w:t>
      </w:r>
    </w:p>
    <w:p w14:paraId="30064791" w14:textId="42DF9FF9" w:rsidR="00932F24" w:rsidRDefault="00932F24" w:rsidP="00791632">
      <w:pPr>
        <w:widowControl w:val="0"/>
        <w:numPr>
          <w:ilvl w:val="0"/>
          <w:numId w:val="3"/>
        </w:numPr>
        <w:tabs>
          <w:tab w:val="clear" w:pos="720"/>
        </w:tabs>
        <w:autoSpaceDE w:val="0"/>
        <w:ind w:left="426" w:hanging="426"/>
        <w:jc w:val="both"/>
      </w:pPr>
      <w:r>
        <w:t>Nedílnou součástí této Smlouvy je její příloha č. 1 - nabídka Poskytovatele ze dne</w:t>
      </w:r>
      <w:r w:rsidR="003F2636">
        <w:t xml:space="preserve"> 7.6.2023.</w:t>
      </w:r>
    </w:p>
    <w:p w14:paraId="7BF45CD0" w14:textId="77777777" w:rsidR="0078664A" w:rsidRDefault="0078664A" w:rsidP="00477C4B">
      <w:pPr>
        <w:widowControl w:val="0"/>
        <w:autoSpaceDE w:val="0"/>
        <w:ind w:left="426" w:hanging="426"/>
      </w:pPr>
    </w:p>
    <w:p w14:paraId="6899A147" w14:textId="77777777" w:rsidR="00932F24" w:rsidRDefault="00932F24" w:rsidP="00477C4B">
      <w:pPr>
        <w:widowControl w:val="0"/>
        <w:autoSpaceDE w:val="0"/>
        <w:ind w:left="426" w:hanging="426"/>
      </w:pPr>
    </w:p>
    <w:p w14:paraId="68CD1B99" w14:textId="77777777" w:rsidR="00932F24" w:rsidRDefault="00932F24" w:rsidP="00477C4B">
      <w:pPr>
        <w:widowControl w:val="0"/>
        <w:autoSpaceDE w:val="0"/>
        <w:ind w:left="426" w:hanging="426"/>
      </w:pPr>
    </w:p>
    <w:p w14:paraId="1FA8B19F" w14:textId="5239F694" w:rsidR="00172238" w:rsidRDefault="0078664A" w:rsidP="00791632">
      <w:pPr>
        <w:widowControl w:val="0"/>
        <w:autoSpaceDE w:val="0"/>
        <w:ind w:left="426" w:hanging="426"/>
      </w:pPr>
      <w:r>
        <w:t>V</w:t>
      </w:r>
      <w:r w:rsidR="003F2636">
        <w:t xml:space="preserve"> Praze </w:t>
      </w:r>
      <w:r w:rsidR="00374B1D">
        <w:t>dne</w:t>
      </w:r>
      <w:r w:rsidR="002A47EC">
        <w:tab/>
      </w:r>
      <w:r w:rsidR="002A47EC">
        <w:tab/>
      </w:r>
      <w:r w:rsidR="003F2636">
        <w:tab/>
      </w:r>
      <w:r w:rsidR="00172238">
        <w:tab/>
      </w:r>
      <w:r w:rsidR="00172238">
        <w:tab/>
        <w:t>V Praze dne_______</w:t>
      </w:r>
    </w:p>
    <w:p w14:paraId="25B2EFF6" w14:textId="77777777" w:rsidR="0078664A" w:rsidRDefault="0078664A" w:rsidP="00477C4B">
      <w:pPr>
        <w:widowControl w:val="0"/>
        <w:autoSpaceDE w:val="0"/>
        <w:ind w:left="426" w:hanging="426"/>
      </w:pPr>
    </w:p>
    <w:p w14:paraId="5CAC89FB" w14:textId="77777777" w:rsidR="0078664A" w:rsidRDefault="0078664A" w:rsidP="00477C4B">
      <w:pPr>
        <w:widowControl w:val="0"/>
        <w:autoSpaceDE w:val="0"/>
        <w:ind w:left="426" w:hanging="426"/>
      </w:pPr>
    </w:p>
    <w:p w14:paraId="62364550" w14:textId="77777777" w:rsidR="0078664A" w:rsidRDefault="0078664A" w:rsidP="00477C4B">
      <w:pPr>
        <w:widowControl w:val="0"/>
        <w:autoSpaceDE w:val="0"/>
        <w:ind w:left="426" w:hanging="426"/>
      </w:pPr>
    </w:p>
    <w:p w14:paraId="570DF3D0" w14:textId="77777777" w:rsidR="0078664A" w:rsidRDefault="0078664A" w:rsidP="00477C4B">
      <w:pPr>
        <w:widowControl w:val="0"/>
        <w:autoSpaceDE w:val="0"/>
        <w:ind w:left="426" w:hanging="426"/>
      </w:pPr>
    </w:p>
    <w:p w14:paraId="4D4F6607" w14:textId="77777777" w:rsidR="0078664A" w:rsidRDefault="0078664A" w:rsidP="00477C4B">
      <w:pPr>
        <w:widowControl w:val="0"/>
        <w:autoSpaceDE w:val="0"/>
        <w:ind w:left="426" w:hanging="426"/>
      </w:pPr>
    </w:p>
    <w:p w14:paraId="7A09F0DB" w14:textId="77777777" w:rsidR="0078664A" w:rsidRDefault="0078664A" w:rsidP="00477C4B">
      <w:pPr>
        <w:widowControl w:val="0"/>
        <w:autoSpaceDE w:val="0"/>
        <w:ind w:left="426" w:hanging="426"/>
      </w:pPr>
    </w:p>
    <w:p w14:paraId="6A6A0B59" w14:textId="77777777" w:rsidR="00172238" w:rsidRDefault="00172238" w:rsidP="00477C4B">
      <w:pPr>
        <w:widowControl w:val="0"/>
        <w:autoSpaceDE w:val="0"/>
        <w:ind w:left="426" w:hanging="426"/>
      </w:pPr>
      <w:r>
        <w:t>___________________________</w:t>
      </w:r>
      <w:r>
        <w:tab/>
      </w:r>
      <w:r>
        <w:tab/>
      </w:r>
      <w:r w:rsidR="00A50952">
        <w:t>_</w:t>
      </w:r>
      <w:r>
        <w:t>_________________________________</w:t>
      </w:r>
    </w:p>
    <w:p w14:paraId="089AA79F" w14:textId="77777777" w:rsidR="003F2636" w:rsidRDefault="004F78EA" w:rsidP="004F78EA">
      <w:pPr>
        <w:widowControl w:val="0"/>
        <w:autoSpaceDE w:val="0"/>
        <w:rPr>
          <w:bCs/>
        </w:rPr>
      </w:pPr>
      <w:proofErr w:type="spellStart"/>
      <w:r>
        <w:rPr>
          <w:b/>
          <w:bCs/>
        </w:rPr>
        <w:t>Amenity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Resorts</w:t>
      </w:r>
      <w:proofErr w:type="spellEnd"/>
      <w:r w:rsidRPr="00DF5BE7">
        <w:rPr>
          <w:b/>
          <w:bCs/>
        </w:rPr>
        <w:t xml:space="preserve"> s.r.o.</w:t>
      </w:r>
      <w:r w:rsidR="00172238">
        <w:rPr>
          <w:b/>
          <w:bCs/>
        </w:rPr>
        <w:tab/>
      </w:r>
      <w:r w:rsidR="00172238">
        <w:rPr>
          <w:b/>
          <w:bCs/>
        </w:rPr>
        <w:tab/>
      </w:r>
      <w:r w:rsidR="00172238">
        <w:rPr>
          <w:b/>
          <w:bCs/>
        </w:rPr>
        <w:tab/>
        <w:t xml:space="preserve">Střední odborná škola pro </w:t>
      </w:r>
      <w:r w:rsidR="00791632">
        <w:rPr>
          <w:b/>
          <w:bCs/>
        </w:rPr>
        <w:t>administrativ</w:t>
      </w:r>
      <w:r w:rsidR="00BE15E7">
        <w:rPr>
          <w:b/>
          <w:bCs/>
        </w:rPr>
        <w:t xml:space="preserve">u </w:t>
      </w:r>
    </w:p>
    <w:p w14:paraId="01425709" w14:textId="43B055B1" w:rsidR="00172238" w:rsidRDefault="003F2636" w:rsidP="004F78EA">
      <w:pPr>
        <w:widowControl w:val="0"/>
        <w:autoSpaceDE w:val="0"/>
        <w:rPr>
          <w:b/>
          <w:bCs/>
        </w:rPr>
      </w:pPr>
      <w:r>
        <w:rPr>
          <w:bCs/>
        </w:rPr>
        <w:t xml:space="preserve">Eva </w:t>
      </w:r>
      <w:proofErr w:type="spellStart"/>
      <w:r>
        <w:rPr>
          <w:bCs/>
        </w:rPr>
        <w:t>Grimmova</w:t>
      </w:r>
      <w:proofErr w:type="spellEnd"/>
      <w:r>
        <w:rPr>
          <w:bCs/>
        </w:rPr>
        <w:tab/>
      </w:r>
      <w:r>
        <w:rPr>
          <w:bCs/>
        </w:rPr>
        <w:tab/>
      </w:r>
      <w:r w:rsidR="00172238">
        <w:rPr>
          <w:b/>
          <w:bCs/>
        </w:rPr>
        <w:tab/>
      </w:r>
      <w:r w:rsidR="00172238">
        <w:rPr>
          <w:b/>
          <w:bCs/>
        </w:rPr>
        <w:tab/>
        <w:t>Evropské unie, Praha 9, Lipí 1911</w:t>
      </w:r>
    </w:p>
    <w:p w14:paraId="6911B7DA" w14:textId="07D799E7" w:rsidR="00BE15E7" w:rsidRDefault="003F2636" w:rsidP="00791632">
      <w:pPr>
        <w:widowControl w:val="0"/>
        <w:autoSpaceDE w:val="0"/>
        <w:ind w:left="4245" w:hanging="4245"/>
        <w:rPr>
          <w:bCs/>
        </w:rPr>
      </w:pPr>
      <w:r>
        <w:rPr>
          <w:rStyle w:val="nounderline"/>
        </w:rPr>
        <w:t xml:space="preserve">Event </w:t>
      </w:r>
      <w:proofErr w:type="spellStart"/>
      <w:r>
        <w:rPr>
          <w:rStyle w:val="nounderline"/>
        </w:rPr>
        <w:t>specialist</w:t>
      </w:r>
      <w:proofErr w:type="spellEnd"/>
      <w:r w:rsidR="00791632">
        <w:rPr>
          <w:rStyle w:val="nounderline"/>
        </w:rPr>
        <w:tab/>
      </w:r>
      <w:r w:rsidR="00791632">
        <w:rPr>
          <w:rStyle w:val="nounderline"/>
        </w:rPr>
        <w:tab/>
      </w:r>
      <w:r w:rsidR="001205BB">
        <w:rPr>
          <w:bCs/>
        </w:rPr>
        <w:t>PhDr. Roman Liška</w:t>
      </w:r>
      <w:r w:rsidR="004F78EA">
        <w:rPr>
          <w:bCs/>
        </w:rPr>
        <w:t xml:space="preserve"> Ph.D.</w:t>
      </w:r>
    </w:p>
    <w:p w14:paraId="67C72041" w14:textId="77777777" w:rsidR="00CB5495" w:rsidRPr="00172238" w:rsidRDefault="001205BB" w:rsidP="00BE15E7">
      <w:pPr>
        <w:widowControl w:val="0"/>
        <w:autoSpaceDE w:val="0"/>
        <w:ind w:left="4245"/>
      </w:pPr>
      <w:r>
        <w:rPr>
          <w:bCs/>
        </w:rPr>
        <w:t>ředitel</w:t>
      </w:r>
    </w:p>
    <w:sectPr w:rsidR="00CB5495" w:rsidRPr="00172238">
      <w:headerReference w:type="default" r:id="rId7"/>
      <w:footerReference w:type="default" r:id="rId8"/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770BD" w14:textId="77777777" w:rsidR="00A932C1" w:rsidRDefault="00A932C1" w:rsidP="00082B87">
      <w:r>
        <w:separator/>
      </w:r>
    </w:p>
  </w:endnote>
  <w:endnote w:type="continuationSeparator" w:id="0">
    <w:p w14:paraId="6719463D" w14:textId="77777777" w:rsidR="00A932C1" w:rsidRDefault="00A932C1" w:rsidP="00082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D17E3" w14:textId="77777777" w:rsidR="00A50952" w:rsidRDefault="00A50952">
    <w:pPr>
      <w:pStyle w:val="Zpat"/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2A47EC">
      <w:rPr>
        <w:b/>
        <w:bCs/>
        <w:noProof/>
      </w:rPr>
      <w:t>3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2A47EC">
      <w:rPr>
        <w:b/>
        <w:bCs/>
        <w:noProof/>
      </w:rPr>
      <w:t>3</w:t>
    </w:r>
    <w:r>
      <w:rPr>
        <w:b/>
        <w:bCs/>
      </w:rPr>
      <w:fldChar w:fldCharType="end"/>
    </w:r>
  </w:p>
  <w:p w14:paraId="406A3E19" w14:textId="77777777" w:rsidR="00A50952" w:rsidRDefault="00A509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6F80D" w14:textId="77777777" w:rsidR="00A932C1" w:rsidRDefault="00A932C1" w:rsidP="00082B87">
      <w:r>
        <w:separator/>
      </w:r>
    </w:p>
  </w:footnote>
  <w:footnote w:type="continuationSeparator" w:id="0">
    <w:p w14:paraId="1C3AF9AC" w14:textId="77777777" w:rsidR="00A932C1" w:rsidRDefault="00A932C1" w:rsidP="00082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87C90" w14:textId="77777777" w:rsidR="00172238" w:rsidRPr="00BA019E" w:rsidRDefault="004B510C">
    <w:pPr>
      <w:pStyle w:val="Zhlav"/>
      <w:rPr>
        <w:sz w:val="16"/>
        <w:szCs w:val="16"/>
      </w:rPr>
    </w:pPr>
    <w:r w:rsidRPr="00BA019E">
      <w:rPr>
        <w:sz w:val="16"/>
        <w:szCs w:val="16"/>
      </w:rPr>
      <w:t>2/23/27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9DC88E2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0AA6E998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3CEA3CAE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F212567"/>
    <w:multiLevelType w:val="hybridMultilevel"/>
    <w:tmpl w:val="D9681512"/>
    <w:lvl w:ilvl="0" w:tplc="CDC0D1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DD31F6"/>
    <w:multiLevelType w:val="hybridMultilevel"/>
    <w:tmpl w:val="1EB699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E76C0"/>
    <w:multiLevelType w:val="hybridMultilevel"/>
    <w:tmpl w:val="E662E650"/>
    <w:lvl w:ilvl="0" w:tplc="E13C54BA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6EA74DDE"/>
    <w:multiLevelType w:val="hybridMultilevel"/>
    <w:tmpl w:val="15B07B2A"/>
    <w:lvl w:ilvl="0" w:tplc="54EA1A7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553152395">
    <w:abstractNumId w:val="0"/>
  </w:num>
  <w:num w:numId="2" w16cid:durableId="479465751">
    <w:abstractNumId w:val="1"/>
  </w:num>
  <w:num w:numId="3" w16cid:durableId="649016939">
    <w:abstractNumId w:val="2"/>
  </w:num>
  <w:num w:numId="4" w16cid:durableId="938292251">
    <w:abstractNumId w:val="3"/>
  </w:num>
  <w:num w:numId="5" w16cid:durableId="1684240155">
    <w:abstractNumId w:val="4"/>
  </w:num>
  <w:num w:numId="6" w16cid:durableId="477649723">
    <w:abstractNumId w:val="6"/>
  </w:num>
  <w:num w:numId="7" w16cid:durableId="1341809694">
    <w:abstractNumId w:val="7"/>
  </w:num>
  <w:num w:numId="8" w16cid:durableId="1924265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127"/>
    <w:rsid w:val="0001389A"/>
    <w:rsid w:val="0002274A"/>
    <w:rsid w:val="0006238D"/>
    <w:rsid w:val="00074558"/>
    <w:rsid w:val="00082B87"/>
    <w:rsid w:val="00096C26"/>
    <w:rsid w:val="000B0D7A"/>
    <w:rsid w:val="000C1156"/>
    <w:rsid w:val="000C7ABA"/>
    <w:rsid w:val="000D3D48"/>
    <w:rsid w:val="000D468E"/>
    <w:rsid w:val="001205BB"/>
    <w:rsid w:val="001327E2"/>
    <w:rsid w:val="00164FFC"/>
    <w:rsid w:val="00172238"/>
    <w:rsid w:val="001844A5"/>
    <w:rsid w:val="00185BB3"/>
    <w:rsid w:val="00186042"/>
    <w:rsid w:val="001937A6"/>
    <w:rsid w:val="00267A33"/>
    <w:rsid w:val="002855BF"/>
    <w:rsid w:val="00286D14"/>
    <w:rsid w:val="002A47EC"/>
    <w:rsid w:val="002C6EDC"/>
    <w:rsid w:val="002F7A32"/>
    <w:rsid w:val="0030361D"/>
    <w:rsid w:val="003165F8"/>
    <w:rsid w:val="00325C50"/>
    <w:rsid w:val="00332EF9"/>
    <w:rsid w:val="003670DE"/>
    <w:rsid w:val="00374B1D"/>
    <w:rsid w:val="003A132A"/>
    <w:rsid w:val="003B019A"/>
    <w:rsid w:val="003B4520"/>
    <w:rsid w:val="003E0B6E"/>
    <w:rsid w:val="003F2636"/>
    <w:rsid w:val="00477C4B"/>
    <w:rsid w:val="004A2E46"/>
    <w:rsid w:val="004B510C"/>
    <w:rsid w:val="004D3009"/>
    <w:rsid w:val="004D7774"/>
    <w:rsid w:val="004F71E5"/>
    <w:rsid w:val="004F78EA"/>
    <w:rsid w:val="0051445B"/>
    <w:rsid w:val="005267EE"/>
    <w:rsid w:val="00594D90"/>
    <w:rsid w:val="0065261B"/>
    <w:rsid w:val="006907E4"/>
    <w:rsid w:val="006A1B85"/>
    <w:rsid w:val="006A5251"/>
    <w:rsid w:val="006F7BBA"/>
    <w:rsid w:val="00701182"/>
    <w:rsid w:val="00767FC3"/>
    <w:rsid w:val="0078664A"/>
    <w:rsid w:val="00791632"/>
    <w:rsid w:val="007B4634"/>
    <w:rsid w:val="007D25CD"/>
    <w:rsid w:val="00801E53"/>
    <w:rsid w:val="00833C81"/>
    <w:rsid w:val="0083552E"/>
    <w:rsid w:val="008356BB"/>
    <w:rsid w:val="008528C9"/>
    <w:rsid w:val="00857F88"/>
    <w:rsid w:val="00860DEB"/>
    <w:rsid w:val="00882CA5"/>
    <w:rsid w:val="0090599A"/>
    <w:rsid w:val="00932F24"/>
    <w:rsid w:val="009F7E85"/>
    <w:rsid w:val="00A01188"/>
    <w:rsid w:val="00A16ED7"/>
    <w:rsid w:val="00A36D02"/>
    <w:rsid w:val="00A4562B"/>
    <w:rsid w:val="00A50952"/>
    <w:rsid w:val="00A743A0"/>
    <w:rsid w:val="00A932C1"/>
    <w:rsid w:val="00AC1127"/>
    <w:rsid w:val="00AD76EE"/>
    <w:rsid w:val="00B00CB7"/>
    <w:rsid w:val="00B244F6"/>
    <w:rsid w:val="00BA019E"/>
    <w:rsid w:val="00BC4E75"/>
    <w:rsid w:val="00BD1AEC"/>
    <w:rsid w:val="00BE15E7"/>
    <w:rsid w:val="00C207CD"/>
    <w:rsid w:val="00C32DA7"/>
    <w:rsid w:val="00C33479"/>
    <w:rsid w:val="00C95068"/>
    <w:rsid w:val="00CB5495"/>
    <w:rsid w:val="00CB73D5"/>
    <w:rsid w:val="00CF224C"/>
    <w:rsid w:val="00D03D0A"/>
    <w:rsid w:val="00D930E5"/>
    <w:rsid w:val="00DB15C8"/>
    <w:rsid w:val="00DD6F81"/>
    <w:rsid w:val="00DF5BE7"/>
    <w:rsid w:val="00E1288D"/>
    <w:rsid w:val="00E13073"/>
    <w:rsid w:val="00E41D67"/>
    <w:rsid w:val="00E76E2B"/>
    <w:rsid w:val="00E81C7E"/>
    <w:rsid w:val="00EA391B"/>
    <w:rsid w:val="00ED2EF3"/>
    <w:rsid w:val="00EE79FD"/>
    <w:rsid w:val="00F03325"/>
    <w:rsid w:val="00F95E28"/>
    <w:rsid w:val="00FC0F70"/>
    <w:rsid w:val="00FD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D1150FE"/>
  <w15:docId w15:val="{7BDCC1D1-7D70-A940-900B-F6C138009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1">
    <w:name w:val="WW8Num2z1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kladntextodsazen">
    <w:name w:val="Body Text Indent"/>
    <w:basedOn w:val="Normln"/>
    <w:pPr>
      <w:widowControl w:val="0"/>
      <w:autoSpaceDE w:val="0"/>
      <w:ind w:left="36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25C5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25C50"/>
    <w:rPr>
      <w:rFonts w:ascii="Segoe UI" w:hAnsi="Segoe UI" w:cs="Segoe UI"/>
      <w:sz w:val="18"/>
      <w:szCs w:val="18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082B8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82B87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082B8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82B87"/>
    <w:rPr>
      <w:sz w:val="24"/>
      <w:szCs w:val="24"/>
      <w:lang w:eastAsia="ar-SA"/>
    </w:rPr>
  </w:style>
  <w:style w:type="character" w:customStyle="1" w:styleId="apple-converted-space">
    <w:name w:val="apple-converted-space"/>
    <w:rsid w:val="00332EF9"/>
  </w:style>
  <w:style w:type="character" w:styleId="Hypertextovodkaz">
    <w:name w:val="Hyperlink"/>
    <w:uiPriority w:val="99"/>
    <w:semiHidden/>
    <w:unhideWhenUsed/>
    <w:rsid w:val="00332EF9"/>
    <w:rPr>
      <w:color w:val="0000FF"/>
      <w:u w:val="single"/>
    </w:rPr>
  </w:style>
  <w:style w:type="character" w:customStyle="1" w:styleId="nounderline">
    <w:name w:val="nounderline"/>
    <w:rsid w:val="00791632"/>
  </w:style>
  <w:style w:type="paragraph" w:styleId="Odstavecseseznamem">
    <w:name w:val="List Paragraph"/>
    <w:basedOn w:val="Normln"/>
    <w:uiPriority w:val="34"/>
    <w:qFormat/>
    <w:rsid w:val="00A5095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3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0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719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užívání penzionu Skol</vt:lpstr>
    </vt:vector>
  </TitlesOfParts>
  <Company>Hewlett-Packard</Company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užívání penzionu Skol</dc:title>
  <dc:creator>Jan Kiss</dc:creator>
  <cp:lastModifiedBy>Nazarov Džalal</cp:lastModifiedBy>
  <cp:revision>2</cp:revision>
  <cp:lastPrinted>2023-07-19T08:45:00Z</cp:lastPrinted>
  <dcterms:created xsi:type="dcterms:W3CDTF">2023-10-17T08:21:00Z</dcterms:created>
  <dcterms:modified xsi:type="dcterms:W3CDTF">2023-10-17T08:21:00Z</dcterms:modified>
</cp:coreProperties>
</file>