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3F" w:rsidRDefault="00D539BD">
      <w:pPr>
        <w:spacing w:after="766" w:line="216" w:lineRule="auto"/>
        <w:ind w:left="2318" w:right="1867" w:hanging="614"/>
        <w:jc w:val="left"/>
      </w:pPr>
      <w:r>
        <w:rPr>
          <w:sz w:val="32"/>
        </w:rPr>
        <w:t>Smlouva o zajištění lyžařského kurzu v penzionu „Chata Lovrana”</w:t>
      </w:r>
    </w:p>
    <w:p w:rsidR="009C633F" w:rsidRDefault="00D539BD">
      <w:pPr>
        <w:numPr>
          <w:ilvl w:val="0"/>
          <w:numId w:val="1"/>
        </w:numPr>
        <w:spacing w:after="0" w:line="259" w:lineRule="auto"/>
        <w:ind w:right="9" w:hanging="355"/>
      </w:pPr>
      <w:r>
        <w:rPr>
          <w:sz w:val="24"/>
        </w:rPr>
        <w:t>Smluvní strany:</w:t>
      </w:r>
    </w:p>
    <w:p w:rsidR="009C633F" w:rsidRDefault="00D539BD">
      <w:pPr>
        <w:ind w:left="340" w:right="9" w:firstLine="43"/>
      </w:pPr>
      <w:r>
        <w:t xml:space="preserve">Jaroslav Havlina, Na Slunečné stráni 244 , 542 25 Janské lázně, IČO: 66827981, DIČ: CZ7209213209, </w:t>
      </w:r>
      <w:r>
        <w:t xml:space="preserve"> e-mail:</w:t>
      </w:r>
      <w:r>
        <w:rPr>
          <w:noProof/>
        </w:rPr>
        <w:drawing>
          <wp:inline distT="0" distB="0" distL="0" distR="0">
            <wp:extent cx="1179655" cy="128022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655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3F" w:rsidRDefault="00D539BD">
      <w:pPr>
        <w:spacing w:after="154"/>
        <w:ind w:left="340" w:right="9"/>
      </w:pPr>
      <w:r>
        <w:t>Jako provozovatel penzionu „Chata Lovrana", Zvonečková 106, 542 25 Janské Lázně-dále uveden jako provozovatel a</w:t>
      </w:r>
    </w:p>
    <w:p w:rsidR="009C633F" w:rsidRDefault="00D539BD">
      <w:pPr>
        <w:ind w:left="340" w:right="9"/>
      </w:pPr>
      <w:r>
        <w:t>Gymnázium, Třeboň, Na Sadech 308</w:t>
      </w:r>
    </w:p>
    <w:p w:rsidR="009C633F" w:rsidRDefault="00D539BD">
      <w:pPr>
        <w:ind w:left="340" w:right="9"/>
      </w:pPr>
      <w:r>
        <w:t>37901 Třeboň</w:t>
      </w:r>
    </w:p>
    <w:p w:rsidR="009C633F" w:rsidRDefault="00D539BD">
      <w:pPr>
        <w:ind w:left="340" w:right="9"/>
      </w:pPr>
      <w:r>
        <w:t>IČO: 608 16 945</w:t>
      </w:r>
    </w:p>
    <w:p w:rsidR="009C633F" w:rsidRDefault="00D539BD">
      <w:pPr>
        <w:spacing w:after="512"/>
        <w:ind w:left="340" w:right="3379"/>
      </w:pPr>
      <w:r>
        <w:t>Zastoupené: Mgr. Anna Koktavá, ředitelka školy uveden jako objednatel</w:t>
      </w:r>
    </w:p>
    <w:p w:rsidR="009C633F" w:rsidRDefault="00D539BD">
      <w:pPr>
        <w:spacing w:after="178"/>
        <w:ind w:left="340" w:right="9"/>
      </w:pPr>
      <w:r>
        <w:t>Předmět smlo</w:t>
      </w:r>
      <w:r>
        <w:t>uvy</w:t>
      </w:r>
    </w:p>
    <w:p w:rsidR="009C633F" w:rsidRDefault="00D539BD">
      <w:pPr>
        <w:spacing w:after="278"/>
        <w:ind w:left="340" w:right="9"/>
      </w:pPr>
      <w:r>
        <w:t>Předmětem smlouvy je zajištění skipasů, ubytování a stravování studentů a pedagogického dozoru v termínech od 27.1.-1.2.2024 pro cca 35 osob a 18.2.-23.2.2024 pro cca 65 osob.</w:t>
      </w:r>
    </w:p>
    <w:p w:rsidR="009C633F" w:rsidRDefault="00D539BD">
      <w:pPr>
        <w:numPr>
          <w:ilvl w:val="0"/>
          <w:numId w:val="1"/>
        </w:numPr>
        <w:ind w:right="9" w:hanging="355"/>
      </w:pPr>
      <w:r>
        <w:t>Specifikace předmětu smlouvy</w:t>
      </w:r>
    </w:p>
    <w:p w:rsidR="009C633F" w:rsidRDefault="00D539BD">
      <w:pPr>
        <w:ind w:left="340" w:right="9"/>
      </w:pPr>
      <w:r>
        <w:t>Provozovatel se zavazuje realizovat pro objedna</w:t>
      </w:r>
      <w:r>
        <w:t>tele lyžařský kurz v penzionu „Chata Lovrana” dle následujícího ujednání:</w:t>
      </w:r>
    </w:p>
    <w:p w:rsidR="009C633F" w:rsidRDefault="00D539BD">
      <w:pPr>
        <w:ind w:left="340" w:right="9"/>
      </w:pPr>
      <w:r>
        <w:t>počet osob : cca 35 1.turnus a cca 65 2.turnus</w:t>
      </w:r>
    </w:p>
    <w:p w:rsidR="009C633F" w:rsidRDefault="00D539BD">
      <w:pPr>
        <w:spacing w:after="322"/>
        <w:ind w:left="340" w:right="9"/>
      </w:pPr>
      <w:r>
        <w:t>Popis a charakter akce: pětidenní pobyt se stravováním - plná penze, pitný režim, skipas 5ti denní</w:t>
      </w:r>
    </w:p>
    <w:p w:rsidR="009C633F" w:rsidRDefault="00D539BD">
      <w:pPr>
        <w:numPr>
          <w:ilvl w:val="0"/>
          <w:numId w:val="1"/>
        </w:numPr>
        <w:ind w:right="9" w:hanging="355"/>
      </w:pPr>
      <w:r>
        <w:rPr>
          <w:sz w:val="24"/>
        </w:rPr>
        <w:t>Podmínky smlouvy:</w:t>
      </w:r>
    </w:p>
    <w:p w:rsidR="009C633F" w:rsidRDefault="00D539BD">
      <w:pPr>
        <w:ind w:left="340" w:right="9"/>
      </w:pPr>
      <w:r>
        <w:t>Provozovatel se zavazuje poskytnout objednateli v plném rozsahu dohodnuté služby dle této smlouvy, a to ubytování ve 2-4 lůžkových pokojích s tekoucí teplou a studenou vodou, Ubytování je přístupné v den příjezdu ve 14:00 hod.</w:t>
      </w:r>
    </w:p>
    <w:p w:rsidR="009C633F" w:rsidRDefault="00D539BD">
      <w:pPr>
        <w:ind w:left="340" w:right="9"/>
      </w:pPr>
      <w:r>
        <w:t>V den odjezdu je nutné vyklid</w:t>
      </w:r>
      <w:r>
        <w:t>it ubytování včetně lyžárny a parkoviště v 9:30 hod.</w:t>
      </w:r>
    </w:p>
    <w:p w:rsidR="009C633F" w:rsidRDefault="00D539BD">
      <w:pPr>
        <w:ind w:left="340" w:right="9"/>
      </w:pPr>
      <w:r>
        <w:t>— pokud není výslovně dohodnuto jinak.</w:t>
      </w:r>
    </w:p>
    <w:p w:rsidR="009C633F" w:rsidRDefault="00D539BD">
      <w:pPr>
        <w:ind w:left="340" w:right="9"/>
      </w:pPr>
      <w:r>
        <w:t>Stravování začíná obědem v den příjezdu a snídaní v den odjezdu — pokud není výslovně dohodnuto jinak.</w:t>
      </w:r>
    </w:p>
    <w:p w:rsidR="009C633F" w:rsidRDefault="00D539BD">
      <w:pPr>
        <w:ind w:left="340" w:right="9"/>
      </w:pPr>
      <w:r>
        <w:t>Stravování — snídaně oběd i večeře bufetovým způsobem, včetně</w:t>
      </w:r>
      <w:r>
        <w:t xml:space="preserve"> pitného režimu v době jídla. Z provozních důvodů neposkytujeme vegetariánskou ani veganskou stravu.</w:t>
      </w:r>
    </w:p>
    <w:p w:rsidR="009C633F" w:rsidRDefault="00D539BD">
      <w:pPr>
        <w:ind w:left="340" w:right="9"/>
      </w:pPr>
      <w:r>
        <w:t>Stravování pro osoby trpícími různými potravinovými alergiemi a intolerancemi poskytujeme pouze po předchozí dohodě.</w:t>
      </w:r>
    </w:p>
    <w:p w:rsidR="009C633F" w:rsidRDefault="00D539BD">
      <w:pPr>
        <w:ind w:left="340" w:right="9"/>
      </w:pPr>
      <w:r>
        <w:t>Objednatel se zavazuje dodržet veškeré</w:t>
      </w:r>
      <w:r>
        <w:t xml:space="preserve"> podmínky dle této smlouvy, včetně níže uvedených úhrad dle platebních podmínek a úhrad za případné vzniklé škody.</w:t>
      </w:r>
    </w:p>
    <w:p w:rsidR="009C633F" w:rsidRDefault="00D539BD">
      <w:pPr>
        <w:spacing w:after="0" w:line="259" w:lineRule="auto"/>
        <w:ind w:left="-1440" w:right="1046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6934" name="Picture 6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4" name="Picture 6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33F" w:rsidRDefault="009C633F">
      <w:pPr>
        <w:sectPr w:rsidR="009C633F">
          <w:pgSz w:w="11900" w:h="16820"/>
          <w:pgMar w:top="1440" w:right="1440" w:bottom="1440" w:left="1440" w:header="708" w:footer="708" w:gutter="0"/>
          <w:cols w:space="708"/>
        </w:sectPr>
      </w:pPr>
    </w:p>
    <w:p w:rsidR="009C633F" w:rsidRDefault="00D539BD">
      <w:pPr>
        <w:pStyle w:val="Nadpis1"/>
        <w:ind w:left="379"/>
      </w:pPr>
      <w:r>
        <w:t>4. Cena, slevy a platební podmínky</w:t>
      </w:r>
    </w:p>
    <w:p w:rsidR="009C633F" w:rsidRDefault="00D539BD">
      <w:pPr>
        <w:ind w:left="730" w:right="9"/>
      </w:pPr>
      <w:r>
        <w:t>Cena pobytu je : 780,- Kč na osobu a den, cena skipasu 3.300,- Kč</w:t>
      </w:r>
    </w:p>
    <w:p w:rsidR="009C633F" w:rsidRDefault="00D539BD">
      <w:pPr>
        <w:spacing w:after="303"/>
        <w:ind w:left="725" w:right="9"/>
      </w:pPr>
      <w:r>
        <w:t xml:space="preserve">Záloha ve </w:t>
      </w:r>
      <w:r>
        <w:t>výši 30.000,- Kč a 50.000,- kč jsou splatné do 31.10.2023 dle vystavených zálohových faktur, zbytek bude fakturován dle skutečnosti (skutečného počtu účastníků kurzu).</w:t>
      </w:r>
    </w:p>
    <w:p w:rsidR="009C633F" w:rsidRDefault="00D539BD">
      <w:pPr>
        <w:ind w:left="340" w:right="9"/>
      </w:pPr>
      <w:r>
        <w:t>5. Zrušení pobytu ze strany provozovatele</w:t>
      </w:r>
    </w:p>
    <w:p w:rsidR="009C633F" w:rsidRDefault="00D539BD">
      <w:pPr>
        <w:spacing w:after="308"/>
        <w:ind w:left="710" w:right="9"/>
      </w:pPr>
      <w:r>
        <w:t>Pobyt může být zrušen jen z mimořádných a nepř</w:t>
      </w:r>
      <w:r>
        <w:t>edvídatelných důvodů — vyšší moci (např. požár penzionu, akutní nebezpečí, válečný stav, technická závada na objektu velkého rozsahu apod.). V tomto případě tuto skutečnost objednavateli neprodleně písemně oznámí a do 14 dnů vrátí uhrazenou částku zálohy o</w:t>
      </w:r>
      <w:r>
        <w:t>bjednavateli v plné výši na jeho bankovní účet. V případě že dojde k vyhlášení nouzového stavu Vládou České republiky uhrazená záloha bude vrácena objednavateli.</w:t>
      </w:r>
    </w:p>
    <w:p w:rsidR="009C633F" w:rsidRDefault="00D539BD">
      <w:pPr>
        <w:pStyle w:val="Nadpis1"/>
        <w:ind w:left="379"/>
      </w:pPr>
      <w:r>
        <w:t>6. Reklamace služeb a další povinnosti</w:t>
      </w:r>
    </w:p>
    <w:p w:rsidR="009C633F" w:rsidRDefault="00D539BD">
      <w:pPr>
        <w:ind w:left="701" w:right="9" w:firstLine="62"/>
      </w:pPr>
      <w:r>
        <w:t>Provozovatel je povinen zajistit v uvedeném rozsahu a termínu dohodnuté služby. Objednavatel je oprávněn vyžadovat služby uvedené v této smlouvě, reklamovat případné vady poskytnutých služeb, včetně požadování odstranění vad.</w:t>
      </w:r>
    </w:p>
    <w:p w:rsidR="009C633F" w:rsidRDefault="00D539BD">
      <w:pPr>
        <w:spacing w:after="305"/>
        <w:ind w:left="706" w:right="9"/>
      </w:pPr>
      <w:r>
        <w:t>Objednavatel je povinen uplatn</w:t>
      </w:r>
      <w:r>
        <w:t>it veškeré reklamace neprodleně na místě. Na pozdější reklamace nebude brán zřetel.</w:t>
      </w:r>
    </w:p>
    <w:p w:rsidR="009C633F" w:rsidRDefault="00D539BD">
      <w:pPr>
        <w:ind w:left="340" w:right="9"/>
      </w:pPr>
      <w:r>
        <w:t>7. Závěrečná ustanovení</w:t>
      </w:r>
    </w:p>
    <w:p w:rsidR="009C633F" w:rsidRDefault="00D539BD">
      <w:pPr>
        <w:numPr>
          <w:ilvl w:val="0"/>
          <w:numId w:val="2"/>
        </w:numPr>
        <w:spacing w:after="28"/>
        <w:ind w:right="9" w:hanging="355"/>
      </w:pPr>
      <w:r>
        <w:t>Tato smlouva se uzavírá jednorázově na výše uvedenou akci a vstupuje v platnost dnem jejího oboustranného potvrzení.</w:t>
      </w:r>
    </w:p>
    <w:p w:rsidR="009C633F" w:rsidRDefault="00D539BD">
      <w:pPr>
        <w:numPr>
          <w:ilvl w:val="0"/>
          <w:numId w:val="2"/>
        </w:numPr>
        <w:spacing w:after="41"/>
        <w:ind w:right="9" w:hanging="355"/>
      </w:pPr>
      <w:r>
        <w:t>Smlouvu lze změnit nebo doplnit</w:t>
      </w:r>
      <w:r>
        <w:t xml:space="preserve"> pouze písemnými dodatky, na nichž se obě strany dohodnou.</w:t>
      </w:r>
    </w:p>
    <w:p w:rsidR="009C633F" w:rsidRDefault="00D539BD">
      <w:pPr>
        <w:numPr>
          <w:ilvl w:val="0"/>
          <w:numId w:val="2"/>
        </w:numPr>
        <w:ind w:right="9" w:hanging="355"/>
      </w:pPr>
      <w:r>
        <w:t>Právní vztahy, vyplývající z této smlouvy se řídí ustanoveními Obchodního zákoníku.</w:t>
      </w:r>
    </w:p>
    <w:p w:rsidR="009C633F" w:rsidRDefault="00D539BD">
      <w:pPr>
        <w:numPr>
          <w:ilvl w:val="0"/>
          <w:numId w:val="2"/>
        </w:numPr>
        <w:spacing w:after="41"/>
        <w:ind w:right="9" w:hanging="355"/>
      </w:pPr>
      <w:r>
        <w:t>Smlouva je vyhotovena ve dvou exemplářích, každá smluvní strana obdrží jedno vyhotovení.</w:t>
      </w:r>
    </w:p>
    <w:p w:rsidR="009C633F" w:rsidRDefault="00D539BD">
      <w:pPr>
        <w:numPr>
          <w:ilvl w:val="0"/>
          <w:numId w:val="2"/>
        </w:numPr>
        <w:spacing w:after="268"/>
        <w:ind w:right="9" w:hanging="355"/>
      </w:pPr>
      <w:r>
        <w:t xml:space="preserve">Smluvní strany souhlasí </w:t>
      </w:r>
      <w:r>
        <w:t>s uzavřením smlouvy za výše uvedených podmínek.</w:t>
      </w:r>
    </w:p>
    <w:p w:rsidR="009C633F" w:rsidRDefault="00D539BD">
      <w:pPr>
        <w:tabs>
          <w:tab w:val="center" w:pos="6116"/>
        </w:tabs>
        <w:ind w:left="0"/>
        <w:jc w:val="left"/>
      </w:pPr>
      <w:r>
        <w:t>V Janských Lázních dne 4.10.2023</w:t>
      </w:r>
      <w:r>
        <w:tab/>
        <w:t>V Třeboni dne 9. října 2023</w:t>
      </w:r>
    </w:p>
    <w:p w:rsidR="009C633F" w:rsidRDefault="009C633F">
      <w:pPr>
        <w:sectPr w:rsidR="009C633F">
          <w:pgSz w:w="11900" w:h="16820"/>
          <w:pgMar w:top="1499" w:right="1584" w:bottom="3260" w:left="1469" w:header="708" w:footer="708" w:gutter="0"/>
          <w:cols w:space="708"/>
        </w:sectPr>
      </w:pPr>
    </w:p>
    <w:p w:rsidR="009C633F" w:rsidRDefault="00D539BD" w:rsidP="00D539BD">
      <w:pPr>
        <w:tabs>
          <w:tab w:val="center" w:pos="6684"/>
        </w:tabs>
        <w:spacing w:after="147"/>
        <w:ind w:left="0"/>
        <w:jc w:val="left"/>
      </w:pPr>
      <w:r>
        <w:t>Provozovatel:</w:t>
      </w:r>
      <w:r>
        <w:tab/>
        <w:t>Objednatel:</w: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6936" name="Picture 6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6" name="Picture 6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633F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0CE7"/>
    <w:multiLevelType w:val="hybridMultilevel"/>
    <w:tmpl w:val="6B14394E"/>
    <w:lvl w:ilvl="0" w:tplc="BCA6ADF4">
      <w:start w:val="1"/>
      <w:numFmt w:val="decimal"/>
      <w:lvlText w:val="%1.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A5EC4">
      <w:start w:val="1"/>
      <w:numFmt w:val="lowerLetter"/>
      <w:lvlText w:val="%2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0B6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ED936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CDB16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643C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A386E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802C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867B0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35FBE"/>
    <w:multiLevelType w:val="hybridMultilevel"/>
    <w:tmpl w:val="97D07B7E"/>
    <w:lvl w:ilvl="0" w:tplc="FF785226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42EC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85CB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220A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26FC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0FC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EA3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C094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A1E1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3F"/>
    <w:rsid w:val="009C633F"/>
    <w:rsid w:val="00D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CD35-B170-4D88-859D-8F6CF26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4" w:lineRule="auto"/>
      <w:ind w:left="36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SKM_C25823101709170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SKM_C25823101709170</dc:title>
  <dc:subject/>
  <dc:creator>Romana Veselá</dc:creator>
  <cp:keywords/>
  <cp:lastModifiedBy>Romana Veselá</cp:lastModifiedBy>
  <cp:revision>2</cp:revision>
  <dcterms:created xsi:type="dcterms:W3CDTF">2023-10-17T06:25:00Z</dcterms:created>
  <dcterms:modified xsi:type="dcterms:W3CDTF">2023-10-17T06:25:00Z</dcterms:modified>
</cp:coreProperties>
</file>