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29" w:rsidRDefault="00621429">
      <w:pPr>
        <w:pStyle w:val="Zkladntext21"/>
        <w:shd w:val="clear" w:color="auto" w:fill="auto"/>
        <w:ind w:firstLine="0"/>
      </w:pPr>
      <w:r>
        <w:t>Č. smlouvy uživatele:  10304</w:t>
      </w:r>
    </w:p>
    <w:p w:rsidR="000847A9" w:rsidRDefault="00621429">
      <w:pPr>
        <w:pStyle w:val="Zkladntext21"/>
        <w:shd w:val="clear" w:color="auto" w:fill="auto"/>
        <w:ind w:firstLine="0"/>
      </w:pPr>
      <w:r>
        <w:t>Č. smlouvy poskytovatele: P3-19009_</w:t>
      </w:r>
      <w:r>
        <w:t xml:space="preserve"> D1</w:t>
      </w:r>
    </w:p>
    <w:p w:rsidR="00621429" w:rsidRDefault="00621429" w:rsidP="00621429">
      <w:pPr>
        <w:pStyle w:val="Nadpis10"/>
        <w:keepNext/>
        <w:keepLines/>
        <w:shd w:val="clear" w:color="auto" w:fill="auto"/>
      </w:pPr>
      <w:bookmarkStart w:id="0" w:name="bookmark0"/>
    </w:p>
    <w:p w:rsidR="000847A9" w:rsidRDefault="00621429" w:rsidP="00621429">
      <w:pPr>
        <w:pStyle w:val="Nadpis10"/>
        <w:keepNext/>
        <w:keepLines/>
        <w:shd w:val="clear" w:color="auto" w:fill="auto"/>
      </w:pPr>
      <w:r>
        <w:t>Dodatek č. 1</w:t>
      </w:r>
      <w:bookmarkEnd w:id="0"/>
    </w:p>
    <w:p w:rsidR="000847A9" w:rsidRDefault="00621429" w:rsidP="00621429">
      <w:pPr>
        <w:pStyle w:val="Nadpis10"/>
        <w:keepNext/>
        <w:keepLines/>
        <w:shd w:val="clear" w:color="auto" w:fill="auto"/>
      </w:pPr>
      <w:bookmarkStart w:id="1" w:name="bookmark1"/>
      <w:r>
        <w:t>ke smlouvě o poskytování servisu k ekonomickému informačnímu systému</w:t>
      </w:r>
      <w:bookmarkEnd w:id="1"/>
    </w:p>
    <w:p w:rsidR="00621429" w:rsidRDefault="00621429" w:rsidP="00621429">
      <w:pPr>
        <w:pStyle w:val="Nadpis10"/>
        <w:keepNext/>
        <w:keepLines/>
        <w:shd w:val="clear" w:color="auto" w:fill="auto"/>
      </w:pPr>
    </w:p>
    <w:p w:rsidR="00621429" w:rsidRDefault="00621429" w:rsidP="00621429">
      <w:pPr>
        <w:pStyle w:val="Nadpis10"/>
        <w:keepNext/>
        <w:keepLines/>
        <w:shd w:val="clear" w:color="auto" w:fill="auto"/>
      </w:pP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bookmarkStart w:id="2" w:name="bookmark2"/>
      <w:r>
        <w:rPr>
          <w:rStyle w:val="Nadpis2115ptKurzva"/>
          <w:b/>
          <w:bCs/>
        </w:rPr>
        <w:t>Uživatel:</w:t>
      </w:r>
      <w:r>
        <w:tab/>
      </w:r>
      <w:r>
        <w:t>Psychiatrická nemocnice Brno</w:t>
      </w:r>
      <w:bookmarkEnd w:id="2"/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  <w:r>
        <w:rPr>
          <w:rStyle w:val="Zkladntext2Tun"/>
        </w:rPr>
        <w:t xml:space="preserve">se sídlem: </w:t>
      </w:r>
      <w:proofErr w:type="spellStart"/>
      <w:r>
        <w:t>Húskova</w:t>
      </w:r>
      <w:proofErr w:type="spellEnd"/>
      <w:r>
        <w:t xml:space="preserve"> 1123/2, 618 00 Brno 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  <w:r>
        <w:rPr>
          <w:rStyle w:val="Zkladntext2Tun"/>
        </w:rPr>
        <w:t xml:space="preserve">zastoupená: </w:t>
      </w:r>
      <w:r>
        <w:t xml:space="preserve">prim. MUDr. </w:t>
      </w:r>
      <w:r>
        <w:t xml:space="preserve">Pavlem </w:t>
      </w:r>
      <w:proofErr w:type="spellStart"/>
      <w:r>
        <w:t>Mošťákem</w:t>
      </w:r>
      <w:proofErr w:type="spellEnd"/>
      <w:r>
        <w:t>, ředitelem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  <w:r>
        <w:t>osoby oprávněné k podpisu smlouvy: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  <w:r>
        <w:t xml:space="preserve">prim. MUDr. Pavel </w:t>
      </w:r>
      <w:proofErr w:type="spellStart"/>
      <w:r>
        <w:t>Mošťák</w:t>
      </w:r>
      <w:proofErr w:type="spellEnd"/>
      <w:r>
        <w:t xml:space="preserve">, ředitel 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  <w:rPr>
          <w:rStyle w:val="Zkladntext2Tun"/>
        </w:rPr>
      </w:pPr>
      <w:r>
        <w:tab/>
      </w:r>
      <w:r>
        <w:rPr>
          <w:rStyle w:val="Zkladntext2Tun"/>
        </w:rPr>
        <w:t>zmocněnec projednání technická: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rPr>
          <w:rStyle w:val="Zkladntext2Tun"/>
        </w:rPr>
        <w:tab/>
      </w:r>
      <w:proofErr w:type="spellStart"/>
      <w:r w:rsidRPr="00621429">
        <w:rPr>
          <w:rStyle w:val="Zkladntext2Tun"/>
          <w:highlight w:val="black"/>
        </w:rPr>
        <w:t>xxxxxxxxxxxxxxxxxxxxx</w:t>
      </w:r>
      <w:proofErr w:type="spellEnd"/>
      <w:r>
        <w:t>, vedoucí FÚCD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  <w:r>
        <w:t xml:space="preserve"> </w:t>
      </w:r>
      <w:r>
        <w:rPr>
          <w:rStyle w:val="Zkladntext2Tun"/>
        </w:rPr>
        <w:t xml:space="preserve">bankovní spojení: </w:t>
      </w:r>
      <w:proofErr w:type="spellStart"/>
      <w:r w:rsidRPr="00621429">
        <w:rPr>
          <w:rStyle w:val="Zkladntext2Tun"/>
          <w:highlight w:val="black"/>
        </w:rPr>
        <w:t>xxxxxxxxxxxxxxxxxxxxxxxxxxxxxx</w:t>
      </w:r>
      <w:proofErr w:type="spellEnd"/>
      <w:r>
        <w:t xml:space="preserve"> 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  <w:rPr>
          <w:rStyle w:val="Zkladntext2Tun"/>
        </w:rPr>
      </w:pPr>
      <w:r>
        <w:tab/>
      </w:r>
      <w:r>
        <w:rPr>
          <w:rStyle w:val="Zkladntext2Tun"/>
        </w:rPr>
        <w:t xml:space="preserve">č. účtu: </w:t>
      </w:r>
      <w:proofErr w:type="spellStart"/>
      <w:r w:rsidRPr="00621429">
        <w:rPr>
          <w:rStyle w:val="Zkladntext2Tun"/>
          <w:highlight w:val="black"/>
        </w:rPr>
        <w:t>xxxxxxxxxxxxxxx</w:t>
      </w:r>
      <w:proofErr w:type="spellEnd"/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rPr>
          <w:rStyle w:val="Zkladntext2Tun"/>
        </w:rPr>
        <w:tab/>
      </w:r>
      <w:r>
        <w:rPr>
          <w:rStyle w:val="Zkladntext2Tun"/>
        </w:rPr>
        <w:t xml:space="preserve">IČO: </w:t>
      </w:r>
      <w:r>
        <w:t xml:space="preserve">00160105 </w:t>
      </w:r>
    </w:p>
    <w:p w:rsidR="000847A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  <w:r>
        <w:tab/>
      </w:r>
      <w:r>
        <w:rPr>
          <w:rStyle w:val="Zkladntext2Tun"/>
        </w:rPr>
        <w:t xml:space="preserve">DIČ: </w:t>
      </w:r>
      <w:r>
        <w:t>CZ001601</w:t>
      </w:r>
      <w:r>
        <w:t>05</w:t>
      </w:r>
    </w:p>
    <w:p w:rsidR="00621429" w:rsidRDefault="00621429" w:rsidP="00621429">
      <w:pPr>
        <w:pStyle w:val="Nadpis20"/>
        <w:keepNext/>
        <w:keepLines/>
        <w:shd w:val="clear" w:color="auto" w:fill="auto"/>
        <w:tabs>
          <w:tab w:val="left" w:pos="2261"/>
        </w:tabs>
        <w:jc w:val="left"/>
      </w:pPr>
    </w:p>
    <w:p w:rsidR="000847A9" w:rsidRDefault="00621429">
      <w:pPr>
        <w:pStyle w:val="Nadpis20"/>
        <w:keepNext/>
        <w:keepLines/>
        <w:shd w:val="clear" w:color="auto" w:fill="auto"/>
        <w:spacing w:line="220" w:lineRule="exact"/>
        <w:jc w:val="left"/>
      </w:pPr>
      <w:bookmarkStart w:id="3" w:name="bookmark3"/>
      <w:r>
        <w:t>a</w:t>
      </w:r>
      <w:bookmarkEnd w:id="3"/>
    </w:p>
    <w:p w:rsidR="00621429" w:rsidRDefault="00621429">
      <w:pPr>
        <w:pStyle w:val="Zkladntext30"/>
        <w:shd w:val="clear" w:color="auto" w:fill="auto"/>
        <w:tabs>
          <w:tab w:val="left" w:pos="2261"/>
        </w:tabs>
        <w:spacing w:line="295" w:lineRule="exact"/>
        <w:rPr>
          <w:rStyle w:val="Zkladntext3115ptKurzva"/>
          <w:b/>
          <w:bCs/>
        </w:rPr>
      </w:pP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rPr>
          <w:rStyle w:val="Zkladntext3115ptKurzva"/>
          <w:b/>
          <w:bCs/>
        </w:rPr>
        <w:t>Poskytovatel:</w:t>
      </w:r>
      <w:r>
        <w:tab/>
        <w:t>EG - Expert, s.r.o.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rPr>
          <w:rStyle w:val="Zkladntext2Tun"/>
        </w:rPr>
        <w:t xml:space="preserve">se sídlem: </w:t>
      </w:r>
      <w:r>
        <w:t>Náchodská 24, 541 03 Trutnov 3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rPr>
          <w:rStyle w:val="Zkladntext2Tun"/>
        </w:rPr>
        <w:t xml:space="preserve">zastoupená: </w:t>
      </w:r>
      <w:r>
        <w:t xml:space="preserve">Ing. Petrem </w:t>
      </w:r>
      <w:proofErr w:type="spellStart"/>
      <w:r>
        <w:t>Šnytou</w:t>
      </w:r>
      <w:proofErr w:type="spellEnd"/>
      <w:r>
        <w:t>, MBA, jednatelem společnosti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t>osoby oprávněné k podpisu smlouvy: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  <w:rPr>
          <w:rStyle w:val="Zkladntext3Netun"/>
        </w:rPr>
      </w:pPr>
      <w:r>
        <w:tab/>
      </w:r>
      <w:r>
        <w:rPr>
          <w:rStyle w:val="Zkladntext3Netun"/>
        </w:rPr>
        <w:t xml:space="preserve">Ing. Petr </w:t>
      </w:r>
      <w:proofErr w:type="spellStart"/>
      <w:r>
        <w:rPr>
          <w:rStyle w:val="Zkladntext3Netun"/>
        </w:rPr>
        <w:t>Šnyta</w:t>
      </w:r>
      <w:proofErr w:type="spellEnd"/>
      <w:r>
        <w:rPr>
          <w:rStyle w:val="Zkladntext3Netun"/>
        </w:rPr>
        <w:t xml:space="preserve">, MBA, jednatel 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rPr>
          <w:rStyle w:val="Zkladntext3Netun"/>
        </w:rPr>
        <w:tab/>
      </w:r>
      <w:r>
        <w:t>zmocněnec projednání technická: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proofErr w:type="spellStart"/>
      <w:r w:rsidRPr="00621429">
        <w:rPr>
          <w:highlight w:val="black"/>
        </w:rPr>
        <w:t>xxxxxxxxxxxxxxxxxxxxxxxxx</w:t>
      </w:r>
      <w:proofErr w:type="spellEnd"/>
      <w:r>
        <w:t xml:space="preserve">, ředitelka úseku Ekonomické IS 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rPr>
          <w:rStyle w:val="Zkladntext2Tun"/>
        </w:rPr>
        <w:t xml:space="preserve">bankovní spojení: </w:t>
      </w:r>
      <w:proofErr w:type="spellStart"/>
      <w:r w:rsidRPr="00621429">
        <w:rPr>
          <w:rStyle w:val="Zkladntext2Tun"/>
          <w:highlight w:val="black"/>
        </w:rPr>
        <w:t>xxxxxxxxxxxxxxxxxxxxxxxxxxxxxxxx</w:t>
      </w:r>
      <w:proofErr w:type="spellEnd"/>
      <w:r>
        <w:t xml:space="preserve"> 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rPr>
          <w:rStyle w:val="Zkladntext2Tun"/>
        </w:rPr>
        <w:t xml:space="preserve">č. účtu: </w:t>
      </w:r>
      <w:proofErr w:type="spellStart"/>
      <w:r w:rsidRPr="00621429">
        <w:rPr>
          <w:rStyle w:val="Zkladntext2Tun"/>
          <w:highlight w:val="black"/>
        </w:rPr>
        <w:t>xxxxxxxxxxxxxxxxxxxx</w:t>
      </w:r>
      <w:proofErr w:type="spellEnd"/>
      <w:r>
        <w:t xml:space="preserve"> </w:t>
      </w:r>
    </w:p>
    <w:p w:rsidR="0062142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rPr>
          <w:rStyle w:val="Zkladntext2Tun"/>
        </w:rPr>
        <w:t xml:space="preserve">IČ: </w:t>
      </w:r>
      <w:r>
        <w:t xml:space="preserve">25268031 </w:t>
      </w:r>
    </w:p>
    <w:p w:rsidR="000847A9" w:rsidRDefault="00621429" w:rsidP="00621429">
      <w:pPr>
        <w:pStyle w:val="Zkladntext30"/>
        <w:shd w:val="clear" w:color="auto" w:fill="auto"/>
        <w:tabs>
          <w:tab w:val="left" w:pos="2261"/>
        </w:tabs>
        <w:spacing w:line="295" w:lineRule="exact"/>
      </w:pPr>
      <w:r>
        <w:tab/>
      </w:r>
      <w:r>
        <w:rPr>
          <w:rStyle w:val="Zkladntext2Tun"/>
        </w:rPr>
        <w:t xml:space="preserve">DIČ: </w:t>
      </w:r>
      <w:r>
        <w:t>CZ25268031</w:t>
      </w:r>
    </w:p>
    <w:p w:rsidR="00621429" w:rsidRDefault="00621429">
      <w:pPr>
        <w:pStyle w:val="Zkladntext40"/>
        <w:shd w:val="clear" w:color="auto" w:fill="auto"/>
        <w:spacing w:line="230" w:lineRule="exact"/>
        <w:jc w:val="left"/>
      </w:pPr>
    </w:p>
    <w:p w:rsidR="00621429" w:rsidRDefault="00621429">
      <w:pPr>
        <w:pStyle w:val="Zkladntext40"/>
        <w:shd w:val="clear" w:color="auto" w:fill="auto"/>
        <w:spacing w:line="230" w:lineRule="exact"/>
        <w:jc w:val="left"/>
      </w:pPr>
      <w:r>
        <w:t xml:space="preserve">Zápis v obchodním rejstříku Krajského soudu Hradec Králové, oddíl C, vložka 11474 </w:t>
      </w:r>
    </w:p>
    <w:p w:rsidR="00621429" w:rsidRDefault="00621429">
      <w:pPr>
        <w:pStyle w:val="Zkladntext40"/>
        <w:shd w:val="clear" w:color="auto" w:fill="auto"/>
        <w:spacing w:line="230" w:lineRule="exact"/>
        <w:jc w:val="left"/>
      </w:pPr>
    </w:p>
    <w:p w:rsidR="00621429" w:rsidRDefault="00621429">
      <w:pPr>
        <w:pStyle w:val="Zkladntext40"/>
        <w:shd w:val="clear" w:color="auto" w:fill="auto"/>
        <w:spacing w:line="230" w:lineRule="exact"/>
        <w:jc w:val="left"/>
      </w:pPr>
    </w:p>
    <w:p w:rsidR="000847A9" w:rsidRDefault="00621429" w:rsidP="00621429">
      <w:pPr>
        <w:pStyle w:val="Zkladntext40"/>
        <w:shd w:val="clear" w:color="auto" w:fill="auto"/>
        <w:spacing w:line="230" w:lineRule="exact"/>
      </w:pPr>
      <w:r>
        <w:rPr>
          <w:rStyle w:val="Zkladntext20"/>
          <w:i w:val="0"/>
          <w:iCs w:val="0"/>
        </w:rPr>
        <w:t>uzavírají tento dod</w:t>
      </w:r>
      <w:r>
        <w:rPr>
          <w:rStyle w:val="Zkladntext20"/>
          <w:i w:val="0"/>
          <w:iCs w:val="0"/>
        </w:rPr>
        <w:t>atek ke smlouvě o poskytování servisu k ekonomickému informačnímu systému Microsoft Dynamics NAV, kterým se upravují následující články, respektive jejich body v souvislosti s navýšením licenčního poplatku ze strany společnosti Microsoft a s narůstající in</w:t>
      </w:r>
      <w:r>
        <w:rPr>
          <w:rStyle w:val="Zkladntext20"/>
          <w:i w:val="0"/>
          <w:iCs w:val="0"/>
        </w:rPr>
        <w:t>flací:</w:t>
      </w:r>
    </w:p>
    <w:p w:rsidR="00621429" w:rsidRDefault="00621429" w:rsidP="00621429">
      <w:pPr>
        <w:pStyle w:val="Zkladntext51"/>
        <w:shd w:val="clear" w:color="auto" w:fill="auto"/>
        <w:spacing w:line="200" w:lineRule="exact"/>
        <w:ind w:firstLine="0"/>
        <w:rPr>
          <w:rStyle w:val="Zkladntext5"/>
        </w:rPr>
      </w:pPr>
    </w:p>
    <w:p w:rsidR="00621429" w:rsidRDefault="00621429">
      <w:pPr>
        <w:pStyle w:val="Nadpis20"/>
        <w:keepNext/>
        <w:keepLines/>
        <w:shd w:val="clear" w:color="auto" w:fill="auto"/>
        <w:spacing w:line="220" w:lineRule="exact"/>
        <w:jc w:val="left"/>
      </w:pPr>
      <w:bookmarkStart w:id="4" w:name="bookmark4"/>
    </w:p>
    <w:p w:rsidR="000847A9" w:rsidRDefault="00621429" w:rsidP="00621429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5. Odměna a její splatnost</w:t>
      </w:r>
      <w:bookmarkEnd w:id="4"/>
    </w:p>
    <w:p w:rsidR="00621429" w:rsidRDefault="00621429" w:rsidP="00621429">
      <w:pPr>
        <w:pStyle w:val="Nadpis20"/>
        <w:keepNext/>
        <w:keepLines/>
        <w:shd w:val="clear" w:color="auto" w:fill="auto"/>
        <w:spacing w:line="220" w:lineRule="exact"/>
        <w:jc w:val="center"/>
      </w:pPr>
    </w:p>
    <w:p w:rsidR="00621429" w:rsidRDefault="00621429" w:rsidP="00621429">
      <w:pPr>
        <w:pStyle w:val="Nadpis20"/>
        <w:keepNext/>
        <w:keepLines/>
        <w:shd w:val="clear" w:color="auto" w:fill="auto"/>
        <w:spacing w:line="220" w:lineRule="exact"/>
        <w:jc w:val="center"/>
      </w:pPr>
    </w:p>
    <w:p w:rsidR="000847A9" w:rsidRDefault="00621429" w:rsidP="00621429">
      <w:pPr>
        <w:pStyle w:val="Zkladntext21"/>
        <w:shd w:val="clear" w:color="auto" w:fill="auto"/>
        <w:tabs>
          <w:tab w:val="left" w:pos="6793"/>
        </w:tabs>
        <w:spacing w:line="292" w:lineRule="exact"/>
        <w:ind w:left="360" w:hanging="360"/>
        <w:jc w:val="both"/>
      </w:pPr>
      <w:r>
        <w:t>5.1 Objednatel je povinen platit poskytovateli za poskytnutí služeb v rozsahu uvedené v příloze č. 1 této smlouvy odměnu. Smluvní strany se dohodly, že výše odměny činí v souladu s aktuáln</w:t>
      </w:r>
      <w:r>
        <w:t xml:space="preserve">ím počtem uživatelských licencí: </w:t>
      </w:r>
      <w:r>
        <w:t xml:space="preserve">10.860,- Kč (slovy </w:t>
      </w:r>
      <w:proofErr w:type="spellStart"/>
      <w:r>
        <w:t>desettisícosmsetšedesát</w:t>
      </w:r>
      <w:proofErr w:type="spellEnd"/>
      <w:r>
        <w:t xml:space="preserve"> korun českých) bez DPH měsíčně (dále jen „odměna"). Jestliže tato smlouva nabude účinnosti v průběhu kalendářního měsíce, přísluší poskytovateli za tento měsíc alikvotní část odměn</w:t>
      </w:r>
      <w:r>
        <w:t>y vypočtena podle zbývající doby do konce příslušného kalendářního měsíce.</w:t>
      </w:r>
    </w:p>
    <w:p w:rsidR="00621429" w:rsidRDefault="00621429">
      <w:pPr>
        <w:pStyle w:val="Zkladntext21"/>
        <w:shd w:val="clear" w:color="auto" w:fill="auto"/>
        <w:spacing w:line="220" w:lineRule="exact"/>
        <w:ind w:left="360" w:hanging="360"/>
      </w:pPr>
    </w:p>
    <w:p w:rsidR="00621429" w:rsidRDefault="00621429">
      <w:pPr>
        <w:pStyle w:val="Zkladntext21"/>
        <w:shd w:val="clear" w:color="auto" w:fill="auto"/>
        <w:spacing w:line="220" w:lineRule="exact"/>
        <w:ind w:left="360" w:hanging="360"/>
      </w:pPr>
    </w:p>
    <w:p w:rsidR="00621429" w:rsidRDefault="00621429">
      <w:pPr>
        <w:pStyle w:val="Zkladntext21"/>
        <w:shd w:val="clear" w:color="auto" w:fill="auto"/>
        <w:spacing w:line="220" w:lineRule="exact"/>
        <w:ind w:left="360" w:hanging="360"/>
      </w:pPr>
    </w:p>
    <w:p w:rsidR="00621429" w:rsidRDefault="00621429">
      <w:pPr>
        <w:pStyle w:val="Zkladntext21"/>
        <w:shd w:val="clear" w:color="auto" w:fill="auto"/>
        <w:spacing w:line="220" w:lineRule="exact"/>
        <w:ind w:left="360" w:hanging="360"/>
      </w:pPr>
    </w:p>
    <w:p w:rsidR="000847A9" w:rsidRDefault="00621429">
      <w:pPr>
        <w:pStyle w:val="Zkladntext21"/>
        <w:shd w:val="clear" w:color="auto" w:fill="auto"/>
        <w:spacing w:line="220" w:lineRule="exact"/>
        <w:ind w:left="360" w:hanging="360"/>
      </w:pPr>
      <w:r>
        <w:t>Ostatní články smlouvy zůstávají v platnosti.</w:t>
      </w:r>
    </w:p>
    <w:p w:rsidR="00621429" w:rsidRDefault="00621429">
      <w:pPr>
        <w:pStyle w:val="Zkladntext21"/>
        <w:shd w:val="clear" w:color="auto" w:fill="auto"/>
        <w:spacing w:line="220" w:lineRule="exact"/>
        <w:ind w:left="360" w:hanging="360"/>
      </w:pPr>
    </w:p>
    <w:p w:rsidR="00621429" w:rsidRDefault="00621429">
      <w:pPr>
        <w:pStyle w:val="Zkladntext21"/>
        <w:shd w:val="clear" w:color="auto" w:fill="auto"/>
        <w:spacing w:line="220" w:lineRule="exact"/>
        <w:ind w:left="360" w:hanging="360"/>
      </w:pPr>
    </w:p>
    <w:p w:rsidR="00621429" w:rsidRDefault="00621429" w:rsidP="00621429">
      <w:pPr>
        <w:pStyle w:val="Zkladntext21"/>
        <w:shd w:val="clear" w:color="auto" w:fill="auto"/>
        <w:spacing w:line="220" w:lineRule="exact"/>
        <w:ind w:left="360" w:hanging="360"/>
        <w:jc w:val="both"/>
      </w:pPr>
    </w:p>
    <w:p w:rsidR="000847A9" w:rsidRDefault="00621429" w:rsidP="00621429">
      <w:pPr>
        <w:pStyle w:val="Zkladntext21"/>
        <w:shd w:val="clear" w:color="auto" w:fill="auto"/>
        <w:spacing w:line="220" w:lineRule="exact"/>
        <w:ind w:left="360" w:hanging="360"/>
        <w:jc w:val="both"/>
      </w:pPr>
      <w:proofErr w:type="gramStart"/>
      <w:r>
        <w:t>Tento</w:t>
      </w:r>
      <w:proofErr w:type="gramEnd"/>
      <w:r>
        <w:t xml:space="preserve"> dodatek smlouvy je vystaven ve dvou stejnopisech, z nichž po podepsání </w:t>
      </w:r>
      <w:proofErr w:type="gramStart"/>
      <w:r>
        <w:t>oběma</w:t>
      </w:r>
      <w:proofErr w:type="gramEnd"/>
    </w:p>
    <w:p w:rsidR="000847A9" w:rsidRDefault="00621429" w:rsidP="00621429">
      <w:pPr>
        <w:pStyle w:val="Zkladntext21"/>
        <w:shd w:val="clear" w:color="auto" w:fill="auto"/>
        <w:spacing w:line="220" w:lineRule="exact"/>
        <w:ind w:left="360" w:hanging="360"/>
        <w:jc w:val="both"/>
      </w:pPr>
      <w:r>
        <w:t>smluvními stranami obdrží každá jeden.</w:t>
      </w:r>
    </w:p>
    <w:p w:rsidR="00621429" w:rsidRDefault="00621429" w:rsidP="00621429">
      <w:pPr>
        <w:pStyle w:val="Zkladntext21"/>
        <w:shd w:val="clear" w:color="auto" w:fill="auto"/>
        <w:spacing w:line="220" w:lineRule="exact"/>
        <w:ind w:left="360" w:hanging="360"/>
        <w:jc w:val="both"/>
      </w:pPr>
    </w:p>
    <w:p w:rsidR="000847A9" w:rsidRDefault="00621429" w:rsidP="00621429">
      <w:pPr>
        <w:pStyle w:val="Zkladntext21"/>
        <w:shd w:val="clear" w:color="auto" w:fill="auto"/>
        <w:spacing w:line="220" w:lineRule="exact"/>
        <w:ind w:left="360" w:hanging="360"/>
        <w:jc w:val="both"/>
      </w:pPr>
      <w:r>
        <w:t xml:space="preserve">Účinnost </w:t>
      </w:r>
      <w:r>
        <w:t>tohoto Dodatku č. 1 začíná dne 01. 09. 2023 a je stanovena na dobu neurčitou.</w:t>
      </w:r>
    </w:p>
    <w:p w:rsidR="0062142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</w:p>
    <w:p w:rsidR="0062142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</w:p>
    <w:p w:rsidR="0062142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</w:p>
    <w:p w:rsidR="0062142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</w:p>
    <w:p w:rsidR="0062142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</w:p>
    <w:p w:rsidR="0062142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</w:p>
    <w:p w:rsidR="000847A9" w:rsidRDefault="00621429">
      <w:pPr>
        <w:pStyle w:val="Zkladntext21"/>
        <w:shd w:val="clear" w:color="auto" w:fill="auto"/>
        <w:tabs>
          <w:tab w:val="left" w:pos="1501"/>
          <w:tab w:val="left" w:pos="5605"/>
          <w:tab w:val="left" w:pos="7942"/>
        </w:tabs>
        <w:spacing w:line="300" w:lineRule="exact"/>
        <w:ind w:left="360" w:hanging="360"/>
      </w:pPr>
      <w:r>
        <w:t xml:space="preserve">V Brně dne:  </w:t>
      </w:r>
      <w:proofErr w:type="gramStart"/>
      <w:r>
        <w:t>26.09.2023</w:t>
      </w:r>
      <w:proofErr w:type="gramEnd"/>
      <w:r>
        <w:rPr>
          <w:rStyle w:val="Zkladntext2ArialNarrow13pt"/>
        </w:rPr>
        <w:tab/>
      </w:r>
      <w:r>
        <w:t xml:space="preserve">V Trutnově dne:  </w:t>
      </w:r>
      <w:proofErr w:type="gramStart"/>
      <w:r>
        <w:t>29.09.2023</w:t>
      </w:r>
      <w:proofErr w:type="gramEnd"/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  <w:r>
        <w:rPr>
          <w:rStyle w:val="Zkladntext61"/>
        </w:rPr>
        <w:t>Psychiatrická nemocnice Brno</w:t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  <w:t>EG – Expert, s.r.o.</w:t>
      </w: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  <w:r>
        <w:rPr>
          <w:rStyle w:val="Zkladntext61"/>
        </w:rPr>
        <w:t xml:space="preserve">Uživatel </w:t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</w:r>
      <w:r>
        <w:rPr>
          <w:rStyle w:val="Zkladntext61"/>
        </w:rPr>
        <w:tab/>
        <w:t xml:space="preserve">Poskytovatel </w:t>
      </w: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  <w:sz w:val="20"/>
          <w:szCs w:val="20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  <w:sz w:val="20"/>
          <w:szCs w:val="20"/>
        </w:rPr>
      </w:pPr>
      <w:r>
        <w:rPr>
          <w:rStyle w:val="Zkladntext61"/>
          <w:sz w:val="20"/>
          <w:szCs w:val="20"/>
        </w:rPr>
        <w:t xml:space="preserve">Prim. MUDr. Pavel </w:t>
      </w:r>
      <w:proofErr w:type="spellStart"/>
      <w:r>
        <w:rPr>
          <w:rStyle w:val="Zkladntext61"/>
          <w:sz w:val="20"/>
          <w:szCs w:val="20"/>
        </w:rPr>
        <w:t>Mošťák</w:t>
      </w:r>
      <w:proofErr w:type="spellEnd"/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  <w:t xml:space="preserve">Ing. Petr </w:t>
      </w:r>
      <w:proofErr w:type="spellStart"/>
      <w:r>
        <w:rPr>
          <w:rStyle w:val="Zkladntext61"/>
          <w:sz w:val="20"/>
          <w:szCs w:val="20"/>
        </w:rPr>
        <w:t>Šnyta</w:t>
      </w:r>
      <w:proofErr w:type="spellEnd"/>
      <w:r>
        <w:rPr>
          <w:rStyle w:val="Zkladntext61"/>
          <w:sz w:val="20"/>
          <w:szCs w:val="20"/>
        </w:rPr>
        <w:t>, MBA</w:t>
      </w:r>
    </w:p>
    <w:p w:rsidR="00621429" w:rsidRP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  <w:sz w:val="20"/>
          <w:szCs w:val="20"/>
        </w:rPr>
      </w:pPr>
      <w:r>
        <w:rPr>
          <w:rStyle w:val="Zkladntext61"/>
          <w:sz w:val="20"/>
          <w:szCs w:val="20"/>
        </w:rPr>
        <w:t>ředitel PN Brno</w:t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</w:r>
      <w:r>
        <w:rPr>
          <w:rStyle w:val="Zkladntext61"/>
          <w:sz w:val="20"/>
          <w:szCs w:val="20"/>
        </w:rPr>
        <w:tab/>
        <w:t>jednatel EG - Expert</w:t>
      </w: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p w:rsidR="00621429" w:rsidRDefault="00621429">
      <w:pPr>
        <w:pStyle w:val="Zkladntext60"/>
        <w:shd w:val="clear" w:color="auto" w:fill="auto"/>
        <w:spacing w:line="260" w:lineRule="exact"/>
        <w:ind w:left="360" w:hanging="360"/>
        <w:jc w:val="left"/>
        <w:rPr>
          <w:rStyle w:val="Zkladntext61"/>
        </w:rPr>
      </w:pPr>
    </w:p>
    <w:sectPr w:rsidR="00621429" w:rsidSect="000847A9">
      <w:pgSz w:w="11909" w:h="16840"/>
      <w:pgMar w:top="1413" w:right="625" w:bottom="73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29" w:rsidRDefault="00621429" w:rsidP="000847A9">
      <w:r>
        <w:separator/>
      </w:r>
    </w:p>
  </w:endnote>
  <w:endnote w:type="continuationSeparator" w:id="0">
    <w:p w:rsidR="00621429" w:rsidRDefault="00621429" w:rsidP="0008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29" w:rsidRDefault="00621429"/>
  </w:footnote>
  <w:footnote w:type="continuationSeparator" w:id="0">
    <w:p w:rsidR="00621429" w:rsidRDefault="006214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7A9"/>
    <w:rsid w:val="000847A9"/>
    <w:rsid w:val="0062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47A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7A9"/>
    <w:rPr>
      <w:color w:val="0066CC"/>
      <w:u w:val="single"/>
    </w:rPr>
  </w:style>
  <w:style w:type="character" w:customStyle="1" w:styleId="Zkladntext5">
    <w:name w:val="Základní text (5)"/>
    <w:basedOn w:val="Standardnpsmoodstavce"/>
    <w:rsid w:val="000847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0847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_"/>
    <w:basedOn w:val="Standardnpsmoodstavce"/>
    <w:link w:val="Zkladntext21"/>
    <w:rsid w:val="000847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0"/>
    <w:rsid w:val="000847A9"/>
    <w:rPr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0847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847A9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0847A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15ptKurzva">
    <w:name w:val="Nadpis #2 + 11;5 pt;Kurzíva"/>
    <w:basedOn w:val="Nadpis2"/>
    <w:rsid w:val="000847A9"/>
    <w:rPr>
      <w:i/>
      <w:iCs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0847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847A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15ptKurzva">
    <w:name w:val="Základní text (3) + 11;5 pt;Kurzíva"/>
    <w:basedOn w:val="Zkladntext3"/>
    <w:rsid w:val="000847A9"/>
    <w:rPr>
      <w:i/>
      <w:iCs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0847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847A9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0">
    <w:name w:val="Základní text (5)_"/>
    <w:basedOn w:val="Standardnpsmoodstavce"/>
    <w:link w:val="Zkladntext51"/>
    <w:rsid w:val="000847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15ptMtko60">
    <w:name w:val="Základní text (2) + 15 pt;Měřítko 60%"/>
    <w:basedOn w:val="Zkladntext20"/>
    <w:rsid w:val="000847A9"/>
    <w:rPr>
      <w:b/>
      <w:bCs/>
      <w:color w:val="000000"/>
      <w:spacing w:val="0"/>
      <w:w w:val="60"/>
      <w:position w:val="0"/>
      <w:sz w:val="30"/>
      <w:szCs w:val="30"/>
      <w:lang w:val="cs-CZ" w:eastAsia="cs-CZ" w:bidi="cs-CZ"/>
    </w:rPr>
  </w:style>
  <w:style w:type="character" w:customStyle="1" w:styleId="Zkladntext2ArialNarrow13pt">
    <w:name w:val="Základní text (2) + Arial Narrow;13 pt"/>
    <w:basedOn w:val="Zkladntext20"/>
    <w:rsid w:val="000847A9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847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0847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847A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0847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Netun">
    <w:name w:val="Základní text (7) + Ne tučné"/>
    <w:basedOn w:val="Zkladntext7"/>
    <w:rsid w:val="000847A9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Zkladntext51">
    <w:name w:val="Základní text (5)"/>
    <w:basedOn w:val="Normln"/>
    <w:link w:val="Zkladntext50"/>
    <w:rsid w:val="000847A9"/>
    <w:pPr>
      <w:shd w:val="clear" w:color="auto" w:fill="FFFFFF"/>
      <w:spacing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21">
    <w:name w:val="Základní text (2)"/>
    <w:basedOn w:val="Normln"/>
    <w:link w:val="Zkladntext20"/>
    <w:rsid w:val="000847A9"/>
    <w:pPr>
      <w:shd w:val="clear" w:color="auto" w:fill="FFFFFF"/>
      <w:spacing w:line="274" w:lineRule="exact"/>
      <w:ind w:hanging="38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0847A9"/>
    <w:pPr>
      <w:shd w:val="clear" w:color="auto" w:fill="FFFFFF"/>
      <w:spacing w:line="634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rsid w:val="000847A9"/>
    <w:pPr>
      <w:shd w:val="clear" w:color="auto" w:fill="FFFFFF"/>
      <w:spacing w:line="295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0847A9"/>
    <w:pPr>
      <w:shd w:val="clear" w:color="auto" w:fill="FFFFFF"/>
      <w:spacing w:line="29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0847A9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Zkladntext60">
    <w:name w:val="Základní text (6)"/>
    <w:basedOn w:val="Normln"/>
    <w:link w:val="Zkladntext6"/>
    <w:rsid w:val="000847A9"/>
    <w:pPr>
      <w:shd w:val="clear" w:color="auto" w:fill="FFFFFF"/>
      <w:spacing w:line="0" w:lineRule="atLeast"/>
      <w:ind w:hanging="38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0847A9"/>
    <w:pPr>
      <w:shd w:val="clear" w:color="auto" w:fill="FFFFFF"/>
      <w:spacing w:line="238" w:lineRule="exact"/>
      <w:ind w:firstLine="380"/>
    </w:pPr>
    <w:rPr>
      <w:rFonts w:ascii="Microsoft Sans Serif" w:eastAsia="Microsoft Sans Serif" w:hAnsi="Microsoft Sans Serif" w:cs="Microsoft Sans Serif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EB430-814B-4F1B-8237-B3C6CD7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KM_sekr_nam-20231011171919</dc:title>
  <dc:creator>horak</dc:creator>
  <cp:lastModifiedBy>horak</cp:lastModifiedBy>
  <cp:revision>1</cp:revision>
  <dcterms:created xsi:type="dcterms:W3CDTF">2023-10-16T14:28:00Z</dcterms:created>
  <dcterms:modified xsi:type="dcterms:W3CDTF">2023-10-16T14:58:00Z</dcterms:modified>
</cp:coreProperties>
</file>