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150B6" w14:textId="706DF758" w:rsidR="00F71FD5" w:rsidRPr="00C03492" w:rsidRDefault="00855E21" w:rsidP="00C03492">
      <w:pPr>
        <w:pStyle w:val="Podtitul"/>
        <w:spacing w:after="120"/>
        <w:rPr>
          <w:rFonts w:ascii="Tahoma" w:hAnsi="Tahoma" w:cs="Tahoma"/>
          <w:caps/>
        </w:rPr>
      </w:pPr>
      <w:r w:rsidRPr="00C03492">
        <w:rPr>
          <w:rFonts w:ascii="Tahoma" w:hAnsi="Tahoma" w:cs="Tahoma"/>
          <w:caps/>
        </w:rPr>
        <w:t>Smlouva o dílo</w:t>
      </w:r>
    </w:p>
    <w:p w14:paraId="1B498703" w14:textId="630AA9AF" w:rsidR="0092109D" w:rsidRPr="00C03492" w:rsidRDefault="0092109D" w:rsidP="0092109D">
      <w:pPr>
        <w:pStyle w:val="slolnkuSmlouvy"/>
        <w:spacing w:before="360"/>
        <w:rPr>
          <w:rFonts w:ascii="Tahoma" w:hAnsi="Tahoma" w:cs="Tahoma"/>
          <w:caps/>
          <w:sz w:val="22"/>
          <w:szCs w:val="22"/>
        </w:rPr>
      </w:pPr>
      <w:r w:rsidRPr="00C03492">
        <w:rPr>
          <w:rFonts w:ascii="Tahoma" w:hAnsi="Tahoma" w:cs="Tahoma"/>
          <w:sz w:val="22"/>
          <w:szCs w:val="22"/>
        </w:rPr>
        <w:t>I.</w:t>
      </w:r>
      <w:r w:rsidRPr="00C03492">
        <w:rPr>
          <w:rFonts w:ascii="Tahoma" w:hAnsi="Tahoma" w:cs="Tahoma"/>
          <w:sz w:val="22"/>
          <w:szCs w:val="22"/>
        </w:rPr>
        <w:br/>
        <w:t>Smluvní strany</w:t>
      </w:r>
    </w:p>
    <w:p w14:paraId="6ECD4738" w14:textId="77777777" w:rsidR="0092109D" w:rsidRPr="00C03492" w:rsidRDefault="0092109D" w:rsidP="0092109D">
      <w:pPr>
        <w:pStyle w:val="Zkladntext"/>
        <w:tabs>
          <w:tab w:val="clear" w:pos="1418"/>
        </w:tabs>
        <w:spacing w:after="60"/>
        <w:ind w:left="357"/>
        <w:rPr>
          <w:rFonts w:ascii="Tahoma" w:hAnsi="Tahoma" w:cs="Tahoma"/>
          <w:b/>
          <w:bCs/>
          <w:sz w:val="22"/>
          <w:szCs w:val="22"/>
        </w:rPr>
      </w:pPr>
    </w:p>
    <w:p w14:paraId="543213F9" w14:textId="77777777" w:rsidR="0092109D" w:rsidRPr="00C03492" w:rsidRDefault="0092109D" w:rsidP="0092109D">
      <w:pPr>
        <w:pStyle w:val="Zkladntext"/>
        <w:numPr>
          <w:ilvl w:val="0"/>
          <w:numId w:val="19"/>
        </w:numPr>
        <w:tabs>
          <w:tab w:val="clear" w:pos="1418"/>
        </w:tabs>
        <w:spacing w:before="0"/>
        <w:ind w:left="374" w:hanging="374"/>
        <w:rPr>
          <w:rFonts w:ascii="Tahoma" w:hAnsi="Tahoma" w:cs="Tahoma"/>
          <w:b/>
          <w:bCs/>
          <w:sz w:val="22"/>
          <w:szCs w:val="22"/>
        </w:rPr>
      </w:pPr>
      <w:r w:rsidRPr="00C03492">
        <w:rPr>
          <w:rFonts w:ascii="Tahoma" w:hAnsi="Tahoma" w:cs="Tahoma"/>
          <w:b/>
          <w:bCs/>
          <w:sz w:val="22"/>
          <w:szCs w:val="22"/>
        </w:rPr>
        <w:t>Muzeum Novojičínska, příspěvková organizace</w:t>
      </w:r>
    </w:p>
    <w:p w14:paraId="20350F33" w14:textId="2635F27B" w:rsidR="0092109D" w:rsidRPr="00C03492" w:rsidRDefault="0092109D" w:rsidP="0092109D">
      <w:pPr>
        <w:numPr>
          <w:ilvl w:val="12"/>
          <w:numId w:val="0"/>
        </w:numPr>
        <w:tabs>
          <w:tab w:val="left" w:pos="3119"/>
        </w:tabs>
        <w:ind w:left="357"/>
        <w:rPr>
          <w:rFonts w:ascii="Tahoma" w:hAnsi="Tahoma" w:cs="Tahoma"/>
          <w:sz w:val="22"/>
          <w:szCs w:val="22"/>
        </w:rPr>
      </w:pPr>
      <w:r w:rsidRPr="00C03492">
        <w:rPr>
          <w:rFonts w:ascii="Tahoma" w:hAnsi="Tahoma" w:cs="Tahoma"/>
          <w:sz w:val="22"/>
          <w:szCs w:val="22"/>
        </w:rPr>
        <w:t>se sídlem:</w:t>
      </w:r>
      <w:r w:rsidRPr="00C03492">
        <w:rPr>
          <w:rFonts w:ascii="Tahoma" w:hAnsi="Tahoma" w:cs="Tahoma"/>
          <w:sz w:val="22"/>
          <w:szCs w:val="22"/>
        </w:rPr>
        <w:tab/>
        <w:t>28. října 51/12, 741 01 Nový Jičín</w:t>
      </w:r>
      <w:r w:rsidRPr="00C03492">
        <w:rPr>
          <w:rFonts w:ascii="Tahoma" w:hAnsi="Tahoma" w:cs="Tahoma"/>
          <w:sz w:val="22"/>
          <w:szCs w:val="22"/>
        </w:rPr>
        <w:br/>
        <w:t>zastoupena:</w:t>
      </w:r>
      <w:r w:rsidRPr="00C03492">
        <w:rPr>
          <w:rFonts w:ascii="Tahoma" w:hAnsi="Tahoma" w:cs="Tahoma"/>
          <w:sz w:val="22"/>
          <w:szCs w:val="22"/>
        </w:rPr>
        <w:tab/>
      </w:r>
      <w:r w:rsidR="0021169C" w:rsidRPr="00C03492">
        <w:rPr>
          <w:rFonts w:ascii="Tahoma" w:hAnsi="Tahoma" w:cs="Tahoma"/>
          <w:sz w:val="22"/>
          <w:szCs w:val="22"/>
        </w:rPr>
        <w:t>Mgr. Alešem Knápkem,</w:t>
      </w:r>
      <w:r w:rsidRPr="00C03492">
        <w:rPr>
          <w:rFonts w:ascii="Tahoma" w:hAnsi="Tahoma" w:cs="Tahoma"/>
          <w:sz w:val="22"/>
          <w:szCs w:val="22"/>
        </w:rPr>
        <w:t xml:space="preserve"> ředitelem</w:t>
      </w:r>
    </w:p>
    <w:p w14:paraId="2E94E5E7" w14:textId="77777777" w:rsidR="0092109D" w:rsidRPr="00C03492" w:rsidRDefault="0092109D" w:rsidP="0092109D">
      <w:pPr>
        <w:numPr>
          <w:ilvl w:val="12"/>
          <w:numId w:val="0"/>
        </w:numPr>
        <w:tabs>
          <w:tab w:val="left" w:pos="3119"/>
        </w:tabs>
        <w:ind w:left="357"/>
        <w:rPr>
          <w:rFonts w:ascii="Tahoma" w:hAnsi="Tahoma" w:cs="Tahoma"/>
          <w:sz w:val="22"/>
          <w:szCs w:val="22"/>
        </w:rPr>
      </w:pPr>
      <w:r w:rsidRPr="00C03492">
        <w:rPr>
          <w:rFonts w:ascii="Tahoma" w:hAnsi="Tahoma" w:cs="Tahoma"/>
          <w:sz w:val="22"/>
          <w:szCs w:val="22"/>
        </w:rPr>
        <w:t>IČO:</w:t>
      </w:r>
      <w:r w:rsidRPr="00C03492">
        <w:rPr>
          <w:rFonts w:ascii="Tahoma" w:hAnsi="Tahoma" w:cs="Tahoma"/>
          <w:sz w:val="22"/>
          <w:szCs w:val="22"/>
        </w:rPr>
        <w:tab/>
        <w:t>00096296</w:t>
      </w:r>
      <w:r w:rsidRPr="00C03492">
        <w:rPr>
          <w:rFonts w:ascii="Tahoma" w:hAnsi="Tahoma" w:cs="Tahoma"/>
          <w:sz w:val="22"/>
          <w:szCs w:val="22"/>
        </w:rPr>
        <w:br/>
        <w:t>bankovní spojení:</w:t>
      </w:r>
      <w:r w:rsidRPr="00C03492">
        <w:rPr>
          <w:rFonts w:ascii="Tahoma" w:hAnsi="Tahoma" w:cs="Tahoma"/>
          <w:sz w:val="22"/>
          <w:szCs w:val="22"/>
        </w:rPr>
        <w:tab/>
        <w:t xml:space="preserve">Komerční banka </w:t>
      </w:r>
      <w:proofErr w:type="spellStart"/>
      <w:r w:rsidRPr="00C03492">
        <w:rPr>
          <w:rFonts w:ascii="Tahoma" w:hAnsi="Tahoma" w:cs="Tahoma"/>
          <w:sz w:val="22"/>
          <w:szCs w:val="22"/>
        </w:rPr>
        <w:t>a.s</w:t>
      </w:r>
      <w:proofErr w:type="spellEnd"/>
      <w:r w:rsidRPr="00C03492">
        <w:rPr>
          <w:rFonts w:ascii="Tahoma" w:hAnsi="Tahoma" w:cs="Tahoma"/>
          <w:sz w:val="22"/>
          <w:szCs w:val="22"/>
        </w:rPr>
        <w:t>, pobočka Nový Jičín</w:t>
      </w:r>
      <w:r w:rsidRPr="00C03492">
        <w:rPr>
          <w:rFonts w:ascii="Tahoma" w:hAnsi="Tahoma" w:cs="Tahoma"/>
          <w:sz w:val="22"/>
          <w:szCs w:val="22"/>
        </w:rPr>
        <w:br/>
        <w:t>číslo účtu:</w:t>
      </w:r>
      <w:r w:rsidRPr="00C03492">
        <w:rPr>
          <w:rFonts w:ascii="Tahoma" w:hAnsi="Tahoma" w:cs="Tahoma"/>
          <w:sz w:val="22"/>
          <w:szCs w:val="22"/>
        </w:rPr>
        <w:tab/>
        <w:t>836801/0100</w:t>
      </w:r>
    </w:p>
    <w:p w14:paraId="76794068" w14:textId="59993A62" w:rsidR="00A15DFD" w:rsidRPr="00C03492" w:rsidRDefault="0092109D" w:rsidP="00A15DFD">
      <w:pPr>
        <w:numPr>
          <w:ilvl w:val="12"/>
          <w:numId w:val="0"/>
        </w:numPr>
        <w:tabs>
          <w:tab w:val="left" w:pos="3119"/>
        </w:tabs>
        <w:ind w:left="357"/>
        <w:rPr>
          <w:rFonts w:ascii="Tahoma" w:hAnsi="Tahoma" w:cs="Tahoma"/>
          <w:sz w:val="22"/>
          <w:szCs w:val="22"/>
        </w:rPr>
      </w:pPr>
      <w:r w:rsidRPr="00C03492">
        <w:rPr>
          <w:rFonts w:ascii="Tahoma" w:hAnsi="Tahoma" w:cs="Tahoma"/>
          <w:sz w:val="22"/>
          <w:szCs w:val="22"/>
        </w:rPr>
        <w:t xml:space="preserve">osoba oprávněná jednat ve věcech realizace díla: </w:t>
      </w:r>
      <w:r w:rsidR="00A15DFD" w:rsidRPr="00C03492">
        <w:rPr>
          <w:rFonts w:ascii="Tahoma" w:hAnsi="Tahoma" w:cs="Tahoma"/>
          <w:sz w:val="22"/>
          <w:szCs w:val="22"/>
        </w:rPr>
        <w:br/>
      </w:r>
      <w:proofErr w:type="spellStart"/>
      <w:r w:rsidR="00F54E08">
        <w:rPr>
          <w:rFonts w:ascii="Tahoma" w:hAnsi="Tahoma" w:cs="Tahoma"/>
          <w:sz w:val="22"/>
          <w:szCs w:val="22"/>
        </w:rPr>
        <w:t>xxxxxxxxxxxxxxxxxxxxxx</w:t>
      </w:r>
      <w:proofErr w:type="spellEnd"/>
      <w:r w:rsidR="00F54E08">
        <w:rPr>
          <w:rFonts w:ascii="Tahoma" w:hAnsi="Tahoma" w:cs="Tahoma"/>
          <w:sz w:val="22"/>
          <w:szCs w:val="22"/>
        </w:rPr>
        <w:br/>
        <w:t xml:space="preserve">email: </w:t>
      </w:r>
      <w:proofErr w:type="spellStart"/>
      <w:r w:rsidR="00F54E08">
        <w:rPr>
          <w:rFonts w:ascii="Tahoma" w:hAnsi="Tahoma" w:cs="Tahoma"/>
          <w:sz w:val="22"/>
          <w:szCs w:val="22"/>
        </w:rPr>
        <w:t>xxxxxxxxxxxxxxxx</w:t>
      </w:r>
      <w:proofErr w:type="spellEnd"/>
      <w:r w:rsidR="00F54E08">
        <w:rPr>
          <w:rFonts w:ascii="Tahoma" w:hAnsi="Tahoma" w:cs="Tahoma"/>
          <w:sz w:val="22"/>
          <w:szCs w:val="22"/>
        </w:rPr>
        <w:t>, tel.: xxxxxxxxxxxxxxxx</w:t>
      </w:r>
      <w:bookmarkStart w:id="0" w:name="_GoBack"/>
      <w:bookmarkEnd w:id="0"/>
    </w:p>
    <w:p w14:paraId="62052C68" w14:textId="77777777" w:rsidR="0092109D" w:rsidRPr="00C03492" w:rsidRDefault="0092109D" w:rsidP="0092109D">
      <w:pPr>
        <w:pStyle w:val="Zkladntext"/>
        <w:widowControl/>
        <w:numPr>
          <w:ilvl w:val="12"/>
          <w:numId w:val="0"/>
        </w:numPr>
        <w:tabs>
          <w:tab w:val="clear" w:pos="1418"/>
        </w:tabs>
        <w:ind w:left="357"/>
        <w:rPr>
          <w:rFonts w:ascii="Tahoma" w:hAnsi="Tahoma" w:cs="Tahoma"/>
          <w:iCs/>
          <w:sz w:val="22"/>
          <w:szCs w:val="22"/>
        </w:rPr>
      </w:pPr>
      <w:r w:rsidRPr="00C03492">
        <w:rPr>
          <w:rFonts w:ascii="Tahoma" w:hAnsi="Tahoma" w:cs="Tahoma"/>
          <w:iCs/>
          <w:sz w:val="22"/>
          <w:szCs w:val="22"/>
        </w:rPr>
        <w:t>(dále jen „</w:t>
      </w:r>
      <w:r w:rsidRPr="00C03492">
        <w:rPr>
          <w:rFonts w:ascii="Tahoma" w:hAnsi="Tahoma" w:cs="Tahoma"/>
          <w:sz w:val="22"/>
          <w:szCs w:val="22"/>
        </w:rPr>
        <w:t>objednatel</w:t>
      </w:r>
      <w:r w:rsidRPr="00C03492">
        <w:rPr>
          <w:rFonts w:ascii="Tahoma" w:hAnsi="Tahoma" w:cs="Tahoma"/>
          <w:iCs/>
          <w:sz w:val="22"/>
          <w:szCs w:val="22"/>
        </w:rPr>
        <w:t>“)</w:t>
      </w:r>
    </w:p>
    <w:p w14:paraId="7B857369" w14:textId="77777777" w:rsidR="0092109D" w:rsidRPr="00C03492" w:rsidRDefault="0092109D" w:rsidP="0092109D">
      <w:pPr>
        <w:pStyle w:val="Zkladntext"/>
        <w:tabs>
          <w:tab w:val="clear" w:pos="1418"/>
        </w:tabs>
        <w:spacing w:before="0"/>
        <w:ind w:left="374"/>
        <w:rPr>
          <w:rFonts w:ascii="Tahoma" w:hAnsi="Tahoma" w:cs="Tahoma"/>
          <w:b/>
          <w:bCs/>
          <w:sz w:val="22"/>
          <w:szCs w:val="22"/>
        </w:rPr>
      </w:pPr>
    </w:p>
    <w:p w14:paraId="49A976FC" w14:textId="77777777" w:rsidR="0092109D" w:rsidRPr="00C03492" w:rsidRDefault="0092109D" w:rsidP="0092109D">
      <w:pPr>
        <w:pStyle w:val="Zkladntext"/>
        <w:tabs>
          <w:tab w:val="clear" w:pos="1418"/>
        </w:tabs>
        <w:spacing w:before="0"/>
        <w:ind w:left="374"/>
        <w:rPr>
          <w:rFonts w:ascii="Tahoma" w:hAnsi="Tahoma" w:cs="Tahoma"/>
          <w:b/>
          <w:bCs/>
          <w:sz w:val="22"/>
          <w:szCs w:val="22"/>
        </w:rPr>
      </w:pPr>
      <w:r w:rsidRPr="00C03492">
        <w:rPr>
          <w:rFonts w:ascii="Tahoma" w:hAnsi="Tahoma" w:cs="Tahoma"/>
          <w:b/>
          <w:bCs/>
          <w:sz w:val="22"/>
          <w:szCs w:val="22"/>
        </w:rPr>
        <w:t>a</w:t>
      </w:r>
    </w:p>
    <w:p w14:paraId="0546747F" w14:textId="77777777" w:rsidR="0092109D" w:rsidRPr="00C03492" w:rsidRDefault="0092109D" w:rsidP="0092109D">
      <w:pPr>
        <w:pStyle w:val="Zkladntext"/>
        <w:tabs>
          <w:tab w:val="clear" w:pos="1418"/>
        </w:tabs>
        <w:spacing w:before="0"/>
        <w:ind w:left="374"/>
        <w:rPr>
          <w:rFonts w:ascii="Tahoma" w:hAnsi="Tahoma" w:cs="Tahoma"/>
          <w:b/>
          <w:bCs/>
          <w:sz w:val="22"/>
          <w:szCs w:val="22"/>
        </w:rPr>
      </w:pPr>
    </w:p>
    <w:p w14:paraId="7AEFE288" w14:textId="2F642889" w:rsidR="0092109D" w:rsidRPr="00C03492" w:rsidRDefault="00802433" w:rsidP="0092109D">
      <w:pPr>
        <w:pStyle w:val="Zkladntext"/>
        <w:numPr>
          <w:ilvl w:val="0"/>
          <w:numId w:val="19"/>
        </w:numPr>
        <w:tabs>
          <w:tab w:val="clear" w:pos="1418"/>
        </w:tabs>
        <w:spacing w:before="0"/>
        <w:ind w:left="374" w:hanging="374"/>
        <w:rPr>
          <w:rFonts w:ascii="Tahoma" w:hAnsi="Tahoma" w:cs="Tahoma"/>
          <w:b/>
          <w:bCs/>
          <w:sz w:val="22"/>
          <w:szCs w:val="22"/>
        </w:rPr>
      </w:pPr>
      <w:r w:rsidRPr="00C03492">
        <w:rPr>
          <w:rFonts w:ascii="Tahoma" w:hAnsi="Tahoma" w:cs="Tahoma"/>
          <w:b/>
          <w:bCs/>
          <w:sz w:val="22"/>
          <w:szCs w:val="22"/>
        </w:rPr>
        <w:t xml:space="preserve">František </w:t>
      </w:r>
      <w:proofErr w:type="spellStart"/>
      <w:r w:rsidRPr="00C03492">
        <w:rPr>
          <w:rFonts w:ascii="Tahoma" w:hAnsi="Tahoma" w:cs="Tahoma"/>
          <w:b/>
          <w:bCs/>
          <w:sz w:val="22"/>
          <w:szCs w:val="22"/>
        </w:rPr>
        <w:t>Haitl</w:t>
      </w:r>
      <w:proofErr w:type="spellEnd"/>
    </w:p>
    <w:p w14:paraId="3F69DDF2" w14:textId="77777777" w:rsidR="00A179D2" w:rsidRPr="00C03492" w:rsidRDefault="0092109D" w:rsidP="00A179D2">
      <w:pPr>
        <w:numPr>
          <w:ilvl w:val="12"/>
          <w:numId w:val="0"/>
        </w:numPr>
        <w:tabs>
          <w:tab w:val="left" w:pos="3119"/>
        </w:tabs>
        <w:ind w:left="357"/>
        <w:rPr>
          <w:rFonts w:ascii="Tahoma" w:hAnsi="Tahoma" w:cs="Tahoma"/>
          <w:sz w:val="22"/>
          <w:szCs w:val="22"/>
        </w:rPr>
      </w:pPr>
      <w:r w:rsidRPr="00C03492">
        <w:rPr>
          <w:rFonts w:ascii="Tahoma" w:hAnsi="Tahoma" w:cs="Tahoma"/>
          <w:sz w:val="22"/>
          <w:szCs w:val="22"/>
        </w:rPr>
        <w:t xml:space="preserve">se sídlem: </w:t>
      </w:r>
      <w:r w:rsidRPr="00C03492">
        <w:rPr>
          <w:rFonts w:ascii="Tahoma" w:hAnsi="Tahoma" w:cs="Tahoma"/>
          <w:sz w:val="22"/>
          <w:szCs w:val="22"/>
        </w:rPr>
        <w:tab/>
      </w:r>
      <w:r w:rsidR="00802433" w:rsidRPr="00C03492">
        <w:rPr>
          <w:rFonts w:ascii="Tahoma" w:hAnsi="Tahoma" w:cs="Tahoma"/>
          <w:sz w:val="22"/>
          <w:szCs w:val="22"/>
        </w:rPr>
        <w:t>Bernartice nad Odrou 238, 741 01 Nový Jičín</w:t>
      </w:r>
      <w:r w:rsidRPr="00C03492">
        <w:rPr>
          <w:rFonts w:ascii="Tahoma" w:hAnsi="Tahoma" w:cs="Tahoma"/>
          <w:sz w:val="22"/>
          <w:szCs w:val="22"/>
        </w:rPr>
        <w:tab/>
      </w:r>
      <w:r w:rsidRPr="00C03492">
        <w:rPr>
          <w:rFonts w:ascii="Tahoma" w:hAnsi="Tahoma" w:cs="Tahoma"/>
          <w:sz w:val="22"/>
          <w:szCs w:val="22"/>
        </w:rPr>
        <w:tab/>
      </w:r>
      <w:r w:rsidRPr="00C03492">
        <w:rPr>
          <w:rFonts w:ascii="Tahoma" w:hAnsi="Tahoma" w:cs="Tahoma"/>
          <w:sz w:val="22"/>
          <w:szCs w:val="22"/>
        </w:rPr>
        <w:br/>
      </w:r>
      <w:r w:rsidRPr="00C03492">
        <w:rPr>
          <w:rFonts w:ascii="Tahoma" w:hAnsi="Tahoma" w:cs="Tahoma"/>
          <w:sz w:val="22"/>
          <w:szCs w:val="22"/>
        </w:rPr>
        <w:br/>
        <w:t>IČO:</w:t>
      </w:r>
      <w:r w:rsidRPr="00C03492">
        <w:rPr>
          <w:rFonts w:ascii="Tahoma" w:hAnsi="Tahoma" w:cs="Tahoma"/>
          <w:sz w:val="22"/>
          <w:szCs w:val="22"/>
        </w:rPr>
        <w:tab/>
      </w:r>
      <w:r w:rsidR="00802433" w:rsidRPr="00C03492">
        <w:rPr>
          <w:rFonts w:ascii="Tahoma" w:hAnsi="Tahoma" w:cs="Tahoma"/>
          <w:sz w:val="22"/>
          <w:szCs w:val="22"/>
        </w:rPr>
        <w:t>47868619</w:t>
      </w:r>
      <w:r w:rsidRPr="00C03492">
        <w:rPr>
          <w:rFonts w:ascii="Tahoma" w:hAnsi="Tahoma" w:cs="Tahoma"/>
          <w:sz w:val="22"/>
          <w:szCs w:val="22"/>
        </w:rPr>
        <w:br/>
        <w:t>DIČ:</w:t>
      </w:r>
      <w:r w:rsidRPr="00C03492">
        <w:rPr>
          <w:rFonts w:ascii="Tahoma" w:hAnsi="Tahoma" w:cs="Tahoma"/>
          <w:sz w:val="22"/>
          <w:szCs w:val="22"/>
        </w:rPr>
        <w:tab/>
      </w:r>
      <w:r w:rsidR="00802433" w:rsidRPr="00C03492">
        <w:rPr>
          <w:rFonts w:ascii="Tahoma" w:hAnsi="Tahoma" w:cs="Tahoma"/>
          <w:sz w:val="22"/>
          <w:szCs w:val="22"/>
        </w:rPr>
        <w:t>CZ 6004301809</w:t>
      </w:r>
      <w:r w:rsidRPr="00C03492">
        <w:rPr>
          <w:rFonts w:ascii="Tahoma" w:hAnsi="Tahoma" w:cs="Tahoma"/>
          <w:sz w:val="22"/>
          <w:szCs w:val="22"/>
        </w:rPr>
        <w:br/>
        <w:t>bankovní spojení:</w:t>
      </w:r>
      <w:r w:rsidRPr="00C03492">
        <w:rPr>
          <w:rFonts w:ascii="Tahoma" w:hAnsi="Tahoma" w:cs="Tahoma"/>
          <w:sz w:val="22"/>
          <w:szCs w:val="22"/>
        </w:rPr>
        <w:tab/>
      </w:r>
      <w:r w:rsidR="00802433" w:rsidRPr="00C03492">
        <w:rPr>
          <w:rFonts w:ascii="Tahoma" w:hAnsi="Tahoma" w:cs="Tahoma"/>
          <w:sz w:val="22"/>
          <w:szCs w:val="22"/>
        </w:rPr>
        <w:t xml:space="preserve">MONETA Money Bank </w:t>
      </w:r>
      <w:r w:rsidRPr="00C03492">
        <w:rPr>
          <w:rFonts w:ascii="Tahoma" w:hAnsi="Tahoma" w:cs="Tahoma"/>
          <w:sz w:val="22"/>
          <w:szCs w:val="22"/>
        </w:rPr>
        <w:br/>
        <w:t>číslo účtu:</w:t>
      </w:r>
      <w:r w:rsidRPr="00C03492">
        <w:rPr>
          <w:rFonts w:ascii="Tahoma" w:hAnsi="Tahoma" w:cs="Tahoma"/>
          <w:sz w:val="22"/>
          <w:szCs w:val="22"/>
        </w:rPr>
        <w:tab/>
      </w:r>
      <w:r w:rsidR="00802433" w:rsidRPr="00C03492">
        <w:rPr>
          <w:rFonts w:ascii="Tahoma" w:hAnsi="Tahoma" w:cs="Tahoma"/>
          <w:sz w:val="22"/>
          <w:szCs w:val="22"/>
        </w:rPr>
        <w:t>210297279/0600</w:t>
      </w:r>
    </w:p>
    <w:p w14:paraId="192CD284" w14:textId="1115775F" w:rsidR="00A179D2" w:rsidRPr="00C03492" w:rsidRDefault="00A179D2" w:rsidP="00A179D2">
      <w:pPr>
        <w:numPr>
          <w:ilvl w:val="12"/>
          <w:numId w:val="0"/>
        </w:numPr>
        <w:tabs>
          <w:tab w:val="left" w:pos="3119"/>
        </w:tabs>
        <w:ind w:left="357"/>
        <w:rPr>
          <w:rFonts w:ascii="Tahoma" w:hAnsi="Tahoma" w:cs="Tahoma"/>
          <w:sz w:val="22"/>
          <w:szCs w:val="22"/>
        </w:rPr>
      </w:pPr>
      <w:r w:rsidRPr="00C03492">
        <w:rPr>
          <w:rFonts w:ascii="Tahoma" w:hAnsi="Tahoma" w:cs="Tahoma"/>
          <w:sz w:val="22"/>
          <w:szCs w:val="22"/>
        </w:rPr>
        <w:t xml:space="preserve">zapsán v obchodním rejstříku vedeném u Okresního soudu v Novém Jičíně pod spisovou           značkou </w:t>
      </w:r>
      <w:proofErr w:type="gramStart"/>
      <w:r w:rsidRPr="00C03492">
        <w:rPr>
          <w:rFonts w:ascii="Tahoma" w:hAnsi="Tahoma" w:cs="Tahoma"/>
          <w:sz w:val="22"/>
          <w:szCs w:val="22"/>
        </w:rPr>
        <w:t>č.j.</w:t>
      </w:r>
      <w:proofErr w:type="gramEnd"/>
      <w:r w:rsidRPr="00C03492">
        <w:rPr>
          <w:rFonts w:ascii="Tahoma" w:hAnsi="Tahoma" w:cs="Tahoma"/>
          <w:sz w:val="22"/>
          <w:szCs w:val="22"/>
        </w:rPr>
        <w:t xml:space="preserve"> 002585/94/02448A </w:t>
      </w:r>
    </w:p>
    <w:p w14:paraId="4E995972" w14:textId="5B745BD0" w:rsidR="0092109D" w:rsidRPr="00C03492" w:rsidRDefault="0092109D" w:rsidP="00A179D2">
      <w:pPr>
        <w:autoSpaceDE w:val="0"/>
        <w:autoSpaceDN w:val="0"/>
        <w:adjustRightInd w:val="0"/>
        <w:spacing w:after="0"/>
        <w:ind w:firstLine="357"/>
        <w:rPr>
          <w:rFonts w:ascii="Tahoma" w:hAnsi="Tahoma" w:cs="Tahoma"/>
          <w:sz w:val="22"/>
          <w:szCs w:val="22"/>
        </w:rPr>
      </w:pPr>
      <w:r w:rsidRPr="00C03492">
        <w:rPr>
          <w:rFonts w:ascii="Tahoma" w:hAnsi="Tahoma" w:cs="Tahoma"/>
          <w:sz w:val="22"/>
          <w:szCs w:val="22"/>
        </w:rPr>
        <w:t>(dále jen „zhotovitel“)</w:t>
      </w:r>
    </w:p>
    <w:p w14:paraId="6C094227" w14:textId="77777777" w:rsidR="0092109D" w:rsidRPr="00C03492" w:rsidRDefault="0092109D" w:rsidP="0092109D">
      <w:pPr>
        <w:autoSpaceDE w:val="0"/>
        <w:autoSpaceDN w:val="0"/>
        <w:adjustRightInd w:val="0"/>
        <w:spacing w:after="0"/>
        <w:rPr>
          <w:rFonts w:ascii="Tahoma" w:hAnsi="Tahoma" w:cs="Tahoma"/>
          <w:sz w:val="22"/>
          <w:szCs w:val="22"/>
        </w:rPr>
      </w:pPr>
    </w:p>
    <w:p w14:paraId="3A3BC6E8" w14:textId="77777777" w:rsidR="0092109D" w:rsidRPr="00C03492" w:rsidRDefault="0092109D" w:rsidP="0092109D">
      <w:pPr>
        <w:autoSpaceDE w:val="0"/>
        <w:autoSpaceDN w:val="0"/>
        <w:adjustRightInd w:val="0"/>
        <w:spacing w:after="0"/>
        <w:rPr>
          <w:rFonts w:ascii="Tahoma" w:hAnsi="Tahoma" w:cs="Tahoma"/>
          <w:sz w:val="22"/>
          <w:szCs w:val="22"/>
        </w:rPr>
      </w:pPr>
    </w:p>
    <w:p w14:paraId="224A8C1F" w14:textId="77777777" w:rsidR="0092109D" w:rsidRPr="00C03492" w:rsidRDefault="0092109D" w:rsidP="00D3152D">
      <w:pPr>
        <w:autoSpaceDE w:val="0"/>
        <w:autoSpaceDN w:val="0"/>
        <w:adjustRightInd w:val="0"/>
        <w:spacing w:after="0"/>
        <w:ind w:left="357"/>
        <w:rPr>
          <w:rFonts w:ascii="Tahoma" w:hAnsi="Tahoma" w:cs="Tahoma"/>
          <w:sz w:val="22"/>
          <w:szCs w:val="22"/>
        </w:rPr>
      </w:pPr>
      <w:r w:rsidRPr="00C03492">
        <w:rPr>
          <w:rFonts w:ascii="Tahoma" w:hAnsi="Tahoma" w:cs="Tahoma"/>
          <w:sz w:val="22"/>
          <w:szCs w:val="22"/>
        </w:rPr>
        <w:t xml:space="preserve">uzavřely podle </w:t>
      </w:r>
      <w:proofErr w:type="spellStart"/>
      <w:r w:rsidRPr="00C03492">
        <w:rPr>
          <w:rFonts w:ascii="Tahoma" w:hAnsi="Tahoma" w:cs="Tahoma"/>
          <w:sz w:val="22"/>
          <w:szCs w:val="22"/>
        </w:rPr>
        <w:t>ust</w:t>
      </w:r>
      <w:proofErr w:type="spellEnd"/>
      <w:r w:rsidRPr="00C03492">
        <w:rPr>
          <w:rFonts w:ascii="Tahoma" w:hAnsi="Tahoma" w:cs="Tahoma"/>
          <w:sz w:val="22"/>
          <w:szCs w:val="22"/>
        </w:rPr>
        <w:t xml:space="preserve">. § 2586 a následujících zákona č. 89/2012 Sb., občanský zákoník, ve znění pozdějších předpisů (dále jen „0Z") tuto Smlouvu o dílo: </w:t>
      </w:r>
    </w:p>
    <w:p w14:paraId="30A73035" w14:textId="532112B5" w:rsidR="0092109D" w:rsidRPr="00C03492" w:rsidRDefault="008F21C2" w:rsidP="0092109D">
      <w:pPr>
        <w:autoSpaceDE w:val="0"/>
        <w:autoSpaceDN w:val="0"/>
        <w:adjustRightInd w:val="0"/>
        <w:spacing w:after="0"/>
        <w:jc w:val="center"/>
        <w:rPr>
          <w:rFonts w:ascii="Tahoma" w:hAnsi="Tahoma" w:cs="Tahoma"/>
          <w:b/>
          <w:sz w:val="22"/>
          <w:szCs w:val="22"/>
        </w:rPr>
      </w:pPr>
      <w:r>
        <w:rPr>
          <w:rFonts w:ascii="Tahoma" w:hAnsi="Tahoma" w:cs="Tahoma"/>
          <w:b/>
          <w:sz w:val="22"/>
          <w:szCs w:val="22"/>
        </w:rPr>
        <w:br/>
      </w:r>
      <w:r w:rsidR="007020CE" w:rsidRPr="00C03492">
        <w:rPr>
          <w:rFonts w:ascii="Tahoma" w:hAnsi="Tahoma" w:cs="Tahoma"/>
          <w:b/>
          <w:sz w:val="22"/>
          <w:szCs w:val="22"/>
        </w:rPr>
        <w:br/>
      </w:r>
      <w:r w:rsidR="0092109D" w:rsidRPr="00C03492">
        <w:rPr>
          <w:rFonts w:ascii="Tahoma" w:hAnsi="Tahoma" w:cs="Tahoma"/>
          <w:b/>
          <w:sz w:val="22"/>
          <w:szCs w:val="22"/>
        </w:rPr>
        <w:t xml:space="preserve">II. </w:t>
      </w:r>
    </w:p>
    <w:p w14:paraId="18F12D02"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Základní ustanovení</w:t>
      </w:r>
    </w:p>
    <w:p w14:paraId="775871B3" w14:textId="77777777" w:rsidR="0092109D" w:rsidRPr="00C03492" w:rsidRDefault="0092109D" w:rsidP="0092109D">
      <w:pPr>
        <w:autoSpaceDE w:val="0"/>
        <w:autoSpaceDN w:val="0"/>
        <w:adjustRightInd w:val="0"/>
        <w:spacing w:after="0"/>
        <w:jc w:val="both"/>
        <w:rPr>
          <w:rFonts w:ascii="Tahoma" w:hAnsi="Tahoma" w:cs="Tahoma"/>
          <w:sz w:val="22"/>
          <w:szCs w:val="22"/>
        </w:rPr>
      </w:pPr>
    </w:p>
    <w:p w14:paraId="170EE747" w14:textId="67662C7A" w:rsidR="0092109D" w:rsidRPr="00C03492" w:rsidRDefault="0092109D" w:rsidP="0092109D">
      <w:pPr>
        <w:pStyle w:val="Odstavecseseznamem"/>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Tuto Smlouvu uzavírají smluvní strany v rámci realizace zadání veřejné zakázky malého rozsahu na</w:t>
      </w:r>
      <w:r w:rsidR="00A15DFD" w:rsidRPr="00C03492">
        <w:rPr>
          <w:rFonts w:ascii="Tahoma" w:hAnsi="Tahoma" w:cs="Tahoma"/>
          <w:sz w:val="22"/>
          <w:szCs w:val="22"/>
        </w:rPr>
        <w:t xml:space="preserve"> dodávku</w:t>
      </w:r>
      <w:r w:rsidRPr="00C03492">
        <w:rPr>
          <w:rFonts w:ascii="Tahoma" w:hAnsi="Tahoma" w:cs="Tahoma"/>
          <w:sz w:val="22"/>
          <w:szCs w:val="22"/>
        </w:rPr>
        <w:t xml:space="preserve"> s názvem </w:t>
      </w:r>
      <w:r w:rsidRPr="00C03492">
        <w:rPr>
          <w:rFonts w:ascii="Tahoma" w:hAnsi="Tahoma" w:cs="Tahoma"/>
          <w:b/>
          <w:i/>
          <w:sz w:val="22"/>
          <w:szCs w:val="22"/>
        </w:rPr>
        <w:t>„</w:t>
      </w:r>
      <w:r w:rsidRPr="00C03492">
        <w:rPr>
          <w:rFonts w:ascii="Tahoma" w:eastAsia="Gruppa Grotesk Medium" w:hAnsi="Tahoma" w:cs="Tahoma"/>
          <w:b/>
          <w:i/>
          <w:sz w:val="22"/>
          <w:szCs w:val="22"/>
        </w:rPr>
        <w:t>Revizní kontrola plynových zařízení a spalinových cest v prostorách Muzea Novojičínska.“</w:t>
      </w:r>
      <w:r w:rsidRPr="00C03492">
        <w:rPr>
          <w:rFonts w:ascii="Tahoma" w:hAnsi="Tahoma" w:cs="Tahoma"/>
          <w:sz w:val="22"/>
          <w:szCs w:val="22"/>
        </w:rPr>
        <w:t xml:space="preserve"> </w:t>
      </w:r>
    </w:p>
    <w:p w14:paraId="31CB3D06" w14:textId="77777777" w:rsidR="0092109D" w:rsidRPr="00C03492" w:rsidRDefault="0092109D" w:rsidP="0092109D">
      <w:pPr>
        <w:pStyle w:val="Odstavecseseznamem"/>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Základním účelem Smlouvy je upravit podmínky, za nichž bude Zhotovitel provádět dílo sjednané touto Smlouvou.</w:t>
      </w:r>
    </w:p>
    <w:p w14:paraId="5CF0EBCA" w14:textId="77777777" w:rsidR="0092109D" w:rsidRPr="00C03492" w:rsidRDefault="0092109D" w:rsidP="0092109D">
      <w:pPr>
        <w:pStyle w:val="Odstavecseseznamem"/>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 xml:space="preserve">Smluvní strany prohlašují, že údaje a skutečnosti, které uvedly v úvodu Smlouvy, jsou ke dni uzavření Smlouvy pravdivé a v souladu se stavem zápisů ve veřejných rejstřících. Smluvní strany se zároveň zavazují, že změny dotčených údajů oznámí bez prodlení druhé straně. Jestliže tak jedna strana neučiní, nahradí druhé straně veškerou škodu, která druhé </w:t>
      </w:r>
      <w:r w:rsidRPr="00C03492">
        <w:rPr>
          <w:rFonts w:ascii="Tahoma" w:hAnsi="Tahoma" w:cs="Tahoma"/>
          <w:sz w:val="22"/>
          <w:szCs w:val="22"/>
        </w:rPr>
        <w:lastRenderedPageBreak/>
        <w:t>straně takovým opomenutím vznikla. Při změně identifikačních údajů smluvních stran včetně změny účtu není nutné uzavírat ke smlouvě dodatek.</w:t>
      </w:r>
    </w:p>
    <w:p w14:paraId="219291B5" w14:textId="77777777" w:rsidR="0092109D" w:rsidRPr="00C03492" w:rsidRDefault="0092109D" w:rsidP="0092109D">
      <w:pPr>
        <w:pStyle w:val="Odstavecseseznamem"/>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Smluvní strany prohlašují, že osoby podepisující tuto smlouvu jsou k tomuto jednání oprávněny.</w:t>
      </w:r>
    </w:p>
    <w:p w14:paraId="0EEC80C2" w14:textId="77777777" w:rsidR="0092109D" w:rsidRPr="00C03492" w:rsidRDefault="0092109D" w:rsidP="0092109D">
      <w:pPr>
        <w:pStyle w:val="Odstavecseseznamem"/>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Zhotovitel prohlašuje, že je odborně způsobilý k zajištění plnění svého závazku z této smlouvy.</w:t>
      </w:r>
    </w:p>
    <w:p w14:paraId="415D8B6F" w14:textId="2BD34CEF" w:rsidR="0092109D" w:rsidRPr="00C03492" w:rsidRDefault="0092109D" w:rsidP="0092109D">
      <w:pPr>
        <w:autoSpaceDE w:val="0"/>
        <w:autoSpaceDN w:val="0"/>
        <w:adjustRightInd w:val="0"/>
        <w:spacing w:after="0"/>
        <w:jc w:val="center"/>
        <w:rPr>
          <w:rFonts w:ascii="Tahoma" w:hAnsi="Tahoma" w:cs="Tahoma"/>
          <w:b/>
          <w:sz w:val="22"/>
          <w:szCs w:val="22"/>
        </w:rPr>
      </w:pPr>
    </w:p>
    <w:p w14:paraId="7F22AF6E" w14:textId="495E4A84" w:rsidR="0092109D" w:rsidRPr="00C03492" w:rsidRDefault="0092109D" w:rsidP="0092109D">
      <w:pPr>
        <w:autoSpaceDE w:val="0"/>
        <w:autoSpaceDN w:val="0"/>
        <w:adjustRightInd w:val="0"/>
        <w:spacing w:after="0"/>
        <w:jc w:val="center"/>
        <w:rPr>
          <w:rFonts w:ascii="Tahoma" w:hAnsi="Tahoma" w:cs="Tahoma"/>
          <w:b/>
          <w:sz w:val="22"/>
          <w:szCs w:val="22"/>
        </w:rPr>
      </w:pPr>
      <w:proofErr w:type="spellStart"/>
      <w:r w:rsidRPr="00C03492">
        <w:rPr>
          <w:rFonts w:ascii="Tahoma" w:hAnsi="Tahoma" w:cs="Tahoma"/>
          <w:b/>
          <w:sz w:val="22"/>
          <w:szCs w:val="22"/>
        </w:rPr>
        <w:t>lII</w:t>
      </w:r>
      <w:proofErr w:type="spellEnd"/>
      <w:r w:rsidRPr="00C03492">
        <w:rPr>
          <w:rFonts w:ascii="Tahoma" w:hAnsi="Tahoma" w:cs="Tahoma"/>
          <w:b/>
          <w:sz w:val="22"/>
          <w:szCs w:val="22"/>
        </w:rPr>
        <w:t xml:space="preserve">. </w:t>
      </w:r>
    </w:p>
    <w:p w14:paraId="70B1062B"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Předmět Smlouvy</w:t>
      </w:r>
    </w:p>
    <w:p w14:paraId="52469F86" w14:textId="77777777" w:rsidR="0092109D" w:rsidRPr="00C03492" w:rsidRDefault="0092109D" w:rsidP="0092109D">
      <w:pPr>
        <w:autoSpaceDE w:val="0"/>
        <w:autoSpaceDN w:val="0"/>
        <w:adjustRightInd w:val="0"/>
        <w:spacing w:after="0"/>
        <w:rPr>
          <w:rFonts w:ascii="Tahoma" w:hAnsi="Tahoma" w:cs="Tahoma"/>
          <w:sz w:val="22"/>
          <w:szCs w:val="22"/>
        </w:rPr>
      </w:pPr>
    </w:p>
    <w:p w14:paraId="7A62B3EA" w14:textId="77777777" w:rsidR="0092109D" w:rsidRPr="00C03492" w:rsidRDefault="0092109D" w:rsidP="0092109D">
      <w:pPr>
        <w:numPr>
          <w:ilvl w:val="0"/>
          <w:numId w:val="16"/>
        </w:numPr>
        <w:pBdr>
          <w:bar w:val="none" w:sz="0" w:color="auto"/>
        </w:pBdr>
        <w:spacing w:after="120"/>
        <w:ind w:left="374" w:hanging="374"/>
        <w:jc w:val="both"/>
        <w:rPr>
          <w:rFonts w:ascii="Tahoma" w:hAnsi="Tahoma" w:cs="Tahoma"/>
          <w:sz w:val="22"/>
          <w:szCs w:val="22"/>
        </w:rPr>
      </w:pPr>
      <w:r w:rsidRPr="00C03492">
        <w:rPr>
          <w:rFonts w:ascii="Tahoma" w:eastAsia="Arial" w:hAnsi="Tahoma" w:cs="Tahoma"/>
          <w:sz w:val="22"/>
          <w:szCs w:val="22"/>
        </w:rPr>
        <w:t>Předmětem této Smlouvy o dílo (dále jen</w:t>
      </w:r>
      <w:r w:rsidRPr="00C03492">
        <w:rPr>
          <w:rFonts w:ascii="Tahoma" w:eastAsia="Arial" w:hAnsi="Tahoma" w:cs="Tahoma"/>
          <w:b/>
          <w:sz w:val="22"/>
          <w:szCs w:val="22"/>
        </w:rPr>
        <w:t xml:space="preserve"> „</w:t>
      </w:r>
      <w:r w:rsidRPr="00C03492">
        <w:rPr>
          <w:rFonts w:ascii="Tahoma" w:eastAsia="Arial" w:hAnsi="Tahoma" w:cs="Tahoma"/>
          <w:b/>
          <w:i/>
          <w:sz w:val="22"/>
          <w:szCs w:val="22"/>
        </w:rPr>
        <w:t>Smlouva</w:t>
      </w:r>
      <w:r w:rsidRPr="00C03492">
        <w:rPr>
          <w:rFonts w:ascii="Tahoma" w:eastAsia="Arial" w:hAnsi="Tahoma" w:cs="Tahoma"/>
          <w:b/>
          <w:sz w:val="22"/>
          <w:szCs w:val="22"/>
        </w:rPr>
        <w:t>“</w:t>
      </w:r>
      <w:r w:rsidRPr="00C03492">
        <w:rPr>
          <w:rFonts w:ascii="Tahoma" w:eastAsia="Arial" w:hAnsi="Tahoma" w:cs="Tahoma"/>
          <w:sz w:val="22"/>
          <w:szCs w:val="22"/>
        </w:rPr>
        <w:t xml:space="preserve">) </w:t>
      </w:r>
      <w:bookmarkStart w:id="1" w:name="_Hlk75850440"/>
      <w:r w:rsidRPr="00C03492">
        <w:rPr>
          <w:rFonts w:ascii="Tahoma" w:eastAsia="Arial" w:hAnsi="Tahoma" w:cs="Tahoma"/>
          <w:sz w:val="22"/>
          <w:szCs w:val="22"/>
        </w:rPr>
        <w:t xml:space="preserve">je </w:t>
      </w:r>
      <w:bookmarkStart w:id="2" w:name="_Hlk75461705"/>
      <w:r w:rsidRPr="00C03492">
        <w:rPr>
          <w:rFonts w:ascii="Tahoma" w:eastAsia="Arial" w:hAnsi="Tahoma" w:cs="Tahoma"/>
          <w:sz w:val="22"/>
          <w:szCs w:val="22"/>
        </w:rPr>
        <w:t xml:space="preserve">provedení odborné revizní kontroly plynových zařízení dle vyhlášky č. 85/78 Sb. a spalinových cest dle vyhlášky č. 34/2016 v prostorách sídla i poboček Muzea </w:t>
      </w:r>
      <w:bookmarkEnd w:id="1"/>
      <w:bookmarkEnd w:id="2"/>
      <w:r w:rsidRPr="00C03492">
        <w:rPr>
          <w:rFonts w:ascii="Tahoma" w:eastAsia="Arial" w:hAnsi="Tahoma" w:cs="Tahoma"/>
          <w:sz w:val="22"/>
          <w:szCs w:val="22"/>
        </w:rPr>
        <w:t xml:space="preserve">Novojičínska (dále jen </w:t>
      </w:r>
      <w:r w:rsidRPr="00C03492">
        <w:rPr>
          <w:rFonts w:ascii="Tahoma" w:eastAsia="Arial" w:hAnsi="Tahoma" w:cs="Tahoma"/>
          <w:b/>
          <w:sz w:val="22"/>
          <w:szCs w:val="22"/>
        </w:rPr>
        <w:t>„</w:t>
      </w:r>
      <w:r w:rsidRPr="00C03492">
        <w:rPr>
          <w:rFonts w:ascii="Tahoma" w:eastAsia="Arial" w:hAnsi="Tahoma" w:cs="Tahoma"/>
          <w:b/>
          <w:i/>
          <w:sz w:val="22"/>
          <w:szCs w:val="22"/>
        </w:rPr>
        <w:t>Dílo</w:t>
      </w:r>
      <w:r w:rsidRPr="00C03492">
        <w:rPr>
          <w:rFonts w:ascii="Tahoma" w:eastAsia="Arial" w:hAnsi="Tahoma" w:cs="Tahoma"/>
          <w:b/>
          <w:sz w:val="22"/>
          <w:szCs w:val="22"/>
        </w:rPr>
        <w:t>“</w:t>
      </w:r>
      <w:r w:rsidRPr="00C03492">
        <w:rPr>
          <w:rFonts w:ascii="Tahoma" w:eastAsia="Arial" w:hAnsi="Tahoma" w:cs="Tahoma"/>
          <w:sz w:val="22"/>
          <w:szCs w:val="22"/>
        </w:rPr>
        <w:t>)</w:t>
      </w:r>
      <w:r w:rsidRPr="00C03492">
        <w:rPr>
          <w:rFonts w:ascii="Tahoma" w:hAnsi="Tahoma" w:cs="Tahoma"/>
          <w:sz w:val="22"/>
          <w:szCs w:val="22"/>
        </w:rPr>
        <w:t>. Bližší specifikace rozsahu díla je uvedena v příloze č. 1, která tvoří nedílnou součást této Smlouvy.</w:t>
      </w:r>
    </w:p>
    <w:p w14:paraId="379D08DA" w14:textId="77777777" w:rsidR="0092109D" w:rsidRPr="00C03492" w:rsidRDefault="0092109D" w:rsidP="0092109D">
      <w:pPr>
        <w:numPr>
          <w:ilvl w:val="0"/>
          <w:numId w:val="16"/>
        </w:numPr>
        <w:pBdr>
          <w:bar w:val="none" w:sz="0" w:color="auto"/>
        </w:pBdr>
        <w:spacing w:after="120"/>
        <w:ind w:left="374" w:hanging="374"/>
        <w:jc w:val="both"/>
        <w:rPr>
          <w:rFonts w:ascii="Tahoma" w:hAnsi="Tahoma" w:cs="Tahoma"/>
          <w:sz w:val="22"/>
          <w:szCs w:val="22"/>
        </w:rPr>
      </w:pPr>
      <w:r w:rsidRPr="00C03492">
        <w:rPr>
          <w:rFonts w:ascii="Tahoma" w:eastAsia="Arial" w:hAnsi="Tahoma" w:cs="Tahoma"/>
          <w:sz w:val="22"/>
          <w:szCs w:val="22"/>
        </w:rPr>
        <w:t>Zhotovitel potvrzuje, že se v plném rozsahu seznámil s rozsahem a povahou předmětu Díla, že jsou mu známy veškeré technické, kvalitativní a jiné podmínky a že disponuje takovými kapacitami a odbornými znalostmi, které jsou k plnění předmětu smlouvy nezbytné. Zhotovitel se rovněž zavazuje předat řádně provedené a funkční Dílo Objednateli v době sjednané v této Smlouvě a za podmínek v této Smlouvě dohodnutých.</w:t>
      </w:r>
    </w:p>
    <w:p w14:paraId="1E695BF4" w14:textId="77777777" w:rsidR="0092109D" w:rsidRPr="00C03492" w:rsidRDefault="0092109D" w:rsidP="0092109D">
      <w:pPr>
        <w:pStyle w:val="Odstavecseseznamem"/>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Zhotovitel provede Dílo pro Objednatele na svůj náklad a nebezpečí dle této Smlouvy, a dokončené Dílo bez právních a faktických vad předá ve sjednaném termínu Objednateli. Objednatel za řádně a včas provedené Dílo zaplatí Zhotoviteli cenu ve výši a za podmínek sjednaných v této Smlouvě.</w:t>
      </w:r>
    </w:p>
    <w:p w14:paraId="4AF9616D" w14:textId="0AAFEFD1" w:rsidR="0092109D" w:rsidRPr="00C03492" w:rsidRDefault="0092109D" w:rsidP="0092109D">
      <w:pPr>
        <w:pStyle w:val="Odstavecseseznamem"/>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 xml:space="preserve">Dílo provede Zhotovitel v souladu s platnými, standardními a obvyklými postupy. </w:t>
      </w:r>
    </w:p>
    <w:p w14:paraId="5C1B7EDE" w14:textId="77777777" w:rsidR="0092109D" w:rsidRPr="00C03492" w:rsidRDefault="0092109D" w:rsidP="0092109D">
      <w:pPr>
        <w:pStyle w:val="Odstavecseseznamem"/>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Cílem veškerých činností Zhotovitele, jež jsou předmětem této Smlouvy, je zajištění spolehlivosti a plné funkčnosti plynových zařízení a spalinových cest. K naplnění tohoto účelu je Zhotovitel povinen vyvinout veškeré potřebné úsilí a zajistit případně i jiné činnosti než ty, které jsou v této Smlouvě či její příloze výslovně uvedeny.</w:t>
      </w:r>
    </w:p>
    <w:p w14:paraId="25DEF68C" w14:textId="77777777" w:rsidR="0092109D" w:rsidRPr="00C03492" w:rsidRDefault="0092109D" w:rsidP="0092109D">
      <w:pPr>
        <w:autoSpaceDE w:val="0"/>
        <w:autoSpaceDN w:val="0"/>
        <w:adjustRightInd w:val="0"/>
        <w:spacing w:after="0"/>
        <w:rPr>
          <w:rFonts w:ascii="Tahoma" w:hAnsi="Tahoma" w:cs="Tahoma"/>
          <w:sz w:val="22"/>
          <w:szCs w:val="22"/>
        </w:rPr>
      </w:pPr>
    </w:p>
    <w:p w14:paraId="75A521E9"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 xml:space="preserve">IV. </w:t>
      </w:r>
    </w:p>
    <w:p w14:paraId="5B12EBAB"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Doba a místo plnění</w:t>
      </w:r>
    </w:p>
    <w:p w14:paraId="7FE7DB0E" w14:textId="77777777" w:rsidR="0092109D" w:rsidRPr="00C03492" w:rsidRDefault="0092109D" w:rsidP="0092109D">
      <w:pPr>
        <w:autoSpaceDE w:val="0"/>
        <w:autoSpaceDN w:val="0"/>
        <w:adjustRightInd w:val="0"/>
        <w:spacing w:after="0"/>
        <w:rPr>
          <w:rFonts w:ascii="Tahoma" w:hAnsi="Tahoma" w:cs="Tahoma"/>
          <w:sz w:val="22"/>
          <w:szCs w:val="22"/>
        </w:rPr>
      </w:pPr>
    </w:p>
    <w:p w14:paraId="7CCBA36A" w14:textId="77777777" w:rsidR="0092109D" w:rsidRPr="00C03492" w:rsidRDefault="0092109D" w:rsidP="0092109D">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426" w:hanging="426"/>
        <w:jc w:val="both"/>
        <w:rPr>
          <w:rFonts w:ascii="Tahoma" w:hAnsi="Tahoma" w:cs="Tahoma"/>
          <w:color w:val="auto"/>
          <w:sz w:val="22"/>
          <w:szCs w:val="22"/>
        </w:rPr>
      </w:pPr>
      <w:r w:rsidRPr="00C03492">
        <w:rPr>
          <w:rFonts w:ascii="Tahoma" w:hAnsi="Tahoma" w:cs="Tahoma"/>
          <w:sz w:val="22"/>
          <w:szCs w:val="22"/>
        </w:rPr>
        <w:t>Místem plnění Díla jsou jednotlivé prostory Muzea Novojičínska, jak jsou uvedeny v příloze č. 1.</w:t>
      </w:r>
    </w:p>
    <w:p w14:paraId="2B49191D" w14:textId="4BF79B04" w:rsidR="0092109D" w:rsidRDefault="0092109D" w:rsidP="0092109D">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 xml:space="preserve">Zhotovitel zahájí revizní kontroly plynových zařízení dle vyhlášky č. 85/78 a spalinových cest dle vyhlášky č. 34/2016 bez zbytečného odkladu po dni nabytí účinnosti této Smlouvy. Zhotovitel se zavazuje dokončit revizní práce a předat objednateli revizní zprávy jednotlivých </w:t>
      </w:r>
      <w:r w:rsidR="00A15DFD" w:rsidRPr="00C03492">
        <w:rPr>
          <w:rFonts w:ascii="Tahoma" w:hAnsi="Tahoma" w:cs="Tahoma"/>
          <w:sz w:val="22"/>
          <w:szCs w:val="22"/>
        </w:rPr>
        <w:t xml:space="preserve">zařízení </w:t>
      </w:r>
      <w:r w:rsidRPr="00C03492">
        <w:rPr>
          <w:rFonts w:ascii="Tahoma" w:hAnsi="Tahoma" w:cs="Tahoma"/>
          <w:sz w:val="22"/>
          <w:szCs w:val="22"/>
        </w:rPr>
        <w:t>nejpozději do 15.12.202</w:t>
      </w:r>
      <w:r w:rsidR="00C862CE" w:rsidRPr="00C03492">
        <w:rPr>
          <w:rFonts w:ascii="Tahoma" w:hAnsi="Tahoma" w:cs="Tahoma"/>
          <w:sz w:val="22"/>
          <w:szCs w:val="22"/>
        </w:rPr>
        <w:t>3</w:t>
      </w:r>
      <w:r w:rsidRPr="00C03492">
        <w:rPr>
          <w:rFonts w:ascii="Tahoma" w:hAnsi="Tahoma" w:cs="Tahoma"/>
          <w:sz w:val="22"/>
          <w:szCs w:val="22"/>
        </w:rPr>
        <w:t xml:space="preserve">. </w:t>
      </w:r>
    </w:p>
    <w:p w14:paraId="7502CF1A" w14:textId="77777777" w:rsidR="00C03492" w:rsidRPr="00C03492" w:rsidRDefault="00C03492" w:rsidP="00C0349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jc w:val="both"/>
        <w:rPr>
          <w:rFonts w:ascii="Tahoma" w:hAnsi="Tahoma" w:cs="Tahoma"/>
          <w:sz w:val="22"/>
          <w:szCs w:val="22"/>
        </w:rPr>
      </w:pPr>
    </w:p>
    <w:p w14:paraId="50601B89"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 xml:space="preserve">V. </w:t>
      </w:r>
    </w:p>
    <w:p w14:paraId="120D2A9E"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Cena za Dílo</w:t>
      </w:r>
    </w:p>
    <w:p w14:paraId="1E28ACB1" w14:textId="77777777" w:rsidR="0092109D" w:rsidRPr="00C03492" w:rsidRDefault="0092109D" w:rsidP="0092109D">
      <w:pPr>
        <w:autoSpaceDE w:val="0"/>
        <w:autoSpaceDN w:val="0"/>
        <w:adjustRightInd w:val="0"/>
        <w:spacing w:after="0"/>
        <w:rPr>
          <w:rFonts w:ascii="Tahoma" w:hAnsi="Tahoma" w:cs="Tahoma"/>
          <w:sz w:val="22"/>
          <w:szCs w:val="22"/>
        </w:rPr>
      </w:pPr>
    </w:p>
    <w:p w14:paraId="1975CC1C" w14:textId="77777777" w:rsidR="0092109D" w:rsidRPr="00C03492" w:rsidRDefault="0092109D" w:rsidP="0092109D">
      <w:pPr>
        <w:pStyle w:val="Odstavecseseznamem"/>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74" w:hanging="374"/>
        <w:contextualSpacing/>
        <w:jc w:val="both"/>
        <w:rPr>
          <w:rFonts w:ascii="Tahoma" w:hAnsi="Tahoma" w:cs="Tahoma"/>
          <w:color w:val="auto"/>
          <w:sz w:val="22"/>
          <w:szCs w:val="22"/>
        </w:rPr>
      </w:pPr>
      <w:r w:rsidRPr="00C03492">
        <w:rPr>
          <w:rFonts w:ascii="Tahoma" w:hAnsi="Tahoma" w:cs="Tahoma"/>
          <w:color w:val="auto"/>
          <w:sz w:val="22"/>
          <w:szCs w:val="22"/>
        </w:rPr>
        <w:t>Celková cena za Dílo je stanovená dohodou smluvní stran na základě položkového rozpočtu, který je přílohou č. 1 a nedílnou součástí této smlouvy a činí:</w:t>
      </w:r>
    </w:p>
    <w:p w14:paraId="5723FE6D" w14:textId="77777777" w:rsidR="0092109D" w:rsidRPr="00C03492" w:rsidRDefault="0092109D" w:rsidP="0092109D">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74"/>
        <w:contextualSpacing/>
        <w:jc w:val="both"/>
        <w:rPr>
          <w:rFonts w:ascii="Tahoma" w:hAnsi="Tahoma" w:cs="Tahoma"/>
          <w:color w:val="auto"/>
          <w:sz w:val="22"/>
          <w:szCs w:val="22"/>
        </w:rPr>
      </w:pPr>
    </w:p>
    <w:p w14:paraId="1AE4748A" w14:textId="1F8FB962" w:rsidR="0092109D" w:rsidRPr="00C03492" w:rsidRDefault="0092109D" w:rsidP="009210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firstLine="374"/>
        <w:contextualSpacing/>
        <w:jc w:val="both"/>
        <w:rPr>
          <w:rFonts w:ascii="Tahoma" w:hAnsi="Tahoma" w:cs="Tahoma"/>
          <w:color w:val="auto"/>
          <w:sz w:val="22"/>
          <w:szCs w:val="22"/>
        </w:rPr>
      </w:pPr>
      <w:r w:rsidRPr="00C03492">
        <w:rPr>
          <w:rFonts w:ascii="Tahoma" w:hAnsi="Tahoma" w:cs="Tahoma"/>
          <w:color w:val="auto"/>
          <w:sz w:val="22"/>
          <w:szCs w:val="22"/>
        </w:rPr>
        <w:t xml:space="preserve">Cena bez DPH </w:t>
      </w:r>
      <w:r w:rsidRPr="00C03492">
        <w:rPr>
          <w:rFonts w:ascii="Tahoma" w:hAnsi="Tahoma" w:cs="Tahoma"/>
          <w:color w:val="auto"/>
          <w:sz w:val="22"/>
          <w:szCs w:val="22"/>
        </w:rPr>
        <w:tab/>
      </w:r>
      <w:r w:rsidRPr="00C03492">
        <w:rPr>
          <w:rFonts w:ascii="Tahoma" w:hAnsi="Tahoma" w:cs="Tahoma"/>
          <w:color w:val="auto"/>
          <w:sz w:val="22"/>
          <w:szCs w:val="22"/>
        </w:rPr>
        <w:tab/>
      </w:r>
      <w:r w:rsidRPr="00C03492">
        <w:rPr>
          <w:rFonts w:ascii="Tahoma" w:hAnsi="Tahoma" w:cs="Tahoma"/>
          <w:color w:val="auto"/>
          <w:sz w:val="22"/>
          <w:szCs w:val="22"/>
        </w:rPr>
        <w:tab/>
      </w:r>
      <w:r w:rsidRPr="00C03492">
        <w:rPr>
          <w:rFonts w:ascii="Tahoma" w:hAnsi="Tahoma" w:cs="Tahoma"/>
          <w:color w:val="auto"/>
          <w:sz w:val="22"/>
          <w:szCs w:val="22"/>
        </w:rPr>
        <w:tab/>
      </w:r>
      <w:r w:rsidR="0076090D">
        <w:rPr>
          <w:rFonts w:ascii="Tahoma" w:hAnsi="Tahoma" w:cs="Tahoma"/>
          <w:color w:val="auto"/>
          <w:sz w:val="22"/>
          <w:szCs w:val="22"/>
        </w:rPr>
        <w:t>113.521,00</w:t>
      </w:r>
      <w:r w:rsidRPr="00C03492">
        <w:rPr>
          <w:rFonts w:ascii="Tahoma" w:hAnsi="Tahoma" w:cs="Tahoma"/>
          <w:color w:val="auto"/>
          <w:sz w:val="22"/>
          <w:szCs w:val="22"/>
        </w:rPr>
        <w:t xml:space="preserve"> Kč </w:t>
      </w:r>
      <w:r w:rsidRPr="00C03492">
        <w:rPr>
          <w:rFonts w:ascii="Tahoma" w:hAnsi="Tahoma" w:cs="Tahoma"/>
          <w:color w:val="auto"/>
          <w:sz w:val="22"/>
          <w:szCs w:val="22"/>
        </w:rPr>
        <w:tab/>
      </w:r>
      <w:r w:rsidRPr="00C03492">
        <w:rPr>
          <w:rFonts w:ascii="Tahoma" w:hAnsi="Tahoma" w:cs="Tahoma"/>
          <w:color w:val="auto"/>
          <w:sz w:val="22"/>
          <w:szCs w:val="22"/>
        </w:rPr>
        <w:tab/>
      </w:r>
      <w:r w:rsidRPr="00C03492">
        <w:rPr>
          <w:rFonts w:ascii="Tahoma" w:hAnsi="Tahoma" w:cs="Tahoma"/>
          <w:color w:val="auto"/>
          <w:sz w:val="22"/>
          <w:szCs w:val="22"/>
        </w:rPr>
        <w:tab/>
      </w:r>
    </w:p>
    <w:p w14:paraId="49579CE9" w14:textId="59DFAE74" w:rsidR="0092109D" w:rsidRPr="00C03492" w:rsidRDefault="0092109D" w:rsidP="009210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firstLine="374"/>
        <w:contextualSpacing/>
        <w:jc w:val="both"/>
        <w:rPr>
          <w:rFonts w:ascii="Tahoma" w:hAnsi="Tahoma" w:cs="Tahoma"/>
          <w:color w:val="auto"/>
          <w:sz w:val="22"/>
          <w:szCs w:val="22"/>
        </w:rPr>
      </w:pPr>
      <w:r w:rsidRPr="00C03492">
        <w:rPr>
          <w:rFonts w:ascii="Tahoma" w:hAnsi="Tahoma" w:cs="Tahoma"/>
          <w:color w:val="auto"/>
          <w:sz w:val="22"/>
          <w:szCs w:val="22"/>
        </w:rPr>
        <w:lastRenderedPageBreak/>
        <w:t>DPH ve výši 21 %</w:t>
      </w:r>
      <w:r w:rsidRPr="00C03492">
        <w:rPr>
          <w:rFonts w:ascii="Tahoma" w:hAnsi="Tahoma" w:cs="Tahoma"/>
          <w:color w:val="auto"/>
          <w:sz w:val="22"/>
          <w:szCs w:val="22"/>
        </w:rPr>
        <w:tab/>
      </w:r>
      <w:r w:rsidRPr="00C03492">
        <w:rPr>
          <w:rFonts w:ascii="Tahoma" w:hAnsi="Tahoma" w:cs="Tahoma"/>
          <w:color w:val="auto"/>
          <w:sz w:val="22"/>
          <w:szCs w:val="22"/>
        </w:rPr>
        <w:tab/>
      </w:r>
      <w:r w:rsidRPr="00C03492">
        <w:rPr>
          <w:rFonts w:ascii="Tahoma" w:hAnsi="Tahoma" w:cs="Tahoma"/>
          <w:color w:val="auto"/>
          <w:sz w:val="22"/>
          <w:szCs w:val="22"/>
        </w:rPr>
        <w:tab/>
      </w:r>
      <w:r w:rsidRPr="00C03492">
        <w:rPr>
          <w:rFonts w:ascii="Tahoma" w:hAnsi="Tahoma" w:cs="Tahoma"/>
          <w:color w:val="auto"/>
          <w:sz w:val="22"/>
          <w:szCs w:val="22"/>
        </w:rPr>
        <w:tab/>
      </w:r>
      <w:r w:rsidR="00685449">
        <w:rPr>
          <w:rFonts w:ascii="Tahoma" w:hAnsi="Tahoma" w:cs="Tahoma"/>
          <w:color w:val="auto"/>
          <w:sz w:val="22"/>
          <w:szCs w:val="22"/>
        </w:rPr>
        <w:t xml:space="preserve"> </w:t>
      </w:r>
      <w:r w:rsidR="0076090D">
        <w:rPr>
          <w:rFonts w:ascii="Tahoma" w:hAnsi="Tahoma" w:cs="Tahoma"/>
          <w:color w:val="auto"/>
          <w:sz w:val="22"/>
          <w:szCs w:val="22"/>
        </w:rPr>
        <w:t>23.839,41</w:t>
      </w:r>
      <w:r w:rsidR="00685449">
        <w:rPr>
          <w:rFonts w:ascii="Tahoma" w:hAnsi="Tahoma" w:cs="Tahoma"/>
          <w:color w:val="auto"/>
          <w:sz w:val="22"/>
          <w:szCs w:val="22"/>
        </w:rPr>
        <w:t xml:space="preserve"> </w:t>
      </w:r>
      <w:r w:rsidRPr="00C03492">
        <w:rPr>
          <w:rFonts w:ascii="Tahoma" w:hAnsi="Tahoma" w:cs="Tahoma"/>
          <w:color w:val="auto"/>
          <w:sz w:val="22"/>
          <w:szCs w:val="22"/>
        </w:rPr>
        <w:t>Kč</w:t>
      </w:r>
    </w:p>
    <w:p w14:paraId="412B7B20" w14:textId="4793FB7C" w:rsidR="0092109D" w:rsidRPr="00C03492" w:rsidRDefault="0092109D" w:rsidP="009210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firstLine="374"/>
        <w:contextualSpacing/>
        <w:jc w:val="both"/>
        <w:rPr>
          <w:rFonts w:ascii="Tahoma" w:hAnsi="Tahoma" w:cs="Tahoma"/>
          <w:color w:val="auto"/>
          <w:sz w:val="22"/>
          <w:szCs w:val="22"/>
        </w:rPr>
      </w:pPr>
      <w:r w:rsidRPr="00C03492">
        <w:rPr>
          <w:rFonts w:ascii="Tahoma" w:hAnsi="Tahoma" w:cs="Tahoma"/>
          <w:color w:val="auto"/>
          <w:sz w:val="22"/>
          <w:szCs w:val="22"/>
        </w:rPr>
        <w:t>Cena včetně DPH</w:t>
      </w:r>
      <w:r w:rsidRPr="00C03492">
        <w:rPr>
          <w:rFonts w:ascii="Tahoma" w:hAnsi="Tahoma" w:cs="Tahoma"/>
          <w:color w:val="auto"/>
          <w:sz w:val="22"/>
          <w:szCs w:val="22"/>
        </w:rPr>
        <w:tab/>
      </w:r>
      <w:r w:rsidRPr="00C03492">
        <w:rPr>
          <w:rFonts w:ascii="Tahoma" w:hAnsi="Tahoma" w:cs="Tahoma"/>
          <w:color w:val="auto"/>
          <w:sz w:val="22"/>
          <w:szCs w:val="22"/>
        </w:rPr>
        <w:tab/>
      </w:r>
      <w:r w:rsidRPr="00C03492">
        <w:rPr>
          <w:rFonts w:ascii="Tahoma" w:hAnsi="Tahoma" w:cs="Tahoma"/>
          <w:color w:val="auto"/>
          <w:sz w:val="22"/>
          <w:szCs w:val="22"/>
        </w:rPr>
        <w:tab/>
      </w:r>
      <w:r w:rsidR="0076090D">
        <w:rPr>
          <w:rFonts w:ascii="Tahoma" w:hAnsi="Tahoma" w:cs="Tahoma"/>
          <w:color w:val="auto"/>
          <w:sz w:val="22"/>
          <w:szCs w:val="22"/>
        </w:rPr>
        <w:t xml:space="preserve">          137.360,41</w:t>
      </w:r>
      <w:r w:rsidR="00A179D2" w:rsidRPr="00C03492">
        <w:rPr>
          <w:rFonts w:ascii="Tahoma" w:hAnsi="Tahoma" w:cs="Tahoma"/>
          <w:color w:val="auto"/>
          <w:sz w:val="22"/>
          <w:szCs w:val="22"/>
        </w:rPr>
        <w:t xml:space="preserve"> </w:t>
      </w:r>
      <w:r w:rsidRPr="00C03492">
        <w:rPr>
          <w:rFonts w:ascii="Tahoma" w:hAnsi="Tahoma" w:cs="Tahoma"/>
          <w:color w:val="auto"/>
          <w:sz w:val="22"/>
          <w:szCs w:val="22"/>
        </w:rPr>
        <w:t>Kč</w:t>
      </w:r>
    </w:p>
    <w:p w14:paraId="3C1F445B" w14:textId="0092082A" w:rsidR="0092109D" w:rsidRPr="00C03492" w:rsidRDefault="0092109D" w:rsidP="009210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374"/>
        <w:contextualSpacing/>
        <w:jc w:val="both"/>
        <w:rPr>
          <w:rFonts w:ascii="Tahoma" w:hAnsi="Tahoma" w:cs="Tahoma"/>
          <w:color w:val="auto"/>
          <w:sz w:val="22"/>
          <w:szCs w:val="22"/>
        </w:rPr>
      </w:pPr>
      <w:r w:rsidRPr="00C03492">
        <w:rPr>
          <w:rFonts w:ascii="Tahoma" w:hAnsi="Tahoma" w:cs="Tahoma"/>
          <w:color w:val="auto"/>
          <w:sz w:val="22"/>
          <w:szCs w:val="22"/>
        </w:rPr>
        <w:t>(slovy:</w:t>
      </w:r>
      <w:r w:rsidR="00C862CE" w:rsidRPr="00C03492">
        <w:rPr>
          <w:rFonts w:ascii="Tahoma" w:hAnsi="Tahoma" w:cs="Tahoma"/>
          <w:color w:val="auto"/>
          <w:sz w:val="22"/>
          <w:szCs w:val="22"/>
        </w:rPr>
        <w:t xml:space="preserve"> </w:t>
      </w:r>
      <w:r w:rsidR="0076090D">
        <w:rPr>
          <w:rFonts w:ascii="Tahoma" w:hAnsi="Tahoma" w:cs="Tahoma"/>
          <w:color w:val="auto"/>
          <w:sz w:val="22"/>
          <w:szCs w:val="22"/>
        </w:rPr>
        <w:t>stotřicetsedmtisíctřistašedesáttisíckorunčeskýchčtyřicetjednahaléřů</w:t>
      </w:r>
      <w:r w:rsidRPr="00C03492">
        <w:rPr>
          <w:rFonts w:ascii="Tahoma" w:hAnsi="Tahoma" w:cs="Tahoma"/>
          <w:color w:val="auto"/>
          <w:sz w:val="22"/>
          <w:szCs w:val="22"/>
        </w:rPr>
        <w:t xml:space="preserve">) </w:t>
      </w:r>
    </w:p>
    <w:p w14:paraId="168E26B6" w14:textId="77777777" w:rsidR="0092109D" w:rsidRPr="00C03492" w:rsidRDefault="0092109D" w:rsidP="009210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374"/>
        <w:contextualSpacing/>
        <w:jc w:val="both"/>
        <w:rPr>
          <w:rFonts w:ascii="Tahoma" w:hAnsi="Tahoma" w:cs="Tahoma"/>
          <w:sz w:val="22"/>
          <w:szCs w:val="22"/>
        </w:rPr>
      </w:pPr>
    </w:p>
    <w:p w14:paraId="666FCAD0" w14:textId="77777777" w:rsidR="0092109D" w:rsidRPr="00C03492" w:rsidRDefault="0092109D" w:rsidP="0092109D">
      <w:pPr>
        <w:pStyle w:val="Odstavecseseznamem"/>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contextualSpacing/>
        <w:jc w:val="both"/>
        <w:rPr>
          <w:rFonts w:ascii="Tahoma" w:hAnsi="Tahoma" w:cs="Tahoma"/>
          <w:sz w:val="22"/>
          <w:szCs w:val="22"/>
        </w:rPr>
      </w:pPr>
      <w:r w:rsidRPr="00C03492">
        <w:rPr>
          <w:rFonts w:ascii="Tahoma" w:hAnsi="Tahoma" w:cs="Tahoma"/>
          <w:sz w:val="22"/>
          <w:szCs w:val="22"/>
        </w:rPr>
        <w:t>Cena za Dílo podle odst. 1 tohoto článku smlouvy zahrnuje veškeré náklady Zhotovitele spojené se splněním jeho závazku z této smlouvy, tj. cenu Díla včetně dopravného, práce technika apod. Cena za Dílo je stanovena jako nejvýše přípustná a není ji možno překročit.</w:t>
      </w:r>
    </w:p>
    <w:p w14:paraId="69C47E54" w14:textId="77777777" w:rsidR="0092109D" w:rsidRPr="00C03492" w:rsidRDefault="0092109D" w:rsidP="0092109D">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74"/>
        <w:contextualSpacing/>
        <w:jc w:val="both"/>
        <w:rPr>
          <w:rFonts w:ascii="Tahoma" w:hAnsi="Tahoma" w:cs="Tahoma"/>
          <w:sz w:val="22"/>
          <w:szCs w:val="22"/>
        </w:rPr>
      </w:pPr>
    </w:p>
    <w:p w14:paraId="322F4484" w14:textId="77777777" w:rsidR="0092109D" w:rsidRPr="00C03492" w:rsidRDefault="0092109D" w:rsidP="0092109D">
      <w:pPr>
        <w:pStyle w:val="Odstavecseseznamem"/>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74" w:hanging="374"/>
        <w:contextualSpacing/>
        <w:jc w:val="both"/>
        <w:rPr>
          <w:rFonts w:ascii="Tahoma" w:hAnsi="Tahoma" w:cs="Tahoma"/>
          <w:sz w:val="22"/>
          <w:szCs w:val="22"/>
        </w:rPr>
      </w:pPr>
      <w:r w:rsidRPr="00C03492">
        <w:rPr>
          <w:rFonts w:ascii="Tahoma" w:hAnsi="Tahoma" w:cs="Tahoma"/>
          <w:sz w:val="22"/>
          <w:szCs w:val="22"/>
        </w:rPr>
        <w:t>Je-li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A645A49" w14:textId="3F15A69D" w:rsidR="0092109D" w:rsidRPr="00C03492" w:rsidRDefault="0092109D" w:rsidP="0092109D">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74"/>
        <w:contextualSpacing/>
        <w:jc w:val="both"/>
        <w:rPr>
          <w:rFonts w:ascii="Tahoma" w:hAnsi="Tahoma" w:cs="Tahoma"/>
          <w:sz w:val="22"/>
          <w:szCs w:val="22"/>
        </w:rPr>
      </w:pPr>
    </w:p>
    <w:p w14:paraId="56E896A8"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VI.</w:t>
      </w:r>
    </w:p>
    <w:p w14:paraId="33E899B4"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Platební podmínky</w:t>
      </w:r>
    </w:p>
    <w:p w14:paraId="7D5D4CBA" w14:textId="77777777" w:rsidR="0092109D" w:rsidRPr="00C03492" w:rsidRDefault="0092109D" w:rsidP="0092109D">
      <w:pPr>
        <w:autoSpaceDE w:val="0"/>
        <w:autoSpaceDN w:val="0"/>
        <w:adjustRightInd w:val="0"/>
        <w:spacing w:after="0"/>
        <w:jc w:val="center"/>
        <w:rPr>
          <w:rFonts w:ascii="Tahoma" w:hAnsi="Tahoma" w:cs="Tahoma"/>
          <w:b/>
          <w:sz w:val="22"/>
          <w:szCs w:val="22"/>
        </w:rPr>
      </w:pPr>
    </w:p>
    <w:p w14:paraId="7F558091" w14:textId="77777777" w:rsidR="0092109D" w:rsidRPr="00C03492" w:rsidRDefault="0092109D" w:rsidP="0092109D">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Faktura bude vystavena po předání revizní zprávy za kontrolu plynových zařízení a spalinových cest.</w:t>
      </w:r>
    </w:p>
    <w:p w14:paraId="0E322467" w14:textId="77777777" w:rsidR="0092109D" w:rsidRPr="00C03492" w:rsidRDefault="0092109D" w:rsidP="0092109D">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Úhrada faktury bude Objednatelem provedena s termínem splatnosti 30 dnů od jejího doručení Objednateli.</w:t>
      </w:r>
    </w:p>
    <w:p w14:paraId="34AB4249" w14:textId="77777777" w:rsidR="0092109D" w:rsidRPr="00C03492" w:rsidRDefault="0092109D" w:rsidP="0092109D">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 xml:space="preserve">Faktura vystavená Zhotovitelem musí mít veškeré náležitosti daňového dokladu a bude obsahovat celkovou cenu Díla i cenu jednotlivých účtovaných položek dle cenové specifikace v příloze č. 1 této Smlouvy. </w:t>
      </w:r>
    </w:p>
    <w:p w14:paraId="291AAD35" w14:textId="56DAC7B2" w:rsidR="0092109D" w:rsidRDefault="0092109D" w:rsidP="0092109D">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hanging="374"/>
        <w:jc w:val="both"/>
        <w:rPr>
          <w:rFonts w:ascii="Tahoma" w:hAnsi="Tahoma" w:cs="Tahoma"/>
          <w:sz w:val="22"/>
          <w:szCs w:val="22"/>
        </w:rPr>
      </w:pPr>
      <w:r w:rsidRPr="00C03492">
        <w:rPr>
          <w:rFonts w:ascii="Tahoma" w:hAnsi="Tahoma" w:cs="Tahoma"/>
          <w:sz w:val="22"/>
          <w:szCs w:val="22"/>
        </w:rPr>
        <w:t>V případě prodlení Objednatele s úhradou vystavených a odsouhlasených daňových dokladů, bude objednatel povinen uhradit zákonný úrok z prodlení ve výši 0,05 % z dlužné částky za každý den prodlení se zaplacením.</w:t>
      </w:r>
    </w:p>
    <w:p w14:paraId="222BD03B" w14:textId="77777777" w:rsidR="00C03492" w:rsidRPr="00C03492" w:rsidRDefault="00C03492" w:rsidP="00C0349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74"/>
        <w:jc w:val="both"/>
        <w:rPr>
          <w:rFonts w:ascii="Tahoma" w:hAnsi="Tahoma" w:cs="Tahoma"/>
          <w:sz w:val="22"/>
          <w:szCs w:val="22"/>
        </w:rPr>
      </w:pPr>
    </w:p>
    <w:p w14:paraId="1076D4E6" w14:textId="3FF2F7D1" w:rsidR="0092109D" w:rsidRPr="00C03492" w:rsidRDefault="00BC06E4" w:rsidP="0092109D">
      <w:pPr>
        <w:pStyle w:val="Zkladntext"/>
        <w:tabs>
          <w:tab w:val="left" w:pos="1620"/>
        </w:tabs>
        <w:jc w:val="center"/>
        <w:rPr>
          <w:rFonts w:ascii="Tahoma" w:hAnsi="Tahoma" w:cs="Tahoma"/>
          <w:b/>
          <w:sz w:val="22"/>
          <w:szCs w:val="22"/>
        </w:rPr>
      </w:pPr>
      <w:r w:rsidRPr="00C03492">
        <w:rPr>
          <w:rFonts w:ascii="Tahoma" w:hAnsi="Tahoma" w:cs="Tahoma"/>
          <w:b/>
          <w:sz w:val="22"/>
          <w:szCs w:val="22"/>
        </w:rPr>
        <w:t>V</w:t>
      </w:r>
      <w:r w:rsidR="0092109D" w:rsidRPr="00C03492">
        <w:rPr>
          <w:rFonts w:ascii="Tahoma" w:hAnsi="Tahoma" w:cs="Tahoma"/>
          <w:b/>
          <w:sz w:val="22"/>
          <w:szCs w:val="22"/>
        </w:rPr>
        <w:t xml:space="preserve">II. </w:t>
      </w:r>
      <w:r w:rsidR="0092109D" w:rsidRPr="00C03492">
        <w:rPr>
          <w:rFonts w:ascii="Tahoma" w:hAnsi="Tahoma" w:cs="Tahoma"/>
          <w:b/>
          <w:sz w:val="22"/>
          <w:szCs w:val="22"/>
        </w:rPr>
        <w:br/>
        <w:t>Povinnosti smluvních stran</w:t>
      </w:r>
    </w:p>
    <w:p w14:paraId="39D222BE" w14:textId="77777777" w:rsidR="0092109D" w:rsidRPr="00C03492" w:rsidRDefault="0092109D" w:rsidP="0092109D">
      <w:pPr>
        <w:pStyle w:val="Zkladntext"/>
        <w:tabs>
          <w:tab w:val="left" w:pos="1620"/>
        </w:tabs>
        <w:spacing w:before="0"/>
        <w:jc w:val="center"/>
        <w:rPr>
          <w:rFonts w:ascii="Tahoma" w:hAnsi="Tahoma" w:cs="Tahoma"/>
          <w:b/>
          <w:sz w:val="22"/>
          <w:szCs w:val="22"/>
        </w:rPr>
      </w:pPr>
    </w:p>
    <w:p w14:paraId="4D8BACC9" w14:textId="77777777" w:rsidR="0092109D" w:rsidRPr="00C03492" w:rsidRDefault="0092109D" w:rsidP="00A15DFD">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Zhotovitel se zavazuje:</w:t>
      </w:r>
    </w:p>
    <w:p w14:paraId="5442D392" w14:textId="77777777" w:rsidR="00A15DFD" w:rsidRPr="00C03492" w:rsidRDefault="0092109D" w:rsidP="00A15DFD">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dodržovat všechny příslušné právní předpisy, normy, předepsaná ekologická, bezpečnostní, technická, technologická, hygienická a další nařízení vztahující se k předmětu této smlouvy,</w:t>
      </w:r>
    </w:p>
    <w:p w14:paraId="01382AA7" w14:textId="77777777" w:rsidR="00A15DFD" w:rsidRPr="00C03492" w:rsidRDefault="0092109D" w:rsidP="00A15DFD">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upozorňovat objednatele průběžně na závady, které mají nebo mohou mít vliv na výsledky předmětu smlouvy,</w:t>
      </w:r>
    </w:p>
    <w:p w14:paraId="4BCEF3B7" w14:textId="724FFA09" w:rsidR="0092109D" w:rsidRPr="00C03492" w:rsidRDefault="0092109D" w:rsidP="00A15DFD">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zachovávat mlčenlivost o všech skutečnostech, které se v souvislosti s plněním předmětu smlouvy dozvěděl.</w:t>
      </w:r>
    </w:p>
    <w:p w14:paraId="7C33C9B5" w14:textId="77777777" w:rsidR="0092109D" w:rsidRPr="00C03492" w:rsidRDefault="0092109D" w:rsidP="0092109D">
      <w:pPr>
        <w:pStyle w:val="Odstavecseseznamem"/>
        <w:autoSpaceDE w:val="0"/>
        <w:autoSpaceDN w:val="0"/>
        <w:adjustRightInd w:val="0"/>
        <w:spacing w:after="0"/>
        <w:ind w:left="786"/>
        <w:jc w:val="both"/>
        <w:rPr>
          <w:rFonts w:ascii="Tahoma" w:hAnsi="Tahoma" w:cs="Tahoma"/>
          <w:sz w:val="22"/>
          <w:szCs w:val="22"/>
        </w:rPr>
      </w:pPr>
    </w:p>
    <w:p w14:paraId="10DF7EFF" w14:textId="5B3C5CB4" w:rsidR="0092109D" w:rsidRPr="00C03492" w:rsidRDefault="0092109D" w:rsidP="00A15DFD">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Objednatel se zavazuje:</w:t>
      </w:r>
    </w:p>
    <w:p w14:paraId="6917B61B" w14:textId="1EFBC6E8" w:rsidR="0092109D" w:rsidRPr="00C03492" w:rsidRDefault="0092109D" w:rsidP="00A15DFD">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stanovit odpovědnou osobu znalou podmínek Smlouvy ke kontrole kvality poskytnutých služeb a pro komunikaci se Zhotovitelem,</w:t>
      </w:r>
    </w:p>
    <w:p w14:paraId="4DB20FDC" w14:textId="77777777" w:rsidR="0092109D" w:rsidRPr="00C03492" w:rsidRDefault="0092109D" w:rsidP="00A15DFD">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umožnit pracovníkům Zhotovitele přístup k předmětu díla pouze v pracovní době Objednatele, tj. PO až PÁ 7.00 – 14.00 hod. nebo dle předchozí domluvy, a to ve spolupráci s pověřeným pracovníkem Objednatele,</w:t>
      </w:r>
    </w:p>
    <w:p w14:paraId="431753E6" w14:textId="77777777" w:rsidR="0092109D" w:rsidRPr="00C03492" w:rsidRDefault="0092109D" w:rsidP="00A15DFD">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lastRenderedPageBreak/>
        <w:t>upozornit na možná rizika na pracovištích a v objektech Objednatele v rámci vyhlášek a předpisů BOZP a PO,</w:t>
      </w:r>
    </w:p>
    <w:p w14:paraId="70FA6463" w14:textId="77777777" w:rsidR="0092109D" w:rsidRPr="00C03492" w:rsidRDefault="0092109D" w:rsidP="00A15DFD">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zaplatit faktury vystavené Zhotovitelem ve stanoveném termínu,</w:t>
      </w:r>
    </w:p>
    <w:p w14:paraId="50EA0EE4" w14:textId="77777777" w:rsidR="0092109D" w:rsidRPr="00C03492" w:rsidRDefault="0092109D" w:rsidP="00A15DFD">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poskytnout Zhotoviteli součinnost potřebnou ke splnění díla.</w:t>
      </w:r>
    </w:p>
    <w:p w14:paraId="3E4A3471" w14:textId="77777777" w:rsidR="0092109D" w:rsidRPr="00C03492" w:rsidRDefault="0092109D" w:rsidP="0092109D">
      <w:pPr>
        <w:autoSpaceDE w:val="0"/>
        <w:autoSpaceDN w:val="0"/>
        <w:adjustRightInd w:val="0"/>
        <w:spacing w:after="0"/>
        <w:ind w:left="426"/>
        <w:jc w:val="both"/>
        <w:rPr>
          <w:rFonts w:ascii="Tahoma" w:hAnsi="Tahoma" w:cs="Tahoma"/>
          <w:sz w:val="22"/>
          <w:szCs w:val="22"/>
        </w:rPr>
      </w:pPr>
    </w:p>
    <w:p w14:paraId="3FCAB74E" w14:textId="564D897B" w:rsidR="0092109D" w:rsidRPr="00C03492" w:rsidRDefault="0092109D" w:rsidP="00A15DFD">
      <w:pPr>
        <w:pStyle w:val="Odstavecseseznamem"/>
        <w:numPr>
          <w:ilvl w:val="0"/>
          <w:numId w:val="22"/>
        </w:numPr>
        <w:autoSpaceDE w:val="0"/>
        <w:autoSpaceDN w:val="0"/>
        <w:adjustRightInd w:val="0"/>
        <w:spacing w:after="0"/>
        <w:jc w:val="both"/>
        <w:rPr>
          <w:rFonts w:ascii="Tahoma" w:hAnsi="Tahoma" w:cs="Tahoma"/>
          <w:sz w:val="22"/>
          <w:szCs w:val="22"/>
        </w:rPr>
      </w:pPr>
      <w:r w:rsidRPr="00C03492">
        <w:rPr>
          <w:rFonts w:ascii="Tahoma" w:hAnsi="Tahoma" w:cs="Tahoma"/>
          <w:sz w:val="22"/>
          <w:szCs w:val="22"/>
        </w:rPr>
        <w:t>Zhotovitel odpovídá Objednateli v plném rozsahu za škody způsobené nekvalitním poskytnutím služeb, které by měla za následek vznik škody na majetku objednatele. Nekvalitní dodávkou prací je pro potřeby této Smlouvy dodávka prací, která je v rozporu s příslušnými, obecně závaznými právními přepisy a normami ČSN. Zhotovitel je povinen v plném rozsahu uhradit škody takto způsobené.</w:t>
      </w:r>
    </w:p>
    <w:p w14:paraId="5EE70686" w14:textId="77777777" w:rsidR="0092109D" w:rsidRPr="00C03492" w:rsidRDefault="0092109D" w:rsidP="0092109D">
      <w:pPr>
        <w:pStyle w:val="Odstavecseseznamem"/>
        <w:autoSpaceDE w:val="0"/>
        <w:autoSpaceDN w:val="0"/>
        <w:adjustRightInd w:val="0"/>
        <w:spacing w:after="0"/>
        <w:ind w:left="426"/>
        <w:jc w:val="both"/>
        <w:rPr>
          <w:rFonts w:ascii="Tahoma" w:hAnsi="Tahoma" w:cs="Tahoma"/>
          <w:sz w:val="22"/>
          <w:szCs w:val="22"/>
        </w:rPr>
      </w:pPr>
    </w:p>
    <w:p w14:paraId="5FF21EB1" w14:textId="05E035BD" w:rsidR="0092109D" w:rsidRDefault="0092109D" w:rsidP="00A15DFD">
      <w:pPr>
        <w:pStyle w:val="Odstavecseseznamem"/>
        <w:numPr>
          <w:ilvl w:val="0"/>
          <w:numId w:val="22"/>
        </w:numPr>
        <w:autoSpaceDE w:val="0"/>
        <w:autoSpaceDN w:val="0"/>
        <w:adjustRightInd w:val="0"/>
        <w:spacing w:after="0"/>
        <w:ind w:left="426" w:hanging="426"/>
        <w:jc w:val="both"/>
        <w:rPr>
          <w:rFonts w:ascii="Tahoma" w:hAnsi="Tahoma" w:cs="Tahoma"/>
          <w:sz w:val="22"/>
          <w:szCs w:val="22"/>
        </w:rPr>
      </w:pPr>
      <w:r w:rsidRPr="00C03492">
        <w:rPr>
          <w:rFonts w:ascii="Tahoma" w:hAnsi="Tahoma" w:cs="Tahoma"/>
          <w:sz w:val="22"/>
          <w:szCs w:val="22"/>
        </w:rPr>
        <w:t>Zhotovitel plně odpovídá za škody způsobené svojí činností, a to jak na majetku Objednatele, tak na majetku a zdraví třetích osob.</w:t>
      </w:r>
    </w:p>
    <w:p w14:paraId="48302121" w14:textId="1C814FBD" w:rsidR="0092109D" w:rsidRPr="00C03492" w:rsidRDefault="00C03492" w:rsidP="0092109D">
      <w:pPr>
        <w:autoSpaceDE w:val="0"/>
        <w:autoSpaceDN w:val="0"/>
        <w:adjustRightInd w:val="0"/>
        <w:spacing w:after="0"/>
        <w:jc w:val="center"/>
        <w:rPr>
          <w:rFonts w:ascii="Tahoma" w:hAnsi="Tahoma" w:cs="Tahoma"/>
          <w:b/>
          <w:sz w:val="22"/>
          <w:szCs w:val="22"/>
        </w:rPr>
      </w:pPr>
      <w:r>
        <w:rPr>
          <w:rFonts w:ascii="Tahoma" w:hAnsi="Tahoma" w:cs="Tahoma"/>
          <w:b/>
          <w:sz w:val="22"/>
          <w:szCs w:val="22"/>
        </w:rPr>
        <w:br/>
      </w:r>
    </w:p>
    <w:p w14:paraId="7973C813"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VIII.</w:t>
      </w:r>
    </w:p>
    <w:p w14:paraId="69CF7FFA"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Odstoupení od smlouvy</w:t>
      </w:r>
    </w:p>
    <w:p w14:paraId="586D9C6B" w14:textId="77777777" w:rsidR="0092109D" w:rsidRPr="00C03492" w:rsidRDefault="0092109D" w:rsidP="0092109D">
      <w:pPr>
        <w:autoSpaceDE w:val="0"/>
        <w:autoSpaceDN w:val="0"/>
        <w:adjustRightInd w:val="0"/>
        <w:spacing w:after="0"/>
        <w:jc w:val="center"/>
        <w:rPr>
          <w:rFonts w:ascii="Tahoma" w:hAnsi="Tahoma" w:cs="Tahoma"/>
          <w:b/>
          <w:sz w:val="22"/>
          <w:szCs w:val="22"/>
        </w:rPr>
      </w:pPr>
    </w:p>
    <w:p w14:paraId="0016A5B8" w14:textId="77777777" w:rsidR="0092109D" w:rsidRPr="00C03492" w:rsidRDefault="0092109D" w:rsidP="00A15DFD">
      <w:pPr>
        <w:pStyle w:val="Odstavecseseznamem"/>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57" w:hanging="357"/>
        <w:jc w:val="both"/>
        <w:rPr>
          <w:rFonts w:ascii="Tahoma" w:hAnsi="Tahoma" w:cs="Tahoma"/>
          <w:sz w:val="22"/>
          <w:szCs w:val="22"/>
        </w:rPr>
      </w:pPr>
      <w:r w:rsidRPr="00C03492">
        <w:rPr>
          <w:rFonts w:ascii="Tahoma" w:hAnsi="Tahoma" w:cs="Tahoma"/>
          <w:sz w:val="22"/>
          <w:szCs w:val="22"/>
        </w:rPr>
        <w:t>Objednatel je oprávněn od této smlouvy odstoupit ze zákonných důvodů, zejména však v případech, kdy:</w:t>
      </w:r>
    </w:p>
    <w:p w14:paraId="18D78715" w14:textId="77777777" w:rsidR="00A15DFD" w:rsidRPr="00C03492" w:rsidRDefault="0092109D" w:rsidP="00A15DFD">
      <w:pPr>
        <w:pStyle w:val="Odstavecseseznamem"/>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zhotovitel bezdůvodně přeruší práce na díle a nezahájí je ani po výzvě v přiměřené lhůtě stanovené objednavatelem,</w:t>
      </w:r>
    </w:p>
    <w:p w14:paraId="17C44BA9" w14:textId="77777777" w:rsidR="00A15DFD" w:rsidRPr="00C03492" w:rsidRDefault="0092109D" w:rsidP="00A15DFD">
      <w:pPr>
        <w:pStyle w:val="Odstavecseseznamem"/>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zhotovitel se dostane do prodlení s dokončením revizních prací nebo předání revizní zprávy či kontrolního protokolu a toto prodlení je delší než 30 dnů,</w:t>
      </w:r>
    </w:p>
    <w:p w14:paraId="12A27132" w14:textId="519D39EE" w:rsidR="0092109D" w:rsidRPr="00C03492" w:rsidRDefault="0092109D" w:rsidP="00A15DFD">
      <w:pPr>
        <w:pStyle w:val="Odstavecseseznamem"/>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na zhotovitele byl prohlášen konkurz nebo zahájeno nucené vyrovnání.</w:t>
      </w:r>
    </w:p>
    <w:p w14:paraId="7CDD39C4" w14:textId="315DB7C0" w:rsidR="0092109D" w:rsidRPr="00C03492" w:rsidRDefault="0092109D" w:rsidP="00A15DFD">
      <w:pPr>
        <w:pStyle w:val="Odstavecseseznamem"/>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Zhotovitel je oprávněn od této smlouvy odstoupit ze zákonných důvodů, zejména pak v případě, jestliže objednatel nezajistí zhotoviteli podmínky pro řádný výkon jeho činností podle této smlouvy a tuto skutečnost nenapraví ani po písemném upozornění v dodatečné přiměřené lhůtě poskytnuté mu zhotovitelem.</w:t>
      </w:r>
    </w:p>
    <w:p w14:paraId="5912ADF0" w14:textId="5A9AA495" w:rsidR="007020CE" w:rsidRDefault="0092109D" w:rsidP="007020CE">
      <w:pPr>
        <w:pStyle w:val="Odstavecseseznamem"/>
        <w:numPr>
          <w:ilvl w:val="0"/>
          <w:numId w:val="25"/>
        </w:numPr>
        <w:autoSpaceDE w:val="0"/>
        <w:autoSpaceDN w:val="0"/>
        <w:adjustRightInd w:val="0"/>
        <w:spacing w:before="240" w:after="0"/>
        <w:ind w:left="426" w:hanging="426"/>
        <w:jc w:val="both"/>
        <w:rPr>
          <w:rFonts w:ascii="Tahoma" w:hAnsi="Tahoma" w:cs="Tahoma"/>
          <w:sz w:val="22"/>
          <w:szCs w:val="22"/>
        </w:rPr>
      </w:pPr>
      <w:r w:rsidRPr="00C03492">
        <w:rPr>
          <w:rFonts w:ascii="Tahoma" w:hAnsi="Tahoma" w:cs="Tahoma"/>
          <w:sz w:val="22"/>
          <w:szCs w:val="22"/>
        </w:rPr>
        <w:t>V případě oprávněného odstoupení kterékoli ze smluvních stran od této smlouvy jsou smluvní strany povinny uhradit si navzájem účelně vynaložené náklady spojené splněním této smlouvy a případnou náhradu vzniklé škody</w:t>
      </w:r>
      <w:r w:rsidR="007020CE" w:rsidRPr="00C03492">
        <w:rPr>
          <w:rFonts w:ascii="Tahoma" w:hAnsi="Tahoma" w:cs="Tahoma"/>
          <w:sz w:val="22"/>
          <w:szCs w:val="22"/>
        </w:rPr>
        <w:t>.</w:t>
      </w:r>
    </w:p>
    <w:p w14:paraId="1A3E177F" w14:textId="5E26B24D" w:rsidR="0092109D" w:rsidRPr="00C03492" w:rsidRDefault="00C03492" w:rsidP="0092109D">
      <w:pPr>
        <w:autoSpaceDE w:val="0"/>
        <w:autoSpaceDN w:val="0"/>
        <w:adjustRightInd w:val="0"/>
        <w:spacing w:after="0"/>
        <w:jc w:val="both"/>
        <w:rPr>
          <w:rFonts w:ascii="Tahoma" w:hAnsi="Tahoma" w:cs="Tahoma"/>
          <w:sz w:val="22"/>
          <w:szCs w:val="22"/>
        </w:rPr>
      </w:pPr>
      <w:r>
        <w:rPr>
          <w:rFonts w:ascii="Tahoma" w:hAnsi="Tahoma" w:cs="Tahoma"/>
          <w:sz w:val="22"/>
          <w:szCs w:val="22"/>
        </w:rPr>
        <w:br/>
      </w:r>
    </w:p>
    <w:p w14:paraId="5B18297E"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IX.</w:t>
      </w:r>
    </w:p>
    <w:p w14:paraId="48FCB61E" w14:textId="77777777" w:rsidR="0092109D" w:rsidRPr="00C03492" w:rsidRDefault="0092109D" w:rsidP="0092109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t>Sankce</w:t>
      </w:r>
    </w:p>
    <w:p w14:paraId="21E37398" w14:textId="77777777" w:rsidR="0092109D" w:rsidRPr="00C03492" w:rsidRDefault="0092109D" w:rsidP="0092109D">
      <w:pPr>
        <w:autoSpaceDE w:val="0"/>
        <w:autoSpaceDN w:val="0"/>
        <w:adjustRightInd w:val="0"/>
        <w:spacing w:after="0"/>
        <w:jc w:val="center"/>
        <w:rPr>
          <w:rFonts w:ascii="Tahoma" w:hAnsi="Tahoma" w:cs="Tahoma"/>
          <w:b/>
          <w:sz w:val="22"/>
          <w:szCs w:val="22"/>
        </w:rPr>
      </w:pPr>
    </w:p>
    <w:p w14:paraId="2DD647C4" w14:textId="77777777" w:rsidR="0092109D" w:rsidRPr="00C03492" w:rsidRDefault="0092109D" w:rsidP="00A15DFD">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60"/>
        <w:jc w:val="both"/>
        <w:rPr>
          <w:rFonts w:ascii="Tahoma" w:hAnsi="Tahoma" w:cs="Tahoma"/>
          <w:sz w:val="22"/>
          <w:szCs w:val="22"/>
        </w:rPr>
      </w:pPr>
      <w:r w:rsidRPr="00C03492">
        <w:rPr>
          <w:rFonts w:ascii="Tahoma" w:hAnsi="Tahoma" w:cs="Tahoma"/>
          <w:sz w:val="22"/>
          <w:szCs w:val="22"/>
        </w:rPr>
        <w:t>V případě prodlení Zhotovitele s předáním revizní zprávy či kontrolního protokolu je zhotovitel povinen zaplatit objednateli smluvní pokutu ve výši 0,05 % z ceny díla za každý den prodlení.</w:t>
      </w:r>
    </w:p>
    <w:p w14:paraId="108BF0DD" w14:textId="3210D807" w:rsidR="0092109D" w:rsidRDefault="0092109D" w:rsidP="00A15DFD">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60"/>
        <w:jc w:val="both"/>
        <w:rPr>
          <w:rFonts w:ascii="Tahoma" w:hAnsi="Tahoma" w:cs="Tahoma"/>
          <w:sz w:val="22"/>
          <w:szCs w:val="22"/>
        </w:rPr>
      </w:pPr>
      <w:r w:rsidRPr="00C03492">
        <w:rPr>
          <w:rFonts w:ascii="Tahoma" w:hAnsi="Tahoma" w:cs="Tahoma"/>
          <w:sz w:val="22"/>
          <w:szCs w:val="22"/>
        </w:rPr>
        <w:t>V případě prodlení Objednatele se zaplacením řádně fakturované ceny díla nebo její části je objednatel povinen Zhotoviteli zaplatit zákonné úroky z prodlení ve výši stanovené platným právním předpisem.</w:t>
      </w:r>
    </w:p>
    <w:p w14:paraId="4B3C4A73" w14:textId="4EC5169A" w:rsidR="00C03492" w:rsidRDefault="00C03492" w:rsidP="00C034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p>
    <w:p w14:paraId="7A00E5C9" w14:textId="77777777" w:rsidR="00C03492" w:rsidRPr="00C03492" w:rsidRDefault="00C03492" w:rsidP="00C034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p>
    <w:p w14:paraId="66CE1E42" w14:textId="5ECD1984" w:rsidR="00A15DFD" w:rsidRPr="00C03492" w:rsidRDefault="00A15DFD" w:rsidP="00A15DFD">
      <w:pPr>
        <w:autoSpaceDE w:val="0"/>
        <w:autoSpaceDN w:val="0"/>
        <w:adjustRightInd w:val="0"/>
        <w:spacing w:after="0"/>
        <w:jc w:val="center"/>
        <w:rPr>
          <w:rFonts w:ascii="Tahoma" w:hAnsi="Tahoma" w:cs="Tahoma"/>
          <w:b/>
          <w:sz w:val="22"/>
          <w:szCs w:val="22"/>
        </w:rPr>
      </w:pPr>
      <w:r w:rsidRPr="00C03492">
        <w:rPr>
          <w:rFonts w:ascii="Tahoma" w:hAnsi="Tahoma" w:cs="Tahoma"/>
          <w:b/>
          <w:sz w:val="22"/>
          <w:szCs w:val="22"/>
        </w:rPr>
        <w:lastRenderedPageBreak/>
        <w:t>X.</w:t>
      </w:r>
      <w:r w:rsidRPr="00C03492">
        <w:rPr>
          <w:rFonts w:ascii="Tahoma" w:hAnsi="Tahoma" w:cs="Tahoma"/>
          <w:b/>
          <w:sz w:val="22"/>
          <w:szCs w:val="22"/>
        </w:rPr>
        <w:br/>
        <w:t>Sankce vůči Rusku a Bělorusku</w:t>
      </w:r>
      <w:r w:rsidRPr="00C03492">
        <w:rPr>
          <w:rFonts w:ascii="Tahoma" w:hAnsi="Tahoma" w:cs="Tahoma"/>
          <w:b/>
          <w:sz w:val="22"/>
          <w:szCs w:val="22"/>
        </w:rPr>
        <w:br/>
      </w:r>
    </w:p>
    <w:p w14:paraId="0C6BAE02" w14:textId="77777777" w:rsidR="00A15DFD" w:rsidRPr="00C03492" w:rsidRDefault="00A15DFD" w:rsidP="00A15DFD">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19FF4903" w14:textId="77777777" w:rsidR="00A15DFD" w:rsidRPr="00C03492" w:rsidRDefault="00A15DFD" w:rsidP="00A15DFD">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71A0BA19" w14:textId="77777777" w:rsidR="00A15DFD" w:rsidRPr="00C03492" w:rsidRDefault="00A15DFD" w:rsidP="00A15DFD">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3E105242" w14:textId="77777777" w:rsidR="00A15DFD" w:rsidRPr="00C03492" w:rsidRDefault="00A15DFD" w:rsidP="00A15DFD">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r w:rsidRPr="00C03492">
        <w:rPr>
          <w:rFonts w:ascii="Tahoma" w:hAnsi="Tahoma" w:cs="Tahoma"/>
          <w:sz w:val="22"/>
          <w:szCs w:val="22"/>
        </w:rPr>
        <w:t>Dojde-li k porušení pravidel dle odst. 1 tohoto článku smlouvy, je zhotovitel povinen zaplatit objednateli smluvní pokutu ve výši 100.000 Kč, a to za každý jednotlivý případ porušení.</w:t>
      </w:r>
    </w:p>
    <w:p w14:paraId="0710CBCB" w14:textId="77777777" w:rsidR="00A15DFD" w:rsidRPr="00C03492" w:rsidRDefault="00A15DFD" w:rsidP="00A15D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ahoma" w:hAnsi="Tahoma" w:cs="Tahoma"/>
          <w:sz w:val="22"/>
          <w:szCs w:val="22"/>
        </w:rPr>
      </w:pPr>
    </w:p>
    <w:p w14:paraId="63A40CC6" w14:textId="6719D827" w:rsidR="0092109D" w:rsidRPr="00C03492" w:rsidRDefault="0092109D" w:rsidP="0092109D">
      <w:pPr>
        <w:pStyle w:val="Zkladntext"/>
        <w:tabs>
          <w:tab w:val="left" w:pos="1620"/>
        </w:tabs>
        <w:jc w:val="center"/>
        <w:rPr>
          <w:rFonts w:ascii="Tahoma" w:hAnsi="Tahoma" w:cs="Tahoma"/>
          <w:b/>
          <w:sz w:val="22"/>
          <w:szCs w:val="22"/>
        </w:rPr>
      </w:pPr>
      <w:r w:rsidRPr="00C03492">
        <w:rPr>
          <w:rFonts w:ascii="Tahoma" w:hAnsi="Tahoma" w:cs="Tahoma"/>
          <w:b/>
          <w:sz w:val="22"/>
          <w:szCs w:val="22"/>
        </w:rPr>
        <w:t>X</w:t>
      </w:r>
      <w:r w:rsidR="00BC06E4" w:rsidRPr="00C03492">
        <w:rPr>
          <w:rFonts w:ascii="Tahoma" w:hAnsi="Tahoma" w:cs="Tahoma"/>
          <w:b/>
          <w:sz w:val="22"/>
          <w:szCs w:val="22"/>
        </w:rPr>
        <w:t>I</w:t>
      </w:r>
      <w:r w:rsidRPr="00C03492">
        <w:rPr>
          <w:rFonts w:ascii="Tahoma" w:hAnsi="Tahoma" w:cs="Tahoma"/>
          <w:b/>
          <w:sz w:val="22"/>
          <w:szCs w:val="22"/>
        </w:rPr>
        <w:t>.</w:t>
      </w:r>
      <w:r w:rsidRPr="00C03492">
        <w:rPr>
          <w:rFonts w:ascii="Tahoma" w:hAnsi="Tahoma" w:cs="Tahoma"/>
          <w:b/>
          <w:sz w:val="22"/>
          <w:szCs w:val="22"/>
        </w:rPr>
        <w:br/>
        <w:t>Závěrečná ustanovení</w:t>
      </w:r>
      <w:r w:rsidRPr="00C03492">
        <w:rPr>
          <w:rFonts w:ascii="Tahoma" w:hAnsi="Tahoma" w:cs="Tahoma"/>
          <w:b/>
          <w:sz w:val="22"/>
          <w:szCs w:val="22"/>
        </w:rPr>
        <w:br/>
      </w:r>
    </w:p>
    <w:p w14:paraId="278AF481" w14:textId="77777777" w:rsidR="0092109D" w:rsidRPr="00C03492" w:rsidRDefault="0092109D" w:rsidP="0092109D">
      <w:pPr>
        <w:pStyle w:val="Zkladntex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 w:val="left" w:pos="1260"/>
          <w:tab w:val="left" w:pos="1980"/>
          <w:tab w:val="left" w:pos="3960"/>
        </w:tabs>
        <w:spacing w:before="0" w:after="120"/>
        <w:ind w:left="374" w:hanging="374"/>
        <w:rPr>
          <w:rFonts w:ascii="Tahoma" w:eastAsiaTheme="minorHAnsi" w:hAnsi="Tahoma" w:cs="Tahoma"/>
          <w:sz w:val="22"/>
          <w:szCs w:val="22"/>
          <w:lang w:eastAsia="en-US"/>
        </w:rPr>
      </w:pPr>
      <w:r w:rsidRPr="00C03492">
        <w:rPr>
          <w:rFonts w:ascii="Tahoma" w:eastAsiaTheme="minorHAnsi" w:hAnsi="Tahoma" w:cs="Tahoma"/>
          <w:sz w:val="22"/>
          <w:szCs w:val="22"/>
          <w:lang w:eastAsia="en-US"/>
        </w:rPr>
        <w:t>Práva a povinnosti smluvních stran, která nejsou výslovně upravena touto Smlouvou, se řídí ustanoveními občanského zákoníku. Vztahy vyplývající z této Smlouvy, které nejsou touto dohodou výslovně upraveny, se řídí právním řádem České republiky.</w:t>
      </w:r>
    </w:p>
    <w:p w14:paraId="18D2B3E9" w14:textId="77777777" w:rsidR="0092109D" w:rsidRPr="00C03492" w:rsidRDefault="0092109D" w:rsidP="0092109D">
      <w:pPr>
        <w:pStyle w:val="Zkladntex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 w:val="left" w:pos="1260"/>
          <w:tab w:val="left" w:pos="1980"/>
          <w:tab w:val="left" w:pos="3960"/>
        </w:tabs>
        <w:spacing w:before="0" w:after="120"/>
        <w:ind w:left="374" w:hanging="374"/>
        <w:rPr>
          <w:rFonts w:ascii="Tahoma" w:eastAsiaTheme="minorHAnsi" w:hAnsi="Tahoma" w:cs="Tahoma"/>
          <w:sz w:val="22"/>
          <w:szCs w:val="22"/>
          <w:lang w:eastAsia="en-US"/>
        </w:rPr>
      </w:pPr>
      <w:r w:rsidRPr="00C03492">
        <w:rPr>
          <w:rFonts w:ascii="Tahoma" w:eastAsiaTheme="minorHAnsi" w:hAnsi="Tahoma" w:cs="Tahoma"/>
          <w:sz w:val="22"/>
          <w:szCs w:val="22"/>
          <w:lang w:eastAsia="en-US"/>
        </w:rPr>
        <w:t>Smluvní strany se zavazují řešit případné spory vždy nejprve vzájemným jednáním. Pokud jedna ze smluvních stran sdělí druhé straně, že pokládá pokus o dohodu za nemožný, bude spor řešen rozhodnutím věcně a místně příslušného soudu.</w:t>
      </w:r>
    </w:p>
    <w:p w14:paraId="664CAA37" w14:textId="77777777" w:rsidR="0092109D" w:rsidRPr="00C03492" w:rsidRDefault="0092109D" w:rsidP="0092109D">
      <w:pPr>
        <w:pStyle w:val="Zkladntex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 w:val="left" w:pos="1260"/>
          <w:tab w:val="left" w:pos="1980"/>
          <w:tab w:val="left" w:pos="3960"/>
        </w:tabs>
        <w:spacing w:before="0" w:after="120"/>
        <w:ind w:left="374" w:hanging="374"/>
        <w:rPr>
          <w:rFonts w:ascii="Tahoma" w:eastAsiaTheme="minorHAnsi" w:hAnsi="Tahoma" w:cs="Tahoma"/>
          <w:sz w:val="22"/>
          <w:szCs w:val="22"/>
          <w:lang w:eastAsia="en-US"/>
        </w:rPr>
      </w:pPr>
      <w:r w:rsidRPr="00C03492">
        <w:rPr>
          <w:rFonts w:ascii="Tahoma" w:eastAsiaTheme="minorHAnsi" w:hAnsi="Tahoma" w:cs="Tahoma"/>
          <w:sz w:val="22"/>
          <w:szCs w:val="22"/>
          <w:lang w:eastAsia="en-US"/>
        </w:rPr>
        <w:t>Tato Smlouva může být měněna nebo doplňována pouze písemnou formou s tím, že podmínkou platnosti změny smlouvy je podpis oprávněných osob obou smluvních stran.</w:t>
      </w:r>
    </w:p>
    <w:p w14:paraId="262ADF24" w14:textId="77777777" w:rsidR="0092109D" w:rsidRPr="00C03492" w:rsidRDefault="0092109D" w:rsidP="0092109D">
      <w:pPr>
        <w:pStyle w:val="Zkladntex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 w:val="left" w:pos="1260"/>
          <w:tab w:val="left" w:pos="1980"/>
          <w:tab w:val="left" w:pos="3960"/>
        </w:tabs>
        <w:spacing w:before="0" w:after="120"/>
        <w:ind w:left="374" w:hanging="374"/>
        <w:rPr>
          <w:rFonts w:ascii="Tahoma" w:eastAsiaTheme="minorHAnsi" w:hAnsi="Tahoma" w:cs="Tahoma"/>
          <w:sz w:val="22"/>
          <w:szCs w:val="22"/>
          <w:lang w:eastAsia="en-US"/>
        </w:rPr>
      </w:pPr>
      <w:r w:rsidRPr="00C03492">
        <w:rPr>
          <w:rFonts w:ascii="Tahoma" w:eastAsiaTheme="minorHAnsi" w:hAnsi="Tahoma" w:cs="Tahoma"/>
          <w:sz w:val="22"/>
          <w:szCs w:val="22"/>
          <w:lang w:eastAsia="en-US"/>
        </w:rPr>
        <w:t>Smluvní strany se dohodly, že pokud se na tuto smlouvu vztahuje povinnost uveřejnění v registru smluv ve smyslu zákona o registru smluv, provede uveřejnění v souladu se zákonem Objednatel.</w:t>
      </w:r>
    </w:p>
    <w:p w14:paraId="55BF35C7" w14:textId="77777777" w:rsidR="0092109D" w:rsidRPr="00C03492" w:rsidRDefault="0092109D" w:rsidP="0092109D">
      <w:pPr>
        <w:pStyle w:val="Zkladntex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 w:val="left" w:pos="1260"/>
          <w:tab w:val="left" w:pos="1980"/>
          <w:tab w:val="left" w:pos="3960"/>
        </w:tabs>
        <w:spacing w:before="0" w:after="120"/>
        <w:ind w:left="374" w:hanging="374"/>
        <w:rPr>
          <w:rFonts w:ascii="Tahoma" w:eastAsiaTheme="minorHAnsi" w:hAnsi="Tahoma" w:cs="Tahoma"/>
          <w:sz w:val="22"/>
          <w:szCs w:val="22"/>
          <w:lang w:eastAsia="en-US"/>
        </w:rPr>
      </w:pPr>
      <w:r w:rsidRPr="00C03492">
        <w:rPr>
          <w:rFonts w:ascii="Tahoma" w:hAnsi="Tahoma" w:cs="Tahoma"/>
          <w:sz w:val="22"/>
          <w:szCs w:val="22"/>
        </w:rPr>
        <w:t>Tato smlouva je vyhotovena ve třech stejnopisech s platností originálu, přičemž objednatel obdrží dvě a zhotovitel jedno vyhotovení.</w:t>
      </w:r>
    </w:p>
    <w:p w14:paraId="237EFAFF" w14:textId="6503E04D" w:rsidR="0092109D" w:rsidRDefault="0092109D" w:rsidP="0092109D">
      <w:pPr>
        <w:pStyle w:val="Zkladntex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 w:val="left" w:pos="1260"/>
          <w:tab w:val="left" w:pos="1980"/>
          <w:tab w:val="left" w:pos="3960"/>
        </w:tabs>
        <w:spacing w:before="0" w:after="120"/>
        <w:ind w:left="374" w:hanging="374"/>
        <w:rPr>
          <w:rFonts w:ascii="Tahoma" w:eastAsiaTheme="minorHAnsi" w:hAnsi="Tahoma" w:cs="Tahoma"/>
          <w:sz w:val="22"/>
          <w:szCs w:val="22"/>
          <w:lang w:eastAsia="en-US"/>
        </w:rPr>
      </w:pPr>
      <w:r w:rsidRPr="00C03492">
        <w:rPr>
          <w:rFonts w:ascii="Tahoma" w:eastAsiaTheme="minorHAnsi" w:hAnsi="Tahoma" w:cs="Tahoma"/>
          <w:sz w:val="22"/>
          <w:szCs w:val="22"/>
          <w:lang w:eastAsia="en-US"/>
        </w:rPr>
        <w:t xml:space="preserve">Osobní údaje obsažené v této smlouvě budou Muzeem Novojičínska, příspěvkovou organizací zpracovávány pouze pro účely plnění práv a povinností vyplývajících z této smlouvy; k jiným účelům nebudou tyto osobní údaje Muzeem Novojičínska, příspěvkovou organizací, použity. Muzeum Novojičínska, příspěvková organizace při zpracovávání osobních údajů dodržuje platné právní předpisy. Podrobné informace o ochraně osobních údajů jsou uvedeny na oficiálních webových stránkách </w:t>
      </w:r>
      <w:hyperlink r:id="rId8" w:history="1">
        <w:r w:rsidRPr="00C03492">
          <w:rPr>
            <w:rStyle w:val="Hypertextovodkaz"/>
            <w:rFonts w:ascii="Tahoma" w:eastAsiaTheme="minorHAnsi" w:hAnsi="Tahoma" w:cs="Tahoma"/>
            <w:sz w:val="22"/>
            <w:szCs w:val="22"/>
            <w:lang w:eastAsia="en-US"/>
          </w:rPr>
          <w:t>www.muzeumnj.cz</w:t>
        </w:r>
      </w:hyperlink>
      <w:r w:rsidRPr="00C03492">
        <w:rPr>
          <w:rFonts w:ascii="Tahoma" w:eastAsiaTheme="minorHAnsi" w:hAnsi="Tahoma" w:cs="Tahoma"/>
          <w:sz w:val="22"/>
          <w:szCs w:val="22"/>
          <w:lang w:eastAsia="en-US"/>
        </w:rPr>
        <w:t>.</w:t>
      </w:r>
    </w:p>
    <w:p w14:paraId="60C0E408" w14:textId="77777777" w:rsidR="00C03492" w:rsidRPr="00C03492" w:rsidRDefault="00C03492" w:rsidP="00C03492">
      <w:pPr>
        <w:pStyle w:val="Zkladntext"/>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1418"/>
          <w:tab w:val="left" w:pos="1260"/>
          <w:tab w:val="left" w:pos="1980"/>
          <w:tab w:val="left" w:pos="3960"/>
        </w:tabs>
        <w:spacing w:before="0" w:after="120"/>
        <w:rPr>
          <w:rFonts w:ascii="Tahoma" w:eastAsiaTheme="minorHAnsi" w:hAnsi="Tahoma" w:cs="Tahoma"/>
          <w:sz w:val="22"/>
          <w:szCs w:val="22"/>
          <w:lang w:eastAsia="en-US"/>
        </w:rPr>
      </w:pPr>
    </w:p>
    <w:p w14:paraId="596FCB19" w14:textId="77777777" w:rsidR="0092109D" w:rsidRPr="00C03492" w:rsidRDefault="0092109D" w:rsidP="0092109D">
      <w:pPr>
        <w:pStyle w:val="Zkladntex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 w:val="left" w:pos="1260"/>
          <w:tab w:val="left" w:pos="1980"/>
          <w:tab w:val="left" w:pos="3960"/>
        </w:tabs>
        <w:spacing w:before="0" w:after="120"/>
        <w:ind w:left="374" w:hanging="374"/>
        <w:rPr>
          <w:rFonts w:ascii="Tahoma" w:eastAsiaTheme="minorHAnsi" w:hAnsi="Tahoma" w:cs="Tahoma"/>
          <w:sz w:val="22"/>
          <w:szCs w:val="22"/>
          <w:lang w:eastAsia="en-US"/>
        </w:rPr>
      </w:pPr>
      <w:r w:rsidRPr="00C03492">
        <w:rPr>
          <w:rFonts w:ascii="Tahoma" w:hAnsi="Tahoma" w:cs="Tahoma"/>
          <w:sz w:val="22"/>
          <w:szCs w:val="22"/>
        </w:rPr>
        <w:lastRenderedPageBreak/>
        <w:t>Nedílnou součástí této Smlouvy jsou její níže uvedené přílohy:</w:t>
      </w:r>
    </w:p>
    <w:p w14:paraId="30CF5C58" w14:textId="3CD4C38A" w:rsidR="0092109D" w:rsidRPr="00C03492" w:rsidRDefault="0092109D" w:rsidP="0092109D">
      <w:pPr>
        <w:autoSpaceDE w:val="0"/>
        <w:autoSpaceDN w:val="0"/>
        <w:adjustRightInd w:val="0"/>
        <w:spacing w:after="0"/>
        <w:ind w:left="374"/>
        <w:jc w:val="both"/>
        <w:rPr>
          <w:rFonts w:ascii="Tahoma" w:hAnsi="Tahoma" w:cs="Tahoma"/>
          <w:sz w:val="22"/>
          <w:szCs w:val="22"/>
        </w:rPr>
      </w:pPr>
      <w:r w:rsidRPr="00C03492">
        <w:rPr>
          <w:rFonts w:ascii="Tahoma" w:eastAsiaTheme="minorHAnsi" w:hAnsi="Tahoma" w:cs="Tahoma"/>
          <w:sz w:val="22"/>
          <w:szCs w:val="22"/>
          <w:lang w:eastAsia="en-US"/>
        </w:rPr>
        <w:t>Příloha č. 1: Cenový soupis objektů revizních kontrol plynových zařízení a spalinových cest</w:t>
      </w:r>
    </w:p>
    <w:tbl>
      <w:tblPr>
        <w:tblW w:w="0" w:type="auto"/>
        <w:tblInd w:w="70" w:type="dxa"/>
        <w:tblCellMar>
          <w:left w:w="70" w:type="dxa"/>
          <w:right w:w="70" w:type="dxa"/>
        </w:tblCellMar>
        <w:tblLook w:val="0000" w:firstRow="0" w:lastRow="0" w:firstColumn="0" w:lastColumn="0" w:noHBand="0" w:noVBand="0"/>
      </w:tblPr>
      <w:tblGrid>
        <w:gridCol w:w="3211"/>
        <w:gridCol w:w="852"/>
        <w:gridCol w:w="3514"/>
      </w:tblGrid>
      <w:tr w:rsidR="0092109D" w:rsidRPr="00C03492" w14:paraId="2FDB15F8" w14:textId="77777777" w:rsidTr="002E103D">
        <w:tc>
          <w:tcPr>
            <w:tcW w:w="3211" w:type="dxa"/>
          </w:tcPr>
          <w:p w14:paraId="76C95322" w14:textId="77777777" w:rsidR="0092109D" w:rsidRPr="00C03492" w:rsidRDefault="0092109D" w:rsidP="002E103D">
            <w:pPr>
              <w:pStyle w:val="Zkladntext"/>
              <w:rPr>
                <w:rFonts w:ascii="Tahoma" w:hAnsi="Tahoma" w:cs="Tahoma"/>
                <w:sz w:val="22"/>
                <w:szCs w:val="22"/>
              </w:rPr>
            </w:pPr>
          </w:p>
          <w:p w14:paraId="5BD838B8" w14:textId="42C7670E" w:rsidR="0092109D" w:rsidRPr="00C03492" w:rsidRDefault="0092109D" w:rsidP="002E103D">
            <w:pPr>
              <w:pStyle w:val="Zkladntext"/>
              <w:rPr>
                <w:rFonts w:ascii="Tahoma" w:hAnsi="Tahoma" w:cs="Tahoma"/>
                <w:sz w:val="22"/>
                <w:szCs w:val="22"/>
              </w:rPr>
            </w:pPr>
          </w:p>
        </w:tc>
        <w:tc>
          <w:tcPr>
            <w:tcW w:w="852" w:type="dxa"/>
          </w:tcPr>
          <w:p w14:paraId="1104CF2D" w14:textId="77777777" w:rsidR="0092109D" w:rsidRPr="00C03492" w:rsidRDefault="0092109D" w:rsidP="002E103D">
            <w:pPr>
              <w:pStyle w:val="Zkladntext"/>
              <w:rPr>
                <w:rFonts w:ascii="Tahoma" w:hAnsi="Tahoma" w:cs="Tahoma"/>
                <w:sz w:val="22"/>
                <w:szCs w:val="22"/>
              </w:rPr>
            </w:pPr>
          </w:p>
        </w:tc>
        <w:tc>
          <w:tcPr>
            <w:tcW w:w="3514" w:type="dxa"/>
          </w:tcPr>
          <w:p w14:paraId="008CAD25" w14:textId="77777777" w:rsidR="0092109D" w:rsidRPr="00C03492" w:rsidRDefault="0092109D" w:rsidP="002E103D">
            <w:pPr>
              <w:pStyle w:val="Zkladntext"/>
              <w:rPr>
                <w:rFonts w:ascii="Tahoma" w:hAnsi="Tahoma" w:cs="Tahoma"/>
                <w:sz w:val="22"/>
                <w:szCs w:val="22"/>
              </w:rPr>
            </w:pPr>
          </w:p>
        </w:tc>
      </w:tr>
      <w:tr w:rsidR="0092109D" w:rsidRPr="00C03492" w14:paraId="0684E625" w14:textId="77777777" w:rsidTr="002E103D">
        <w:tc>
          <w:tcPr>
            <w:tcW w:w="3211" w:type="dxa"/>
          </w:tcPr>
          <w:p w14:paraId="2DB806FC" w14:textId="77777777" w:rsidR="0092109D" w:rsidRPr="00C03492" w:rsidRDefault="0092109D" w:rsidP="002E103D">
            <w:pPr>
              <w:pStyle w:val="Zkladntext"/>
              <w:rPr>
                <w:rFonts w:ascii="Tahoma" w:hAnsi="Tahoma" w:cs="Tahoma"/>
                <w:sz w:val="22"/>
                <w:szCs w:val="22"/>
              </w:rPr>
            </w:pPr>
          </w:p>
        </w:tc>
        <w:tc>
          <w:tcPr>
            <w:tcW w:w="852" w:type="dxa"/>
          </w:tcPr>
          <w:p w14:paraId="07F0B30A" w14:textId="77777777" w:rsidR="0092109D" w:rsidRPr="00C03492" w:rsidRDefault="0092109D" w:rsidP="002E103D">
            <w:pPr>
              <w:pStyle w:val="Zkladntext"/>
              <w:rPr>
                <w:rFonts w:ascii="Tahoma" w:hAnsi="Tahoma" w:cs="Tahoma"/>
                <w:sz w:val="22"/>
                <w:szCs w:val="22"/>
              </w:rPr>
            </w:pPr>
          </w:p>
        </w:tc>
        <w:tc>
          <w:tcPr>
            <w:tcW w:w="3514" w:type="dxa"/>
          </w:tcPr>
          <w:p w14:paraId="381130AB" w14:textId="77777777" w:rsidR="0092109D" w:rsidRPr="00C03492" w:rsidRDefault="0092109D" w:rsidP="002E103D">
            <w:pPr>
              <w:pStyle w:val="Zkladntext"/>
              <w:rPr>
                <w:rFonts w:ascii="Tahoma" w:hAnsi="Tahoma" w:cs="Tahoma"/>
                <w:sz w:val="22"/>
                <w:szCs w:val="22"/>
              </w:rPr>
            </w:pPr>
          </w:p>
        </w:tc>
      </w:tr>
    </w:tbl>
    <w:p w14:paraId="02E6A769" w14:textId="1D07133E" w:rsidR="0092109D" w:rsidRPr="00C03492" w:rsidRDefault="0092109D" w:rsidP="0092109D">
      <w:pPr>
        <w:pStyle w:val="Zkladntext"/>
        <w:tabs>
          <w:tab w:val="left" w:pos="708"/>
        </w:tabs>
        <w:spacing w:before="0"/>
        <w:rPr>
          <w:rFonts w:ascii="Tahoma" w:hAnsi="Tahoma" w:cs="Tahoma"/>
          <w:sz w:val="22"/>
          <w:szCs w:val="22"/>
        </w:rPr>
      </w:pPr>
      <w:r w:rsidRPr="00C03492">
        <w:rPr>
          <w:rFonts w:ascii="Tahoma" w:hAnsi="Tahoma" w:cs="Tahoma"/>
          <w:sz w:val="22"/>
          <w:szCs w:val="22"/>
        </w:rPr>
        <w:t xml:space="preserve">      V Novém Jičíně dne </w:t>
      </w:r>
      <w:r w:rsidR="00685449">
        <w:rPr>
          <w:rFonts w:ascii="Tahoma" w:hAnsi="Tahoma" w:cs="Tahoma"/>
          <w:sz w:val="22"/>
          <w:szCs w:val="22"/>
        </w:rPr>
        <w:t>9.10.2023</w:t>
      </w:r>
      <w:r w:rsidR="00A179D2" w:rsidRPr="00C03492">
        <w:rPr>
          <w:rFonts w:ascii="Tahoma" w:hAnsi="Tahoma" w:cs="Tahoma"/>
          <w:sz w:val="22"/>
          <w:szCs w:val="22"/>
        </w:rPr>
        <w:tab/>
      </w:r>
      <w:r w:rsidRPr="00C03492">
        <w:rPr>
          <w:rFonts w:ascii="Tahoma" w:hAnsi="Tahoma" w:cs="Tahoma"/>
          <w:sz w:val="22"/>
          <w:szCs w:val="22"/>
        </w:rPr>
        <w:tab/>
      </w:r>
      <w:r w:rsidRPr="00C03492">
        <w:rPr>
          <w:rFonts w:ascii="Tahoma" w:hAnsi="Tahoma" w:cs="Tahoma"/>
          <w:sz w:val="22"/>
          <w:szCs w:val="22"/>
        </w:rPr>
        <w:tab/>
      </w:r>
      <w:r w:rsidR="00A15DFD" w:rsidRPr="00C03492">
        <w:rPr>
          <w:rFonts w:ascii="Tahoma" w:hAnsi="Tahoma" w:cs="Tahoma"/>
          <w:sz w:val="22"/>
          <w:szCs w:val="22"/>
        </w:rPr>
        <w:tab/>
      </w:r>
      <w:r w:rsidRPr="00C03492">
        <w:rPr>
          <w:rFonts w:ascii="Tahoma" w:hAnsi="Tahoma" w:cs="Tahoma"/>
          <w:sz w:val="22"/>
          <w:szCs w:val="22"/>
        </w:rPr>
        <w:t>V</w:t>
      </w:r>
      <w:r w:rsidR="00A179D2" w:rsidRPr="00C03492">
        <w:rPr>
          <w:rFonts w:ascii="Tahoma" w:hAnsi="Tahoma" w:cs="Tahoma"/>
          <w:sz w:val="22"/>
          <w:szCs w:val="22"/>
        </w:rPr>
        <w:t xml:space="preserve"> Novém Jičíně </w:t>
      </w:r>
      <w:r w:rsidRPr="00C03492">
        <w:rPr>
          <w:rFonts w:ascii="Tahoma" w:hAnsi="Tahoma" w:cs="Tahoma"/>
          <w:sz w:val="22"/>
          <w:szCs w:val="22"/>
        </w:rPr>
        <w:t>dne</w:t>
      </w:r>
      <w:r w:rsidR="00685449">
        <w:rPr>
          <w:rFonts w:ascii="Tahoma" w:hAnsi="Tahoma" w:cs="Tahoma"/>
          <w:sz w:val="22"/>
          <w:szCs w:val="22"/>
        </w:rPr>
        <w:t xml:space="preserve"> 9.10.2023</w:t>
      </w:r>
    </w:p>
    <w:p w14:paraId="65B11DBA" w14:textId="77777777" w:rsidR="0092109D" w:rsidRPr="00C03492" w:rsidRDefault="0092109D" w:rsidP="0092109D">
      <w:pPr>
        <w:pStyle w:val="Zkladntext"/>
        <w:tabs>
          <w:tab w:val="left" w:pos="708"/>
        </w:tabs>
        <w:spacing w:before="0"/>
        <w:rPr>
          <w:rFonts w:ascii="Tahoma" w:hAnsi="Tahoma" w:cs="Tahoma"/>
          <w:sz w:val="22"/>
          <w:szCs w:val="22"/>
        </w:rPr>
      </w:pPr>
      <w:r w:rsidRPr="00C03492">
        <w:rPr>
          <w:rFonts w:ascii="Tahoma" w:hAnsi="Tahoma" w:cs="Tahoma"/>
          <w:sz w:val="22"/>
          <w:szCs w:val="22"/>
        </w:rPr>
        <w:tab/>
      </w:r>
    </w:p>
    <w:p w14:paraId="19E62D36" w14:textId="77777777" w:rsidR="0092109D" w:rsidRPr="00C03492" w:rsidRDefault="0092109D" w:rsidP="0092109D">
      <w:pPr>
        <w:pStyle w:val="Zkladntext"/>
        <w:tabs>
          <w:tab w:val="left" w:pos="708"/>
        </w:tabs>
        <w:spacing w:before="0"/>
        <w:rPr>
          <w:rFonts w:ascii="Tahoma" w:hAnsi="Tahoma" w:cs="Tahoma"/>
          <w:sz w:val="22"/>
          <w:szCs w:val="22"/>
        </w:rPr>
      </w:pPr>
      <w:r w:rsidRPr="00C03492">
        <w:rPr>
          <w:rFonts w:ascii="Tahoma" w:hAnsi="Tahoma" w:cs="Tahoma"/>
          <w:sz w:val="22"/>
          <w:szCs w:val="22"/>
        </w:rPr>
        <w:tab/>
      </w:r>
    </w:p>
    <w:p w14:paraId="623F0108" w14:textId="77777777" w:rsidR="0092109D" w:rsidRPr="00C03492" w:rsidRDefault="0092109D" w:rsidP="0092109D">
      <w:pPr>
        <w:pStyle w:val="Zkladntext"/>
        <w:tabs>
          <w:tab w:val="left" w:pos="708"/>
        </w:tabs>
        <w:spacing w:before="0"/>
        <w:rPr>
          <w:rFonts w:ascii="Tahoma" w:eastAsia="Arial" w:hAnsi="Tahoma" w:cs="Tahoma"/>
          <w:sz w:val="22"/>
          <w:szCs w:val="22"/>
        </w:rPr>
      </w:pPr>
    </w:p>
    <w:p w14:paraId="6EB8CE18" w14:textId="77777777" w:rsidR="0092109D" w:rsidRPr="00C03492" w:rsidRDefault="0092109D" w:rsidP="0092109D">
      <w:pPr>
        <w:pStyle w:val="Zkladntext"/>
        <w:tabs>
          <w:tab w:val="left" w:pos="708"/>
        </w:tabs>
        <w:spacing w:before="0"/>
        <w:rPr>
          <w:rFonts w:ascii="Tahoma" w:eastAsia="Arial" w:hAnsi="Tahoma" w:cs="Tahoma"/>
          <w:sz w:val="22"/>
          <w:szCs w:val="22"/>
        </w:rPr>
      </w:pPr>
    </w:p>
    <w:p w14:paraId="46951824" w14:textId="261780E6" w:rsidR="0092109D" w:rsidRPr="00C03492" w:rsidRDefault="0092109D" w:rsidP="0092109D">
      <w:pPr>
        <w:pStyle w:val="Zkladntext"/>
        <w:tabs>
          <w:tab w:val="left" w:pos="708"/>
        </w:tabs>
        <w:spacing w:before="0"/>
        <w:rPr>
          <w:rFonts w:ascii="Tahoma" w:hAnsi="Tahoma" w:cs="Tahoma"/>
          <w:sz w:val="22"/>
          <w:szCs w:val="22"/>
        </w:rPr>
      </w:pPr>
      <w:r w:rsidRPr="00C03492">
        <w:rPr>
          <w:rFonts w:ascii="Tahoma" w:eastAsia="Arial" w:hAnsi="Tahoma" w:cs="Tahoma"/>
          <w:sz w:val="22"/>
          <w:szCs w:val="22"/>
        </w:rPr>
        <w:tab/>
      </w:r>
      <w:r w:rsidRPr="00C03492">
        <w:rPr>
          <w:rFonts w:ascii="Tahoma" w:hAnsi="Tahoma" w:cs="Tahoma"/>
          <w:sz w:val="22"/>
          <w:szCs w:val="22"/>
        </w:rPr>
        <w:tab/>
      </w:r>
      <w:r w:rsidRPr="00C03492">
        <w:rPr>
          <w:rFonts w:ascii="Tahoma" w:hAnsi="Tahoma" w:cs="Tahoma"/>
          <w:sz w:val="22"/>
          <w:szCs w:val="22"/>
        </w:rPr>
        <w:tab/>
      </w:r>
      <w:r w:rsidRPr="00C03492">
        <w:rPr>
          <w:rFonts w:ascii="Tahoma" w:hAnsi="Tahoma" w:cs="Tahoma"/>
          <w:sz w:val="22"/>
          <w:szCs w:val="22"/>
        </w:rPr>
        <w:tab/>
      </w:r>
    </w:p>
    <w:p w14:paraId="78623CF7" w14:textId="77777777" w:rsidR="0092109D" w:rsidRPr="00C03492" w:rsidRDefault="0092109D" w:rsidP="0092109D">
      <w:pPr>
        <w:pStyle w:val="Zkladntext"/>
        <w:tabs>
          <w:tab w:val="left" w:pos="708"/>
        </w:tabs>
        <w:spacing w:before="0"/>
        <w:rPr>
          <w:rFonts w:ascii="Tahoma" w:eastAsia="Arial" w:hAnsi="Tahoma" w:cs="Tahoma"/>
          <w:sz w:val="22"/>
          <w:szCs w:val="22"/>
        </w:rPr>
      </w:pPr>
    </w:p>
    <w:p w14:paraId="6BC9D2C7" w14:textId="620AECA9" w:rsidR="0092109D" w:rsidRPr="00C03492" w:rsidRDefault="0092109D" w:rsidP="0092109D">
      <w:pPr>
        <w:pStyle w:val="Zkladntext"/>
        <w:tabs>
          <w:tab w:val="left" w:pos="708"/>
        </w:tabs>
        <w:spacing w:before="0"/>
        <w:rPr>
          <w:rFonts w:ascii="Tahoma" w:eastAsia="Arial" w:hAnsi="Tahoma" w:cs="Tahoma"/>
          <w:sz w:val="22"/>
          <w:szCs w:val="22"/>
        </w:rPr>
      </w:pPr>
      <w:r w:rsidRPr="00C03492">
        <w:rPr>
          <w:rFonts w:ascii="Tahoma" w:eastAsia="Arial" w:hAnsi="Tahoma" w:cs="Tahoma"/>
          <w:sz w:val="22"/>
          <w:szCs w:val="22"/>
        </w:rPr>
        <w:t xml:space="preserve">      ……………………………………</w:t>
      </w:r>
      <w:r w:rsidRPr="00C03492">
        <w:rPr>
          <w:rFonts w:ascii="Tahoma" w:hAnsi="Tahoma" w:cs="Tahoma"/>
          <w:sz w:val="22"/>
          <w:szCs w:val="22"/>
        </w:rPr>
        <w:t>.</w:t>
      </w:r>
      <w:r w:rsidRPr="00C03492">
        <w:rPr>
          <w:rFonts w:ascii="Tahoma" w:hAnsi="Tahoma" w:cs="Tahoma"/>
          <w:sz w:val="22"/>
          <w:szCs w:val="22"/>
        </w:rPr>
        <w:tab/>
      </w:r>
      <w:r w:rsidRPr="00C03492">
        <w:rPr>
          <w:rFonts w:ascii="Tahoma" w:hAnsi="Tahoma" w:cs="Tahoma"/>
          <w:sz w:val="22"/>
          <w:szCs w:val="22"/>
        </w:rPr>
        <w:tab/>
        <w:t xml:space="preserve">              </w:t>
      </w:r>
      <w:r w:rsidR="00A15DFD" w:rsidRPr="00C03492">
        <w:rPr>
          <w:rFonts w:ascii="Tahoma" w:hAnsi="Tahoma" w:cs="Tahoma"/>
          <w:sz w:val="22"/>
          <w:szCs w:val="22"/>
        </w:rPr>
        <w:tab/>
      </w:r>
      <w:r w:rsidRPr="00C03492">
        <w:rPr>
          <w:rFonts w:ascii="Tahoma" w:hAnsi="Tahoma" w:cs="Tahoma"/>
          <w:sz w:val="22"/>
          <w:szCs w:val="22"/>
        </w:rPr>
        <w:t xml:space="preserve"> …………………………………..</w:t>
      </w:r>
    </w:p>
    <w:p w14:paraId="38A810A8" w14:textId="5825FA17" w:rsidR="0092109D" w:rsidRPr="00C03492" w:rsidRDefault="0092109D" w:rsidP="0092109D">
      <w:pPr>
        <w:pStyle w:val="Zkladntext"/>
        <w:tabs>
          <w:tab w:val="left" w:pos="708"/>
        </w:tabs>
        <w:spacing w:before="0"/>
        <w:rPr>
          <w:rFonts w:ascii="Tahoma" w:eastAsia="Arial" w:hAnsi="Tahoma" w:cs="Tahoma"/>
          <w:sz w:val="22"/>
          <w:szCs w:val="22"/>
        </w:rPr>
      </w:pPr>
      <w:r w:rsidRPr="00C03492">
        <w:rPr>
          <w:rFonts w:ascii="Tahoma" w:eastAsia="Arial" w:hAnsi="Tahoma" w:cs="Tahoma"/>
          <w:sz w:val="22"/>
          <w:szCs w:val="22"/>
        </w:rPr>
        <w:t xml:space="preserve">               za objednatele</w:t>
      </w:r>
      <w:r w:rsidRPr="00C03492">
        <w:rPr>
          <w:rFonts w:ascii="Tahoma" w:eastAsia="Arial" w:hAnsi="Tahoma" w:cs="Tahoma"/>
          <w:sz w:val="22"/>
          <w:szCs w:val="22"/>
        </w:rPr>
        <w:tab/>
      </w:r>
      <w:r w:rsidRPr="00C03492">
        <w:rPr>
          <w:rFonts w:ascii="Tahoma" w:eastAsia="Arial" w:hAnsi="Tahoma" w:cs="Tahoma"/>
          <w:sz w:val="22"/>
          <w:szCs w:val="22"/>
        </w:rPr>
        <w:tab/>
      </w:r>
      <w:r w:rsidRPr="00C03492">
        <w:rPr>
          <w:rFonts w:ascii="Tahoma" w:eastAsia="Arial" w:hAnsi="Tahoma" w:cs="Tahoma"/>
          <w:sz w:val="22"/>
          <w:szCs w:val="22"/>
        </w:rPr>
        <w:tab/>
        <w:t xml:space="preserve"> </w:t>
      </w:r>
      <w:r w:rsidRPr="00C03492">
        <w:rPr>
          <w:rFonts w:ascii="Tahoma" w:eastAsia="Arial" w:hAnsi="Tahoma" w:cs="Tahoma"/>
          <w:sz w:val="22"/>
          <w:szCs w:val="22"/>
        </w:rPr>
        <w:tab/>
      </w:r>
      <w:r w:rsidRPr="00C03492">
        <w:rPr>
          <w:rFonts w:ascii="Tahoma" w:eastAsia="Arial" w:hAnsi="Tahoma" w:cs="Tahoma"/>
          <w:sz w:val="22"/>
          <w:szCs w:val="22"/>
        </w:rPr>
        <w:tab/>
        <w:t xml:space="preserve"> </w:t>
      </w:r>
      <w:r w:rsidR="00A15DFD" w:rsidRPr="00C03492">
        <w:rPr>
          <w:rFonts w:ascii="Tahoma" w:eastAsia="Arial" w:hAnsi="Tahoma" w:cs="Tahoma"/>
          <w:sz w:val="22"/>
          <w:szCs w:val="22"/>
        </w:rPr>
        <w:tab/>
      </w:r>
      <w:r w:rsidRPr="00C03492">
        <w:rPr>
          <w:rFonts w:ascii="Tahoma" w:eastAsia="Arial" w:hAnsi="Tahoma" w:cs="Tahoma"/>
          <w:sz w:val="22"/>
          <w:szCs w:val="22"/>
        </w:rPr>
        <w:t>za zhotovitele</w:t>
      </w:r>
    </w:p>
    <w:p w14:paraId="2293DA52" w14:textId="77777777" w:rsidR="0092109D" w:rsidRPr="00C03492" w:rsidRDefault="0092109D" w:rsidP="0092109D">
      <w:pPr>
        <w:pStyle w:val="Zkladntext"/>
        <w:tabs>
          <w:tab w:val="left" w:pos="708"/>
        </w:tabs>
        <w:spacing w:before="0"/>
        <w:rPr>
          <w:rFonts w:ascii="Tahoma" w:eastAsia="Arial" w:hAnsi="Tahoma" w:cs="Tahoma"/>
          <w:sz w:val="22"/>
          <w:szCs w:val="22"/>
        </w:rPr>
      </w:pPr>
    </w:p>
    <w:p w14:paraId="1D2B34BD" w14:textId="4895D1B0" w:rsidR="0092109D" w:rsidRPr="00C03492" w:rsidRDefault="0092109D" w:rsidP="0092109D">
      <w:pPr>
        <w:pStyle w:val="Zkladntext"/>
        <w:tabs>
          <w:tab w:val="left" w:pos="708"/>
        </w:tabs>
        <w:spacing w:before="0"/>
        <w:rPr>
          <w:rFonts w:ascii="Tahoma" w:eastAsia="Arial" w:hAnsi="Tahoma" w:cs="Tahoma"/>
          <w:sz w:val="22"/>
          <w:szCs w:val="22"/>
        </w:rPr>
      </w:pPr>
      <w:r w:rsidRPr="00C03492">
        <w:rPr>
          <w:rFonts w:ascii="Tahoma" w:eastAsia="Arial" w:hAnsi="Tahoma" w:cs="Tahoma"/>
          <w:sz w:val="22"/>
          <w:szCs w:val="22"/>
        </w:rPr>
        <w:t xml:space="preserve">      </w:t>
      </w:r>
      <w:r w:rsidR="00A179D2" w:rsidRPr="00C03492">
        <w:rPr>
          <w:rFonts w:ascii="Tahoma" w:eastAsia="Arial" w:hAnsi="Tahoma" w:cs="Tahoma"/>
          <w:sz w:val="22"/>
          <w:szCs w:val="22"/>
        </w:rPr>
        <w:t xml:space="preserve">      </w:t>
      </w:r>
      <w:r w:rsidRPr="00C03492">
        <w:rPr>
          <w:rFonts w:ascii="Tahoma" w:eastAsia="Arial" w:hAnsi="Tahoma" w:cs="Tahoma"/>
          <w:sz w:val="22"/>
          <w:szCs w:val="22"/>
        </w:rPr>
        <w:t xml:space="preserve"> </w:t>
      </w:r>
      <w:r w:rsidR="00A179D2" w:rsidRPr="00C03492">
        <w:rPr>
          <w:rFonts w:ascii="Tahoma" w:eastAsia="Arial" w:hAnsi="Tahoma" w:cs="Tahoma"/>
          <w:sz w:val="22"/>
          <w:szCs w:val="22"/>
        </w:rPr>
        <w:t>Mgr. Aleš Knápek</w:t>
      </w:r>
    </w:p>
    <w:p w14:paraId="1D92EBF0" w14:textId="369A2368" w:rsidR="0092109D" w:rsidRPr="00C03492" w:rsidRDefault="0092109D" w:rsidP="0092109D">
      <w:pPr>
        <w:pStyle w:val="Zkladntext"/>
        <w:tabs>
          <w:tab w:val="left" w:pos="708"/>
        </w:tabs>
        <w:spacing w:before="0"/>
        <w:rPr>
          <w:rFonts w:ascii="Tahoma" w:hAnsi="Tahoma" w:cs="Tahoma"/>
          <w:sz w:val="22"/>
          <w:szCs w:val="22"/>
        </w:rPr>
      </w:pPr>
      <w:r w:rsidRPr="00C03492">
        <w:rPr>
          <w:rFonts w:ascii="Tahoma" w:eastAsia="Arial" w:hAnsi="Tahoma" w:cs="Tahoma"/>
          <w:sz w:val="22"/>
          <w:szCs w:val="22"/>
        </w:rPr>
        <w:tab/>
        <w:t xml:space="preserve">       </w:t>
      </w:r>
      <w:r w:rsidR="00A179D2" w:rsidRPr="00C03492">
        <w:rPr>
          <w:rFonts w:ascii="Tahoma" w:eastAsia="Arial" w:hAnsi="Tahoma" w:cs="Tahoma"/>
          <w:sz w:val="22"/>
          <w:szCs w:val="22"/>
        </w:rPr>
        <w:t xml:space="preserve"> </w:t>
      </w:r>
      <w:r w:rsidRPr="00C03492">
        <w:rPr>
          <w:rFonts w:ascii="Tahoma" w:eastAsia="Arial" w:hAnsi="Tahoma" w:cs="Tahoma"/>
          <w:sz w:val="22"/>
          <w:szCs w:val="22"/>
        </w:rPr>
        <w:t>ř</w:t>
      </w:r>
      <w:r w:rsidRPr="00C03492">
        <w:rPr>
          <w:rFonts w:ascii="Tahoma" w:hAnsi="Tahoma" w:cs="Tahoma"/>
          <w:sz w:val="22"/>
          <w:szCs w:val="22"/>
        </w:rPr>
        <w:t>editel</w:t>
      </w:r>
    </w:p>
    <w:p w14:paraId="50245B8F" w14:textId="6A8F6CB0" w:rsidR="00D9378C" w:rsidRPr="00C03492" w:rsidRDefault="00D9378C" w:rsidP="0092109D">
      <w:pPr>
        <w:pStyle w:val="slolnkuSmlouvy"/>
        <w:spacing w:before="360"/>
        <w:rPr>
          <w:rFonts w:ascii="Tahoma" w:hAnsi="Tahoma" w:cs="Tahoma"/>
          <w:sz w:val="22"/>
          <w:szCs w:val="22"/>
        </w:rPr>
      </w:pPr>
    </w:p>
    <w:sectPr w:rsidR="00D9378C" w:rsidRPr="00C03492" w:rsidSect="009E2E02">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DB4AA" w14:textId="77777777" w:rsidR="006A01E0" w:rsidRDefault="006A01E0" w:rsidP="009E2E02">
      <w:pPr>
        <w:spacing w:after="0"/>
      </w:pPr>
      <w:r>
        <w:separator/>
      </w:r>
    </w:p>
  </w:endnote>
  <w:endnote w:type="continuationSeparator" w:id="0">
    <w:p w14:paraId="4BD26A09" w14:textId="77777777" w:rsidR="006A01E0" w:rsidRDefault="006A01E0" w:rsidP="009E2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ruppa Grotesk Medium">
    <w:panose1 w:val="00000000000000000000"/>
    <w:charset w:val="00"/>
    <w:family w:val="modern"/>
    <w:notTrueType/>
    <w:pitch w:val="variable"/>
    <w:sig w:usb0="20000007" w:usb1="00000001"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EA01" w14:textId="4074D994" w:rsidR="00A7441F" w:rsidRDefault="00A7441F" w:rsidP="00A7441F">
    <w:pPr>
      <w:pStyle w:val="Zpat"/>
    </w:pPr>
    <w:r>
      <w:t>Smlouva o dílo „</w:t>
    </w:r>
    <w:r w:rsidRPr="00A7441F">
      <w:t>Reviz</w:t>
    </w:r>
    <w:r w:rsidR="00A15DFD">
      <w:t xml:space="preserve">ní kontrola plynových zařízení a spalinových cest v </w:t>
    </w:r>
    <w:r w:rsidRPr="00A7441F">
      <w:t>prostorách</w:t>
    </w:r>
    <w:r>
      <w:rPr>
        <w:rFonts w:eastAsia="Gruppa Grotesk Medium" w:cs="Arial"/>
        <w:b/>
        <w:i/>
        <w:sz w:val="20"/>
        <w:szCs w:val="20"/>
      </w:rPr>
      <w:t xml:space="preserve"> </w:t>
    </w:r>
    <w:r>
      <w:t>Muzea Novojičínska“</w:t>
    </w:r>
    <w:r>
      <w:tab/>
    </w:r>
    <w:sdt>
      <w:sdtPr>
        <w:id w:val="-956939929"/>
        <w:docPartObj>
          <w:docPartGallery w:val="Page Numbers (Bottom of Page)"/>
          <w:docPartUnique/>
        </w:docPartObj>
      </w:sdtPr>
      <w:sdtEndPr/>
      <w:sdtContent>
        <w:r>
          <w:fldChar w:fldCharType="begin"/>
        </w:r>
        <w:r>
          <w:instrText>PAGE   \* MERGEFORMAT</w:instrText>
        </w:r>
        <w:r>
          <w:fldChar w:fldCharType="separate"/>
        </w:r>
        <w:r w:rsidR="00F54E08">
          <w:rPr>
            <w:noProof/>
          </w:rPr>
          <w:t>6</w:t>
        </w:r>
        <w:r>
          <w:fldChar w:fldCharType="end"/>
        </w:r>
      </w:sdtContent>
    </w:sdt>
  </w:p>
  <w:p w14:paraId="64DA8599" w14:textId="7DE6F71C" w:rsidR="00A7441F" w:rsidRDefault="00A7441F" w:rsidP="00A7441F">
    <w:pPr>
      <w:pStyle w:val="Zpat"/>
    </w:pPr>
  </w:p>
  <w:p w14:paraId="5BA4738E" w14:textId="77777777" w:rsidR="009E2E02" w:rsidRDefault="009E2E0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962332"/>
      <w:docPartObj>
        <w:docPartGallery w:val="Page Numbers (Bottom of Page)"/>
        <w:docPartUnique/>
      </w:docPartObj>
    </w:sdtPr>
    <w:sdtEndPr/>
    <w:sdtContent>
      <w:p w14:paraId="7A80115B" w14:textId="336747E7" w:rsidR="00A7441F" w:rsidRDefault="006A01E0">
        <w:pPr>
          <w:pStyle w:val="Zpat"/>
          <w:jc w:val="right"/>
        </w:pPr>
      </w:p>
    </w:sdtContent>
  </w:sdt>
  <w:p w14:paraId="6E7A3D76" w14:textId="77777777" w:rsidR="00A7441F" w:rsidRDefault="00A7441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64083" w14:textId="77777777" w:rsidR="006A01E0" w:rsidRDefault="006A01E0" w:rsidP="009E2E02">
      <w:pPr>
        <w:spacing w:after="0"/>
      </w:pPr>
      <w:r>
        <w:separator/>
      </w:r>
    </w:p>
  </w:footnote>
  <w:footnote w:type="continuationSeparator" w:id="0">
    <w:p w14:paraId="0ADC4D43" w14:textId="77777777" w:rsidR="006A01E0" w:rsidRDefault="006A01E0" w:rsidP="009E2E0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61"/>
    <w:multiLevelType w:val="hybridMultilevel"/>
    <w:tmpl w:val="CA5E061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0" w:hanging="180"/>
      </w:pPr>
    </w:lvl>
    <w:lvl w:ilvl="3" w:tplc="0405000F" w:tentative="1">
      <w:start w:val="1"/>
      <w:numFmt w:val="decimal"/>
      <w:lvlText w:val="%4."/>
      <w:lvlJc w:val="left"/>
      <w:pPr>
        <w:ind w:left="720" w:hanging="360"/>
      </w:pPr>
    </w:lvl>
    <w:lvl w:ilvl="4" w:tplc="04050019" w:tentative="1">
      <w:start w:val="1"/>
      <w:numFmt w:val="lowerLetter"/>
      <w:lvlText w:val="%5."/>
      <w:lvlJc w:val="left"/>
      <w:pPr>
        <w:ind w:left="1440" w:hanging="360"/>
      </w:pPr>
    </w:lvl>
    <w:lvl w:ilvl="5" w:tplc="0405001B" w:tentative="1">
      <w:start w:val="1"/>
      <w:numFmt w:val="lowerRoman"/>
      <w:lvlText w:val="%6."/>
      <w:lvlJc w:val="right"/>
      <w:pPr>
        <w:ind w:left="2160" w:hanging="180"/>
      </w:pPr>
    </w:lvl>
    <w:lvl w:ilvl="6" w:tplc="0405000F" w:tentative="1">
      <w:start w:val="1"/>
      <w:numFmt w:val="decimal"/>
      <w:lvlText w:val="%7."/>
      <w:lvlJc w:val="left"/>
      <w:pPr>
        <w:ind w:left="2880" w:hanging="360"/>
      </w:pPr>
    </w:lvl>
    <w:lvl w:ilvl="7" w:tplc="04050019" w:tentative="1">
      <w:start w:val="1"/>
      <w:numFmt w:val="lowerLetter"/>
      <w:lvlText w:val="%8."/>
      <w:lvlJc w:val="left"/>
      <w:pPr>
        <w:ind w:left="3600" w:hanging="360"/>
      </w:pPr>
    </w:lvl>
    <w:lvl w:ilvl="8" w:tplc="0405001B" w:tentative="1">
      <w:start w:val="1"/>
      <w:numFmt w:val="lowerRoman"/>
      <w:lvlText w:val="%9."/>
      <w:lvlJc w:val="right"/>
      <w:pPr>
        <w:ind w:left="4320" w:hanging="180"/>
      </w:pPr>
    </w:lvl>
  </w:abstractNum>
  <w:abstractNum w:abstractNumId="1" w15:restartNumberingAfterBreak="0">
    <w:nsid w:val="02E4131F"/>
    <w:multiLevelType w:val="hybridMultilevel"/>
    <w:tmpl w:val="41A495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3" w15:restartNumberingAfterBreak="0">
    <w:nsid w:val="12267E30"/>
    <w:multiLevelType w:val="hybridMultilevel"/>
    <w:tmpl w:val="2E749E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D740DF"/>
    <w:multiLevelType w:val="hybridMultilevel"/>
    <w:tmpl w:val="2BF4A4A6"/>
    <w:lvl w:ilvl="0" w:tplc="9568654E">
      <w:start w:val="1"/>
      <w:numFmt w:val="decimal"/>
      <w:lvlText w:val="%1."/>
      <w:lvlJc w:val="left"/>
      <w:pPr>
        <w:tabs>
          <w:tab w:val="num" w:pos="360"/>
        </w:tabs>
        <w:ind w:left="340" w:hanging="340"/>
      </w:pPr>
      <w:rPr>
        <w:rFonts w:hint="default"/>
      </w:rPr>
    </w:lvl>
    <w:lvl w:ilvl="1" w:tplc="E24E74BE">
      <w:start w:val="1"/>
      <w:numFmt w:val="lowerLetter"/>
      <w:lvlText w:val="%2)"/>
      <w:lvlJc w:val="left"/>
      <w:pPr>
        <w:tabs>
          <w:tab w:val="num" w:pos="1440"/>
        </w:tabs>
        <w:ind w:left="1440" w:hanging="360"/>
      </w:pPr>
      <w:rPr>
        <w:rFonts w:hint="default"/>
        <w:b w:val="0"/>
        <w:i w:val="0"/>
        <w:sz w:val="20"/>
        <w:szCs w:val="20"/>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7253E"/>
    <w:multiLevelType w:val="hybridMultilevel"/>
    <w:tmpl w:val="B464F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56EDC"/>
    <w:multiLevelType w:val="hybridMultilevel"/>
    <w:tmpl w:val="716491D2"/>
    <w:styleLink w:val="Importovanstyl7"/>
    <w:lvl w:ilvl="0" w:tplc="B394CD3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58C88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6A347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480A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66F2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F056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BC4C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48FF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5ADB1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B0071E"/>
    <w:multiLevelType w:val="hybridMultilevel"/>
    <w:tmpl w:val="ACBAC7D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083493"/>
    <w:multiLevelType w:val="hybridMultilevel"/>
    <w:tmpl w:val="68C849B2"/>
    <w:lvl w:ilvl="0" w:tplc="258A985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9405C9"/>
    <w:multiLevelType w:val="hybridMultilevel"/>
    <w:tmpl w:val="B464F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295333"/>
    <w:multiLevelType w:val="hybridMultilevel"/>
    <w:tmpl w:val="9F003920"/>
    <w:lvl w:ilvl="0" w:tplc="7728C7E2">
      <w:start w:val="1"/>
      <w:numFmt w:val="decimal"/>
      <w:lvlText w:val="%1."/>
      <w:lvlJc w:val="left"/>
      <w:pPr>
        <w:ind w:left="643"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2FE46DF8"/>
    <w:multiLevelType w:val="hybridMultilevel"/>
    <w:tmpl w:val="6BF047DC"/>
    <w:lvl w:ilvl="0" w:tplc="FC36289C">
      <w:start w:val="8"/>
      <w:numFmt w:val="bullet"/>
      <w:lvlText w:val="-"/>
      <w:lvlJc w:val="left"/>
      <w:pPr>
        <w:ind w:left="786" w:hanging="360"/>
      </w:pPr>
      <w:rPr>
        <w:rFonts w:ascii="Arial" w:eastAsia="Arial Unicode MS"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33EA57EC"/>
    <w:multiLevelType w:val="hybridMultilevel"/>
    <w:tmpl w:val="5936F7D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593C92"/>
    <w:multiLevelType w:val="hybridMultilevel"/>
    <w:tmpl w:val="DEDA0FCA"/>
    <w:styleLink w:val="Importovanstyl16"/>
    <w:lvl w:ilvl="0" w:tplc="1FEE5466">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E704A34">
      <w:start w:val="1"/>
      <w:numFmt w:val="decimal"/>
      <w:lvlText w:val="%2."/>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08BA3EAE">
      <w:start w:val="1"/>
      <w:numFmt w:val="decimal"/>
      <w:lvlText w:val="%3."/>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FCCEFD8E">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16E9A86">
      <w:start w:val="1"/>
      <w:numFmt w:val="decimal"/>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9188B600">
      <w:start w:val="1"/>
      <w:numFmt w:val="decimal"/>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9DF0ACA6">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13200E0">
      <w:start w:val="1"/>
      <w:numFmt w:val="decimal"/>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864B658">
      <w:start w:val="1"/>
      <w:numFmt w:val="decimal"/>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5621A2"/>
    <w:multiLevelType w:val="hybridMultilevel"/>
    <w:tmpl w:val="EC3C437E"/>
    <w:styleLink w:val="Importovanstyl12"/>
    <w:lvl w:ilvl="0" w:tplc="C67E5B9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106D5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EC410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F275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68D5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32C7E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E1847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BEEA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227BB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B911D2"/>
    <w:multiLevelType w:val="hybridMultilevel"/>
    <w:tmpl w:val="C7022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0A79BE"/>
    <w:multiLevelType w:val="hybridMultilevel"/>
    <w:tmpl w:val="D5442F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637E8D"/>
    <w:multiLevelType w:val="hybridMultilevel"/>
    <w:tmpl w:val="5E86D0F2"/>
    <w:styleLink w:val="Importovanstyl9"/>
    <w:lvl w:ilvl="0" w:tplc="4FF6142E">
      <w:start w:val="1"/>
      <w:numFmt w:val="lowerLetter"/>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200ECC">
      <w:start w:val="1"/>
      <w:numFmt w:val="lowerLetter"/>
      <w:lvlText w:val="%2."/>
      <w:lvlJc w:val="left"/>
      <w:pPr>
        <w:tabs>
          <w:tab w:val="left" w:pos="851"/>
        </w:tabs>
        <w:ind w:left="1365" w:hanging="219"/>
      </w:pPr>
      <w:rPr>
        <w:rFonts w:hAnsi="Arial Unicode MS"/>
        <w:caps w:val="0"/>
        <w:smallCaps w:val="0"/>
        <w:strike w:val="0"/>
        <w:dstrike w:val="0"/>
        <w:outline w:val="0"/>
        <w:emboss w:val="0"/>
        <w:imprint w:val="0"/>
        <w:spacing w:val="0"/>
        <w:w w:val="100"/>
        <w:kern w:val="0"/>
        <w:position w:val="0"/>
        <w:highlight w:val="none"/>
        <w:vertAlign w:val="baseline"/>
      </w:rPr>
    </w:lvl>
    <w:lvl w:ilvl="2" w:tplc="03541F56">
      <w:start w:val="1"/>
      <w:numFmt w:val="lowerRoman"/>
      <w:suff w:val="nothing"/>
      <w:lvlText w:val="%3."/>
      <w:lvlJc w:val="left"/>
      <w:pPr>
        <w:tabs>
          <w:tab w:val="left" w:pos="851"/>
        </w:tabs>
        <w:ind w:left="2085" w:hanging="161"/>
      </w:pPr>
      <w:rPr>
        <w:rFonts w:hAnsi="Arial Unicode MS"/>
        <w:caps w:val="0"/>
        <w:smallCaps w:val="0"/>
        <w:strike w:val="0"/>
        <w:dstrike w:val="0"/>
        <w:outline w:val="0"/>
        <w:emboss w:val="0"/>
        <w:imprint w:val="0"/>
        <w:spacing w:val="0"/>
        <w:w w:val="100"/>
        <w:kern w:val="0"/>
        <w:position w:val="0"/>
        <w:highlight w:val="none"/>
        <w:vertAlign w:val="baseline"/>
      </w:rPr>
    </w:lvl>
    <w:lvl w:ilvl="3" w:tplc="7E26EEAA">
      <w:start w:val="1"/>
      <w:numFmt w:val="decimal"/>
      <w:lvlText w:val="%4."/>
      <w:lvlJc w:val="left"/>
      <w:pPr>
        <w:tabs>
          <w:tab w:val="left" w:pos="851"/>
        </w:tabs>
        <w:ind w:left="2805" w:hanging="219"/>
      </w:pPr>
      <w:rPr>
        <w:rFonts w:hAnsi="Arial Unicode MS"/>
        <w:caps w:val="0"/>
        <w:smallCaps w:val="0"/>
        <w:strike w:val="0"/>
        <w:dstrike w:val="0"/>
        <w:outline w:val="0"/>
        <w:emboss w:val="0"/>
        <w:imprint w:val="0"/>
        <w:spacing w:val="0"/>
        <w:w w:val="100"/>
        <w:kern w:val="0"/>
        <w:position w:val="0"/>
        <w:highlight w:val="none"/>
        <w:vertAlign w:val="baseline"/>
      </w:rPr>
    </w:lvl>
    <w:lvl w:ilvl="4" w:tplc="71BE0946">
      <w:start w:val="1"/>
      <w:numFmt w:val="lowerLetter"/>
      <w:lvlText w:val="%5."/>
      <w:lvlJc w:val="left"/>
      <w:pPr>
        <w:tabs>
          <w:tab w:val="left" w:pos="851"/>
        </w:tabs>
        <w:ind w:left="3525" w:hanging="219"/>
      </w:pPr>
      <w:rPr>
        <w:rFonts w:hAnsi="Arial Unicode MS"/>
        <w:caps w:val="0"/>
        <w:smallCaps w:val="0"/>
        <w:strike w:val="0"/>
        <w:dstrike w:val="0"/>
        <w:outline w:val="0"/>
        <w:emboss w:val="0"/>
        <w:imprint w:val="0"/>
        <w:spacing w:val="0"/>
        <w:w w:val="100"/>
        <w:kern w:val="0"/>
        <w:position w:val="0"/>
        <w:highlight w:val="none"/>
        <w:vertAlign w:val="baseline"/>
      </w:rPr>
    </w:lvl>
    <w:lvl w:ilvl="5" w:tplc="0E6801E0">
      <w:start w:val="1"/>
      <w:numFmt w:val="lowerRoman"/>
      <w:suff w:val="nothing"/>
      <w:lvlText w:val="%6."/>
      <w:lvlJc w:val="left"/>
      <w:pPr>
        <w:tabs>
          <w:tab w:val="left" w:pos="851"/>
        </w:tabs>
        <w:ind w:left="4245" w:hanging="161"/>
      </w:pPr>
      <w:rPr>
        <w:rFonts w:hAnsi="Arial Unicode MS"/>
        <w:caps w:val="0"/>
        <w:smallCaps w:val="0"/>
        <w:strike w:val="0"/>
        <w:dstrike w:val="0"/>
        <w:outline w:val="0"/>
        <w:emboss w:val="0"/>
        <w:imprint w:val="0"/>
        <w:spacing w:val="0"/>
        <w:w w:val="100"/>
        <w:kern w:val="0"/>
        <w:position w:val="0"/>
        <w:highlight w:val="none"/>
        <w:vertAlign w:val="baseline"/>
      </w:rPr>
    </w:lvl>
    <w:lvl w:ilvl="6" w:tplc="36385FCA">
      <w:start w:val="1"/>
      <w:numFmt w:val="decimal"/>
      <w:lvlText w:val="%7."/>
      <w:lvlJc w:val="left"/>
      <w:pPr>
        <w:tabs>
          <w:tab w:val="left" w:pos="851"/>
        </w:tabs>
        <w:ind w:left="4965" w:hanging="219"/>
      </w:pPr>
      <w:rPr>
        <w:rFonts w:hAnsi="Arial Unicode MS"/>
        <w:caps w:val="0"/>
        <w:smallCaps w:val="0"/>
        <w:strike w:val="0"/>
        <w:dstrike w:val="0"/>
        <w:outline w:val="0"/>
        <w:emboss w:val="0"/>
        <w:imprint w:val="0"/>
        <w:spacing w:val="0"/>
        <w:w w:val="100"/>
        <w:kern w:val="0"/>
        <w:position w:val="0"/>
        <w:highlight w:val="none"/>
        <w:vertAlign w:val="baseline"/>
      </w:rPr>
    </w:lvl>
    <w:lvl w:ilvl="7" w:tplc="410609B8">
      <w:start w:val="1"/>
      <w:numFmt w:val="lowerLetter"/>
      <w:lvlText w:val="%8."/>
      <w:lvlJc w:val="left"/>
      <w:pPr>
        <w:tabs>
          <w:tab w:val="left" w:pos="851"/>
        </w:tabs>
        <w:ind w:left="5685" w:hanging="219"/>
      </w:pPr>
      <w:rPr>
        <w:rFonts w:hAnsi="Arial Unicode MS"/>
        <w:caps w:val="0"/>
        <w:smallCaps w:val="0"/>
        <w:strike w:val="0"/>
        <w:dstrike w:val="0"/>
        <w:outline w:val="0"/>
        <w:emboss w:val="0"/>
        <w:imprint w:val="0"/>
        <w:spacing w:val="0"/>
        <w:w w:val="100"/>
        <w:kern w:val="0"/>
        <w:position w:val="0"/>
        <w:highlight w:val="none"/>
        <w:vertAlign w:val="baseline"/>
      </w:rPr>
    </w:lvl>
    <w:lvl w:ilvl="8" w:tplc="2F9A9BFC">
      <w:start w:val="1"/>
      <w:numFmt w:val="lowerRoman"/>
      <w:suff w:val="nothing"/>
      <w:lvlText w:val="%9."/>
      <w:lvlJc w:val="left"/>
      <w:pPr>
        <w:tabs>
          <w:tab w:val="left" w:pos="851"/>
        </w:tabs>
        <w:ind w:left="6405" w:hanging="1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A85203D"/>
    <w:multiLevelType w:val="hybridMultilevel"/>
    <w:tmpl w:val="D488FCD6"/>
    <w:styleLink w:val="Importovanstyl13"/>
    <w:lvl w:ilvl="0" w:tplc="6BDC593E">
      <w:start w:val="1"/>
      <w:numFmt w:val="lowerLetter"/>
      <w:lvlText w:val="%1)"/>
      <w:lvlJc w:val="left"/>
      <w:pPr>
        <w:tabs>
          <w:tab w:val="left" w:pos="720"/>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0F69E92">
      <w:start w:val="1"/>
      <w:numFmt w:val="lowerLetter"/>
      <w:lvlText w:val="%2)"/>
      <w:lvlJc w:val="left"/>
      <w:pPr>
        <w:tabs>
          <w:tab w:val="left" w:pos="714"/>
          <w:tab w:val="left" w:pos="720"/>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C48CABF2">
      <w:start w:val="1"/>
      <w:numFmt w:val="lowerLetter"/>
      <w:lvlText w:val="%3)"/>
      <w:lvlJc w:val="left"/>
      <w:pPr>
        <w:tabs>
          <w:tab w:val="left" w:pos="714"/>
          <w:tab w:val="left" w:pos="720"/>
        </w:tabs>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190ADB2E">
      <w:start w:val="1"/>
      <w:numFmt w:val="lowerLetter"/>
      <w:lvlText w:val="%4)"/>
      <w:lvlJc w:val="left"/>
      <w:pPr>
        <w:tabs>
          <w:tab w:val="left" w:pos="714"/>
          <w:tab w:val="left" w:pos="720"/>
        </w:tabs>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1F6743C">
      <w:start w:val="1"/>
      <w:numFmt w:val="lowerLetter"/>
      <w:lvlText w:val="%5)"/>
      <w:lvlJc w:val="left"/>
      <w:pPr>
        <w:tabs>
          <w:tab w:val="left" w:pos="714"/>
          <w:tab w:val="left" w:pos="720"/>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12A3968">
      <w:start w:val="1"/>
      <w:numFmt w:val="lowerLetter"/>
      <w:lvlText w:val="%6)"/>
      <w:lvlJc w:val="left"/>
      <w:pPr>
        <w:tabs>
          <w:tab w:val="left" w:pos="714"/>
          <w:tab w:val="left" w:pos="720"/>
        </w:tabs>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BC5EF476">
      <w:start w:val="1"/>
      <w:numFmt w:val="lowerLetter"/>
      <w:lvlText w:val="%7)"/>
      <w:lvlJc w:val="left"/>
      <w:pPr>
        <w:tabs>
          <w:tab w:val="left" w:pos="714"/>
          <w:tab w:val="left" w:pos="720"/>
        </w:tabs>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70EA0D2">
      <w:start w:val="1"/>
      <w:numFmt w:val="lowerLetter"/>
      <w:lvlText w:val="%8)"/>
      <w:lvlJc w:val="left"/>
      <w:pPr>
        <w:tabs>
          <w:tab w:val="left" w:pos="714"/>
          <w:tab w:val="left" w:pos="720"/>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914DBEC">
      <w:start w:val="1"/>
      <w:numFmt w:val="lowerLetter"/>
      <w:lvlText w:val="%9)"/>
      <w:lvlJc w:val="left"/>
      <w:pPr>
        <w:tabs>
          <w:tab w:val="left" w:pos="714"/>
          <w:tab w:val="left" w:pos="720"/>
        </w:tabs>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0F91CF9"/>
    <w:multiLevelType w:val="hybridMultilevel"/>
    <w:tmpl w:val="7576C19C"/>
    <w:lvl w:ilvl="0" w:tplc="32205968">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975ACD"/>
    <w:multiLevelType w:val="hybridMultilevel"/>
    <w:tmpl w:val="78526896"/>
    <w:styleLink w:val="Importovanstyl8"/>
    <w:lvl w:ilvl="0" w:tplc="B60A4AA2">
      <w:start w:val="1"/>
      <w:numFmt w:val="lowerLetter"/>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DB0AD0C">
      <w:start w:val="1"/>
      <w:numFmt w:val="lowerLetter"/>
      <w:lvlText w:val="%2."/>
      <w:lvlJc w:val="left"/>
      <w:pPr>
        <w:tabs>
          <w:tab w:val="left" w:pos="851"/>
        </w:tabs>
        <w:ind w:left="1365" w:hanging="219"/>
      </w:pPr>
      <w:rPr>
        <w:rFonts w:hAnsi="Arial Unicode MS"/>
        <w:caps w:val="0"/>
        <w:smallCaps w:val="0"/>
        <w:strike w:val="0"/>
        <w:dstrike w:val="0"/>
        <w:outline w:val="0"/>
        <w:emboss w:val="0"/>
        <w:imprint w:val="0"/>
        <w:spacing w:val="0"/>
        <w:w w:val="100"/>
        <w:kern w:val="0"/>
        <w:position w:val="0"/>
        <w:highlight w:val="none"/>
        <w:vertAlign w:val="baseline"/>
      </w:rPr>
    </w:lvl>
    <w:lvl w:ilvl="2" w:tplc="129E8136">
      <w:start w:val="1"/>
      <w:numFmt w:val="lowerRoman"/>
      <w:suff w:val="nothing"/>
      <w:lvlText w:val="%3."/>
      <w:lvlJc w:val="left"/>
      <w:pPr>
        <w:tabs>
          <w:tab w:val="left" w:pos="851"/>
        </w:tabs>
        <w:ind w:left="2085" w:hanging="161"/>
      </w:pPr>
      <w:rPr>
        <w:rFonts w:hAnsi="Arial Unicode MS"/>
        <w:caps w:val="0"/>
        <w:smallCaps w:val="0"/>
        <w:strike w:val="0"/>
        <w:dstrike w:val="0"/>
        <w:outline w:val="0"/>
        <w:emboss w:val="0"/>
        <w:imprint w:val="0"/>
        <w:spacing w:val="0"/>
        <w:w w:val="100"/>
        <w:kern w:val="0"/>
        <w:position w:val="0"/>
        <w:highlight w:val="none"/>
        <w:vertAlign w:val="baseline"/>
      </w:rPr>
    </w:lvl>
    <w:lvl w:ilvl="3" w:tplc="958A4A2C">
      <w:start w:val="1"/>
      <w:numFmt w:val="decimal"/>
      <w:lvlText w:val="%4."/>
      <w:lvlJc w:val="left"/>
      <w:pPr>
        <w:tabs>
          <w:tab w:val="left" w:pos="851"/>
        </w:tabs>
        <w:ind w:left="2805" w:hanging="219"/>
      </w:pPr>
      <w:rPr>
        <w:rFonts w:hAnsi="Arial Unicode MS"/>
        <w:caps w:val="0"/>
        <w:smallCaps w:val="0"/>
        <w:strike w:val="0"/>
        <w:dstrike w:val="0"/>
        <w:outline w:val="0"/>
        <w:emboss w:val="0"/>
        <w:imprint w:val="0"/>
        <w:spacing w:val="0"/>
        <w:w w:val="100"/>
        <w:kern w:val="0"/>
        <w:position w:val="0"/>
        <w:highlight w:val="none"/>
        <w:vertAlign w:val="baseline"/>
      </w:rPr>
    </w:lvl>
    <w:lvl w:ilvl="4" w:tplc="FEF248A8">
      <w:start w:val="1"/>
      <w:numFmt w:val="lowerLetter"/>
      <w:lvlText w:val="%5."/>
      <w:lvlJc w:val="left"/>
      <w:pPr>
        <w:tabs>
          <w:tab w:val="left" w:pos="851"/>
        </w:tabs>
        <w:ind w:left="3525" w:hanging="219"/>
      </w:pPr>
      <w:rPr>
        <w:rFonts w:hAnsi="Arial Unicode MS"/>
        <w:caps w:val="0"/>
        <w:smallCaps w:val="0"/>
        <w:strike w:val="0"/>
        <w:dstrike w:val="0"/>
        <w:outline w:val="0"/>
        <w:emboss w:val="0"/>
        <w:imprint w:val="0"/>
        <w:spacing w:val="0"/>
        <w:w w:val="100"/>
        <w:kern w:val="0"/>
        <w:position w:val="0"/>
        <w:highlight w:val="none"/>
        <w:vertAlign w:val="baseline"/>
      </w:rPr>
    </w:lvl>
    <w:lvl w:ilvl="5" w:tplc="B8922D18">
      <w:start w:val="1"/>
      <w:numFmt w:val="lowerRoman"/>
      <w:suff w:val="nothing"/>
      <w:lvlText w:val="%6."/>
      <w:lvlJc w:val="left"/>
      <w:pPr>
        <w:tabs>
          <w:tab w:val="left" w:pos="851"/>
        </w:tabs>
        <w:ind w:left="4245" w:hanging="161"/>
      </w:pPr>
      <w:rPr>
        <w:rFonts w:hAnsi="Arial Unicode MS"/>
        <w:caps w:val="0"/>
        <w:smallCaps w:val="0"/>
        <w:strike w:val="0"/>
        <w:dstrike w:val="0"/>
        <w:outline w:val="0"/>
        <w:emboss w:val="0"/>
        <w:imprint w:val="0"/>
        <w:spacing w:val="0"/>
        <w:w w:val="100"/>
        <w:kern w:val="0"/>
        <w:position w:val="0"/>
        <w:highlight w:val="none"/>
        <w:vertAlign w:val="baseline"/>
      </w:rPr>
    </w:lvl>
    <w:lvl w:ilvl="6" w:tplc="6786E88E">
      <w:start w:val="1"/>
      <w:numFmt w:val="decimal"/>
      <w:lvlText w:val="%7."/>
      <w:lvlJc w:val="left"/>
      <w:pPr>
        <w:tabs>
          <w:tab w:val="left" w:pos="851"/>
        </w:tabs>
        <w:ind w:left="4965" w:hanging="219"/>
      </w:pPr>
      <w:rPr>
        <w:rFonts w:hAnsi="Arial Unicode MS"/>
        <w:caps w:val="0"/>
        <w:smallCaps w:val="0"/>
        <w:strike w:val="0"/>
        <w:dstrike w:val="0"/>
        <w:outline w:val="0"/>
        <w:emboss w:val="0"/>
        <w:imprint w:val="0"/>
        <w:spacing w:val="0"/>
        <w:w w:val="100"/>
        <w:kern w:val="0"/>
        <w:position w:val="0"/>
        <w:highlight w:val="none"/>
        <w:vertAlign w:val="baseline"/>
      </w:rPr>
    </w:lvl>
    <w:lvl w:ilvl="7" w:tplc="354CECA0">
      <w:start w:val="1"/>
      <w:numFmt w:val="lowerLetter"/>
      <w:lvlText w:val="%8."/>
      <w:lvlJc w:val="left"/>
      <w:pPr>
        <w:tabs>
          <w:tab w:val="left" w:pos="851"/>
        </w:tabs>
        <w:ind w:left="5685" w:hanging="219"/>
      </w:pPr>
      <w:rPr>
        <w:rFonts w:hAnsi="Arial Unicode MS"/>
        <w:caps w:val="0"/>
        <w:smallCaps w:val="0"/>
        <w:strike w:val="0"/>
        <w:dstrike w:val="0"/>
        <w:outline w:val="0"/>
        <w:emboss w:val="0"/>
        <w:imprint w:val="0"/>
        <w:spacing w:val="0"/>
        <w:w w:val="100"/>
        <w:kern w:val="0"/>
        <w:position w:val="0"/>
        <w:highlight w:val="none"/>
        <w:vertAlign w:val="baseline"/>
      </w:rPr>
    </w:lvl>
    <w:lvl w:ilvl="8" w:tplc="43C2E76A">
      <w:start w:val="1"/>
      <w:numFmt w:val="lowerRoman"/>
      <w:suff w:val="nothing"/>
      <w:lvlText w:val="%9."/>
      <w:lvlJc w:val="left"/>
      <w:pPr>
        <w:tabs>
          <w:tab w:val="left" w:pos="851"/>
        </w:tabs>
        <w:ind w:left="6405" w:hanging="1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5850EE0"/>
    <w:multiLevelType w:val="hybridMultilevel"/>
    <w:tmpl w:val="78D638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DB0700"/>
    <w:multiLevelType w:val="hybridMultilevel"/>
    <w:tmpl w:val="D37A87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65335B"/>
    <w:multiLevelType w:val="hybridMultilevel"/>
    <w:tmpl w:val="86D2BF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1246EB"/>
    <w:multiLevelType w:val="multilevel"/>
    <w:tmpl w:val="B8EA9526"/>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Arial" w:eastAsiaTheme="minorHAnsi"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53425"/>
    <w:multiLevelType w:val="hybridMultilevel"/>
    <w:tmpl w:val="2270785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A61BE4"/>
    <w:multiLevelType w:val="hybridMultilevel"/>
    <w:tmpl w:val="476C88AA"/>
    <w:lvl w:ilvl="0" w:tplc="62A83C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60AA2452"/>
    <w:multiLevelType w:val="hybridMultilevel"/>
    <w:tmpl w:val="3036DE54"/>
    <w:styleLink w:val="Importovanstyl4"/>
    <w:lvl w:ilvl="0" w:tplc="C9E4E04A">
      <w:start w:val="1"/>
      <w:numFmt w:val="lowerLetter"/>
      <w:lvlText w:val="%1."/>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AECE854">
      <w:start w:val="1"/>
      <w:numFmt w:val="lowerLetter"/>
      <w:lvlText w:val="%2."/>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9D02BAE8">
      <w:start w:val="1"/>
      <w:numFmt w:val="lowerLetter"/>
      <w:lvlText w:val="%3."/>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EC82E844">
      <w:start w:val="1"/>
      <w:numFmt w:val="lowerLetter"/>
      <w:lvlText w:val="%4."/>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3AE02258">
      <w:start w:val="1"/>
      <w:numFmt w:val="lowerLetter"/>
      <w:lvlText w:val="%5."/>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194E996">
      <w:start w:val="1"/>
      <w:numFmt w:val="lowerLetter"/>
      <w:lvlText w:val="%6."/>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D06A18CA">
      <w:start w:val="1"/>
      <w:numFmt w:val="lowerLetter"/>
      <w:lvlText w:val="%7."/>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7788FA08">
      <w:start w:val="1"/>
      <w:numFmt w:val="lowerLetter"/>
      <w:lvlText w:val="%8."/>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F06AD16">
      <w:start w:val="1"/>
      <w:numFmt w:val="lowerLetter"/>
      <w:lvlText w:val="%9."/>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3382612"/>
    <w:multiLevelType w:val="hybridMultilevel"/>
    <w:tmpl w:val="66D0BDCA"/>
    <w:styleLink w:val="Importovanstyl2"/>
    <w:lvl w:ilvl="0" w:tplc="8B0A9C80">
      <w:start w:val="1"/>
      <w:numFmt w:val="decimal"/>
      <w:lvlText w:val="%1."/>
      <w:lvlJc w:val="left"/>
      <w:pPr>
        <w:ind w:left="389" w:hanging="389"/>
      </w:pPr>
      <w:rPr>
        <w:rFonts w:hAnsi="Arial Unicode MS"/>
        <w:caps w:val="0"/>
        <w:smallCaps w:val="0"/>
        <w:strike w:val="0"/>
        <w:dstrike w:val="0"/>
        <w:outline w:val="0"/>
        <w:emboss w:val="0"/>
        <w:imprint w:val="0"/>
        <w:spacing w:val="0"/>
        <w:w w:val="100"/>
        <w:kern w:val="0"/>
        <w:position w:val="0"/>
        <w:highlight w:val="none"/>
        <w:vertAlign w:val="baseline"/>
      </w:rPr>
    </w:lvl>
    <w:lvl w:ilvl="1" w:tplc="4B24F7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B07018">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F266D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E408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8A84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C9E01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5CD2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46013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48C1DFC"/>
    <w:multiLevelType w:val="hybridMultilevel"/>
    <w:tmpl w:val="F74EF534"/>
    <w:styleLink w:val="Importovanstyl11"/>
    <w:lvl w:ilvl="0" w:tplc="5F78EF3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472EEDE">
      <w:start w:val="1"/>
      <w:numFmt w:val="decimal"/>
      <w:lvlText w:val="%2."/>
      <w:lvlJc w:val="left"/>
      <w:pPr>
        <w:ind w:left="1077"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67E8CBE4">
      <w:start w:val="1"/>
      <w:numFmt w:val="lowerRoman"/>
      <w:lvlText w:val="%3."/>
      <w:lvlJc w:val="left"/>
      <w:pPr>
        <w:ind w:left="1797" w:hanging="642"/>
      </w:pPr>
      <w:rPr>
        <w:rFonts w:hAnsi="Arial Unicode MS"/>
        <w:caps w:val="0"/>
        <w:smallCaps w:val="0"/>
        <w:strike w:val="0"/>
        <w:dstrike w:val="0"/>
        <w:outline w:val="0"/>
        <w:emboss w:val="0"/>
        <w:imprint w:val="0"/>
        <w:spacing w:val="0"/>
        <w:w w:val="100"/>
        <w:kern w:val="0"/>
        <w:position w:val="0"/>
        <w:highlight w:val="none"/>
        <w:vertAlign w:val="baseline"/>
      </w:rPr>
    </w:lvl>
    <w:lvl w:ilvl="3" w:tplc="96FA832A">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17ECD74">
      <w:start w:val="1"/>
      <w:numFmt w:val="lowerLetter"/>
      <w:lvlText w:val="%5."/>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5" w:tplc="634AA6A0">
      <w:start w:val="1"/>
      <w:numFmt w:val="lowerRoman"/>
      <w:lvlText w:val="%6."/>
      <w:lvlJc w:val="left"/>
      <w:pPr>
        <w:ind w:left="2822" w:hanging="2822"/>
      </w:pPr>
      <w:rPr>
        <w:rFonts w:hAnsi="Arial Unicode MS"/>
        <w:caps w:val="0"/>
        <w:smallCaps w:val="0"/>
        <w:strike w:val="0"/>
        <w:dstrike w:val="0"/>
        <w:outline w:val="0"/>
        <w:emboss w:val="0"/>
        <w:imprint w:val="0"/>
        <w:spacing w:val="0"/>
        <w:w w:val="100"/>
        <w:kern w:val="0"/>
        <w:position w:val="0"/>
        <w:highlight w:val="none"/>
        <w:vertAlign w:val="baseline"/>
      </w:rPr>
    </w:lvl>
    <w:lvl w:ilvl="6" w:tplc="D3D66376">
      <w:start w:val="1"/>
      <w:numFmt w:val="decimal"/>
      <w:lvlText w:val="%7."/>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7" w:tplc="FB3E474E">
      <w:start w:val="1"/>
      <w:numFmt w:val="lowerLetter"/>
      <w:lvlText w:val="%8."/>
      <w:lvlJc w:val="left"/>
      <w:pPr>
        <w:ind w:left="3237" w:hanging="2880"/>
      </w:pPr>
      <w:rPr>
        <w:rFonts w:hAnsi="Arial Unicode MS"/>
        <w:caps w:val="0"/>
        <w:smallCaps w:val="0"/>
        <w:strike w:val="0"/>
        <w:dstrike w:val="0"/>
        <w:outline w:val="0"/>
        <w:emboss w:val="0"/>
        <w:imprint w:val="0"/>
        <w:spacing w:val="0"/>
        <w:w w:val="100"/>
        <w:kern w:val="0"/>
        <w:position w:val="0"/>
        <w:highlight w:val="none"/>
        <w:vertAlign w:val="baseline"/>
      </w:rPr>
    </w:lvl>
    <w:lvl w:ilvl="8" w:tplc="E490EC32">
      <w:start w:val="1"/>
      <w:numFmt w:val="lowerRoman"/>
      <w:lvlText w:val="%9."/>
      <w:lvlJc w:val="left"/>
      <w:pPr>
        <w:ind w:left="3957" w:hanging="28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4D51CA2"/>
    <w:multiLevelType w:val="hybridMultilevel"/>
    <w:tmpl w:val="50EE3D36"/>
    <w:styleLink w:val="Importovanstyl1"/>
    <w:lvl w:ilvl="0" w:tplc="9CB8E96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AB858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96916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BE642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02C4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A685A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BF8A1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3AAE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76787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85C552C"/>
    <w:multiLevelType w:val="hybridMultilevel"/>
    <w:tmpl w:val="E64EEBBC"/>
    <w:lvl w:ilvl="0" w:tplc="45FA0F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CAB3672"/>
    <w:multiLevelType w:val="hybridMultilevel"/>
    <w:tmpl w:val="641278F2"/>
    <w:lvl w:ilvl="0" w:tplc="EA0C4EE6">
      <w:start w:val="1"/>
      <w:numFmt w:val="decimal"/>
      <w:lvlText w:val="%1."/>
      <w:lvlJc w:val="left"/>
      <w:pPr>
        <w:ind w:left="2149" w:hanging="360"/>
      </w:pPr>
      <w:rPr>
        <w:rFonts w:hint="default"/>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33" w15:restartNumberingAfterBreak="0">
    <w:nsid w:val="6EE054B9"/>
    <w:multiLevelType w:val="hybridMultilevel"/>
    <w:tmpl w:val="49F841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460FD9"/>
    <w:multiLevelType w:val="hybridMultilevel"/>
    <w:tmpl w:val="0C1E3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4D7B6A"/>
    <w:multiLevelType w:val="hybridMultilevel"/>
    <w:tmpl w:val="333E2982"/>
    <w:lvl w:ilvl="0" w:tplc="2C40F7F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74DD0DB7"/>
    <w:multiLevelType w:val="hybridMultilevel"/>
    <w:tmpl w:val="D4C2AEA4"/>
    <w:styleLink w:val="Importovanstyl15"/>
    <w:lvl w:ilvl="0" w:tplc="64DE09B2">
      <w:start w:val="1"/>
      <w:numFmt w:val="lowerLetter"/>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9F0057C">
      <w:start w:val="1"/>
      <w:numFmt w:val="lowerLetter"/>
      <w:lvlText w:val="%2."/>
      <w:lvlJc w:val="left"/>
      <w:pPr>
        <w:tabs>
          <w:tab w:val="left" w:pos="720"/>
        </w:tabs>
        <w:ind w:left="609"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E649E62">
      <w:start w:val="1"/>
      <w:numFmt w:val="lowerRoman"/>
      <w:lvlText w:val="%3."/>
      <w:lvlJc w:val="left"/>
      <w:pPr>
        <w:ind w:left="1329" w:hanging="1019"/>
      </w:pPr>
      <w:rPr>
        <w:rFonts w:hAnsi="Arial Unicode MS"/>
        <w:caps w:val="0"/>
        <w:smallCaps w:val="0"/>
        <w:strike w:val="0"/>
        <w:dstrike w:val="0"/>
        <w:outline w:val="0"/>
        <w:emboss w:val="0"/>
        <w:imprint w:val="0"/>
        <w:spacing w:val="0"/>
        <w:w w:val="100"/>
        <w:kern w:val="0"/>
        <w:position w:val="0"/>
        <w:highlight w:val="none"/>
        <w:vertAlign w:val="baseline"/>
      </w:rPr>
    </w:lvl>
    <w:lvl w:ilvl="3" w:tplc="9496AB68">
      <w:start w:val="1"/>
      <w:numFmt w:val="decimal"/>
      <w:lvlText w:val="%4."/>
      <w:lvlJc w:val="left"/>
      <w:pPr>
        <w:tabs>
          <w:tab w:val="left" w:pos="720"/>
        </w:tabs>
        <w:ind w:left="2049" w:hanging="1077"/>
      </w:pPr>
      <w:rPr>
        <w:rFonts w:hAnsi="Arial Unicode MS"/>
        <w:caps w:val="0"/>
        <w:smallCaps w:val="0"/>
        <w:strike w:val="0"/>
        <w:dstrike w:val="0"/>
        <w:outline w:val="0"/>
        <w:emboss w:val="0"/>
        <w:imprint w:val="0"/>
        <w:spacing w:val="0"/>
        <w:w w:val="100"/>
        <w:kern w:val="0"/>
        <w:position w:val="0"/>
        <w:highlight w:val="none"/>
        <w:vertAlign w:val="baseline"/>
      </w:rPr>
    </w:lvl>
    <w:lvl w:ilvl="4" w:tplc="20282794">
      <w:start w:val="1"/>
      <w:numFmt w:val="lowerLetter"/>
      <w:lvlText w:val="%5."/>
      <w:lvlJc w:val="left"/>
      <w:pPr>
        <w:tabs>
          <w:tab w:val="left" w:pos="720"/>
        </w:tabs>
        <w:ind w:left="2769" w:hanging="1077"/>
      </w:pPr>
      <w:rPr>
        <w:rFonts w:hAnsi="Arial Unicode MS"/>
        <w:caps w:val="0"/>
        <w:smallCaps w:val="0"/>
        <w:strike w:val="0"/>
        <w:dstrike w:val="0"/>
        <w:outline w:val="0"/>
        <w:emboss w:val="0"/>
        <w:imprint w:val="0"/>
        <w:spacing w:val="0"/>
        <w:w w:val="100"/>
        <w:kern w:val="0"/>
        <w:position w:val="0"/>
        <w:highlight w:val="none"/>
        <w:vertAlign w:val="baseline"/>
      </w:rPr>
    </w:lvl>
    <w:lvl w:ilvl="5" w:tplc="E02C727A">
      <w:start w:val="1"/>
      <w:numFmt w:val="lowerRoman"/>
      <w:lvlText w:val="%6."/>
      <w:lvlJc w:val="left"/>
      <w:pPr>
        <w:tabs>
          <w:tab w:val="left" w:pos="720"/>
        </w:tabs>
        <w:ind w:left="3489" w:hanging="1019"/>
      </w:pPr>
      <w:rPr>
        <w:rFonts w:hAnsi="Arial Unicode MS"/>
        <w:caps w:val="0"/>
        <w:smallCaps w:val="0"/>
        <w:strike w:val="0"/>
        <w:dstrike w:val="0"/>
        <w:outline w:val="0"/>
        <w:emboss w:val="0"/>
        <w:imprint w:val="0"/>
        <w:spacing w:val="0"/>
        <w:w w:val="100"/>
        <w:kern w:val="0"/>
        <w:position w:val="0"/>
        <w:highlight w:val="none"/>
        <w:vertAlign w:val="baseline"/>
      </w:rPr>
    </w:lvl>
    <w:lvl w:ilvl="6" w:tplc="498CF47E">
      <w:start w:val="1"/>
      <w:numFmt w:val="decimal"/>
      <w:lvlText w:val="%7."/>
      <w:lvlJc w:val="left"/>
      <w:pPr>
        <w:tabs>
          <w:tab w:val="left" w:pos="720"/>
        </w:tabs>
        <w:ind w:left="4209" w:hanging="1077"/>
      </w:pPr>
      <w:rPr>
        <w:rFonts w:hAnsi="Arial Unicode MS"/>
        <w:caps w:val="0"/>
        <w:smallCaps w:val="0"/>
        <w:strike w:val="0"/>
        <w:dstrike w:val="0"/>
        <w:outline w:val="0"/>
        <w:emboss w:val="0"/>
        <w:imprint w:val="0"/>
        <w:spacing w:val="0"/>
        <w:w w:val="100"/>
        <w:kern w:val="0"/>
        <w:position w:val="0"/>
        <w:highlight w:val="none"/>
        <w:vertAlign w:val="baseline"/>
      </w:rPr>
    </w:lvl>
    <w:lvl w:ilvl="7" w:tplc="4C48B8DA">
      <w:start w:val="1"/>
      <w:numFmt w:val="lowerLetter"/>
      <w:lvlText w:val="%8."/>
      <w:lvlJc w:val="left"/>
      <w:pPr>
        <w:tabs>
          <w:tab w:val="left" w:pos="720"/>
        </w:tabs>
        <w:ind w:left="4929" w:hanging="1077"/>
      </w:pPr>
      <w:rPr>
        <w:rFonts w:hAnsi="Arial Unicode MS"/>
        <w:caps w:val="0"/>
        <w:smallCaps w:val="0"/>
        <w:strike w:val="0"/>
        <w:dstrike w:val="0"/>
        <w:outline w:val="0"/>
        <w:emboss w:val="0"/>
        <w:imprint w:val="0"/>
        <w:spacing w:val="0"/>
        <w:w w:val="100"/>
        <w:kern w:val="0"/>
        <w:position w:val="0"/>
        <w:highlight w:val="none"/>
        <w:vertAlign w:val="baseline"/>
      </w:rPr>
    </w:lvl>
    <w:lvl w:ilvl="8" w:tplc="39980578">
      <w:start w:val="1"/>
      <w:numFmt w:val="lowerRoman"/>
      <w:lvlText w:val="%9."/>
      <w:lvlJc w:val="left"/>
      <w:pPr>
        <w:tabs>
          <w:tab w:val="left" w:pos="720"/>
        </w:tabs>
        <w:ind w:left="5649" w:hanging="10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ADC2FAB"/>
    <w:multiLevelType w:val="hybridMultilevel"/>
    <w:tmpl w:val="DA161CF8"/>
    <w:styleLink w:val="Importovanstyl3"/>
    <w:lvl w:ilvl="0" w:tplc="9C808C2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82C4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EA0DB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D3F05B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58AB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229D6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91228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7AB0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42B092">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BC50C73"/>
    <w:multiLevelType w:val="hybridMultilevel"/>
    <w:tmpl w:val="38AED2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EA6566"/>
    <w:multiLevelType w:val="hybridMultilevel"/>
    <w:tmpl w:val="7C6EF874"/>
    <w:styleLink w:val="Importovanstyl14"/>
    <w:lvl w:ilvl="0" w:tplc="1D882F1C">
      <w:start w:val="1"/>
      <w:numFmt w:val="bullet"/>
      <w:lvlText w:val="·"/>
      <w:lvlJc w:val="left"/>
      <w:pPr>
        <w:ind w:left="107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3CAC5E">
      <w:start w:val="1"/>
      <w:numFmt w:val="bullet"/>
      <w:lvlText w:val="o"/>
      <w:lvlJc w:val="left"/>
      <w:pPr>
        <w:tabs>
          <w:tab w:val="left" w:pos="1072"/>
        </w:tabs>
        <w:ind w:left="211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2EA560">
      <w:start w:val="1"/>
      <w:numFmt w:val="bullet"/>
      <w:lvlText w:val="▪"/>
      <w:lvlJc w:val="left"/>
      <w:pPr>
        <w:tabs>
          <w:tab w:val="left" w:pos="1072"/>
        </w:tabs>
        <w:ind w:left="283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EA9ADE">
      <w:start w:val="1"/>
      <w:numFmt w:val="bullet"/>
      <w:lvlText w:val="·"/>
      <w:lvlJc w:val="left"/>
      <w:pPr>
        <w:tabs>
          <w:tab w:val="left" w:pos="1072"/>
        </w:tabs>
        <w:ind w:left="3554" w:hanging="5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529828">
      <w:start w:val="1"/>
      <w:numFmt w:val="bullet"/>
      <w:lvlText w:val="o"/>
      <w:lvlJc w:val="left"/>
      <w:pPr>
        <w:tabs>
          <w:tab w:val="left" w:pos="1072"/>
        </w:tabs>
        <w:ind w:left="427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365176">
      <w:start w:val="1"/>
      <w:numFmt w:val="bullet"/>
      <w:lvlText w:val="▪"/>
      <w:lvlJc w:val="left"/>
      <w:pPr>
        <w:tabs>
          <w:tab w:val="left" w:pos="1072"/>
        </w:tabs>
        <w:ind w:left="499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3C2E34">
      <w:start w:val="1"/>
      <w:numFmt w:val="bullet"/>
      <w:lvlText w:val="·"/>
      <w:lvlJc w:val="left"/>
      <w:pPr>
        <w:tabs>
          <w:tab w:val="left" w:pos="1072"/>
        </w:tabs>
        <w:ind w:left="5714" w:hanging="5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6420F4">
      <w:start w:val="1"/>
      <w:numFmt w:val="bullet"/>
      <w:lvlText w:val="o"/>
      <w:lvlJc w:val="left"/>
      <w:pPr>
        <w:tabs>
          <w:tab w:val="left" w:pos="1072"/>
        </w:tabs>
        <w:ind w:left="643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90F4AA">
      <w:start w:val="1"/>
      <w:numFmt w:val="bullet"/>
      <w:lvlText w:val="▪"/>
      <w:lvlJc w:val="left"/>
      <w:pPr>
        <w:tabs>
          <w:tab w:val="left" w:pos="1072"/>
        </w:tabs>
        <w:ind w:left="715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D410CD3"/>
    <w:multiLevelType w:val="hybridMultilevel"/>
    <w:tmpl w:val="52645B2A"/>
    <w:styleLink w:val="Importovanstyl10"/>
    <w:lvl w:ilvl="0" w:tplc="F168AFF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6985B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24AC5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3E45C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E2FC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AE987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4D678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54AA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62705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0"/>
  </w:num>
  <w:num w:numId="2">
    <w:abstractNumId w:val="37"/>
  </w:num>
  <w:num w:numId="3">
    <w:abstractNumId w:val="28"/>
  </w:num>
  <w:num w:numId="4">
    <w:abstractNumId w:val="6"/>
  </w:num>
  <w:num w:numId="5">
    <w:abstractNumId w:val="20"/>
  </w:num>
  <w:num w:numId="6">
    <w:abstractNumId w:val="17"/>
  </w:num>
  <w:num w:numId="7">
    <w:abstractNumId w:val="29"/>
  </w:num>
  <w:num w:numId="8">
    <w:abstractNumId w:val="14"/>
  </w:num>
  <w:num w:numId="9">
    <w:abstractNumId w:val="18"/>
  </w:num>
  <w:num w:numId="10">
    <w:abstractNumId w:val="39"/>
  </w:num>
  <w:num w:numId="11">
    <w:abstractNumId w:val="36"/>
  </w:num>
  <w:num w:numId="12">
    <w:abstractNumId w:val="13"/>
  </w:num>
  <w:num w:numId="13">
    <w:abstractNumId w:val="40"/>
  </w:num>
  <w:num w:numId="14">
    <w:abstractNumId w:val="27"/>
  </w:num>
  <w:num w:numId="15">
    <w:abstractNumId w:val="24"/>
  </w:num>
  <w:num w:numId="16">
    <w:abstractNumId w:val="9"/>
  </w:num>
  <w:num w:numId="17">
    <w:abstractNumId w:val="19"/>
  </w:num>
  <w:num w:numId="18">
    <w:abstractNumId w:val="32"/>
  </w:num>
  <w:num w:numId="19">
    <w:abstractNumId w:val="10"/>
  </w:num>
  <w:num w:numId="20">
    <w:abstractNumId w:val="5"/>
  </w:num>
  <w:num w:numId="21">
    <w:abstractNumId w:val="0"/>
  </w:num>
  <w:num w:numId="22">
    <w:abstractNumId w:val="8"/>
  </w:num>
  <w:num w:numId="23">
    <w:abstractNumId w:val="26"/>
  </w:num>
  <w:num w:numId="24">
    <w:abstractNumId w:val="23"/>
  </w:num>
  <w:num w:numId="25">
    <w:abstractNumId w:val="25"/>
  </w:num>
  <w:num w:numId="26">
    <w:abstractNumId w:val="11"/>
  </w:num>
  <w:num w:numId="27">
    <w:abstractNumId w:val="15"/>
  </w:num>
  <w:num w:numId="28">
    <w:abstractNumId w:val="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2"/>
  </w:num>
  <w:num w:numId="32">
    <w:abstractNumId w:val="21"/>
  </w:num>
  <w:num w:numId="33">
    <w:abstractNumId w:val="1"/>
  </w:num>
  <w:num w:numId="34">
    <w:abstractNumId w:val="33"/>
  </w:num>
  <w:num w:numId="35">
    <w:abstractNumId w:val="31"/>
  </w:num>
  <w:num w:numId="36">
    <w:abstractNumId w:val="3"/>
  </w:num>
  <w:num w:numId="37">
    <w:abstractNumId w:val="7"/>
  </w:num>
  <w:num w:numId="38">
    <w:abstractNumId w:val="38"/>
  </w:num>
  <w:num w:numId="39">
    <w:abstractNumId w:val="34"/>
  </w:num>
  <w:num w:numId="40">
    <w:abstractNumId w:val="16"/>
  </w:num>
  <w:num w:numId="41">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8C"/>
    <w:rsid w:val="00024408"/>
    <w:rsid w:val="00032DCF"/>
    <w:rsid w:val="000335F3"/>
    <w:rsid w:val="00054B8A"/>
    <w:rsid w:val="000575EE"/>
    <w:rsid w:val="000A76F5"/>
    <w:rsid w:val="000C5520"/>
    <w:rsid w:val="00101639"/>
    <w:rsid w:val="001133DD"/>
    <w:rsid w:val="00115F9D"/>
    <w:rsid w:val="001411CD"/>
    <w:rsid w:val="00141483"/>
    <w:rsid w:val="001807DB"/>
    <w:rsid w:val="00187AF4"/>
    <w:rsid w:val="00197EAF"/>
    <w:rsid w:val="001F2253"/>
    <w:rsid w:val="001F5237"/>
    <w:rsid w:val="001F5BD7"/>
    <w:rsid w:val="00201BDF"/>
    <w:rsid w:val="0021169C"/>
    <w:rsid w:val="00227533"/>
    <w:rsid w:val="00231A31"/>
    <w:rsid w:val="00235863"/>
    <w:rsid w:val="00242970"/>
    <w:rsid w:val="00243DCE"/>
    <w:rsid w:val="00272E32"/>
    <w:rsid w:val="0028362B"/>
    <w:rsid w:val="002E119C"/>
    <w:rsid w:val="002E56F6"/>
    <w:rsid w:val="002E6AA8"/>
    <w:rsid w:val="002F71C7"/>
    <w:rsid w:val="0030453E"/>
    <w:rsid w:val="00304926"/>
    <w:rsid w:val="00305B14"/>
    <w:rsid w:val="003333F7"/>
    <w:rsid w:val="003444B2"/>
    <w:rsid w:val="003457D9"/>
    <w:rsid w:val="003869CB"/>
    <w:rsid w:val="003957FE"/>
    <w:rsid w:val="003A43EB"/>
    <w:rsid w:val="003A6649"/>
    <w:rsid w:val="003C0EF1"/>
    <w:rsid w:val="003F5284"/>
    <w:rsid w:val="00421302"/>
    <w:rsid w:val="0047639B"/>
    <w:rsid w:val="0047767F"/>
    <w:rsid w:val="00542E14"/>
    <w:rsid w:val="00547844"/>
    <w:rsid w:val="0056405E"/>
    <w:rsid w:val="005748EF"/>
    <w:rsid w:val="0058383E"/>
    <w:rsid w:val="005845BF"/>
    <w:rsid w:val="00597BA8"/>
    <w:rsid w:val="005A2828"/>
    <w:rsid w:val="005F6429"/>
    <w:rsid w:val="005F7257"/>
    <w:rsid w:val="00622E86"/>
    <w:rsid w:val="006246DD"/>
    <w:rsid w:val="006279FB"/>
    <w:rsid w:val="00630912"/>
    <w:rsid w:val="00640C94"/>
    <w:rsid w:val="00685449"/>
    <w:rsid w:val="006A01E0"/>
    <w:rsid w:val="006D07B8"/>
    <w:rsid w:val="006D38A3"/>
    <w:rsid w:val="006E3EF2"/>
    <w:rsid w:val="006E4357"/>
    <w:rsid w:val="006E7B8B"/>
    <w:rsid w:val="006F56C7"/>
    <w:rsid w:val="007020CE"/>
    <w:rsid w:val="0072474B"/>
    <w:rsid w:val="0076090D"/>
    <w:rsid w:val="007B20F2"/>
    <w:rsid w:val="007D71E2"/>
    <w:rsid w:val="00802433"/>
    <w:rsid w:val="00847E88"/>
    <w:rsid w:val="00854863"/>
    <w:rsid w:val="00855E21"/>
    <w:rsid w:val="008641E6"/>
    <w:rsid w:val="008F21C2"/>
    <w:rsid w:val="00912587"/>
    <w:rsid w:val="00920F1E"/>
    <w:rsid w:val="0092109D"/>
    <w:rsid w:val="00926324"/>
    <w:rsid w:val="00984252"/>
    <w:rsid w:val="00995733"/>
    <w:rsid w:val="009D4C7E"/>
    <w:rsid w:val="009E2E02"/>
    <w:rsid w:val="009F497B"/>
    <w:rsid w:val="00A1106F"/>
    <w:rsid w:val="00A14723"/>
    <w:rsid w:val="00A15DFD"/>
    <w:rsid w:val="00A179D2"/>
    <w:rsid w:val="00A2290E"/>
    <w:rsid w:val="00A348EC"/>
    <w:rsid w:val="00A7441F"/>
    <w:rsid w:val="00AA06BE"/>
    <w:rsid w:val="00AA10C1"/>
    <w:rsid w:val="00AB10E5"/>
    <w:rsid w:val="00AC150B"/>
    <w:rsid w:val="00B108C4"/>
    <w:rsid w:val="00B152DD"/>
    <w:rsid w:val="00B51A46"/>
    <w:rsid w:val="00B67F69"/>
    <w:rsid w:val="00B7096B"/>
    <w:rsid w:val="00B91331"/>
    <w:rsid w:val="00BA6770"/>
    <w:rsid w:val="00BB6C2D"/>
    <w:rsid w:val="00BC06E4"/>
    <w:rsid w:val="00BE4D72"/>
    <w:rsid w:val="00C00C56"/>
    <w:rsid w:val="00C03492"/>
    <w:rsid w:val="00C25F5C"/>
    <w:rsid w:val="00C31B79"/>
    <w:rsid w:val="00C63B33"/>
    <w:rsid w:val="00C72C7A"/>
    <w:rsid w:val="00C75775"/>
    <w:rsid w:val="00C862CE"/>
    <w:rsid w:val="00CC2F79"/>
    <w:rsid w:val="00CE1812"/>
    <w:rsid w:val="00D3152D"/>
    <w:rsid w:val="00D4159A"/>
    <w:rsid w:val="00D417DA"/>
    <w:rsid w:val="00D85D4A"/>
    <w:rsid w:val="00D90DAE"/>
    <w:rsid w:val="00D9378C"/>
    <w:rsid w:val="00DA0E1A"/>
    <w:rsid w:val="00DC2F14"/>
    <w:rsid w:val="00E226E1"/>
    <w:rsid w:val="00E74298"/>
    <w:rsid w:val="00E81FFD"/>
    <w:rsid w:val="00E90EDE"/>
    <w:rsid w:val="00ED309F"/>
    <w:rsid w:val="00F50C8D"/>
    <w:rsid w:val="00F51EAE"/>
    <w:rsid w:val="00F54E08"/>
    <w:rsid w:val="00F71FD5"/>
    <w:rsid w:val="00FC0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27028"/>
  <w15:chartTrackingRefBased/>
  <w15:docId w15:val="{DECFA1C4-6BE1-482E-9418-94E4B26B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1FD5"/>
    <w:pPr>
      <w:pBdr>
        <w:top w:val="nil"/>
        <w:left w:val="nil"/>
        <w:bottom w:val="nil"/>
        <w:right w:val="nil"/>
        <w:between w:val="nil"/>
        <w:bar w:val="nil"/>
      </w:pBdr>
      <w:spacing w:after="240" w:line="240" w:lineRule="auto"/>
    </w:pPr>
    <w:rPr>
      <w:rFonts w:ascii="Arial" w:eastAsia="Arial Unicode MS" w:hAnsi="Arial" w:cs="Arial Unicode MS"/>
      <w:color w:val="000000"/>
      <w:sz w:val="18"/>
      <w:szCs w:val="18"/>
      <w:u w:color="000000"/>
      <w:bdr w:val="nil"/>
      <w:lang w:eastAsia="cs-CZ"/>
    </w:rPr>
  </w:style>
  <w:style w:type="paragraph" w:styleId="Nadpis4">
    <w:name w:val="heading 4"/>
    <w:next w:val="Normln"/>
    <w:link w:val="Nadpis4Char"/>
    <w:uiPriority w:val="9"/>
    <w:unhideWhenUsed/>
    <w:qFormat/>
    <w:rsid w:val="00F71FD5"/>
    <w:pPr>
      <w:pBdr>
        <w:top w:val="nil"/>
        <w:left w:val="nil"/>
        <w:bottom w:val="nil"/>
        <w:right w:val="nil"/>
        <w:between w:val="nil"/>
        <w:bar w:val="nil"/>
      </w:pBdr>
      <w:spacing w:after="240" w:line="240" w:lineRule="auto"/>
      <w:jc w:val="center"/>
      <w:outlineLvl w:val="3"/>
    </w:pPr>
    <w:rPr>
      <w:rFonts w:ascii="Arial" w:eastAsia="Arial Unicode MS" w:hAnsi="Arial" w:cs="Arial Unicode MS"/>
      <w:b/>
      <w:bCs/>
      <w:color w:val="000000"/>
      <w:sz w:val="28"/>
      <w:szCs w:val="28"/>
      <w:u w:color="000000"/>
      <w:bdr w:val="nil"/>
      <w:lang w:eastAsia="cs-CZ"/>
    </w:rPr>
  </w:style>
  <w:style w:type="paragraph" w:styleId="Nadpis9">
    <w:name w:val="heading 9"/>
    <w:next w:val="Normln"/>
    <w:link w:val="Nadpis9Char"/>
    <w:rsid w:val="00F71FD5"/>
    <w:pPr>
      <w:keepNext/>
      <w:keepLines/>
      <w:pBdr>
        <w:top w:val="nil"/>
        <w:left w:val="nil"/>
        <w:bottom w:val="nil"/>
        <w:right w:val="nil"/>
        <w:between w:val="nil"/>
        <w:bar w:val="nil"/>
      </w:pBdr>
      <w:spacing w:after="240" w:line="240" w:lineRule="auto"/>
      <w:outlineLvl w:val="8"/>
    </w:pPr>
    <w:rPr>
      <w:rFonts w:ascii="Arial" w:eastAsia="Arial Unicode MS" w:hAnsi="Arial" w:cs="Arial Unicode MS"/>
      <w:color w:val="000000"/>
      <w:sz w:val="20"/>
      <w:szCs w:val="20"/>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F71FD5"/>
    <w:rPr>
      <w:rFonts w:ascii="Arial" w:eastAsia="Arial Unicode MS" w:hAnsi="Arial" w:cs="Arial Unicode MS"/>
      <w:b/>
      <w:bCs/>
      <w:color w:val="000000"/>
      <w:sz w:val="28"/>
      <w:szCs w:val="28"/>
      <w:u w:color="000000"/>
      <w:bdr w:val="nil"/>
      <w:lang w:eastAsia="cs-CZ"/>
    </w:rPr>
  </w:style>
  <w:style w:type="character" w:customStyle="1" w:styleId="Nadpis9Char">
    <w:name w:val="Nadpis 9 Char"/>
    <w:basedOn w:val="Standardnpsmoodstavce"/>
    <w:link w:val="Nadpis9"/>
    <w:rsid w:val="00F71FD5"/>
    <w:rPr>
      <w:rFonts w:ascii="Arial" w:eastAsia="Arial Unicode MS" w:hAnsi="Arial" w:cs="Arial Unicode MS"/>
      <w:color w:val="000000"/>
      <w:sz w:val="20"/>
      <w:szCs w:val="20"/>
      <w:u w:color="000000"/>
      <w:bdr w:val="nil"/>
      <w:lang w:eastAsia="cs-CZ"/>
    </w:rPr>
  </w:style>
  <w:style w:type="character" w:styleId="slostrnky">
    <w:name w:val="page number"/>
    <w:rsid w:val="00F71FD5"/>
  </w:style>
  <w:style w:type="numbering" w:customStyle="1" w:styleId="Importovanstyl1">
    <w:name w:val="Importovaný styl 1"/>
    <w:rsid w:val="00F71FD5"/>
    <w:pPr>
      <w:numPr>
        <w:numId w:val="1"/>
      </w:numPr>
    </w:pPr>
  </w:style>
  <w:style w:type="paragraph" w:styleId="slovanseznam">
    <w:name w:val="List Number"/>
    <w:rsid w:val="00F71FD5"/>
    <w:pPr>
      <w:pBdr>
        <w:top w:val="nil"/>
        <w:left w:val="nil"/>
        <w:bottom w:val="nil"/>
        <w:right w:val="nil"/>
        <w:between w:val="nil"/>
        <w:bar w:val="nil"/>
      </w:pBdr>
      <w:tabs>
        <w:tab w:val="left" w:pos="389"/>
      </w:tabs>
      <w:spacing w:line="240" w:lineRule="auto"/>
    </w:pPr>
    <w:rPr>
      <w:rFonts w:ascii="Arial" w:eastAsia="Arial Unicode MS" w:hAnsi="Arial" w:cs="Arial Unicode MS"/>
      <w:color w:val="000000"/>
      <w:sz w:val="18"/>
      <w:szCs w:val="18"/>
      <w:u w:color="000000"/>
      <w:bdr w:val="nil"/>
      <w:lang w:eastAsia="cs-CZ"/>
    </w:rPr>
  </w:style>
  <w:style w:type="numbering" w:customStyle="1" w:styleId="Importovanstyl3">
    <w:name w:val="Importovaný styl 3"/>
    <w:rsid w:val="00F71FD5"/>
    <w:pPr>
      <w:numPr>
        <w:numId w:val="2"/>
      </w:numPr>
    </w:pPr>
  </w:style>
  <w:style w:type="numbering" w:customStyle="1" w:styleId="Importovanstyl2">
    <w:name w:val="Importovaný styl 2"/>
    <w:rsid w:val="00F71FD5"/>
    <w:pPr>
      <w:numPr>
        <w:numId w:val="3"/>
      </w:numPr>
    </w:pPr>
  </w:style>
  <w:style w:type="paragraph" w:customStyle="1" w:styleId="OdstavecSmlouvy">
    <w:name w:val="OdstavecSmlouvy"/>
    <w:rsid w:val="00F71FD5"/>
    <w:pPr>
      <w:keepLines/>
      <w:pBdr>
        <w:top w:val="nil"/>
        <w:left w:val="nil"/>
        <w:bottom w:val="nil"/>
        <w:right w:val="nil"/>
        <w:between w:val="nil"/>
        <w:bar w:val="nil"/>
      </w:pBdr>
      <w:tabs>
        <w:tab w:val="left" w:pos="426"/>
        <w:tab w:val="left" w:pos="1701"/>
      </w:tabs>
      <w:spacing w:after="120" w:line="240" w:lineRule="auto"/>
      <w:jc w:val="both"/>
    </w:pPr>
    <w:rPr>
      <w:rFonts w:ascii="Times New Roman" w:eastAsia="Arial Unicode MS" w:hAnsi="Times New Roman" w:cs="Arial Unicode MS"/>
      <w:color w:val="000000"/>
      <w:sz w:val="24"/>
      <w:szCs w:val="24"/>
      <w:u w:color="000000"/>
      <w:bdr w:val="nil"/>
      <w:lang w:eastAsia="cs-CZ"/>
    </w:rPr>
  </w:style>
  <w:style w:type="paragraph" w:styleId="Zkladntext">
    <w:name w:val="Body Text"/>
    <w:link w:val="ZkladntextChar"/>
    <w:rsid w:val="00F71FD5"/>
    <w:pPr>
      <w:widowControl w:val="0"/>
      <w:pBdr>
        <w:top w:val="nil"/>
        <w:left w:val="nil"/>
        <w:bottom w:val="nil"/>
        <w:right w:val="nil"/>
        <w:between w:val="nil"/>
        <w:bar w:val="nil"/>
      </w:pBdr>
      <w:tabs>
        <w:tab w:val="left" w:pos="1418"/>
      </w:tabs>
      <w:spacing w:before="120" w:after="0" w:line="240" w:lineRule="auto"/>
      <w:jc w:val="both"/>
    </w:pPr>
    <w:rPr>
      <w:rFonts w:ascii="Times New Roman" w:eastAsia="Arial Unicode MS" w:hAnsi="Times New Roman" w:cs="Arial Unicode MS"/>
      <w:color w:val="000000"/>
      <w:sz w:val="24"/>
      <w:szCs w:val="24"/>
      <w:u w:color="000000"/>
      <w:bdr w:val="nil"/>
      <w:lang w:eastAsia="cs-CZ"/>
    </w:rPr>
  </w:style>
  <w:style w:type="character" w:customStyle="1" w:styleId="ZkladntextChar">
    <w:name w:val="Základní text Char"/>
    <w:basedOn w:val="Standardnpsmoodstavce"/>
    <w:link w:val="Zkladntext"/>
    <w:rsid w:val="00F71FD5"/>
    <w:rPr>
      <w:rFonts w:ascii="Times New Roman" w:eastAsia="Arial Unicode MS" w:hAnsi="Times New Roman" w:cs="Arial Unicode MS"/>
      <w:color w:val="000000"/>
      <w:sz w:val="24"/>
      <w:szCs w:val="24"/>
      <w:u w:color="000000"/>
      <w:bdr w:val="nil"/>
      <w:lang w:eastAsia="cs-CZ"/>
    </w:rPr>
  </w:style>
  <w:style w:type="numbering" w:customStyle="1" w:styleId="Importovanstyl7">
    <w:name w:val="Importovaný styl 7"/>
    <w:rsid w:val="00F71FD5"/>
    <w:pPr>
      <w:numPr>
        <w:numId w:val="4"/>
      </w:numPr>
    </w:pPr>
  </w:style>
  <w:style w:type="numbering" w:customStyle="1" w:styleId="Importovanstyl8">
    <w:name w:val="Importovaný styl 8"/>
    <w:rsid w:val="00F71FD5"/>
    <w:pPr>
      <w:numPr>
        <w:numId w:val="5"/>
      </w:numPr>
    </w:pPr>
  </w:style>
  <w:style w:type="numbering" w:customStyle="1" w:styleId="Importovanstyl9">
    <w:name w:val="Importovaný styl 9"/>
    <w:rsid w:val="00F71FD5"/>
    <w:pPr>
      <w:numPr>
        <w:numId w:val="6"/>
      </w:numPr>
    </w:pPr>
  </w:style>
  <w:style w:type="paragraph" w:customStyle="1" w:styleId="slolnkuSmlouvy">
    <w:name w:val="ČísloČlánkuSmlouvy"/>
    <w:next w:val="Normln"/>
    <w:rsid w:val="00F71FD5"/>
    <w:pPr>
      <w:keepNext/>
      <w:pBdr>
        <w:top w:val="nil"/>
        <w:left w:val="nil"/>
        <w:bottom w:val="nil"/>
        <w:right w:val="nil"/>
        <w:between w:val="nil"/>
        <w:bar w:val="nil"/>
      </w:pBdr>
      <w:spacing w:before="240" w:after="0" w:line="240" w:lineRule="auto"/>
      <w:jc w:val="center"/>
    </w:pPr>
    <w:rPr>
      <w:rFonts w:ascii="Times New Roman" w:eastAsia="Arial Unicode MS" w:hAnsi="Times New Roman" w:cs="Arial Unicode MS"/>
      <w:b/>
      <w:bCs/>
      <w:color w:val="000000"/>
      <w:sz w:val="24"/>
      <w:szCs w:val="24"/>
      <w:u w:color="000000"/>
      <w:bdr w:val="nil"/>
      <w:lang w:eastAsia="cs-CZ"/>
    </w:rPr>
  </w:style>
  <w:style w:type="numbering" w:customStyle="1" w:styleId="Importovanstyl11">
    <w:name w:val="Importovaný styl 11"/>
    <w:rsid w:val="00F71FD5"/>
    <w:pPr>
      <w:numPr>
        <w:numId w:val="7"/>
      </w:numPr>
    </w:pPr>
  </w:style>
  <w:style w:type="paragraph" w:customStyle="1" w:styleId="Import16">
    <w:name w:val="Import 16"/>
    <w:rsid w:val="00F71FD5"/>
    <w:pPr>
      <w:widowControl w:val="0"/>
      <w:pBdr>
        <w:top w:val="nil"/>
        <w:left w:val="nil"/>
        <w:bottom w:val="nil"/>
        <w:right w:val="nil"/>
        <w:between w:val="nil"/>
        <w:bar w:val="nil"/>
      </w:pBdr>
      <w:tabs>
        <w:tab w:val="left" w:pos="864"/>
      </w:tabs>
      <w:spacing w:after="0" w:line="240" w:lineRule="auto"/>
    </w:pPr>
    <w:rPr>
      <w:rFonts w:ascii="Courier New" w:eastAsia="Arial Unicode MS" w:hAnsi="Courier New" w:cs="Arial Unicode MS"/>
      <w:color w:val="000000"/>
      <w:sz w:val="24"/>
      <w:szCs w:val="24"/>
      <w:u w:color="000000"/>
      <w:bdr w:val="nil"/>
      <w:lang w:eastAsia="cs-CZ"/>
    </w:rPr>
  </w:style>
  <w:style w:type="numbering" w:customStyle="1" w:styleId="Importovanstyl12">
    <w:name w:val="Importovaný styl 12"/>
    <w:rsid w:val="00F71FD5"/>
    <w:pPr>
      <w:numPr>
        <w:numId w:val="8"/>
      </w:numPr>
    </w:pPr>
  </w:style>
  <w:style w:type="paragraph" w:customStyle="1" w:styleId="Import3">
    <w:name w:val="Import 3"/>
    <w:rsid w:val="00F71FD5"/>
    <w:pPr>
      <w:widowControl w:val="0"/>
      <w:pBdr>
        <w:top w:val="nil"/>
        <w:left w:val="nil"/>
        <w:bottom w:val="nil"/>
        <w:right w:val="nil"/>
        <w:between w:val="nil"/>
        <w:bar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Courier New" w:eastAsia="Arial Unicode MS" w:hAnsi="Courier New" w:cs="Arial Unicode MS"/>
      <w:color w:val="000000"/>
      <w:sz w:val="24"/>
      <w:szCs w:val="24"/>
      <w:u w:color="000000"/>
      <w:bdr w:val="nil"/>
      <w:lang w:eastAsia="cs-CZ"/>
    </w:rPr>
  </w:style>
  <w:style w:type="numbering" w:customStyle="1" w:styleId="Importovanstyl13">
    <w:name w:val="Importovaný styl 13"/>
    <w:rsid w:val="00F71FD5"/>
    <w:pPr>
      <w:numPr>
        <w:numId w:val="9"/>
      </w:numPr>
    </w:pPr>
  </w:style>
  <w:style w:type="paragraph" w:customStyle="1" w:styleId="Import5">
    <w:name w:val="Import 5"/>
    <w:rsid w:val="00F71FD5"/>
    <w:pPr>
      <w:widowControl w:val="0"/>
      <w:pBdr>
        <w:top w:val="nil"/>
        <w:left w:val="nil"/>
        <w:bottom w:val="nil"/>
        <w:right w:val="nil"/>
        <w:between w:val="nil"/>
        <w:bar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Courier New" w:eastAsia="Arial Unicode MS" w:hAnsi="Courier New" w:cs="Arial Unicode MS"/>
      <w:color w:val="000000"/>
      <w:sz w:val="24"/>
      <w:szCs w:val="24"/>
      <w:u w:color="000000"/>
      <w:bdr w:val="nil"/>
      <w:lang w:eastAsia="cs-CZ"/>
    </w:rPr>
  </w:style>
  <w:style w:type="numbering" w:customStyle="1" w:styleId="Importovanstyl14">
    <w:name w:val="Importovaný styl 14"/>
    <w:rsid w:val="00F71FD5"/>
    <w:pPr>
      <w:numPr>
        <w:numId w:val="10"/>
      </w:numPr>
    </w:pPr>
  </w:style>
  <w:style w:type="numbering" w:customStyle="1" w:styleId="Importovanstyl15">
    <w:name w:val="Importovaný styl 15"/>
    <w:rsid w:val="00F71FD5"/>
    <w:pPr>
      <w:numPr>
        <w:numId w:val="11"/>
      </w:numPr>
    </w:pPr>
  </w:style>
  <w:style w:type="numbering" w:customStyle="1" w:styleId="Importovanstyl16">
    <w:name w:val="Importovaný styl 16"/>
    <w:rsid w:val="00F71FD5"/>
    <w:pPr>
      <w:numPr>
        <w:numId w:val="12"/>
      </w:numPr>
    </w:pPr>
  </w:style>
  <w:style w:type="numbering" w:customStyle="1" w:styleId="Importovanstyl10">
    <w:name w:val="Importovaný styl 10"/>
    <w:rsid w:val="00F71FD5"/>
    <w:pPr>
      <w:numPr>
        <w:numId w:val="13"/>
      </w:numPr>
    </w:pPr>
  </w:style>
  <w:style w:type="paragraph" w:styleId="Textbubliny">
    <w:name w:val="Balloon Text"/>
    <w:basedOn w:val="Normln"/>
    <w:link w:val="TextbublinyChar"/>
    <w:uiPriority w:val="99"/>
    <w:semiHidden/>
    <w:unhideWhenUsed/>
    <w:rsid w:val="00AA06BE"/>
    <w:pPr>
      <w:spacing w:after="0"/>
    </w:pPr>
    <w:rPr>
      <w:rFonts w:ascii="Segoe UI" w:hAnsi="Segoe UI" w:cs="Segoe UI"/>
    </w:rPr>
  </w:style>
  <w:style w:type="character" w:customStyle="1" w:styleId="TextbublinyChar">
    <w:name w:val="Text bubliny Char"/>
    <w:basedOn w:val="Standardnpsmoodstavce"/>
    <w:link w:val="Textbubliny"/>
    <w:uiPriority w:val="99"/>
    <w:semiHidden/>
    <w:rsid w:val="00AA06BE"/>
    <w:rPr>
      <w:rFonts w:ascii="Segoe UI" w:eastAsia="Arial Unicode MS" w:hAnsi="Segoe UI" w:cs="Segoe UI"/>
      <w:color w:val="000000"/>
      <w:sz w:val="18"/>
      <w:szCs w:val="18"/>
      <w:u w:color="000000"/>
      <w:bdr w:val="nil"/>
      <w:lang w:eastAsia="cs-CZ"/>
    </w:rPr>
  </w:style>
  <w:style w:type="character" w:styleId="Hypertextovodkaz">
    <w:name w:val="Hyperlink"/>
    <w:rsid w:val="00A348EC"/>
    <w:rPr>
      <w:u w:val="single"/>
    </w:rPr>
  </w:style>
  <w:style w:type="paragraph" w:styleId="Odstavecseseznamem">
    <w:name w:val="List Paragraph"/>
    <w:link w:val="OdstavecseseznamemChar"/>
    <w:uiPriority w:val="34"/>
    <w:qFormat/>
    <w:rsid w:val="00A348EC"/>
    <w:pPr>
      <w:pBdr>
        <w:top w:val="nil"/>
        <w:left w:val="nil"/>
        <w:bottom w:val="nil"/>
        <w:right w:val="nil"/>
        <w:between w:val="nil"/>
        <w:bar w:val="nil"/>
      </w:pBdr>
      <w:spacing w:after="240" w:line="240" w:lineRule="auto"/>
      <w:ind w:left="720"/>
    </w:pPr>
    <w:rPr>
      <w:rFonts w:ascii="Arial" w:eastAsia="Arial Unicode MS" w:hAnsi="Arial" w:cs="Arial Unicode MS"/>
      <w:color w:val="000000"/>
      <w:sz w:val="18"/>
      <w:szCs w:val="18"/>
      <w:u w:color="000000"/>
      <w:bdr w:val="nil"/>
      <w:lang w:eastAsia="cs-CZ"/>
    </w:rPr>
  </w:style>
  <w:style w:type="paragraph" w:customStyle="1" w:styleId="Smlouva-slo">
    <w:name w:val="Smlouva-číslo"/>
    <w:basedOn w:val="Normln"/>
    <w:rsid w:val="00A348E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tLeast"/>
      <w:jc w:val="both"/>
    </w:pPr>
    <w:rPr>
      <w:rFonts w:ascii="Times New Roman" w:eastAsia="Times New Roman" w:hAnsi="Times New Roman" w:cs="Times New Roman"/>
      <w:snapToGrid w:val="0"/>
      <w:color w:val="auto"/>
      <w:sz w:val="24"/>
      <w:szCs w:val="20"/>
      <w:bdr w:val="none" w:sz="0" w:space="0" w:color="auto"/>
    </w:rPr>
  </w:style>
  <w:style w:type="character" w:customStyle="1" w:styleId="OdstavecseseznamemChar">
    <w:name w:val="Odstavec se seznamem Char"/>
    <w:link w:val="Odstavecseseznamem"/>
    <w:uiPriority w:val="34"/>
    <w:locked/>
    <w:rsid w:val="00A348EC"/>
    <w:rPr>
      <w:rFonts w:ascii="Arial" w:eastAsia="Arial Unicode MS" w:hAnsi="Arial" w:cs="Arial Unicode MS"/>
      <w:color w:val="000000"/>
      <w:sz w:val="18"/>
      <w:szCs w:val="18"/>
      <w:u w:color="000000"/>
      <w:bdr w:val="nil"/>
      <w:lang w:eastAsia="cs-CZ"/>
    </w:rPr>
  </w:style>
  <w:style w:type="character" w:customStyle="1" w:styleId="UnresolvedMention">
    <w:name w:val="Unresolved Mention"/>
    <w:basedOn w:val="Standardnpsmoodstavce"/>
    <w:uiPriority w:val="99"/>
    <w:semiHidden/>
    <w:unhideWhenUsed/>
    <w:rsid w:val="00101639"/>
    <w:rPr>
      <w:color w:val="605E5C"/>
      <w:shd w:val="clear" w:color="auto" w:fill="E1DFDD"/>
    </w:rPr>
  </w:style>
  <w:style w:type="numbering" w:customStyle="1" w:styleId="Importovanstyl4">
    <w:name w:val="Importovaný styl 4"/>
    <w:rsid w:val="0047767F"/>
    <w:pPr>
      <w:numPr>
        <w:numId w:val="14"/>
      </w:numPr>
    </w:pPr>
  </w:style>
  <w:style w:type="paragraph" w:styleId="Zhlav">
    <w:name w:val="header"/>
    <w:basedOn w:val="Normln"/>
    <w:link w:val="ZhlavChar"/>
    <w:uiPriority w:val="99"/>
    <w:unhideWhenUsed/>
    <w:rsid w:val="009E2E02"/>
    <w:pPr>
      <w:tabs>
        <w:tab w:val="center" w:pos="4536"/>
        <w:tab w:val="right" w:pos="9072"/>
      </w:tabs>
      <w:spacing w:after="0"/>
    </w:pPr>
  </w:style>
  <w:style w:type="character" w:customStyle="1" w:styleId="ZhlavChar">
    <w:name w:val="Záhlaví Char"/>
    <w:basedOn w:val="Standardnpsmoodstavce"/>
    <w:link w:val="Zhlav"/>
    <w:uiPriority w:val="99"/>
    <w:rsid w:val="009E2E02"/>
    <w:rPr>
      <w:rFonts w:ascii="Arial" w:eastAsia="Arial Unicode MS" w:hAnsi="Arial" w:cs="Arial Unicode MS"/>
      <w:color w:val="000000"/>
      <w:sz w:val="18"/>
      <w:szCs w:val="18"/>
      <w:u w:color="000000"/>
      <w:bdr w:val="nil"/>
      <w:lang w:eastAsia="cs-CZ"/>
    </w:rPr>
  </w:style>
  <w:style w:type="paragraph" w:styleId="Zpat">
    <w:name w:val="footer"/>
    <w:basedOn w:val="Normln"/>
    <w:link w:val="ZpatChar"/>
    <w:uiPriority w:val="99"/>
    <w:unhideWhenUsed/>
    <w:rsid w:val="009E2E02"/>
    <w:pPr>
      <w:tabs>
        <w:tab w:val="center" w:pos="4536"/>
        <w:tab w:val="right" w:pos="9072"/>
      </w:tabs>
      <w:spacing w:after="0"/>
    </w:pPr>
  </w:style>
  <w:style w:type="character" w:customStyle="1" w:styleId="ZpatChar">
    <w:name w:val="Zápatí Char"/>
    <w:basedOn w:val="Standardnpsmoodstavce"/>
    <w:link w:val="Zpat"/>
    <w:uiPriority w:val="99"/>
    <w:rsid w:val="009E2E02"/>
    <w:rPr>
      <w:rFonts w:ascii="Arial" w:eastAsia="Arial Unicode MS" w:hAnsi="Arial" w:cs="Arial Unicode MS"/>
      <w:color w:val="000000"/>
      <w:sz w:val="18"/>
      <w:szCs w:val="18"/>
      <w:u w:color="000000"/>
      <w:bdr w:val="nil"/>
      <w:lang w:eastAsia="cs-CZ"/>
    </w:rPr>
  </w:style>
  <w:style w:type="paragraph" w:styleId="Podtitul">
    <w:name w:val="Subtitle"/>
    <w:basedOn w:val="Normln"/>
    <w:link w:val="PodtitulChar"/>
    <w:qFormat/>
    <w:rsid w:val="00C03492"/>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Pr>
      <w:rFonts w:ascii="Times New Roman" w:eastAsia="Times New Roman" w:hAnsi="Times New Roman" w:cs="Times New Roman"/>
      <w:b/>
      <w:sz w:val="28"/>
      <w:szCs w:val="20"/>
      <w:bdr w:val="none" w:sz="0" w:space="0" w:color="auto"/>
    </w:rPr>
  </w:style>
  <w:style w:type="character" w:customStyle="1" w:styleId="PodtitulChar">
    <w:name w:val="Podtitul Char"/>
    <w:basedOn w:val="Standardnpsmoodstavce"/>
    <w:link w:val="Podtitul"/>
    <w:rsid w:val="00C03492"/>
    <w:rPr>
      <w:rFonts w:ascii="Times New Roman" w:eastAsia="Times New Roman" w:hAnsi="Times New Roman" w:cs="Times New Roman"/>
      <w:b/>
      <w:color w:val="000000"/>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7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n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B4AD0-9624-41AB-A3E5-2C1812C4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1735</Words>
  <Characters>10241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Indráková</dc:creator>
  <cp:keywords/>
  <dc:description/>
  <cp:lastModifiedBy>Renata Janulková</cp:lastModifiedBy>
  <cp:revision>3</cp:revision>
  <cp:lastPrinted>2023-10-09T07:06:00Z</cp:lastPrinted>
  <dcterms:created xsi:type="dcterms:W3CDTF">2023-10-13T11:34:00Z</dcterms:created>
  <dcterms:modified xsi:type="dcterms:W3CDTF">2023-10-13T11:34:00Z</dcterms:modified>
</cp:coreProperties>
</file>