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9D6D4" w14:textId="77777777" w:rsidR="000146EA" w:rsidRDefault="000146EA" w:rsidP="00C56250">
      <w:pPr>
        <w:rPr>
          <w:rStyle w:val="Siln"/>
          <w:rFonts w:asciiTheme="minorHAnsi" w:hAnsiTheme="minorHAnsi" w:cstheme="minorHAnsi"/>
          <w:color w:val="000000" w:themeColor="text1"/>
          <w:sz w:val="22"/>
          <w:szCs w:val="22"/>
        </w:rPr>
      </w:pPr>
    </w:p>
    <w:p w14:paraId="4BA213F0" w14:textId="7F7DC4F5" w:rsidR="00C56250" w:rsidRPr="00202AE1" w:rsidRDefault="00C56250" w:rsidP="00C56250">
      <w:pPr>
        <w:rPr>
          <w:rFonts w:asciiTheme="minorHAnsi" w:hAnsiTheme="minorHAnsi" w:cstheme="minorHAnsi"/>
          <w:color w:val="000000" w:themeColor="text1"/>
          <w:sz w:val="22"/>
          <w:szCs w:val="22"/>
        </w:rPr>
      </w:pPr>
      <w:r w:rsidRPr="00202AE1">
        <w:rPr>
          <w:rStyle w:val="Siln"/>
          <w:rFonts w:asciiTheme="minorHAnsi" w:hAnsiTheme="minorHAnsi" w:cstheme="minorHAnsi"/>
          <w:color w:val="000000" w:themeColor="text1"/>
          <w:sz w:val="22"/>
          <w:szCs w:val="22"/>
        </w:rPr>
        <w:t>Národní památkový ústav,</w:t>
      </w:r>
      <w:r w:rsidRPr="00202AE1">
        <w:rPr>
          <w:rFonts w:asciiTheme="minorHAnsi" w:hAnsiTheme="minorHAnsi" w:cstheme="minorHAnsi"/>
          <w:color w:val="000000" w:themeColor="text1"/>
          <w:sz w:val="22"/>
          <w:szCs w:val="22"/>
        </w:rPr>
        <w:t xml:space="preserve"> státní příspěvková organizace</w:t>
      </w:r>
    </w:p>
    <w:p w14:paraId="74B1284F" w14:textId="3DF1EE04" w:rsidR="00C56250"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se sídlem: Valdštejnské nám. 162/3, PSČ 118 01 Praha 1 – Malá </w:t>
      </w:r>
      <w:r w:rsidR="000146EA">
        <w:rPr>
          <w:rFonts w:asciiTheme="minorHAnsi" w:hAnsiTheme="minorHAnsi" w:cstheme="minorHAnsi"/>
          <w:color w:val="000000" w:themeColor="text1"/>
          <w:sz w:val="22"/>
          <w:szCs w:val="22"/>
        </w:rPr>
        <w:t>Strana</w:t>
      </w:r>
    </w:p>
    <w:p w14:paraId="7951A0B2" w14:textId="77777777" w:rsidR="000146EA" w:rsidRPr="00202AE1" w:rsidRDefault="000146EA" w:rsidP="000146EA">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IČO: 75032333, DIČ: CZ75032333,</w:t>
      </w:r>
    </w:p>
    <w:p w14:paraId="4B6466FE" w14:textId="6B641889" w:rsidR="00C56250" w:rsidRPr="00D302D1" w:rsidRDefault="00C56250" w:rsidP="00C56250">
      <w:pPr>
        <w:rPr>
          <w:rFonts w:asciiTheme="minorHAnsi" w:hAnsiTheme="minorHAnsi" w:cstheme="minorHAnsi"/>
          <w:color w:val="000000" w:themeColor="text1"/>
          <w:sz w:val="22"/>
          <w:szCs w:val="22"/>
        </w:rPr>
      </w:pPr>
      <w:r w:rsidRPr="00D302D1">
        <w:rPr>
          <w:rFonts w:asciiTheme="minorHAnsi" w:hAnsiTheme="minorHAnsi" w:cstheme="minorHAnsi"/>
          <w:color w:val="000000" w:themeColor="text1"/>
          <w:sz w:val="22"/>
          <w:szCs w:val="22"/>
        </w:rPr>
        <w:t xml:space="preserve">zastoupen: </w:t>
      </w:r>
      <w:r w:rsidR="00D302D1" w:rsidRPr="00D302D1">
        <w:rPr>
          <w:rFonts w:ascii="Calibri" w:hAnsi="Calibri" w:cs="Calibri"/>
          <w:sz w:val="22"/>
          <w:szCs w:val="22"/>
        </w:rPr>
        <w:t>Ing. arch. Naděždou Goryczkovou, generální ředitelkou</w:t>
      </w:r>
      <w:r w:rsidR="00C70900" w:rsidRPr="00D302D1">
        <w:rPr>
          <w:rFonts w:asciiTheme="minorHAnsi" w:hAnsiTheme="minorHAnsi" w:cstheme="minorHAnsi"/>
          <w:color w:val="000000" w:themeColor="text1"/>
          <w:sz w:val="22"/>
          <w:szCs w:val="22"/>
        </w:rPr>
        <w:fldChar w:fldCharType="begin"/>
      </w:r>
      <w:r w:rsidRPr="00D302D1">
        <w:rPr>
          <w:rFonts w:asciiTheme="minorHAnsi" w:hAnsiTheme="minorHAnsi" w:cstheme="minorHAnsi"/>
          <w:color w:val="000000" w:themeColor="text1"/>
          <w:sz w:val="22"/>
          <w:szCs w:val="22"/>
        </w:rPr>
        <w:instrText xml:space="preserve"> AUTOTEXTLIST  \s 1  \* MERGEFORMAT </w:instrText>
      </w:r>
      <w:r w:rsidR="00C70900" w:rsidRPr="00D302D1">
        <w:rPr>
          <w:rFonts w:asciiTheme="minorHAnsi" w:hAnsiTheme="minorHAnsi" w:cstheme="minorHAnsi"/>
          <w:color w:val="000000" w:themeColor="text1"/>
          <w:sz w:val="22"/>
          <w:szCs w:val="22"/>
        </w:rPr>
        <w:fldChar w:fldCharType="end"/>
      </w:r>
      <w:r w:rsidR="00C70900" w:rsidRPr="00D302D1">
        <w:rPr>
          <w:rFonts w:asciiTheme="minorHAnsi" w:hAnsiTheme="minorHAnsi" w:cstheme="minorHAnsi"/>
          <w:color w:val="000000" w:themeColor="text1"/>
          <w:sz w:val="22"/>
          <w:szCs w:val="22"/>
        </w:rPr>
        <w:fldChar w:fldCharType="begin"/>
      </w:r>
      <w:r w:rsidRPr="00D302D1">
        <w:rPr>
          <w:rFonts w:asciiTheme="minorHAnsi" w:hAnsiTheme="minorHAnsi" w:cstheme="minorHAnsi"/>
          <w:color w:val="000000" w:themeColor="text1"/>
          <w:sz w:val="22"/>
          <w:szCs w:val="22"/>
        </w:rPr>
        <w:instrText xml:space="preserve"> AUTOTEXTLIST   \* MERGEFORMAT </w:instrText>
      </w:r>
      <w:r w:rsidR="00C70900" w:rsidRPr="00D302D1">
        <w:rPr>
          <w:rFonts w:asciiTheme="minorHAnsi" w:hAnsiTheme="minorHAnsi" w:cstheme="minorHAnsi"/>
          <w:color w:val="000000" w:themeColor="text1"/>
          <w:sz w:val="22"/>
          <w:szCs w:val="22"/>
        </w:rPr>
        <w:fldChar w:fldCharType="end"/>
      </w:r>
      <w:r w:rsidRPr="00D302D1">
        <w:rPr>
          <w:rFonts w:asciiTheme="minorHAnsi" w:hAnsiTheme="minorHAnsi" w:cstheme="minorHAnsi"/>
          <w:color w:val="000000" w:themeColor="text1"/>
          <w:sz w:val="22"/>
          <w:szCs w:val="22"/>
        </w:rPr>
        <w:t>,</w:t>
      </w:r>
    </w:p>
    <w:p w14:paraId="65D007B2" w14:textId="45FE525E" w:rsidR="00000D53" w:rsidRPr="00202AE1" w:rsidRDefault="00000D53" w:rsidP="00000D53">
      <w:pPr>
        <w:rPr>
          <w:rFonts w:asciiTheme="minorHAnsi" w:hAnsiTheme="minorHAnsi" w:cstheme="minorHAnsi"/>
          <w:color w:val="000000" w:themeColor="text1"/>
          <w:sz w:val="22"/>
          <w:szCs w:val="22"/>
        </w:rPr>
      </w:pPr>
      <w:r w:rsidRPr="00D302D1">
        <w:rPr>
          <w:rFonts w:asciiTheme="minorHAnsi" w:hAnsiTheme="minorHAnsi" w:cstheme="minorHAnsi"/>
          <w:color w:val="000000" w:themeColor="text1"/>
          <w:sz w:val="22"/>
          <w:szCs w:val="22"/>
        </w:rPr>
        <w:t>bankovní spojení: Česká národní banka, č. </w:t>
      </w:r>
      <w:proofErr w:type="spellStart"/>
      <w:r w:rsidRPr="00D302D1">
        <w:rPr>
          <w:rFonts w:asciiTheme="minorHAnsi" w:hAnsiTheme="minorHAnsi" w:cstheme="minorHAnsi"/>
          <w:color w:val="000000" w:themeColor="text1"/>
          <w:sz w:val="22"/>
          <w:szCs w:val="22"/>
        </w:rPr>
        <w:t>ú.</w:t>
      </w:r>
      <w:proofErr w:type="spellEnd"/>
      <w:r w:rsidRPr="00D302D1">
        <w:rPr>
          <w:rFonts w:asciiTheme="minorHAnsi" w:hAnsiTheme="minorHAnsi" w:cstheme="minorHAnsi"/>
          <w:color w:val="000000" w:themeColor="text1"/>
          <w:sz w:val="22"/>
          <w:szCs w:val="22"/>
        </w:rPr>
        <w:t xml:space="preserve">: </w:t>
      </w:r>
      <w:r w:rsidR="00D302D1" w:rsidRPr="00D302D1">
        <w:rPr>
          <w:rFonts w:ascii="Calibri" w:hAnsi="Calibri" w:cs="Calibri"/>
          <w:sz w:val="22"/>
          <w:szCs w:val="22"/>
        </w:rPr>
        <w:t>60039011/0710</w:t>
      </w:r>
    </w:p>
    <w:p w14:paraId="78C4274E" w14:textId="77777777" w:rsidR="00C56250" w:rsidRPr="00202AE1" w:rsidRDefault="00C56250" w:rsidP="00C56250">
      <w:pPr>
        <w:rPr>
          <w:rFonts w:asciiTheme="minorHAnsi" w:hAnsiTheme="minorHAnsi" w:cstheme="minorHAnsi"/>
          <w:color w:val="000000" w:themeColor="text1"/>
          <w:sz w:val="22"/>
          <w:szCs w:val="22"/>
        </w:rPr>
      </w:pPr>
    </w:p>
    <w:p w14:paraId="1824CDE7" w14:textId="77777777" w:rsidR="00C56250" w:rsidRPr="00D302D1" w:rsidRDefault="00C56250" w:rsidP="00C56250">
      <w:pPr>
        <w:rPr>
          <w:rFonts w:asciiTheme="minorHAnsi" w:hAnsiTheme="minorHAnsi" w:cstheme="minorHAnsi"/>
          <w:color w:val="000000" w:themeColor="text1"/>
          <w:sz w:val="22"/>
          <w:szCs w:val="22"/>
        </w:rPr>
      </w:pPr>
      <w:r w:rsidRPr="00D302D1">
        <w:rPr>
          <w:rFonts w:asciiTheme="minorHAnsi" w:hAnsiTheme="minorHAnsi" w:cstheme="minorHAnsi"/>
          <w:b/>
          <w:bCs/>
          <w:color w:val="000000" w:themeColor="text1"/>
          <w:sz w:val="22"/>
          <w:szCs w:val="22"/>
        </w:rPr>
        <w:t>Doručovací adresa:</w:t>
      </w:r>
    </w:p>
    <w:p w14:paraId="56FBE66A" w14:textId="188A0523" w:rsidR="00C56250" w:rsidRPr="00D302D1" w:rsidRDefault="00C56250" w:rsidP="00C56250">
      <w:pPr>
        <w:rPr>
          <w:rFonts w:asciiTheme="minorHAnsi" w:hAnsiTheme="minorHAnsi" w:cstheme="minorHAnsi"/>
          <w:color w:val="000000" w:themeColor="text1"/>
          <w:sz w:val="22"/>
          <w:szCs w:val="22"/>
        </w:rPr>
      </w:pPr>
      <w:r w:rsidRPr="00D302D1">
        <w:rPr>
          <w:rFonts w:asciiTheme="minorHAnsi" w:hAnsiTheme="minorHAnsi" w:cstheme="minorHAnsi"/>
          <w:color w:val="000000" w:themeColor="text1"/>
          <w:sz w:val="22"/>
          <w:szCs w:val="22"/>
        </w:rPr>
        <w:t>Národní památkový ústav</w:t>
      </w:r>
    </w:p>
    <w:p w14:paraId="18C36600" w14:textId="5E8BB796" w:rsidR="00C56250" w:rsidRPr="00D302D1" w:rsidRDefault="00C56250" w:rsidP="00C56250">
      <w:pPr>
        <w:rPr>
          <w:rFonts w:asciiTheme="minorHAnsi" w:hAnsiTheme="minorHAnsi" w:cstheme="minorHAnsi"/>
          <w:color w:val="000000" w:themeColor="text1"/>
          <w:sz w:val="22"/>
          <w:szCs w:val="22"/>
        </w:rPr>
      </w:pPr>
      <w:r w:rsidRPr="00D302D1">
        <w:rPr>
          <w:rFonts w:asciiTheme="minorHAnsi" w:hAnsiTheme="minorHAnsi" w:cstheme="minorHAnsi"/>
          <w:color w:val="000000" w:themeColor="text1"/>
          <w:sz w:val="22"/>
          <w:szCs w:val="22"/>
        </w:rPr>
        <w:t xml:space="preserve">adresa: </w:t>
      </w:r>
      <w:r w:rsidR="00D302D1" w:rsidRPr="00D302D1">
        <w:rPr>
          <w:rFonts w:asciiTheme="minorHAnsi" w:hAnsiTheme="minorHAnsi" w:cstheme="minorHAnsi"/>
          <w:color w:val="000000" w:themeColor="text1"/>
          <w:sz w:val="22"/>
          <w:szCs w:val="22"/>
        </w:rPr>
        <w:t>Valdštejnské nám. 162/3, PSČ 118 01 Praha 1 – Malá Strana</w:t>
      </w:r>
      <w:r w:rsidRPr="00D302D1">
        <w:rPr>
          <w:rFonts w:asciiTheme="minorHAnsi" w:hAnsiTheme="minorHAnsi" w:cstheme="minorHAnsi"/>
          <w:color w:val="000000" w:themeColor="text1"/>
          <w:sz w:val="22"/>
          <w:szCs w:val="22"/>
        </w:rPr>
        <w:t>,</w:t>
      </w:r>
    </w:p>
    <w:p w14:paraId="1B2CBA49" w14:textId="0033D069" w:rsidR="00C56250" w:rsidRPr="00D302D1" w:rsidRDefault="000146EA" w:rsidP="00C56250">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tel.: </w:t>
      </w:r>
      <w:proofErr w:type="spellStart"/>
      <w:r w:rsidR="009B2B39">
        <w:rPr>
          <w:rFonts w:asciiTheme="minorHAnsi" w:hAnsiTheme="minorHAnsi" w:cstheme="minorHAnsi"/>
          <w:color w:val="000000" w:themeColor="text1"/>
          <w:sz w:val="22"/>
          <w:szCs w:val="22"/>
        </w:rPr>
        <w:t>xxx</w:t>
      </w:r>
      <w:proofErr w:type="spellEnd"/>
      <w:r w:rsidR="00C56250" w:rsidRPr="00D302D1">
        <w:rPr>
          <w:rFonts w:asciiTheme="minorHAnsi" w:hAnsiTheme="minorHAnsi" w:cstheme="minorHAnsi"/>
          <w:color w:val="000000" w:themeColor="text1"/>
          <w:sz w:val="22"/>
          <w:szCs w:val="22"/>
        </w:rPr>
        <w:t xml:space="preserve">, e-mail: </w:t>
      </w:r>
      <w:proofErr w:type="spellStart"/>
      <w:r w:rsidR="009B2B39">
        <w:rPr>
          <w:rFonts w:asciiTheme="minorHAnsi" w:hAnsiTheme="minorHAnsi" w:cstheme="minorHAnsi"/>
          <w:color w:val="000000" w:themeColor="text1"/>
          <w:sz w:val="22"/>
          <w:szCs w:val="22"/>
        </w:rPr>
        <w:t>xxx</w:t>
      </w:r>
      <w:proofErr w:type="spellEnd"/>
    </w:p>
    <w:p w14:paraId="1DF34369" w14:textId="3B0CD2A7" w:rsidR="00C56250" w:rsidRPr="00202AE1" w:rsidRDefault="00C56250" w:rsidP="00C56250">
      <w:pPr>
        <w:rPr>
          <w:rFonts w:asciiTheme="minorHAnsi" w:hAnsiTheme="minorHAnsi" w:cstheme="minorHAnsi"/>
          <w:color w:val="000000" w:themeColor="text1"/>
          <w:sz w:val="22"/>
          <w:szCs w:val="22"/>
        </w:rPr>
      </w:pPr>
      <w:r w:rsidRPr="00D302D1">
        <w:rPr>
          <w:rFonts w:asciiTheme="minorHAnsi" w:hAnsiTheme="minorHAnsi" w:cstheme="minorHAnsi"/>
          <w:color w:val="000000" w:themeColor="text1"/>
          <w:sz w:val="22"/>
          <w:szCs w:val="22"/>
        </w:rPr>
        <w:t>(dále jen „</w:t>
      </w:r>
      <w:r w:rsidR="00F66072" w:rsidRPr="00D302D1">
        <w:rPr>
          <w:rFonts w:asciiTheme="minorHAnsi" w:hAnsiTheme="minorHAnsi" w:cstheme="minorHAnsi"/>
          <w:b/>
          <w:color w:val="000000" w:themeColor="text1"/>
          <w:sz w:val="22"/>
          <w:szCs w:val="22"/>
        </w:rPr>
        <w:t>K</w:t>
      </w:r>
      <w:r w:rsidR="00D447E9" w:rsidRPr="00D302D1">
        <w:rPr>
          <w:rFonts w:asciiTheme="minorHAnsi" w:hAnsiTheme="minorHAnsi" w:cstheme="minorHAnsi"/>
          <w:b/>
          <w:color w:val="000000" w:themeColor="text1"/>
          <w:sz w:val="22"/>
          <w:szCs w:val="22"/>
        </w:rPr>
        <w:t>upující</w:t>
      </w:r>
      <w:r w:rsidRPr="00D302D1">
        <w:rPr>
          <w:rFonts w:asciiTheme="minorHAnsi" w:hAnsiTheme="minorHAnsi" w:cstheme="minorHAnsi"/>
          <w:color w:val="000000" w:themeColor="text1"/>
          <w:sz w:val="22"/>
          <w:szCs w:val="22"/>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48243F84"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56250">
      <w:pPr>
        <w:rPr>
          <w:rFonts w:asciiTheme="minorHAnsi" w:hAnsiTheme="minorHAnsi" w:cstheme="minorHAnsi"/>
          <w:color w:val="000000" w:themeColor="text1"/>
          <w:sz w:val="22"/>
          <w:szCs w:val="22"/>
        </w:rPr>
      </w:pPr>
    </w:p>
    <w:p w14:paraId="387393EF" w14:textId="6A955F81" w:rsidR="00C56250" w:rsidRPr="000146EA" w:rsidRDefault="00830320" w:rsidP="00C56250">
      <w:pPr>
        <w:rPr>
          <w:rFonts w:asciiTheme="minorHAnsi" w:hAnsiTheme="minorHAnsi" w:cstheme="minorHAnsi"/>
          <w:b/>
          <w:color w:val="000000" w:themeColor="text1"/>
          <w:sz w:val="22"/>
          <w:szCs w:val="22"/>
          <w:highlight w:val="lightGray"/>
        </w:rPr>
      </w:pPr>
      <w:r w:rsidRPr="000146EA">
        <w:rPr>
          <w:rFonts w:ascii="Calibri" w:hAnsi="Calibri" w:cs="Calibri"/>
          <w:b/>
          <w:sz w:val="22"/>
          <w:szCs w:val="22"/>
        </w:rPr>
        <w:t>Optik Instruments s.r.o.</w:t>
      </w:r>
    </w:p>
    <w:p w14:paraId="6B22D5F3" w14:textId="497262AD" w:rsidR="000146EA" w:rsidRPr="000146EA" w:rsidRDefault="000146EA" w:rsidP="00C56250">
      <w:pPr>
        <w:rPr>
          <w:rFonts w:asciiTheme="minorHAnsi" w:hAnsiTheme="minorHAnsi" w:cstheme="minorHAnsi"/>
          <w:bCs/>
          <w:color w:val="000000" w:themeColor="text1"/>
          <w:sz w:val="22"/>
          <w:szCs w:val="22"/>
        </w:rPr>
      </w:pPr>
      <w:r>
        <w:rPr>
          <w:rFonts w:asciiTheme="minorHAnsi" w:hAnsiTheme="minorHAnsi" w:cstheme="minorHAnsi"/>
          <w:color w:val="000000" w:themeColor="text1"/>
          <w:sz w:val="22"/>
          <w:szCs w:val="22"/>
        </w:rPr>
        <w:t>zapsan</w:t>
      </w:r>
      <w:r w:rsidR="00C56250" w:rsidRPr="000146EA">
        <w:rPr>
          <w:rFonts w:asciiTheme="minorHAnsi" w:hAnsiTheme="minorHAnsi" w:cstheme="minorHAnsi"/>
          <w:color w:val="000000" w:themeColor="text1"/>
          <w:sz w:val="22"/>
          <w:szCs w:val="22"/>
        </w:rPr>
        <w:t xml:space="preserve">á v obchodní rejstříku vedeném </w:t>
      </w:r>
      <w:r w:rsidR="00830320" w:rsidRPr="000146EA">
        <w:rPr>
          <w:rFonts w:ascii="Calibri" w:hAnsi="Calibri" w:cs="Calibri"/>
          <w:sz w:val="22"/>
          <w:szCs w:val="22"/>
        </w:rPr>
        <w:t>u Krajského soudu v Brně</w:t>
      </w:r>
      <w:r w:rsidR="00C56250" w:rsidRPr="000146EA">
        <w:rPr>
          <w:rFonts w:asciiTheme="minorHAnsi" w:hAnsiTheme="minorHAnsi" w:cstheme="minorHAnsi"/>
          <w:color w:val="000000" w:themeColor="text1"/>
          <w:sz w:val="22"/>
          <w:szCs w:val="22"/>
        </w:rPr>
        <w:t xml:space="preserve">, v oddíle </w:t>
      </w:r>
      <w:r w:rsidR="00830320" w:rsidRPr="000146EA">
        <w:rPr>
          <w:rFonts w:asciiTheme="minorHAnsi" w:hAnsiTheme="minorHAnsi" w:cstheme="minorHAnsi"/>
          <w:bCs/>
          <w:color w:val="000000" w:themeColor="text1"/>
          <w:sz w:val="22"/>
          <w:szCs w:val="22"/>
        </w:rPr>
        <w:t>C</w:t>
      </w:r>
      <w:r w:rsidR="00C56250" w:rsidRPr="000146EA">
        <w:rPr>
          <w:rFonts w:asciiTheme="minorHAnsi" w:hAnsiTheme="minorHAnsi" w:cstheme="minorHAnsi"/>
          <w:color w:val="000000" w:themeColor="text1"/>
          <w:sz w:val="22"/>
          <w:szCs w:val="22"/>
        </w:rPr>
        <w:t xml:space="preserve">, vložka </w:t>
      </w:r>
      <w:r w:rsidR="00830320" w:rsidRPr="000146EA">
        <w:rPr>
          <w:rFonts w:asciiTheme="minorHAnsi" w:hAnsiTheme="minorHAnsi" w:cstheme="minorHAnsi"/>
          <w:bCs/>
          <w:color w:val="000000" w:themeColor="text1"/>
          <w:sz w:val="22"/>
          <w:szCs w:val="22"/>
        </w:rPr>
        <w:t xml:space="preserve">56930 </w:t>
      </w:r>
    </w:p>
    <w:p w14:paraId="056FD9CD" w14:textId="3DCC8BFA" w:rsidR="00C56250" w:rsidRPr="00202AE1" w:rsidRDefault="00C56250" w:rsidP="00C56250">
      <w:pPr>
        <w:rPr>
          <w:rFonts w:asciiTheme="minorHAnsi" w:hAnsiTheme="minorHAnsi" w:cstheme="minorHAnsi"/>
          <w:color w:val="000000" w:themeColor="text1"/>
          <w:sz w:val="22"/>
          <w:szCs w:val="22"/>
          <w:highlight w:val="lightGray"/>
        </w:rPr>
      </w:pPr>
      <w:r w:rsidRPr="00D302D1">
        <w:rPr>
          <w:rFonts w:asciiTheme="minorHAnsi" w:hAnsiTheme="minorHAnsi" w:cstheme="minorHAnsi"/>
          <w:color w:val="000000" w:themeColor="text1"/>
          <w:sz w:val="22"/>
          <w:szCs w:val="22"/>
        </w:rPr>
        <w:t xml:space="preserve">se sídlem: </w:t>
      </w:r>
      <w:bookmarkStart w:id="0" w:name="_Hlk52541396"/>
      <w:r w:rsidR="000146EA">
        <w:rPr>
          <w:rFonts w:asciiTheme="minorHAnsi" w:hAnsiTheme="minorHAnsi" w:cstheme="minorHAnsi"/>
          <w:color w:val="000000" w:themeColor="text1"/>
          <w:sz w:val="22"/>
          <w:szCs w:val="22"/>
        </w:rPr>
        <w:t xml:space="preserve">se sídlem: </w:t>
      </w:r>
      <w:r w:rsidR="00830320" w:rsidRPr="00830320">
        <w:rPr>
          <w:rFonts w:asciiTheme="minorHAnsi" w:hAnsiTheme="minorHAnsi" w:cstheme="minorHAnsi"/>
          <w:color w:val="000000" w:themeColor="text1"/>
          <w:sz w:val="22"/>
          <w:szCs w:val="22"/>
        </w:rPr>
        <w:t>Purkyňova 649/127, Brno 612 00</w:t>
      </w:r>
      <w:bookmarkEnd w:id="0"/>
    </w:p>
    <w:p w14:paraId="2F033590" w14:textId="1FCA5957" w:rsidR="00C56250" w:rsidRPr="00202AE1" w:rsidRDefault="00C56250" w:rsidP="00C56250">
      <w:pPr>
        <w:rPr>
          <w:rFonts w:asciiTheme="minorHAnsi" w:hAnsiTheme="minorHAnsi" w:cstheme="minorHAnsi"/>
          <w:color w:val="000000" w:themeColor="text1"/>
          <w:sz w:val="22"/>
          <w:szCs w:val="22"/>
          <w:highlight w:val="lightGray"/>
        </w:rPr>
      </w:pPr>
      <w:r w:rsidRPr="00D302D1">
        <w:rPr>
          <w:rFonts w:asciiTheme="minorHAnsi" w:hAnsiTheme="minorHAnsi" w:cstheme="minorHAnsi"/>
          <w:color w:val="000000" w:themeColor="text1"/>
          <w:sz w:val="22"/>
          <w:szCs w:val="22"/>
        </w:rPr>
        <w:t>IČO:</w:t>
      </w:r>
      <w:bookmarkStart w:id="1" w:name="_Hlk52541514"/>
      <w:r w:rsidR="00830320" w:rsidRPr="00830320">
        <w:rPr>
          <w:rFonts w:asciiTheme="minorHAnsi" w:eastAsiaTheme="minorHAnsi" w:hAnsiTheme="minorHAnsi" w:cstheme="minorBidi"/>
          <w:sz w:val="22"/>
          <w:szCs w:val="22"/>
          <w:lang w:eastAsia="en-US"/>
        </w:rPr>
        <w:t xml:space="preserve"> </w:t>
      </w:r>
      <w:r w:rsidR="00830320" w:rsidRPr="00830320">
        <w:rPr>
          <w:rFonts w:asciiTheme="minorHAnsi" w:hAnsiTheme="minorHAnsi" w:cstheme="minorHAnsi"/>
          <w:color w:val="000000" w:themeColor="text1"/>
          <w:sz w:val="22"/>
          <w:szCs w:val="22"/>
        </w:rPr>
        <w:t>27757129</w:t>
      </w:r>
      <w:bookmarkEnd w:id="1"/>
      <w:r w:rsidRPr="00D302D1">
        <w:rPr>
          <w:rFonts w:asciiTheme="minorHAnsi" w:hAnsiTheme="minorHAnsi" w:cstheme="minorHAnsi"/>
          <w:color w:val="000000" w:themeColor="text1"/>
          <w:sz w:val="22"/>
          <w:szCs w:val="22"/>
        </w:rPr>
        <w:t>, DIČ:</w:t>
      </w:r>
      <w:r w:rsidR="00D302D1" w:rsidRPr="00D302D1">
        <w:rPr>
          <w:rFonts w:ascii="Calibri" w:hAnsi="Calibri" w:cs="Calibri"/>
          <w:sz w:val="22"/>
          <w:szCs w:val="22"/>
        </w:rPr>
        <w:t xml:space="preserve"> </w:t>
      </w:r>
      <w:r w:rsidR="00830320" w:rsidRPr="00830320">
        <w:rPr>
          <w:rFonts w:ascii="Calibri" w:hAnsi="Calibri" w:cs="Calibri"/>
          <w:sz w:val="22"/>
          <w:szCs w:val="22"/>
        </w:rPr>
        <w:t>27757129</w:t>
      </w:r>
    </w:p>
    <w:p w14:paraId="292A8F9C" w14:textId="410CC487" w:rsidR="00C56250" w:rsidRPr="00D302D1" w:rsidRDefault="00C56250" w:rsidP="00C56250">
      <w:pPr>
        <w:rPr>
          <w:rFonts w:asciiTheme="minorHAnsi" w:hAnsiTheme="minorHAnsi" w:cstheme="minorHAnsi"/>
          <w:color w:val="000000" w:themeColor="text1"/>
          <w:sz w:val="22"/>
          <w:szCs w:val="22"/>
        </w:rPr>
      </w:pPr>
      <w:r w:rsidRPr="00D302D1">
        <w:rPr>
          <w:rFonts w:asciiTheme="minorHAnsi" w:hAnsiTheme="minorHAnsi" w:cstheme="minorHAnsi"/>
          <w:color w:val="000000" w:themeColor="text1"/>
          <w:sz w:val="22"/>
          <w:szCs w:val="22"/>
        </w:rPr>
        <w:t>zastoupen</w:t>
      </w:r>
      <w:r w:rsidR="000146EA">
        <w:rPr>
          <w:rFonts w:asciiTheme="minorHAnsi" w:hAnsiTheme="minorHAnsi" w:cstheme="minorHAnsi"/>
          <w:color w:val="000000" w:themeColor="text1"/>
          <w:sz w:val="22"/>
          <w:szCs w:val="22"/>
        </w:rPr>
        <w:t>á</w:t>
      </w:r>
      <w:r w:rsidRPr="00D302D1">
        <w:rPr>
          <w:rFonts w:asciiTheme="minorHAnsi" w:hAnsiTheme="minorHAnsi" w:cstheme="minorHAnsi"/>
          <w:color w:val="000000" w:themeColor="text1"/>
          <w:sz w:val="22"/>
          <w:szCs w:val="22"/>
        </w:rPr>
        <w:t xml:space="preserve">: </w:t>
      </w:r>
      <w:r w:rsidR="00830320">
        <w:rPr>
          <w:rFonts w:ascii="Calibri" w:hAnsi="Calibri" w:cs="Calibri"/>
          <w:sz w:val="22"/>
          <w:szCs w:val="22"/>
        </w:rPr>
        <w:t>Ing. Janem Neumanem, Ph.D.</w:t>
      </w:r>
    </w:p>
    <w:p w14:paraId="1A3701A0" w14:textId="321C67D2" w:rsidR="00830320" w:rsidRDefault="00847E69" w:rsidP="00C56250">
      <w:pPr>
        <w:rPr>
          <w:rFonts w:ascii="Calibri" w:hAnsi="Calibri" w:cs="Calibri"/>
          <w:sz w:val="22"/>
          <w:szCs w:val="22"/>
        </w:rPr>
      </w:pPr>
      <w:r w:rsidRPr="00D302D1">
        <w:rPr>
          <w:rFonts w:asciiTheme="minorHAnsi" w:hAnsiTheme="minorHAnsi" w:cstheme="minorHAnsi"/>
          <w:color w:val="000000" w:themeColor="text1"/>
          <w:sz w:val="22"/>
          <w:szCs w:val="22"/>
        </w:rPr>
        <w:t xml:space="preserve">bankovní spojení: </w:t>
      </w:r>
      <w:r w:rsidR="00830320">
        <w:rPr>
          <w:rFonts w:ascii="Calibri" w:hAnsi="Calibri" w:cs="Calibri"/>
          <w:sz w:val="22"/>
          <w:szCs w:val="22"/>
        </w:rPr>
        <w:t>Komerční banka a.s.</w:t>
      </w:r>
      <w:r w:rsidRPr="00D302D1">
        <w:rPr>
          <w:rFonts w:asciiTheme="minorHAnsi" w:hAnsiTheme="minorHAnsi" w:cstheme="minorHAnsi"/>
          <w:color w:val="000000" w:themeColor="text1"/>
          <w:sz w:val="22"/>
          <w:szCs w:val="22"/>
        </w:rPr>
        <w:t>, č. </w:t>
      </w:r>
      <w:proofErr w:type="spellStart"/>
      <w:r w:rsidRPr="00D302D1">
        <w:rPr>
          <w:rFonts w:asciiTheme="minorHAnsi" w:hAnsiTheme="minorHAnsi" w:cstheme="minorHAnsi"/>
          <w:color w:val="000000" w:themeColor="text1"/>
          <w:sz w:val="22"/>
          <w:szCs w:val="22"/>
        </w:rPr>
        <w:t>ú.</w:t>
      </w:r>
      <w:proofErr w:type="spellEnd"/>
      <w:r w:rsidRPr="00D302D1">
        <w:rPr>
          <w:rFonts w:asciiTheme="minorHAnsi" w:hAnsiTheme="minorHAnsi" w:cstheme="minorHAnsi"/>
          <w:color w:val="000000" w:themeColor="text1"/>
          <w:sz w:val="22"/>
          <w:szCs w:val="22"/>
        </w:rPr>
        <w:t xml:space="preserve">: </w:t>
      </w:r>
      <w:bookmarkStart w:id="2" w:name="_Hlk52541569"/>
      <w:r w:rsidR="00830320" w:rsidRPr="00830320">
        <w:rPr>
          <w:rFonts w:ascii="Calibri" w:hAnsi="Calibri" w:cs="Calibri"/>
          <w:sz w:val="22"/>
          <w:szCs w:val="22"/>
        </w:rPr>
        <w:t>43–712 600 207/0100</w:t>
      </w:r>
      <w:bookmarkEnd w:id="2"/>
      <w:r w:rsidR="00830320" w:rsidRPr="00830320">
        <w:rPr>
          <w:rFonts w:ascii="Calibri" w:hAnsi="Calibri" w:cs="Calibri"/>
          <w:sz w:val="22"/>
          <w:szCs w:val="22"/>
        </w:rPr>
        <w:t xml:space="preserve"> </w:t>
      </w:r>
    </w:p>
    <w:p w14:paraId="42F4B987" w14:textId="30ADE500"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Pr>
          <w:rFonts w:asciiTheme="minorHAnsi" w:hAnsiTheme="minorHAnsi" w:cstheme="minorHAnsi"/>
          <w:b/>
          <w:color w:val="000000" w:themeColor="text1"/>
          <w:sz w:val="22"/>
          <w:szCs w:val="22"/>
        </w:rPr>
        <w:t>P</w:t>
      </w:r>
      <w:r w:rsidR="00D447E9" w:rsidRPr="00202AE1">
        <w:rPr>
          <w:rFonts w:asciiTheme="minorHAnsi" w:hAnsiTheme="minorHAnsi" w:cstheme="minorHAnsi"/>
          <w:b/>
          <w:color w:val="000000" w:themeColor="text1"/>
          <w:sz w:val="22"/>
          <w:szCs w:val="22"/>
        </w:rPr>
        <w:t>rodávající</w:t>
      </w:r>
      <w:r w:rsidRPr="00202AE1">
        <w:rPr>
          <w:rFonts w:asciiTheme="minorHAnsi" w:hAnsiTheme="minorHAnsi" w:cstheme="minorHAnsi"/>
          <w:color w:val="000000" w:themeColor="text1"/>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56250">
      <w:pPr>
        <w:rPr>
          <w:rFonts w:asciiTheme="minorHAnsi" w:hAnsiTheme="minorHAnsi" w:cstheme="minorHAnsi"/>
          <w:color w:val="000000" w:themeColor="text1"/>
          <w:sz w:val="22"/>
          <w:szCs w:val="22"/>
        </w:rPr>
      </w:pP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71D1542B" w14:textId="77777777" w:rsidR="002036BC" w:rsidRPr="00202AE1" w:rsidRDefault="002036BC" w:rsidP="00C56250">
      <w:pPr>
        <w:pStyle w:val="Normln0"/>
        <w:jc w:val="center"/>
        <w:rPr>
          <w:rFonts w:asciiTheme="minorHAnsi" w:hAnsiTheme="minorHAnsi" w:cstheme="minorHAnsi"/>
          <w:color w:val="000000" w:themeColor="text1"/>
          <w:szCs w:val="22"/>
        </w:rPr>
      </w:pPr>
    </w:p>
    <w:p w14:paraId="0970D208" w14:textId="61E1D65A" w:rsidR="00DD623A" w:rsidRPr="000146EA" w:rsidRDefault="002036BC" w:rsidP="00BD2D62">
      <w:pPr>
        <w:pStyle w:val="Normln0"/>
        <w:jc w:val="center"/>
        <w:rPr>
          <w:rFonts w:asciiTheme="minorHAnsi" w:hAnsiTheme="minorHAnsi" w:cstheme="minorHAnsi"/>
          <w:b/>
          <w:color w:val="000000" w:themeColor="text1"/>
          <w:sz w:val="24"/>
          <w:szCs w:val="24"/>
        </w:rPr>
      </w:pPr>
      <w:r w:rsidRPr="000146EA">
        <w:rPr>
          <w:rFonts w:asciiTheme="minorHAnsi" w:hAnsiTheme="minorHAnsi" w:cstheme="minorHAnsi"/>
          <w:b/>
          <w:color w:val="000000" w:themeColor="text1"/>
          <w:sz w:val="24"/>
          <w:szCs w:val="24"/>
        </w:rPr>
        <w:t>kupní</w:t>
      </w:r>
      <w:r w:rsidR="006909AC" w:rsidRPr="000146EA">
        <w:rPr>
          <w:rFonts w:asciiTheme="minorHAnsi" w:hAnsiTheme="minorHAnsi" w:cstheme="minorHAnsi"/>
          <w:b/>
          <w:color w:val="000000" w:themeColor="text1"/>
          <w:sz w:val="24"/>
          <w:szCs w:val="24"/>
        </w:rPr>
        <w:t xml:space="preserve"> smlouvu</w:t>
      </w:r>
    </w:p>
    <w:p w14:paraId="483633FA" w14:textId="77777777" w:rsidR="00BD2D62" w:rsidRPr="00202AE1" w:rsidRDefault="00BD2D62" w:rsidP="00BD2D62">
      <w:pPr>
        <w:pStyle w:val="Normln0"/>
        <w:jc w:val="center"/>
        <w:rPr>
          <w:rFonts w:asciiTheme="minorHAnsi" w:hAnsiTheme="minorHAnsi" w:cstheme="minorHAnsi"/>
          <w:b/>
          <w:color w:val="000000" w:themeColor="text1"/>
          <w:szCs w:val="22"/>
        </w:rPr>
      </w:pPr>
    </w:p>
    <w:p w14:paraId="6BBCD36F" w14:textId="46641884" w:rsidR="00FD66C6" w:rsidRPr="00202AE1" w:rsidRDefault="00FD66C6" w:rsidP="00BD2D62">
      <w:pPr>
        <w:pStyle w:val="Normln0"/>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71B299A2" w14:textId="41116387" w:rsidR="00FD66C6" w:rsidRPr="00902DB6" w:rsidRDefault="00FD66C6" w:rsidP="00F6182A">
      <w:pPr>
        <w:widowControl w:val="0"/>
        <w:numPr>
          <w:ilvl w:val="0"/>
          <w:numId w:val="3"/>
        </w:numPr>
        <w:tabs>
          <w:tab w:val="num" w:pos="567"/>
        </w:tabs>
        <w:autoSpaceDE w:val="0"/>
        <w:autoSpaceDN w:val="0"/>
        <w:spacing w:after="120" w:line="240" w:lineRule="atLeast"/>
        <w:ind w:left="567" w:hanging="567"/>
        <w:jc w:val="both"/>
        <w:rPr>
          <w:rFonts w:asciiTheme="minorHAnsi" w:hAnsiTheme="minorHAnsi" w:cstheme="minorHAnsi"/>
          <w:spacing w:val="12"/>
          <w:sz w:val="22"/>
          <w:szCs w:val="22"/>
        </w:rPr>
      </w:pPr>
      <w:r w:rsidRPr="00902DB6">
        <w:rPr>
          <w:rFonts w:asciiTheme="minorHAnsi" w:hAnsiTheme="minorHAnsi" w:cstheme="minorHAnsi"/>
          <w:sz w:val="22"/>
          <w:szCs w:val="22"/>
        </w:rPr>
        <w:t xml:space="preserve">Tato smlouva je uzavřena na základě </w:t>
      </w:r>
      <w:r w:rsidR="00B25B13" w:rsidRPr="00902DB6">
        <w:rPr>
          <w:rFonts w:asciiTheme="minorHAnsi" w:hAnsiTheme="minorHAnsi" w:cstheme="minorHAnsi"/>
          <w:sz w:val="22"/>
          <w:szCs w:val="22"/>
        </w:rPr>
        <w:t xml:space="preserve">výsledku </w:t>
      </w:r>
      <w:r w:rsidRPr="00902DB6">
        <w:rPr>
          <w:rFonts w:asciiTheme="minorHAnsi" w:hAnsiTheme="minorHAnsi" w:cstheme="minorHAnsi"/>
          <w:sz w:val="22"/>
          <w:szCs w:val="22"/>
        </w:rPr>
        <w:t>veřejné zakázky</w:t>
      </w:r>
      <w:r w:rsidR="003A2448" w:rsidRPr="00902DB6">
        <w:rPr>
          <w:rFonts w:asciiTheme="minorHAnsi" w:hAnsiTheme="minorHAnsi" w:cstheme="minorHAnsi"/>
          <w:sz w:val="22"/>
          <w:szCs w:val="22"/>
        </w:rPr>
        <w:t xml:space="preserve"> zadávané</w:t>
      </w:r>
      <w:r w:rsidR="00F66072" w:rsidRPr="00902DB6">
        <w:rPr>
          <w:rFonts w:asciiTheme="minorHAnsi" w:hAnsiTheme="minorHAnsi" w:cstheme="minorHAnsi"/>
          <w:sz w:val="22"/>
          <w:szCs w:val="22"/>
        </w:rPr>
        <w:t xml:space="preserve"> Kupujícím jako zadavatelem</w:t>
      </w:r>
      <w:r w:rsidR="003A2448" w:rsidRPr="00902DB6">
        <w:rPr>
          <w:rFonts w:asciiTheme="minorHAnsi" w:hAnsiTheme="minorHAnsi" w:cstheme="minorHAnsi"/>
          <w:sz w:val="22"/>
          <w:szCs w:val="22"/>
        </w:rPr>
        <w:t xml:space="preserve"> mimo režim zákona č. 134/2016 Sb., o zadávání veřejných zakázek, v platném a účinném znění</w:t>
      </w:r>
      <w:r w:rsidR="00AE1173" w:rsidRPr="00902DB6">
        <w:rPr>
          <w:rFonts w:asciiTheme="minorHAnsi" w:hAnsiTheme="minorHAnsi" w:cstheme="minorHAnsi"/>
          <w:sz w:val="22"/>
          <w:szCs w:val="22"/>
        </w:rPr>
        <w:t xml:space="preserve"> (dále jen „</w:t>
      </w:r>
      <w:r w:rsidR="00AE1173" w:rsidRPr="00902DB6">
        <w:rPr>
          <w:rFonts w:asciiTheme="minorHAnsi" w:hAnsiTheme="minorHAnsi" w:cstheme="minorHAnsi"/>
          <w:b/>
          <w:i/>
          <w:sz w:val="22"/>
          <w:szCs w:val="22"/>
        </w:rPr>
        <w:t>ZZVZ</w:t>
      </w:r>
      <w:r w:rsidR="00AE1173" w:rsidRPr="00902DB6">
        <w:rPr>
          <w:rFonts w:asciiTheme="minorHAnsi" w:hAnsiTheme="minorHAnsi" w:cstheme="minorHAnsi"/>
          <w:sz w:val="22"/>
          <w:szCs w:val="22"/>
        </w:rPr>
        <w:t>“)</w:t>
      </w:r>
      <w:r w:rsidR="003A2448" w:rsidRPr="00902DB6">
        <w:rPr>
          <w:rFonts w:asciiTheme="minorHAnsi" w:hAnsiTheme="minorHAnsi" w:cstheme="minorHAnsi"/>
          <w:sz w:val="22"/>
          <w:szCs w:val="22"/>
        </w:rPr>
        <w:t>,</w:t>
      </w:r>
      <w:r w:rsidRPr="00902DB6">
        <w:rPr>
          <w:rFonts w:asciiTheme="minorHAnsi" w:hAnsiTheme="minorHAnsi" w:cstheme="minorHAnsi"/>
          <w:sz w:val="22"/>
          <w:szCs w:val="22"/>
        </w:rPr>
        <w:t xml:space="preserve"> s názvem: „</w:t>
      </w:r>
      <w:r w:rsidR="00D302D1" w:rsidRPr="00902DB6">
        <w:rPr>
          <w:rFonts w:asciiTheme="minorHAnsi" w:hAnsiTheme="minorHAnsi" w:cstheme="minorHAnsi"/>
          <w:sz w:val="22"/>
          <w:szCs w:val="22"/>
        </w:rPr>
        <w:t>Přenosný FTIR spektrometr s příslušenstvím</w:t>
      </w:r>
      <w:r w:rsidRPr="00902DB6">
        <w:rPr>
          <w:rFonts w:asciiTheme="minorHAnsi" w:hAnsiTheme="minorHAnsi" w:cstheme="minorHAnsi"/>
          <w:sz w:val="22"/>
          <w:szCs w:val="22"/>
        </w:rPr>
        <w:t xml:space="preserve">“, zaregistrované prostřednictvím Národního elektronického nástroje pod ID: </w:t>
      </w:r>
      <w:r w:rsidR="00D302D1" w:rsidRPr="00902DB6">
        <w:rPr>
          <w:rFonts w:asciiTheme="minorHAnsi" w:hAnsiTheme="minorHAnsi" w:cstheme="minorHAnsi"/>
          <w:color w:val="000000" w:themeColor="text1"/>
          <w:sz w:val="22"/>
          <w:szCs w:val="22"/>
        </w:rPr>
        <w:t>N006/23/V000</w:t>
      </w:r>
      <w:r w:rsidR="00902DB6" w:rsidRPr="00902DB6">
        <w:rPr>
          <w:rFonts w:asciiTheme="minorHAnsi" w:hAnsiTheme="minorHAnsi" w:cstheme="minorHAnsi"/>
          <w:color w:val="000000" w:themeColor="text1"/>
          <w:sz w:val="22"/>
          <w:szCs w:val="22"/>
        </w:rPr>
        <w:t>24566</w:t>
      </w:r>
      <w:r w:rsidR="009621FA" w:rsidRPr="00902DB6">
        <w:rPr>
          <w:rFonts w:asciiTheme="minorHAnsi" w:hAnsiTheme="minorHAnsi" w:cstheme="minorHAnsi"/>
          <w:sz w:val="22"/>
          <w:szCs w:val="22"/>
        </w:rPr>
        <w:t xml:space="preserve"> </w:t>
      </w:r>
      <w:r w:rsidRPr="00902DB6">
        <w:rPr>
          <w:rFonts w:asciiTheme="minorHAnsi" w:hAnsiTheme="minorHAnsi" w:cstheme="minorHAnsi"/>
          <w:sz w:val="22"/>
          <w:szCs w:val="22"/>
        </w:rPr>
        <w:t>(dále jen „</w:t>
      </w:r>
      <w:r w:rsidRPr="00902DB6">
        <w:rPr>
          <w:rFonts w:asciiTheme="minorHAnsi" w:hAnsiTheme="minorHAnsi" w:cstheme="minorHAnsi"/>
          <w:b/>
          <w:i/>
          <w:sz w:val="22"/>
          <w:szCs w:val="22"/>
        </w:rPr>
        <w:t>veřejná zakázka</w:t>
      </w:r>
      <w:r w:rsidRPr="00902DB6">
        <w:rPr>
          <w:rFonts w:asciiTheme="minorHAnsi" w:hAnsiTheme="minorHAnsi" w:cstheme="minorHAnsi"/>
          <w:sz w:val="22"/>
          <w:szCs w:val="22"/>
        </w:rPr>
        <w:t>“).</w:t>
      </w:r>
    </w:p>
    <w:p w14:paraId="668404A2" w14:textId="77777777" w:rsidR="00FD66C6" w:rsidRPr="00202AE1" w:rsidRDefault="00FD66C6" w:rsidP="00BD2D62">
      <w:pPr>
        <w:pStyle w:val="Normln0"/>
        <w:jc w:val="center"/>
        <w:rPr>
          <w:rFonts w:asciiTheme="minorHAnsi" w:hAnsiTheme="minorHAnsi" w:cstheme="minorHAnsi"/>
          <w:b/>
          <w:color w:val="000000" w:themeColor="text1"/>
          <w:szCs w:val="22"/>
        </w:rPr>
      </w:pPr>
    </w:p>
    <w:p w14:paraId="6274EB10" w14:textId="46DBEFC6" w:rsidR="00DD623A" w:rsidRPr="00202AE1"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0F5AEA9E" w14:textId="20C90E8E" w:rsidR="00202AE1" w:rsidRPr="00902DB6" w:rsidRDefault="00202AE1" w:rsidP="00F6182A">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902DB6">
        <w:rPr>
          <w:rFonts w:asciiTheme="minorHAnsi" w:hAnsiTheme="minorHAnsi" w:cstheme="minorHAnsi"/>
          <w:sz w:val="22"/>
          <w:szCs w:val="22"/>
        </w:rPr>
        <w:t xml:space="preserve">Předmětem plnění této smlouvy je dodávka </w:t>
      </w:r>
      <w:r w:rsidR="00902DB6" w:rsidRPr="00902DB6">
        <w:rPr>
          <w:rFonts w:asciiTheme="minorHAnsi" w:hAnsiTheme="minorHAnsi" w:cstheme="minorHAnsi"/>
          <w:sz w:val="22"/>
          <w:szCs w:val="22"/>
        </w:rPr>
        <w:t>1</w:t>
      </w:r>
      <w:r w:rsidR="009970D6" w:rsidRPr="00902DB6">
        <w:rPr>
          <w:rFonts w:asciiTheme="minorHAnsi" w:hAnsiTheme="minorHAnsi" w:cstheme="minorHAnsi"/>
          <w:sz w:val="22"/>
          <w:szCs w:val="22"/>
        </w:rPr>
        <w:t xml:space="preserve"> kus</w:t>
      </w:r>
      <w:r w:rsidR="00902DB6" w:rsidRPr="00902DB6">
        <w:rPr>
          <w:rFonts w:asciiTheme="minorHAnsi" w:hAnsiTheme="minorHAnsi" w:cstheme="minorHAnsi"/>
          <w:sz w:val="22"/>
          <w:szCs w:val="22"/>
        </w:rPr>
        <w:t>u</w:t>
      </w:r>
      <w:r w:rsidR="009970D6" w:rsidRPr="00902DB6">
        <w:rPr>
          <w:rFonts w:asciiTheme="minorHAnsi" w:hAnsiTheme="minorHAnsi" w:cstheme="minorHAnsi"/>
          <w:sz w:val="22"/>
          <w:szCs w:val="22"/>
        </w:rPr>
        <w:t xml:space="preserve"> </w:t>
      </w:r>
      <w:r w:rsidR="00902DB6" w:rsidRPr="00902DB6">
        <w:rPr>
          <w:rFonts w:asciiTheme="minorHAnsi" w:hAnsiTheme="minorHAnsi" w:cstheme="minorHAnsi"/>
          <w:sz w:val="22"/>
          <w:szCs w:val="22"/>
        </w:rPr>
        <w:t xml:space="preserve">přenosného FTIR spektrometru s příslušenstvím </w:t>
      </w:r>
      <w:r w:rsidRPr="00902DB6">
        <w:rPr>
          <w:rFonts w:asciiTheme="minorHAnsi" w:hAnsiTheme="minorHAnsi" w:cstheme="minorHAnsi"/>
          <w:sz w:val="22"/>
          <w:szCs w:val="22"/>
        </w:rPr>
        <w:t>včetně dopravy do</w:t>
      </w:r>
      <w:r w:rsidR="00726FD9" w:rsidRPr="00902DB6">
        <w:rPr>
          <w:rFonts w:asciiTheme="minorHAnsi" w:hAnsiTheme="minorHAnsi" w:cstheme="minorHAnsi"/>
          <w:sz w:val="22"/>
          <w:szCs w:val="22"/>
        </w:rPr>
        <w:t> </w:t>
      </w:r>
      <w:r w:rsidR="002A649B" w:rsidRPr="00902DB6">
        <w:rPr>
          <w:rFonts w:asciiTheme="minorHAnsi" w:hAnsiTheme="minorHAnsi" w:cstheme="minorHAnsi"/>
          <w:sz w:val="22"/>
          <w:szCs w:val="22"/>
        </w:rPr>
        <w:t>M</w:t>
      </w:r>
      <w:r w:rsidRPr="00902DB6">
        <w:rPr>
          <w:rFonts w:asciiTheme="minorHAnsi" w:hAnsiTheme="minorHAnsi" w:cstheme="minorHAnsi"/>
          <w:sz w:val="22"/>
          <w:szCs w:val="22"/>
        </w:rPr>
        <w:t>ísta plnění (dále jen „</w:t>
      </w:r>
      <w:r w:rsidRPr="00902DB6">
        <w:rPr>
          <w:rFonts w:asciiTheme="minorHAnsi" w:hAnsiTheme="minorHAnsi" w:cstheme="minorHAnsi"/>
          <w:b/>
          <w:i/>
          <w:sz w:val="22"/>
          <w:szCs w:val="22"/>
        </w:rPr>
        <w:t>Předmět plnění</w:t>
      </w:r>
      <w:r w:rsidRPr="00902DB6">
        <w:rPr>
          <w:rFonts w:asciiTheme="minorHAnsi" w:hAnsiTheme="minorHAnsi" w:cstheme="minorHAnsi"/>
          <w:sz w:val="22"/>
          <w:szCs w:val="22"/>
        </w:rPr>
        <w:t xml:space="preserve">“). Předmět plnění je </w:t>
      </w:r>
      <w:r w:rsidR="006F44A2" w:rsidRPr="00902DB6">
        <w:rPr>
          <w:rFonts w:asciiTheme="minorHAnsi" w:hAnsiTheme="minorHAnsi" w:cstheme="minorHAnsi"/>
          <w:sz w:val="22"/>
          <w:szCs w:val="22"/>
        </w:rPr>
        <w:t>specifikov</w:t>
      </w:r>
      <w:r w:rsidR="00062623" w:rsidRPr="00902DB6">
        <w:rPr>
          <w:rFonts w:asciiTheme="minorHAnsi" w:hAnsiTheme="minorHAnsi" w:cstheme="minorHAnsi"/>
          <w:sz w:val="22"/>
          <w:szCs w:val="22"/>
        </w:rPr>
        <w:t>án</w:t>
      </w:r>
      <w:r w:rsidR="006F44A2" w:rsidRPr="00902DB6">
        <w:rPr>
          <w:rFonts w:asciiTheme="minorHAnsi" w:hAnsiTheme="minorHAnsi" w:cstheme="minorHAnsi"/>
          <w:sz w:val="22"/>
          <w:szCs w:val="22"/>
        </w:rPr>
        <w:t xml:space="preserve"> podrobněji v dalších částech této </w:t>
      </w:r>
      <w:r w:rsidR="00062623" w:rsidRPr="00902DB6">
        <w:rPr>
          <w:rFonts w:asciiTheme="minorHAnsi" w:hAnsiTheme="minorHAnsi" w:cstheme="minorHAnsi"/>
          <w:sz w:val="22"/>
          <w:szCs w:val="22"/>
        </w:rPr>
        <w:t>s</w:t>
      </w:r>
      <w:r w:rsidR="006F44A2" w:rsidRPr="00902DB6">
        <w:rPr>
          <w:rFonts w:asciiTheme="minorHAnsi" w:hAnsiTheme="minorHAnsi" w:cstheme="minorHAnsi"/>
          <w:sz w:val="22"/>
          <w:szCs w:val="22"/>
        </w:rPr>
        <w:t xml:space="preserve">mlouvy, zejména v Příloze </w:t>
      </w:r>
      <w:r w:rsidR="00062623" w:rsidRPr="00902DB6">
        <w:rPr>
          <w:rFonts w:asciiTheme="minorHAnsi" w:hAnsiTheme="minorHAnsi" w:cstheme="minorHAnsi"/>
          <w:sz w:val="22"/>
          <w:szCs w:val="22"/>
        </w:rPr>
        <w:t>1</w:t>
      </w:r>
      <w:r w:rsidR="0093164E" w:rsidRPr="00902DB6">
        <w:rPr>
          <w:rFonts w:asciiTheme="minorHAnsi" w:hAnsiTheme="minorHAnsi" w:cstheme="minorHAnsi"/>
          <w:sz w:val="22"/>
          <w:szCs w:val="22"/>
        </w:rPr>
        <w:t>:</w:t>
      </w:r>
      <w:r w:rsidR="006F44A2" w:rsidRPr="00902DB6">
        <w:rPr>
          <w:rFonts w:asciiTheme="minorHAnsi" w:hAnsiTheme="minorHAnsi" w:cstheme="minorHAnsi"/>
          <w:sz w:val="22"/>
          <w:szCs w:val="22"/>
        </w:rPr>
        <w:t xml:space="preserve"> Technick</w:t>
      </w:r>
      <w:r w:rsidR="00062623" w:rsidRPr="00902DB6">
        <w:rPr>
          <w:rFonts w:asciiTheme="minorHAnsi" w:hAnsiTheme="minorHAnsi" w:cstheme="minorHAnsi"/>
          <w:sz w:val="22"/>
          <w:szCs w:val="22"/>
        </w:rPr>
        <w:t>á</w:t>
      </w:r>
      <w:r w:rsidR="006F44A2" w:rsidRPr="00902DB6">
        <w:rPr>
          <w:rFonts w:asciiTheme="minorHAnsi" w:hAnsiTheme="minorHAnsi" w:cstheme="minorHAnsi"/>
          <w:sz w:val="22"/>
          <w:szCs w:val="22"/>
        </w:rPr>
        <w:t xml:space="preserve"> </w:t>
      </w:r>
      <w:r w:rsidR="00062623" w:rsidRPr="00902DB6">
        <w:rPr>
          <w:rFonts w:asciiTheme="minorHAnsi" w:hAnsiTheme="minorHAnsi" w:cstheme="minorHAnsi"/>
          <w:sz w:val="22"/>
          <w:szCs w:val="22"/>
        </w:rPr>
        <w:t>specifikace</w:t>
      </w:r>
      <w:r w:rsidR="00902DB6" w:rsidRPr="00902DB6">
        <w:rPr>
          <w:rFonts w:asciiTheme="minorHAnsi" w:hAnsiTheme="minorHAnsi" w:cstheme="minorHAnsi"/>
          <w:sz w:val="22"/>
          <w:szCs w:val="22"/>
        </w:rPr>
        <w:t xml:space="preserve"> Předmětu plnění</w:t>
      </w:r>
      <w:r w:rsidR="00385EC5" w:rsidRPr="00902DB6">
        <w:rPr>
          <w:rFonts w:asciiTheme="minorHAnsi" w:hAnsiTheme="minorHAnsi" w:cstheme="minorHAnsi"/>
          <w:sz w:val="22"/>
          <w:szCs w:val="22"/>
        </w:rPr>
        <w:t xml:space="preserve"> a v příloze č. 2: Položkový rozpočet</w:t>
      </w:r>
      <w:r w:rsidR="00062623" w:rsidRPr="00902DB6">
        <w:rPr>
          <w:rFonts w:asciiTheme="minorHAnsi" w:hAnsiTheme="minorHAnsi" w:cstheme="minorHAnsi"/>
          <w:sz w:val="22"/>
          <w:szCs w:val="22"/>
        </w:rPr>
        <w:t xml:space="preserve">. </w:t>
      </w:r>
    </w:p>
    <w:p w14:paraId="2483521D" w14:textId="2D5BF86E" w:rsidR="00202AE1" w:rsidRP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se zavazuje Předmět plnění převz</w:t>
      </w:r>
      <w:r w:rsidR="00990A29">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sidR="00CE4A4C">
        <w:rPr>
          <w:rFonts w:asciiTheme="minorHAnsi" w:hAnsiTheme="minorHAnsi" w:cstheme="minorHAnsi"/>
          <w:sz w:val="22"/>
          <w:szCs w:val="22"/>
        </w:rPr>
        <w:t xml:space="preserve"> dle článku II této smlouvy</w:t>
      </w:r>
      <w:r w:rsidRPr="00202AE1">
        <w:rPr>
          <w:rFonts w:asciiTheme="minorHAnsi" w:hAnsiTheme="minorHAnsi" w:cstheme="minorHAnsi"/>
          <w:sz w:val="22"/>
          <w:szCs w:val="22"/>
        </w:rPr>
        <w:t>.</w:t>
      </w:r>
    </w:p>
    <w:p w14:paraId="46892D4B" w14:textId="195ED769" w:rsidR="00202AE1" w:rsidRP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v případě dodání většího m</w:t>
      </w:r>
      <w:r w:rsidR="000146EA">
        <w:rPr>
          <w:rFonts w:asciiTheme="minorHAnsi" w:hAnsiTheme="minorHAnsi" w:cstheme="minorHAnsi"/>
          <w:sz w:val="22"/>
          <w:szCs w:val="22"/>
        </w:rPr>
        <w:t>nožství Předmětu plnění, než je </w:t>
      </w:r>
      <w:r w:rsidRPr="00202AE1">
        <w:rPr>
          <w:rFonts w:asciiTheme="minorHAnsi" w:hAnsiTheme="minorHAnsi" w:cstheme="minorHAnsi"/>
          <w:sz w:val="22"/>
          <w:szCs w:val="22"/>
        </w:rPr>
        <w:t xml:space="preserve">ujednáno v odst. 1 </w:t>
      </w:r>
      <w:r w:rsidR="0062719C">
        <w:rPr>
          <w:rFonts w:asciiTheme="minorHAnsi" w:hAnsiTheme="minorHAnsi" w:cstheme="minorHAnsi"/>
          <w:sz w:val="22"/>
          <w:szCs w:val="22"/>
        </w:rPr>
        <w:t>tohoto článku</w:t>
      </w:r>
      <w:r w:rsidRPr="00202AE1">
        <w:rPr>
          <w:rFonts w:asciiTheme="minorHAnsi" w:hAnsiTheme="minorHAnsi" w:cstheme="minorHAnsi"/>
          <w:sz w:val="22"/>
          <w:szCs w:val="22"/>
        </w:rPr>
        <w:t xml:space="preserve"> smlouvy, není smlouva na toto množství uzavřena. Ustanovení § 2093 </w:t>
      </w:r>
      <w:r w:rsidR="0062719C">
        <w:rPr>
          <w:rFonts w:asciiTheme="minorHAnsi" w:hAnsiTheme="minorHAnsi" w:cstheme="minorHAnsi"/>
          <w:sz w:val="22"/>
          <w:szCs w:val="22"/>
        </w:rPr>
        <w:t>OZ</w:t>
      </w:r>
      <w:r w:rsidRPr="00202AE1">
        <w:rPr>
          <w:rFonts w:asciiTheme="minorHAnsi" w:hAnsiTheme="minorHAnsi" w:cstheme="minorHAnsi"/>
          <w:sz w:val="22"/>
          <w:szCs w:val="22"/>
        </w:rPr>
        <w:t xml:space="preserve"> se tak mezi Smluvními stranami neuplatní.</w:t>
      </w:r>
    </w:p>
    <w:p w14:paraId="420DC351" w14:textId="49BF8B54" w:rsidR="00202AE1" w:rsidRPr="000C30F8"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sidR="000C30F8">
        <w:rPr>
          <w:rFonts w:asciiTheme="minorHAnsi" w:hAnsiTheme="minorHAnsi" w:cstheme="minorHAnsi"/>
          <w:sz w:val="22"/>
          <w:szCs w:val="22"/>
        </w:rPr>
        <w:t>OZ</w:t>
      </w:r>
      <w:r w:rsidR="000146EA">
        <w:rPr>
          <w:rFonts w:asciiTheme="minorHAnsi" w:hAnsiTheme="minorHAnsi" w:cstheme="minorHAnsi"/>
          <w:sz w:val="22"/>
          <w:szCs w:val="22"/>
        </w:rPr>
        <w:t xml:space="preserve"> týkající se </w:t>
      </w:r>
      <w:r w:rsidRPr="00202AE1">
        <w:rPr>
          <w:rFonts w:asciiTheme="minorHAnsi" w:hAnsiTheme="minorHAnsi" w:cstheme="minorHAnsi"/>
          <w:sz w:val="22"/>
          <w:szCs w:val="22"/>
        </w:rPr>
        <w:t xml:space="preserve">svépomocného prodeje, tj. Smluvní strany sjednávají, že </w:t>
      </w:r>
      <w:r w:rsidRPr="000C30F8">
        <w:rPr>
          <w:rFonts w:asciiTheme="minorHAnsi" w:hAnsiTheme="minorHAnsi" w:cstheme="minorHAnsi"/>
          <w:sz w:val="22"/>
          <w:szCs w:val="22"/>
        </w:rPr>
        <w:t>v případě prodlení jedné Smluvní strany s</w:t>
      </w:r>
      <w:r w:rsidR="000C30F8">
        <w:rPr>
          <w:rFonts w:asciiTheme="minorHAnsi" w:hAnsiTheme="minorHAnsi" w:cstheme="minorHAnsi"/>
          <w:sz w:val="22"/>
          <w:szCs w:val="22"/>
        </w:rPr>
        <w:t> </w:t>
      </w:r>
      <w:r w:rsidRPr="000C30F8">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2DC2AC41" w14:textId="3976A8BF" w:rsidR="00202AE1" w:rsidRPr="00B41072" w:rsidRDefault="00202AE1" w:rsidP="00F6182A">
      <w:pPr>
        <w:pStyle w:val="Nadpis1"/>
        <w:numPr>
          <w:ilvl w:val="0"/>
          <w:numId w:val="2"/>
        </w:numPr>
        <w:spacing w:before="0" w:after="0"/>
        <w:ind w:left="71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lastRenderedPageBreak/>
        <w:t>Kupní cena a platební podmínky</w:t>
      </w:r>
    </w:p>
    <w:p w14:paraId="437BC9E3" w14:textId="0C69436E" w:rsidR="00202AE1" w:rsidRPr="00902DB6"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902DB6">
        <w:rPr>
          <w:rFonts w:asciiTheme="minorHAnsi" w:hAnsiTheme="minorHAnsi" w:cstheme="minorHAnsi"/>
          <w:sz w:val="22"/>
          <w:szCs w:val="22"/>
        </w:rPr>
        <w:t xml:space="preserve">Smluvní strany se dohodly, že cena Předmětu plnění </w:t>
      </w:r>
      <w:r w:rsidR="00736060" w:rsidRPr="00902DB6">
        <w:rPr>
          <w:rFonts w:asciiTheme="minorHAnsi" w:hAnsiTheme="minorHAnsi" w:cstheme="minorHAnsi"/>
          <w:sz w:val="22"/>
          <w:szCs w:val="22"/>
        </w:rPr>
        <w:t xml:space="preserve">je stanovena Prodávajícím na základě ocenění jednotlivých položek Předmětu plnění v příloze č. 2: Položkový rozpočet a </w:t>
      </w:r>
      <w:r w:rsidRPr="00902DB6">
        <w:rPr>
          <w:rFonts w:asciiTheme="minorHAnsi" w:hAnsiTheme="minorHAnsi" w:cstheme="minorHAnsi"/>
          <w:sz w:val="22"/>
          <w:szCs w:val="22"/>
        </w:rPr>
        <w:t>činí:</w:t>
      </w:r>
    </w:p>
    <w:p w14:paraId="2D27B0A0" w14:textId="38324406" w:rsidR="009A5D55"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830320">
        <w:rPr>
          <w:rFonts w:asciiTheme="minorHAnsi" w:hAnsiTheme="minorHAnsi" w:cstheme="minorHAnsi"/>
          <w:sz w:val="22"/>
          <w:szCs w:val="22"/>
        </w:rPr>
        <w:t>1 470 000,-</w:t>
      </w:r>
      <w:r w:rsidRPr="00736060">
        <w:rPr>
          <w:rFonts w:asciiTheme="minorHAnsi" w:hAnsiTheme="minorHAnsi" w:cstheme="minorHAnsi"/>
          <w:sz w:val="22"/>
          <w:szCs w:val="22"/>
        </w:rPr>
        <w:t xml:space="preserve"> Kč („</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p>
    <w:p w14:paraId="3B1EF485" w14:textId="551F6294" w:rsidR="009A5D55" w:rsidRPr="00736060"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736060">
        <w:rPr>
          <w:rFonts w:asciiTheme="minorHAnsi" w:hAnsiTheme="minorHAnsi" w:cstheme="minorHAnsi"/>
          <w:sz w:val="22"/>
          <w:szCs w:val="22"/>
        </w:rPr>
        <w:t>nezahrnuje daň z přidané hodnoty (dále jen „</w:t>
      </w:r>
      <w:r w:rsidRPr="00A32DF6">
        <w:rPr>
          <w:rFonts w:asciiTheme="minorHAnsi" w:hAnsiTheme="minorHAnsi" w:cstheme="minorHAnsi"/>
          <w:b/>
          <w:i/>
          <w:sz w:val="22"/>
          <w:szCs w:val="22"/>
        </w:rPr>
        <w:t>DPH</w:t>
      </w:r>
      <w:r w:rsidRPr="00736060">
        <w:rPr>
          <w:rFonts w:asciiTheme="minorHAnsi" w:hAnsiTheme="minorHAnsi" w:cstheme="minorHAnsi"/>
          <w:sz w:val="22"/>
          <w:szCs w:val="22"/>
        </w:rPr>
        <w:t>“)</w:t>
      </w:r>
    </w:p>
    <w:p w14:paraId="2D9762DE" w14:textId="09D48DC7" w:rsidR="009A5D55" w:rsidRPr="00736060"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830320">
        <w:rPr>
          <w:rFonts w:asciiTheme="minorHAnsi" w:hAnsiTheme="minorHAnsi" w:cstheme="minorHAnsi"/>
          <w:sz w:val="22"/>
          <w:szCs w:val="22"/>
        </w:rPr>
        <w:t>1 778 700,-</w:t>
      </w:r>
      <w:r w:rsidRPr="00736060">
        <w:rPr>
          <w:rFonts w:asciiTheme="minorHAnsi" w:hAnsiTheme="minorHAnsi" w:cstheme="minorHAnsi"/>
          <w:sz w:val="22"/>
          <w:szCs w:val="22"/>
        </w:rPr>
        <w:t xml:space="preserve"> Kč vč. DPH</w:t>
      </w:r>
    </w:p>
    <w:p w14:paraId="531D4B83" w14:textId="4531928E" w:rsidR="005144A3"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Prodávající</w:t>
      </w:r>
      <w:r w:rsidRPr="005144A3">
        <w:rPr>
          <w:rFonts w:asciiTheme="minorHAnsi" w:eastAsia="Times New Roman" w:hAnsiTheme="minorHAnsi" w:cstheme="minorHAnsi"/>
          <w:sz w:val="22"/>
          <w:lang w:eastAsia="cs-CZ"/>
        </w:rPr>
        <w:t xml:space="preserve"> prohlašuje, že </w:t>
      </w:r>
      <w:r w:rsidRPr="00CF7ACF">
        <w:rPr>
          <w:rFonts w:asciiTheme="minorHAnsi" w:eastAsia="Times New Roman" w:hAnsiTheme="minorHAnsi" w:cstheme="minorHAnsi"/>
          <w:sz w:val="22"/>
          <w:lang w:eastAsia="cs-CZ"/>
        </w:rPr>
        <w:t>je</w:t>
      </w:r>
      <w:r w:rsidRPr="005144A3">
        <w:rPr>
          <w:rFonts w:asciiTheme="minorHAnsi" w:eastAsia="Times New Roman" w:hAnsiTheme="minorHAnsi" w:cstheme="minorHAnsi"/>
          <w:sz w:val="22"/>
          <w:lang w:eastAsia="cs-CZ"/>
        </w:rPr>
        <w:t xml:space="preserve"> plátcem DPH. K</w:t>
      </w:r>
      <w:r>
        <w:rPr>
          <w:rFonts w:asciiTheme="minorHAnsi" w:eastAsia="Times New Roman" w:hAnsiTheme="minorHAnsi" w:cstheme="minorHAnsi"/>
          <w:sz w:val="22"/>
          <w:lang w:eastAsia="cs-CZ"/>
        </w:rPr>
        <w:t>e Kupní ceně</w:t>
      </w:r>
      <w:r w:rsidRPr="005144A3">
        <w:rPr>
          <w:rFonts w:asciiTheme="minorHAnsi" w:eastAsia="Times New Roman" w:hAnsiTheme="minorHAnsi" w:cstheme="minorHAnsi"/>
          <w:sz w:val="22"/>
          <w:lang w:eastAsia="cs-CZ"/>
        </w:rPr>
        <w:t xml:space="preserve"> </w:t>
      </w:r>
      <w:r w:rsidRPr="00CF7ACF">
        <w:rPr>
          <w:rFonts w:asciiTheme="minorHAnsi" w:eastAsia="Times New Roman" w:hAnsiTheme="minorHAnsi" w:cstheme="minorHAnsi"/>
          <w:sz w:val="22"/>
          <w:lang w:eastAsia="cs-CZ"/>
        </w:rPr>
        <w:t>bude</w:t>
      </w:r>
      <w:r w:rsidRPr="005144A3">
        <w:rPr>
          <w:rFonts w:asciiTheme="minorHAnsi" w:eastAsia="Times New Roman" w:hAnsiTheme="minorHAnsi" w:cstheme="minorHAnsi"/>
          <w:sz w:val="22"/>
          <w:lang w:eastAsia="cs-CZ"/>
        </w:rPr>
        <w:t xml:space="preserve"> připočítána DPH v</w:t>
      </w:r>
      <w:r>
        <w:rPr>
          <w:rFonts w:asciiTheme="minorHAnsi" w:eastAsia="Times New Roman" w:hAnsiTheme="minorHAnsi" w:cstheme="minorHAnsi"/>
          <w:sz w:val="22"/>
          <w:lang w:eastAsia="cs-CZ"/>
        </w:rPr>
        <w:t> </w:t>
      </w:r>
      <w:r w:rsidRPr="005144A3">
        <w:rPr>
          <w:rFonts w:asciiTheme="minorHAnsi" w:eastAsia="Times New Roman" w:hAnsiTheme="minorHAnsi" w:cstheme="minorHAnsi"/>
          <w:sz w:val="22"/>
          <w:lang w:eastAsia="cs-CZ"/>
        </w:rPr>
        <w:t xml:space="preserve">zákonem stanovené výši ke dni uskutečnění zdanitelného plnění. </w:t>
      </w:r>
    </w:p>
    <w:p w14:paraId="04EBDF2B" w14:textId="378ED66F" w:rsidR="00AE1173" w:rsidRPr="005144A3"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5A420F41" w:rsidR="005144A3" w:rsidRPr="005144A3"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0245266C" w:rsidR="00736060"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06FB2363" w14:textId="6783EC33" w:rsid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sidR="000B5599">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sidR="001708E1">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sidR="000B5599">
        <w:rPr>
          <w:rFonts w:asciiTheme="minorHAnsi" w:hAnsiTheme="minorHAnsi" w:cstheme="minorHAnsi"/>
          <w:sz w:val="22"/>
          <w:szCs w:val="22"/>
        </w:rPr>
        <w:t xml:space="preserve">ném předání a převzetí </w:t>
      </w:r>
      <w:r w:rsidR="002A02C2">
        <w:rPr>
          <w:rFonts w:asciiTheme="minorHAnsi" w:hAnsiTheme="minorHAnsi" w:cstheme="minorHAnsi"/>
          <w:sz w:val="22"/>
          <w:szCs w:val="22"/>
        </w:rPr>
        <w:t xml:space="preserve">Předmětu plnění </w:t>
      </w:r>
      <w:r w:rsidR="000B5599">
        <w:rPr>
          <w:rFonts w:asciiTheme="minorHAnsi" w:hAnsiTheme="minorHAnsi" w:cstheme="minorHAnsi"/>
          <w:sz w:val="22"/>
          <w:szCs w:val="22"/>
        </w:rPr>
        <w:t>K</w:t>
      </w:r>
      <w:r w:rsidRPr="000B5599">
        <w:rPr>
          <w:rFonts w:asciiTheme="minorHAnsi" w:hAnsiTheme="minorHAnsi" w:cstheme="minorHAnsi"/>
          <w:sz w:val="22"/>
          <w:szCs w:val="22"/>
        </w:rPr>
        <w:t xml:space="preserve">upujícím. </w:t>
      </w:r>
    </w:p>
    <w:p w14:paraId="6B8936FF" w14:textId="34536DFA" w:rsidR="00202AE1" w:rsidRPr="00902DB6"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902DB6">
        <w:rPr>
          <w:rFonts w:asciiTheme="minorHAnsi" w:hAnsiTheme="minorHAnsi" w:cstheme="minorHAnsi"/>
          <w:sz w:val="22"/>
          <w:szCs w:val="22"/>
        </w:rPr>
        <w:t>Faktura</w:t>
      </w:r>
      <w:r w:rsidR="00ED2DB8" w:rsidRPr="00902DB6">
        <w:rPr>
          <w:rFonts w:asciiTheme="minorHAnsi" w:hAnsiTheme="minorHAnsi" w:cstheme="minorHAnsi"/>
          <w:sz w:val="22"/>
          <w:szCs w:val="22"/>
        </w:rPr>
        <w:t xml:space="preserve"> (</w:t>
      </w:r>
      <w:r w:rsidRPr="00902DB6">
        <w:rPr>
          <w:rFonts w:asciiTheme="minorHAnsi" w:hAnsiTheme="minorHAnsi" w:cstheme="minorHAnsi"/>
          <w:sz w:val="22"/>
          <w:szCs w:val="22"/>
        </w:rPr>
        <w:t>daňový doklad</w:t>
      </w:r>
      <w:r w:rsidR="00ED2DB8" w:rsidRPr="00902DB6">
        <w:rPr>
          <w:rFonts w:asciiTheme="minorHAnsi" w:hAnsiTheme="minorHAnsi" w:cstheme="minorHAnsi"/>
          <w:sz w:val="22"/>
          <w:szCs w:val="22"/>
        </w:rPr>
        <w:t>)</w:t>
      </w:r>
      <w:r w:rsidRPr="00902DB6">
        <w:rPr>
          <w:rFonts w:asciiTheme="minorHAnsi" w:hAnsiTheme="minorHAnsi" w:cstheme="minorHAnsi"/>
          <w:sz w:val="22"/>
          <w:szCs w:val="22"/>
        </w:rPr>
        <w:t xml:space="preserve"> bude splatná do 21 dnů ode dne </w:t>
      </w:r>
      <w:r w:rsidR="00ED2DB8" w:rsidRPr="00902DB6">
        <w:rPr>
          <w:rFonts w:asciiTheme="minorHAnsi" w:hAnsiTheme="minorHAnsi" w:cstheme="minorHAnsi"/>
          <w:sz w:val="22"/>
          <w:szCs w:val="22"/>
        </w:rPr>
        <w:t xml:space="preserve">jejího </w:t>
      </w:r>
      <w:r w:rsidRPr="00902DB6">
        <w:rPr>
          <w:rFonts w:asciiTheme="minorHAnsi" w:hAnsiTheme="minorHAnsi" w:cstheme="minorHAnsi"/>
          <w:sz w:val="22"/>
          <w:szCs w:val="22"/>
        </w:rPr>
        <w:t>dor</w:t>
      </w:r>
      <w:r w:rsidR="00E9787F" w:rsidRPr="00902DB6">
        <w:rPr>
          <w:rFonts w:asciiTheme="minorHAnsi" w:hAnsiTheme="minorHAnsi" w:cstheme="minorHAnsi"/>
          <w:sz w:val="22"/>
          <w:szCs w:val="22"/>
        </w:rPr>
        <w:t>učení K</w:t>
      </w:r>
      <w:r w:rsidRPr="00902DB6">
        <w:rPr>
          <w:rFonts w:asciiTheme="minorHAnsi" w:hAnsiTheme="minorHAnsi" w:cstheme="minorHAnsi"/>
          <w:sz w:val="22"/>
          <w:szCs w:val="22"/>
        </w:rPr>
        <w:t>upujícímu.</w:t>
      </w:r>
    </w:p>
    <w:p w14:paraId="1BD27460" w14:textId="63F5AFA6" w:rsidR="00202AE1" w:rsidRPr="00902DB6"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902DB6">
        <w:rPr>
          <w:rFonts w:asciiTheme="minorHAnsi" w:hAnsiTheme="minorHAnsi" w:cstheme="minorHAnsi"/>
          <w:sz w:val="22"/>
          <w:szCs w:val="22"/>
        </w:rPr>
        <w:t>Faktura</w:t>
      </w:r>
      <w:r w:rsidR="009133E6" w:rsidRPr="00902DB6">
        <w:rPr>
          <w:rFonts w:asciiTheme="minorHAnsi" w:hAnsiTheme="minorHAnsi" w:cstheme="minorHAnsi"/>
          <w:sz w:val="22"/>
          <w:szCs w:val="22"/>
        </w:rPr>
        <w:t xml:space="preserve"> (</w:t>
      </w:r>
      <w:r w:rsidRPr="00902DB6">
        <w:rPr>
          <w:rFonts w:asciiTheme="minorHAnsi" w:hAnsiTheme="minorHAnsi" w:cstheme="minorHAnsi"/>
          <w:sz w:val="22"/>
          <w:szCs w:val="22"/>
        </w:rPr>
        <w:t>daňový doklad</w:t>
      </w:r>
      <w:r w:rsidR="009133E6" w:rsidRPr="00902DB6">
        <w:rPr>
          <w:rFonts w:asciiTheme="minorHAnsi" w:hAnsiTheme="minorHAnsi" w:cstheme="minorHAnsi"/>
          <w:sz w:val="22"/>
          <w:szCs w:val="22"/>
        </w:rPr>
        <w:t>)</w:t>
      </w:r>
      <w:r w:rsidRPr="00902DB6">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902DB6">
        <w:rPr>
          <w:rFonts w:asciiTheme="minorHAnsi" w:hAnsiTheme="minorHAnsi" w:cstheme="minorHAnsi"/>
          <w:sz w:val="22"/>
          <w:szCs w:val="22"/>
        </w:rPr>
        <w:t>s tím, že P</w:t>
      </w:r>
      <w:r w:rsidRPr="00902DB6">
        <w:rPr>
          <w:rFonts w:asciiTheme="minorHAnsi" w:hAnsiTheme="minorHAnsi" w:cstheme="minorHAnsi"/>
          <w:sz w:val="22"/>
          <w:szCs w:val="22"/>
        </w:rPr>
        <w:t xml:space="preserve">rodávající je poté povinen vystavit novou s novým termínem splatnosti. V takovém případě není </w:t>
      </w:r>
      <w:r w:rsidR="00E9787F" w:rsidRPr="00902DB6">
        <w:rPr>
          <w:rFonts w:asciiTheme="minorHAnsi" w:hAnsiTheme="minorHAnsi" w:cstheme="minorHAnsi"/>
          <w:sz w:val="22"/>
          <w:szCs w:val="22"/>
        </w:rPr>
        <w:t>Kupující</w:t>
      </w:r>
      <w:r w:rsidRPr="00902DB6">
        <w:rPr>
          <w:rFonts w:asciiTheme="minorHAnsi" w:hAnsiTheme="minorHAnsi" w:cstheme="minorHAnsi"/>
          <w:sz w:val="22"/>
          <w:szCs w:val="22"/>
        </w:rPr>
        <w:t xml:space="preserve"> v prodlení s úhradou.</w:t>
      </w:r>
    </w:p>
    <w:p w14:paraId="5AE1D203" w14:textId="2370D438" w:rsidR="00D8021C" w:rsidRPr="00E169BB" w:rsidRDefault="00D8021C"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169BB">
        <w:rPr>
          <w:rFonts w:asciiTheme="minorHAnsi" w:hAnsiTheme="minorHAnsi" w:cstheme="minorHAnsi"/>
          <w:sz w:val="22"/>
          <w:szCs w:val="22"/>
        </w:rPr>
        <w:t>Prodávající doruč</w:t>
      </w:r>
      <w:r w:rsidR="00B44120" w:rsidRPr="00E169BB">
        <w:rPr>
          <w:rFonts w:asciiTheme="minorHAnsi" w:hAnsiTheme="minorHAnsi" w:cstheme="minorHAnsi"/>
          <w:sz w:val="22"/>
          <w:szCs w:val="22"/>
        </w:rPr>
        <w:t>í</w:t>
      </w:r>
      <w:r w:rsidRPr="00E169BB">
        <w:rPr>
          <w:rFonts w:asciiTheme="minorHAnsi" w:hAnsiTheme="minorHAnsi" w:cstheme="minorHAnsi"/>
          <w:sz w:val="22"/>
          <w:szCs w:val="22"/>
        </w:rPr>
        <w:t xml:space="preserve"> faktur</w:t>
      </w:r>
      <w:r w:rsidR="00B44120" w:rsidRPr="00E169BB">
        <w:rPr>
          <w:rFonts w:asciiTheme="minorHAnsi" w:hAnsiTheme="minorHAnsi" w:cstheme="minorHAnsi"/>
          <w:sz w:val="22"/>
          <w:szCs w:val="22"/>
        </w:rPr>
        <w:t>u</w:t>
      </w:r>
      <w:r w:rsidRPr="00E169BB">
        <w:rPr>
          <w:rFonts w:asciiTheme="minorHAnsi" w:hAnsiTheme="minorHAnsi" w:cstheme="minorHAnsi"/>
          <w:sz w:val="22"/>
          <w:szCs w:val="22"/>
        </w:rPr>
        <w:t xml:space="preserve"> v listinné podobě na adresu sídla </w:t>
      </w:r>
      <w:r w:rsidR="003804DB" w:rsidRPr="00E169BB">
        <w:rPr>
          <w:rFonts w:asciiTheme="minorHAnsi" w:hAnsiTheme="minorHAnsi" w:cstheme="minorHAnsi"/>
          <w:sz w:val="22"/>
          <w:szCs w:val="22"/>
        </w:rPr>
        <w:t>na doručovací adresu Kupujícího</w:t>
      </w:r>
      <w:r w:rsidRPr="00E169BB">
        <w:rPr>
          <w:rFonts w:asciiTheme="minorHAnsi" w:hAnsiTheme="minorHAnsi" w:cstheme="minorHAnsi"/>
          <w:sz w:val="22"/>
          <w:szCs w:val="22"/>
        </w:rPr>
        <w:t xml:space="preserve"> anebo </w:t>
      </w:r>
      <w:r w:rsidR="000146EA">
        <w:rPr>
          <w:rFonts w:asciiTheme="minorHAnsi" w:hAnsiTheme="minorHAnsi" w:cstheme="minorHAnsi"/>
          <w:sz w:val="22"/>
          <w:szCs w:val="22"/>
        </w:rPr>
        <w:t>v </w:t>
      </w:r>
      <w:r w:rsidRPr="00E169BB">
        <w:rPr>
          <w:rFonts w:asciiTheme="minorHAnsi" w:hAnsiTheme="minorHAnsi" w:cstheme="minorHAnsi"/>
          <w:sz w:val="22"/>
          <w:szCs w:val="22"/>
        </w:rPr>
        <w:t xml:space="preserve">elektronické podobě do datové schránky </w:t>
      </w:r>
      <w:r w:rsidR="003804DB" w:rsidRPr="00E169BB">
        <w:rPr>
          <w:rFonts w:asciiTheme="minorHAnsi" w:hAnsiTheme="minorHAnsi" w:cstheme="minorHAnsi"/>
          <w:sz w:val="22"/>
          <w:szCs w:val="22"/>
        </w:rPr>
        <w:t>Kupujícího</w:t>
      </w:r>
      <w:r w:rsidRPr="00E169BB">
        <w:rPr>
          <w:rFonts w:asciiTheme="minorHAnsi" w:hAnsiTheme="minorHAnsi" w:cstheme="minorHAnsi"/>
          <w:sz w:val="22"/>
          <w:szCs w:val="22"/>
        </w:rPr>
        <w:t xml:space="preserve"> ID datové schránky: 2cy8h6t nebo na e-mailovou adresu: </w:t>
      </w:r>
      <w:proofErr w:type="spellStart"/>
      <w:r w:rsidR="00BD3383">
        <w:rPr>
          <w:rFonts w:asciiTheme="minorHAnsi" w:hAnsiTheme="minorHAnsi" w:cstheme="minorHAnsi"/>
          <w:sz w:val="22"/>
          <w:szCs w:val="22"/>
        </w:rPr>
        <w:t>xxx</w:t>
      </w:r>
      <w:proofErr w:type="spellEnd"/>
      <w:r w:rsidR="00E169BB" w:rsidRPr="00E169BB">
        <w:rPr>
          <w:rFonts w:asciiTheme="minorHAnsi" w:hAnsiTheme="minorHAnsi" w:cstheme="minorHAnsi"/>
          <w:sz w:val="22"/>
          <w:szCs w:val="22"/>
        </w:rPr>
        <w:t>.</w:t>
      </w:r>
      <w:r w:rsidRPr="00E169BB">
        <w:rPr>
          <w:rFonts w:asciiTheme="minorHAnsi" w:hAnsiTheme="minorHAnsi" w:cstheme="minorHAnsi"/>
          <w:sz w:val="22"/>
          <w:szCs w:val="22"/>
        </w:rPr>
        <w:t xml:space="preserve"> </w:t>
      </w:r>
    </w:p>
    <w:p w14:paraId="12B59A28" w14:textId="6FB74359" w:rsidR="00D8021C"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Cena</w:t>
      </w:r>
      <w:r w:rsidR="00D8021C" w:rsidRPr="00D8021C">
        <w:rPr>
          <w:rFonts w:asciiTheme="minorHAnsi" w:hAnsiTheme="minorHAnsi" w:cstheme="minorHAnsi"/>
          <w:sz w:val="22"/>
          <w:szCs w:val="22"/>
        </w:rPr>
        <w:t xml:space="preserve"> je považována za uhrazenou odepsáním příslušné částky k úhradě z účtu </w:t>
      </w:r>
      <w:r w:rsidR="00C542D9">
        <w:rPr>
          <w:rFonts w:asciiTheme="minorHAnsi" w:hAnsiTheme="minorHAnsi" w:cstheme="minorHAnsi"/>
          <w:sz w:val="22"/>
          <w:szCs w:val="22"/>
        </w:rPr>
        <w:t>Kupujícího</w:t>
      </w:r>
      <w:r w:rsidR="00D8021C" w:rsidRPr="00D8021C">
        <w:rPr>
          <w:rFonts w:asciiTheme="minorHAnsi" w:hAnsiTheme="minorHAnsi" w:cstheme="minorHAnsi"/>
          <w:sz w:val="22"/>
          <w:szCs w:val="22"/>
        </w:rPr>
        <w:t xml:space="preserve"> ve prospěch účtu </w:t>
      </w:r>
      <w:r w:rsidR="00C542D9">
        <w:rPr>
          <w:rFonts w:asciiTheme="minorHAnsi" w:hAnsiTheme="minorHAnsi" w:cstheme="minorHAnsi"/>
          <w:sz w:val="22"/>
          <w:szCs w:val="22"/>
        </w:rPr>
        <w:t>Prodávajícího</w:t>
      </w:r>
      <w:r>
        <w:rPr>
          <w:rFonts w:asciiTheme="minorHAnsi" w:hAnsiTheme="minorHAnsi" w:cstheme="minorHAnsi"/>
          <w:sz w:val="22"/>
          <w:szCs w:val="22"/>
        </w:rPr>
        <w:t xml:space="preserve"> uvedeného v záhlavní této smlouvy</w:t>
      </w:r>
      <w:r w:rsidR="00D8021C" w:rsidRPr="00D8021C">
        <w:rPr>
          <w:rFonts w:asciiTheme="minorHAnsi" w:hAnsiTheme="minorHAnsi" w:cstheme="minorHAnsi"/>
          <w:sz w:val="22"/>
          <w:szCs w:val="22"/>
        </w:rPr>
        <w:t>.</w:t>
      </w:r>
    </w:p>
    <w:p w14:paraId="73C74C41" w14:textId="4DB21275" w:rsidR="00202AE1" w:rsidRPr="00E169BB"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169BB">
        <w:rPr>
          <w:rFonts w:asciiTheme="minorHAnsi" w:hAnsiTheme="minorHAnsi" w:cstheme="minorHAnsi"/>
          <w:sz w:val="22"/>
          <w:szCs w:val="22"/>
        </w:rPr>
        <w:t>Pokud K</w:t>
      </w:r>
      <w:r w:rsidR="00202AE1" w:rsidRPr="00E169BB">
        <w:rPr>
          <w:rFonts w:asciiTheme="minorHAnsi" w:hAnsiTheme="minorHAnsi" w:cstheme="minorHAnsi"/>
          <w:sz w:val="22"/>
          <w:szCs w:val="22"/>
        </w:rPr>
        <w:t xml:space="preserve">upující uplatní nárok na odstranění vady </w:t>
      </w:r>
      <w:r w:rsidRPr="00E169BB">
        <w:rPr>
          <w:rFonts w:asciiTheme="minorHAnsi" w:hAnsiTheme="minorHAnsi" w:cstheme="minorHAnsi"/>
          <w:sz w:val="22"/>
          <w:szCs w:val="22"/>
        </w:rPr>
        <w:t>Předmětu plnění</w:t>
      </w:r>
      <w:r w:rsidR="00202AE1" w:rsidRPr="00E169BB">
        <w:rPr>
          <w:rFonts w:asciiTheme="minorHAnsi" w:hAnsiTheme="minorHAnsi" w:cstheme="minorHAnsi"/>
          <w:sz w:val="22"/>
          <w:szCs w:val="22"/>
        </w:rPr>
        <w:t xml:space="preserve"> ve </w:t>
      </w:r>
      <w:r w:rsidRPr="00E169BB">
        <w:rPr>
          <w:rFonts w:asciiTheme="minorHAnsi" w:hAnsiTheme="minorHAnsi" w:cstheme="minorHAnsi"/>
          <w:sz w:val="22"/>
          <w:szCs w:val="22"/>
        </w:rPr>
        <w:t>lhůtě splatnosti faktury, není K</w:t>
      </w:r>
      <w:r w:rsidR="00202AE1" w:rsidRPr="00E169BB">
        <w:rPr>
          <w:rFonts w:asciiTheme="minorHAnsi" w:hAnsiTheme="minorHAnsi" w:cstheme="minorHAnsi"/>
          <w:sz w:val="22"/>
          <w:szCs w:val="22"/>
        </w:rPr>
        <w:t xml:space="preserve">upující povinen až do odstranění vady </w:t>
      </w:r>
      <w:r w:rsidRPr="00E169BB">
        <w:rPr>
          <w:rFonts w:asciiTheme="minorHAnsi" w:hAnsiTheme="minorHAnsi" w:cstheme="minorHAnsi"/>
          <w:sz w:val="22"/>
          <w:szCs w:val="22"/>
        </w:rPr>
        <w:t>Předmětu plnění</w:t>
      </w:r>
      <w:r w:rsidR="00202AE1" w:rsidRPr="00E169BB">
        <w:rPr>
          <w:rFonts w:asciiTheme="minorHAnsi" w:hAnsiTheme="minorHAnsi" w:cstheme="minorHAnsi"/>
          <w:sz w:val="22"/>
          <w:szCs w:val="22"/>
        </w:rPr>
        <w:t xml:space="preserve"> uhradit </w:t>
      </w:r>
      <w:r w:rsidRPr="00E169BB">
        <w:rPr>
          <w:rFonts w:asciiTheme="minorHAnsi" w:hAnsiTheme="minorHAnsi" w:cstheme="minorHAnsi"/>
          <w:sz w:val="22"/>
          <w:szCs w:val="22"/>
        </w:rPr>
        <w:t>Kupní cenu</w:t>
      </w:r>
      <w:r w:rsidR="00202AE1" w:rsidRPr="00E169BB">
        <w:rPr>
          <w:rFonts w:asciiTheme="minorHAnsi" w:hAnsiTheme="minorHAnsi" w:cstheme="minorHAnsi"/>
          <w:sz w:val="22"/>
          <w:szCs w:val="22"/>
        </w:rPr>
        <w:t xml:space="preserve">. Okamžikem odstranění vady začne běžet nová lhůta splatnosti faktury v délce </w:t>
      </w:r>
      <w:r w:rsidRPr="00E169BB">
        <w:rPr>
          <w:rFonts w:asciiTheme="minorHAnsi" w:hAnsiTheme="minorHAnsi" w:cstheme="minorHAnsi"/>
          <w:sz w:val="22"/>
          <w:szCs w:val="22"/>
        </w:rPr>
        <w:t>21</w:t>
      </w:r>
      <w:r w:rsidR="00202AE1" w:rsidRPr="00E169BB">
        <w:rPr>
          <w:rFonts w:asciiTheme="minorHAnsi" w:hAnsiTheme="minorHAnsi" w:cstheme="minorHAnsi"/>
          <w:sz w:val="22"/>
          <w:szCs w:val="22"/>
        </w:rPr>
        <w:t xml:space="preserve"> dnů.</w:t>
      </w:r>
    </w:p>
    <w:p w14:paraId="3FC56175" w14:textId="28DFB436"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sidR="00ED60DA">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71C45E79" w:rsidR="00202AE1" w:rsidRPr="00ED60D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sidR="00ED60DA">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skutečnost nastala, přičemž oznámením se rozumí den, kdy </w:t>
      </w:r>
      <w:r w:rsidR="00ED60DA">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 xml:space="preserve">prokazatelně obdržel. </w:t>
      </w:r>
      <w:r w:rsidR="0094556F" w:rsidRPr="00D65C91">
        <w:rPr>
          <w:rFonts w:asciiTheme="minorHAnsi" w:hAnsiTheme="minorHAnsi" w:cstheme="minorHAnsi"/>
          <w:color w:val="000000" w:themeColor="text1"/>
          <w:sz w:val="22"/>
          <w:szCs w:val="22"/>
        </w:rPr>
        <w:t xml:space="preserve">V případě porušení oznamovací povinnosti je </w:t>
      </w:r>
      <w:r w:rsidR="00D65C91" w:rsidRPr="00D65C91">
        <w:rPr>
          <w:rFonts w:asciiTheme="minorHAnsi" w:hAnsiTheme="minorHAnsi" w:cstheme="minorHAnsi"/>
          <w:color w:val="000000" w:themeColor="text1"/>
          <w:sz w:val="22"/>
          <w:szCs w:val="22"/>
        </w:rPr>
        <w:t>Prodávající</w:t>
      </w:r>
      <w:r w:rsidR="0094556F" w:rsidRPr="00D65C91">
        <w:rPr>
          <w:rFonts w:asciiTheme="minorHAnsi" w:hAnsiTheme="minorHAnsi" w:cstheme="minorHAnsi"/>
          <w:color w:val="000000" w:themeColor="text1"/>
          <w:sz w:val="22"/>
          <w:szCs w:val="22"/>
        </w:rPr>
        <w:t xml:space="preserve"> povinen uhradit </w:t>
      </w:r>
      <w:r w:rsidR="00D65C91" w:rsidRPr="00D65C91">
        <w:rPr>
          <w:rFonts w:asciiTheme="minorHAnsi" w:hAnsiTheme="minorHAnsi" w:cstheme="minorHAnsi"/>
          <w:color w:val="000000" w:themeColor="text1"/>
          <w:sz w:val="22"/>
          <w:szCs w:val="22"/>
        </w:rPr>
        <w:t>Kupujícímu</w:t>
      </w:r>
      <w:r w:rsidR="0094556F" w:rsidRPr="00D65C91">
        <w:rPr>
          <w:rFonts w:asciiTheme="minorHAnsi" w:hAnsiTheme="minorHAnsi" w:cstheme="minorHAnsi"/>
          <w:color w:val="000000" w:themeColor="text1"/>
          <w:sz w:val="22"/>
          <w:szCs w:val="22"/>
        </w:rPr>
        <w:t xml:space="preserve"> jednorázovou smluvní pokutu ve výši částky odp</w:t>
      </w:r>
      <w:r w:rsidR="00D65C91" w:rsidRPr="00D65C91">
        <w:rPr>
          <w:rFonts w:asciiTheme="minorHAnsi" w:hAnsiTheme="minorHAnsi" w:cstheme="minorHAnsi"/>
          <w:color w:val="000000" w:themeColor="text1"/>
          <w:sz w:val="22"/>
          <w:szCs w:val="22"/>
        </w:rPr>
        <w:t>ovídající výši DPH připočtené ke Kupní ceně</w:t>
      </w:r>
      <w:r w:rsidR="0094556F" w:rsidRPr="00D65C91">
        <w:rPr>
          <w:rFonts w:asciiTheme="minorHAnsi" w:hAnsiTheme="minorHAnsi" w:cstheme="minorHAnsi"/>
          <w:color w:val="000000" w:themeColor="text1"/>
          <w:sz w:val="22"/>
          <w:szCs w:val="22"/>
        </w:rPr>
        <w:t>.</w:t>
      </w:r>
      <w:r w:rsidRPr="00D65C91">
        <w:rPr>
          <w:rFonts w:asciiTheme="minorHAnsi" w:hAnsiTheme="minorHAnsi" w:cstheme="minorHAnsi"/>
          <w:sz w:val="22"/>
          <w:szCs w:val="22"/>
        </w:rPr>
        <w:t xml:space="preserve"> Prodáv</w:t>
      </w:r>
      <w:r w:rsidR="00AE1173" w:rsidRPr="00D65C91">
        <w:rPr>
          <w:rFonts w:asciiTheme="minorHAnsi" w:hAnsiTheme="minorHAnsi" w:cstheme="minorHAnsi"/>
          <w:sz w:val="22"/>
          <w:szCs w:val="22"/>
        </w:rPr>
        <w:t>ající dále souhlasí</w:t>
      </w:r>
      <w:r w:rsidR="00AE1173">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příslušného finančního úřadu, jestliže prodávající bude ke dni uskutečnění zdanitelného plnění veden v registru nespolehlivých plátců DPH.</w:t>
      </w:r>
    </w:p>
    <w:p w14:paraId="23176FB1"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5524A341" w14:textId="5603B880" w:rsidR="00202AE1" w:rsidRPr="00202AE1" w:rsidRDefault="00E934DD"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lastRenderedPageBreak/>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32D81369" w14:textId="77777777" w:rsidR="00C10DEF" w:rsidRDefault="00202AE1" w:rsidP="00C10DEF">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 xml:space="preserve">upujícímu Předmět plnění nejpozději do </w:t>
      </w:r>
      <w:r w:rsidR="00C10DEF" w:rsidRPr="00C10DEF">
        <w:rPr>
          <w:rFonts w:asciiTheme="minorHAnsi" w:hAnsiTheme="minorHAnsi" w:cstheme="minorHAnsi"/>
          <w:b/>
          <w:sz w:val="22"/>
          <w:szCs w:val="22"/>
        </w:rPr>
        <w:t>15. 12. 2023</w:t>
      </w:r>
      <w:r w:rsidRPr="00202AE1">
        <w:rPr>
          <w:rFonts w:asciiTheme="minorHAnsi" w:hAnsiTheme="minorHAnsi" w:cstheme="minorHAnsi"/>
          <w:sz w:val="22"/>
          <w:szCs w:val="22"/>
        </w:rPr>
        <w:t xml:space="preserve"> </w:t>
      </w:r>
      <w:r w:rsidR="009B3DA9">
        <w:rPr>
          <w:rFonts w:asciiTheme="minorHAnsi" w:hAnsiTheme="minorHAnsi" w:cstheme="minorHAnsi"/>
          <w:sz w:val="22"/>
          <w:szCs w:val="22"/>
        </w:rPr>
        <w:t>(dále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6 tohoto článku 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5E5B49">
        <w:rPr>
          <w:rFonts w:ascii="Calibri" w:hAnsi="Calibri" w:cs="Calibri"/>
          <w:sz w:val="22"/>
          <w:szCs w:val="22"/>
        </w:rPr>
        <w:t>9</w:t>
      </w:r>
      <w:r w:rsidR="005E5B49" w:rsidRPr="00427E04">
        <w:rPr>
          <w:rFonts w:ascii="Calibri" w:hAnsi="Calibri" w:cs="Calibri"/>
          <w:sz w:val="22"/>
          <w:szCs w:val="22"/>
        </w:rPr>
        <w:t>:00 do 15:00</w:t>
      </w:r>
      <w:r w:rsidR="005E5B49">
        <w:rPr>
          <w:rFonts w:ascii="Calibri" w:hAnsi="Calibri" w:cs="Calibri"/>
          <w:sz w:val="22"/>
          <w:szCs w:val="22"/>
        </w:rPr>
        <w:t xml:space="preserve"> hod</w:t>
      </w:r>
      <w:r w:rsidR="005E5B49" w:rsidRPr="00427E04">
        <w:rPr>
          <w:rFonts w:ascii="Calibri" w:hAnsi="Calibri" w:cs="Calibri"/>
          <w:sz w:val="22"/>
          <w:szCs w:val="22"/>
        </w:rPr>
        <w:t>.</w:t>
      </w:r>
    </w:p>
    <w:p w14:paraId="47527064" w14:textId="06B041C7" w:rsidR="00202AE1" w:rsidRPr="00C10DEF" w:rsidRDefault="00A42D70" w:rsidP="00C10DEF">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C10DEF">
        <w:rPr>
          <w:rFonts w:asciiTheme="minorHAnsi" w:hAnsiTheme="minorHAnsi" w:cstheme="minorHAnsi"/>
          <w:sz w:val="22"/>
          <w:szCs w:val="22"/>
        </w:rPr>
        <w:t>Předmět plnění</w:t>
      </w:r>
      <w:r w:rsidR="00202AE1" w:rsidRPr="00C10DEF">
        <w:rPr>
          <w:rFonts w:asciiTheme="minorHAnsi" w:hAnsiTheme="minorHAnsi" w:cstheme="minorHAnsi"/>
          <w:sz w:val="22"/>
          <w:szCs w:val="22"/>
        </w:rPr>
        <w:t xml:space="preserve"> bude dodán na adresu: </w:t>
      </w:r>
      <w:r w:rsidR="00C10DEF" w:rsidRPr="00C10DEF">
        <w:rPr>
          <w:rFonts w:asciiTheme="minorHAnsi" w:hAnsiTheme="minorHAnsi" w:cstheme="minorHAnsi"/>
          <w:color w:val="000000" w:themeColor="text1"/>
          <w:sz w:val="22"/>
          <w:szCs w:val="22"/>
        </w:rPr>
        <w:t>Národní památkový ústav, Valdštejnské nám. 162/3, PSČ 118 01 Praha 1 – Malá Strana</w:t>
      </w:r>
      <w:r w:rsidR="00D876CE" w:rsidRPr="00C10DEF">
        <w:rPr>
          <w:rFonts w:asciiTheme="minorHAnsi" w:hAnsiTheme="minorHAnsi" w:cstheme="minorHAnsi"/>
          <w:sz w:val="22"/>
          <w:szCs w:val="22"/>
        </w:rPr>
        <w:t xml:space="preserve"> (dále jen „</w:t>
      </w:r>
      <w:r w:rsidR="009B3DA9" w:rsidRPr="00C10DEF">
        <w:rPr>
          <w:rFonts w:asciiTheme="minorHAnsi" w:hAnsiTheme="minorHAnsi" w:cstheme="minorHAnsi"/>
          <w:b/>
          <w:i/>
          <w:sz w:val="22"/>
          <w:szCs w:val="22"/>
        </w:rPr>
        <w:t>M</w:t>
      </w:r>
      <w:r w:rsidR="00D876CE" w:rsidRPr="00C10DEF">
        <w:rPr>
          <w:rFonts w:asciiTheme="minorHAnsi" w:hAnsiTheme="minorHAnsi" w:cstheme="minorHAnsi"/>
          <w:b/>
          <w:i/>
          <w:sz w:val="22"/>
          <w:szCs w:val="22"/>
        </w:rPr>
        <w:t>ísto plnění</w:t>
      </w:r>
      <w:r w:rsidR="00D876CE" w:rsidRPr="00C10DEF">
        <w:rPr>
          <w:rFonts w:asciiTheme="minorHAnsi" w:hAnsiTheme="minorHAnsi" w:cstheme="minorHAnsi"/>
          <w:sz w:val="22"/>
          <w:szCs w:val="22"/>
        </w:rPr>
        <w:t>“).</w:t>
      </w:r>
    </w:p>
    <w:p w14:paraId="40AE90BB" w14:textId="4C72D238" w:rsidR="00202AE1" w:rsidRPr="00202AE1"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Za dodání Předmětu plnění se p</w:t>
      </w:r>
      <w:r w:rsidR="00D876CE">
        <w:rPr>
          <w:rFonts w:asciiTheme="minorHAnsi" w:hAnsiTheme="minorHAnsi" w:cstheme="minorHAnsi"/>
          <w:sz w:val="22"/>
          <w:szCs w:val="22"/>
        </w:rPr>
        <w:t>ovažuje dodání Předmětu plnění K</w:t>
      </w:r>
      <w:r w:rsidRPr="00202AE1">
        <w:rPr>
          <w:rFonts w:asciiTheme="minorHAnsi" w:hAnsiTheme="minorHAnsi" w:cstheme="minorHAnsi"/>
          <w:sz w:val="22"/>
          <w:szCs w:val="22"/>
        </w:rPr>
        <w:t xml:space="preserve">upujícímu spolu s veškerou související dokumentací, zejména </w:t>
      </w:r>
      <w:r w:rsidR="00CC3385">
        <w:rPr>
          <w:rFonts w:asciiTheme="minorHAnsi" w:hAnsiTheme="minorHAnsi" w:cstheme="minorHAnsi"/>
          <w:sz w:val="22"/>
          <w:szCs w:val="22"/>
        </w:rPr>
        <w:t xml:space="preserve">manuály k užití a </w:t>
      </w:r>
      <w:r w:rsidRPr="00202AE1">
        <w:rPr>
          <w:rFonts w:asciiTheme="minorHAnsi" w:hAnsiTheme="minorHAnsi" w:cstheme="minorHAnsi"/>
          <w:sz w:val="22"/>
          <w:szCs w:val="22"/>
        </w:rPr>
        <w:t>produktovými listy</w:t>
      </w:r>
      <w:r w:rsidR="00C10DEF">
        <w:rPr>
          <w:rFonts w:asciiTheme="minorHAnsi" w:hAnsiTheme="minorHAnsi" w:cstheme="minorHAnsi"/>
          <w:sz w:val="22"/>
          <w:szCs w:val="22"/>
        </w:rPr>
        <w:t>.</w:t>
      </w:r>
    </w:p>
    <w:p w14:paraId="03F33F10" w14:textId="7D76CFA3" w:rsidR="00202AE1" w:rsidRPr="00202AE1"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12A568EF" w:rsidR="00202AE1" w:rsidRPr="00BD242D"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3041C3D5" w14:textId="5B80D733"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C2581">
        <w:rPr>
          <w:rFonts w:asciiTheme="minorHAnsi" w:hAnsiTheme="minorHAnsi" w:cstheme="minorHAnsi"/>
          <w:sz w:val="22"/>
        </w:rPr>
        <w:t>Předmětem plnění je množství větší než</w:t>
      </w:r>
      <w:r w:rsidR="003C2581">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sidR="00DC634E">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6602989F" w14:textId="22F2A72C"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Předmět plnění, který svou j</w:t>
      </w:r>
      <w:r w:rsidR="00DC634E">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0CA5E83A" w14:textId="3BB0513A" w:rsidR="00202AE1" w:rsidRPr="00DC634E"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Nedodání kompletní dodávky, např. chybějící doklady k Předmětu plnění.</w:t>
      </w:r>
    </w:p>
    <w:p w14:paraId="148D68D8" w14:textId="77777777" w:rsidR="009D4C32" w:rsidRPr="000146EA" w:rsidRDefault="009D4C32" w:rsidP="00F6182A">
      <w:pPr>
        <w:widowControl w:val="0"/>
        <w:numPr>
          <w:ilvl w:val="0"/>
          <w:numId w:val="6"/>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Kontaktními osobami jsou</w:t>
      </w:r>
    </w:p>
    <w:p w14:paraId="45F6E023" w14:textId="5E92FC9E" w:rsidR="009D4C32" w:rsidRPr="000146EA" w:rsidRDefault="00202AE1" w:rsidP="00650886">
      <w:pPr>
        <w:pStyle w:val="Odstavecseseznamem"/>
        <w:widowControl w:val="0"/>
        <w:numPr>
          <w:ilvl w:val="0"/>
          <w:numId w:val="16"/>
        </w:numPr>
        <w:autoSpaceDE w:val="0"/>
        <w:autoSpaceDN w:val="0"/>
        <w:spacing w:line="240" w:lineRule="atLeast"/>
        <w:rPr>
          <w:rFonts w:asciiTheme="minorHAnsi" w:hAnsiTheme="minorHAnsi" w:cstheme="minorHAnsi"/>
          <w:sz w:val="22"/>
        </w:rPr>
      </w:pPr>
      <w:r w:rsidRPr="000146EA">
        <w:rPr>
          <w:rFonts w:asciiTheme="minorHAnsi" w:hAnsiTheme="minorHAnsi" w:cstheme="minorHAnsi"/>
          <w:sz w:val="22"/>
        </w:rPr>
        <w:t xml:space="preserve">za </w:t>
      </w:r>
      <w:r w:rsidR="009D4C32" w:rsidRPr="000146EA">
        <w:rPr>
          <w:rFonts w:asciiTheme="minorHAnsi" w:hAnsiTheme="minorHAnsi" w:cstheme="minorHAnsi"/>
          <w:sz w:val="22"/>
        </w:rPr>
        <w:t>K</w:t>
      </w:r>
      <w:r w:rsidRPr="000146EA">
        <w:rPr>
          <w:rFonts w:asciiTheme="minorHAnsi" w:hAnsiTheme="minorHAnsi" w:cstheme="minorHAnsi"/>
          <w:sz w:val="22"/>
        </w:rPr>
        <w:t>upující</w:t>
      </w:r>
      <w:r w:rsidR="009D4C32" w:rsidRPr="000146EA">
        <w:rPr>
          <w:rFonts w:asciiTheme="minorHAnsi" w:hAnsiTheme="minorHAnsi" w:cstheme="minorHAnsi"/>
          <w:sz w:val="22"/>
        </w:rPr>
        <w:t xml:space="preserve">ho: </w:t>
      </w:r>
      <w:proofErr w:type="spellStart"/>
      <w:r w:rsidR="009B2B39">
        <w:rPr>
          <w:rFonts w:asciiTheme="minorHAnsi" w:hAnsiTheme="minorHAnsi" w:cstheme="minorHAnsi"/>
          <w:color w:val="000000" w:themeColor="text1"/>
          <w:sz w:val="22"/>
        </w:rPr>
        <w:t>xxx</w:t>
      </w:r>
      <w:proofErr w:type="spellEnd"/>
      <w:r w:rsidR="009D4C32" w:rsidRPr="000146EA">
        <w:rPr>
          <w:rFonts w:asciiTheme="minorHAnsi" w:hAnsiTheme="minorHAnsi" w:cstheme="minorHAnsi"/>
          <w:sz w:val="22"/>
        </w:rPr>
        <w:t>, email</w:t>
      </w:r>
      <w:r w:rsidR="000146EA" w:rsidRPr="000146EA">
        <w:rPr>
          <w:rFonts w:asciiTheme="minorHAnsi" w:hAnsiTheme="minorHAnsi" w:cstheme="minorHAnsi"/>
          <w:sz w:val="22"/>
        </w:rPr>
        <w:t xml:space="preserve">: </w:t>
      </w:r>
      <w:proofErr w:type="spellStart"/>
      <w:r w:rsidR="009B2B39">
        <w:rPr>
          <w:rFonts w:asciiTheme="minorHAnsi" w:hAnsiTheme="minorHAnsi" w:cstheme="minorHAnsi"/>
          <w:color w:val="000000" w:themeColor="text1"/>
          <w:sz w:val="22"/>
        </w:rPr>
        <w:t>xxx</w:t>
      </w:r>
      <w:proofErr w:type="spellEnd"/>
      <w:r w:rsidR="009D4C32" w:rsidRPr="000146EA">
        <w:rPr>
          <w:rFonts w:asciiTheme="minorHAnsi" w:hAnsiTheme="minorHAnsi" w:cstheme="minorHAnsi"/>
          <w:sz w:val="22"/>
        </w:rPr>
        <w:t>, tel</w:t>
      </w:r>
      <w:r w:rsidR="00CE1C06" w:rsidRPr="000146EA">
        <w:rPr>
          <w:rFonts w:asciiTheme="minorHAnsi" w:hAnsiTheme="minorHAnsi" w:cstheme="minorHAnsi"/>
          <w:sz w:val="22"/>
        </w:rPr>
        <w:t xml:space="preserve">.: </w:t>
      </w:r>
      <w:proofErr w:type="spellStart"/>
      <w:r w:rsidR="009B2B39">
        <w:rPr>
          <w:rFonts w:asciiTheme="minorHAnsi" w:hAnsiTheme="minorHAnsi" w:cstheme="minorHAnsi"/>
          <w:color w:val="000000" w:themeColor="text1"/>
          <w:sz w:val="22"/>
        </w:rPr>
        <w:t>xxx</w:t>
      </w:r>
      <w:proofErr w:type="spellEnd"/>
      <w:r w:rsidR="009D4C32" w:rsidRPr="000146EA">
        <w:rPr>
          <w:rFonts w:asciiTheme="minorHAnsi" w:hAnsiTheme="minorHAnsi" w:cstheme="minorHAnsi"/>
          <w:sz w:val="22"/>
        </w:rPr>
        <w:t>.</w:t>
      </w:r>
    </w:p>
    <w:p w14:paraId="53CAB217" w14:textId="2711565A" w:rsidR="00202AE1" w:rsidRPr="000146EA" w:rsidRDefault="009D4C32" w:rsidP="00650886">
      <w:pPr>
        <w:pStyle w:val="Odstavecseseznamem"/>
        <w:widowControl w:val="0"/>
        <w:numPr>
          <w:ilvl w:val="0"/>
          <w:numId w:val="16"/>
        </w:numPr>
        <w:autoSpaceDE w:val="0"/>
        <w:autoSpaceDN w:val="0"/>
        <w:spacing w:line="240" w:lineRule="atLeast"/>
        <w:rPr>
          <w:rFonts w:asciiTheme="minorHAnsi" w:hAnsiTheme="minorHAnsi" w:cstheme="minorHAnsi"/>
          <w:sz w:val="22"/>
        </w:rPr>
      </w:pPr>
      <w:r w:rsidRPr="000146EA">
        <w:rPr>
          <w:rFonts w:asciiTheme="minorHAnsi" w:hAnsiTheme="minorHAnsi" w:cstheme="minorHAnsi"/>
          <w:sz w:val="22"/>
        </w:rPr>
        <w:t xml:space="preserve">za Prodávajícího: </w:t>
      </w:r>
      <w:proofErr w:type="spellStart"/>
      <w:r w:rsidR="009B2B39">
        <w:rPr>
          <w:rFonts w:asciiTheme="minorHAnsi" w:hAnsiTheme="minorHAnsi" w:cstheme="minorHAnsi"/>
          <w:color w:val="000000" w:themeColor="text1"/>
          <w:sz w:val="22"/>
        </w:rPr>
        <w:t>xxx</w:t>
      </w:r>
      <w:proofErr w:type="spellEnd"/>
      <w:r w:rsidR="00CF7ACF" w:rsidRPr="000146EA">
        <w:rPr>
          <w:rFonts w:asciiTheme="minorHAnsi" w:hAnsiTheme="minorHAnsi" w:cstheme="minorHAnsi"/>
          <w:sz w:val="22"/>
        </w:rPr>
        <w:t xml:space="preserve">, </w:t>
      </w:r>
      <w:proofErr w:type="spellStart"/>
      <w:r w:rsidR="009B2B39">
        <w:rPr>
          <w:rFonts w:asciiTheme="minorHAnsi" w:hAnsiTheme="minorHAnsi" w:cstheme="minorHAnsi"/>
          <w:color w:val="000000" w:themeColor="text1"/>
          <w:sz w:val="22"/>
        </w:rPr>
        <w:t>xxx</w:t>
      </w:r>
      <w:proofErr w:type="spellEnd"/>
      <w:r w:rsidR="00CF7ACF" w:rsidRPr="000146EA">
        <w:rPr>
          <w:rFonts w:asciiTheme="minorHAnsi" w:hAnsiTheme="minorHAnsi" w:cstheme="minorHAnsi"/>
          <w:sz w:val="22"/>
        </w:rPr>
        <w:t xml:space="preserve">, tel.: </w:t>
      </w:r>
      <w:proofErr w:type="spellStart"/>
      <w:r w:rsidR="009B2B39">
        <w:rPr>
          <w:rFonts w:asciiTheme="minorHAnsi" w:hAnsiTheme="minorHAnsi" w:cstheme="minorHAnsi"/>
          <w:color w:val="000000" w:themeColor="text1"/>
          <w:sz w:val="22"/>
        </w:rPr>
        <w:t>xxx</w:t>
      </w:r>
      <w:proofErr w:type="spellEnd"/>
    </w:p>
    <w:p w14:paraId="221EFEF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A27FEB5" w14:textId="768571C0"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7635C24C" w14:textId="397F835F"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sidR="00E40E65">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sidR="00E40E65">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076BD9B2" w14:textId="3D700CD8"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sidR="009B3DA9">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1D9DD583" w14:textId="4A055FBE" w:rsidR="00202AE1" w:rsidRPr="009B3DA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sidR="00716A10">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sidR="00716A10">
        <w:rPr>
          <w:rFonts w:asciiTheme="minorHAnsi" w:hAnsiTheme="minorHAnsi" w:cstheme="minorHAnsi"/>
          <w:sz w:val="22"/>
          <w:szCs w:val="22"/>
        </w:rPr>
        <w:t>včetně DPH</w:t>
      </w:r>
      <w:r w:rsidRPr="009B3DA9">
        <w:rPr>
          <w:rFonts w:asciiTheme="minorHAnsi" w:hAnsiTheme="minorHAnsi" w:cstheme="minorHAnsi"/>
          <w:sz w:val="22"/>
          <w:szCs w:val="22"/>
        </w:rPr>
        <w:t>, s</w:t>
      </w:r>
      <w:r w:rsidR="009B3DA9">
        <w:rPr>
          <w:rFonts w:asciiTheme="minorHAnsi" w:hAnsiTheme="minorHAnsi" w:cstheme="minorHAnsi"/>
          <w:sz w:val="22"/>
          <w:szCs w:val="22"/>
        </w:rPr>
        <w:t> </w:t>
      </w:r>
      <w:r w:rsidRPr="009B3DA9">
        <w:rPr>
          <w:rFonts w:asciiTheme="minorHAnsi" w:hAnsiTheme="minorHAnsi" w:cstheme="minorHAnsi"/>
          <w:sz w:val="22"/>
          <w:szCs w:val="22"/>
        </w:rPr>
        <w:t>výjimkou</w:t>
      </w:r>
      <w:r w:rsidR="009B3DA9">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4B14D037" w14:textId="07B4C32C" w:rsid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sidR="009B3DA9">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21517F9F" w14:textId="66AA1664" w:rsid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mlouvu</w:t>
      </w:r>
      <w:r w:rsidR="000146EA">
        <w:rPr>
          <w:rFonts w:asciiTheme="minorHAnsi" w:hAnsiTheme="minorHAnsi" w:cstheme="minorHAnsi"/>
          <w:sz w:val="22"/>
          <w:szCs w:val="22"/>
        </w:rPr>
        <w:t>,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4E99BA32" w14:textId="77777777" w:rsidR="00F85EB6" w:rsidRP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52F6911" w14:textId="009F55CB" w:rsidR="00202AE1" w:rsidRPr="00202AE1" w:rsidRDefault="00581F54"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lastRenderedPageBreak/>
        <w:t>Záruka za jakost a z</w:t>
      </w:r>
      <w:r w:rsidR="00202AE1" w:rsidRPr="00202AE1">
        <w:rPr>
          <w:rFonts w:asciiTheme="minorHAnsi" w:hAnsiTheme="minorHAnsi" w:cstheme="minorHAnsi"/>
          <w:sz w:val="22"/>
          <w:szCs w:val="22"/>
        </w:rPr>
        <w:t>áruční podmínky</w:t>
      </w:r>
    </w:p>
    <w:p w14:paraId="2D692519" w14:textId="3D47F309"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w:t>
      </w:r>
      <w:r w:rsidR="000146EA">
        <w:rPr>
          <w:rFonts w:asciiTheme="minorHAnsi" w:hAnsiTheme="minorHAnsi" w:cstheme="minorHAnsi"/>
          <w:sz w:val="22"/>
          <w:szCs w:val="22"/>
        </w:rPr>
        <w:t>prostý jakýchkoliv faktických a </w:t>
      </w:r>
      <w:r w:rsidRPr="00202AE1">
        <w:rPr>
          <w:rFonts w:asciiTheme="minorHAnsi" w:hAnsiTheme="minorHAnsi" w:cstheme="minorHAnsi"/>
          <w:sz w:val="22"/>
          <w:szCs w:val="22"/>
        </w:rPr>
        <w:t xml:space="preserve">právních vad. </w:t>
      </w:r>
    </w:p>
    <w:p w14:paraId="35C108DF" w14:textId="1AF673FB" w:rsidR="00202AE1" w:rsidRPr="00E169BB"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E169BB">
        <w:rPr>
          <w:rFonts w:ascii="Calibri" w:hAnsi="Calibri" w:cs="Calibri"/>
          <w:sz w:val="22"/>
          <w:szCs w:val="22"/>
        </w:rPr>
        <w:t>Smluvní strany sjednávají, že Předmět plnění si shodu se Smlouvou ud</w:t>
      </w:r>
      <w:r w:rsidR="000146EA">
        <w:rPr>
          <w:rFonts w:ascii="Calibri" w:hAnsi="Calibri" w:cs="Calibri"/>
          <w:sz w:val="22"/>
          <w:szCs w:val="22"/>
        </w:rPr>
        <w:t>rží a že práva z jejich vad lze </w:t>
      </w:r>
      <w:r w:rsidRPr="00E169BB">
        <w:rPr>
          <w:rFonts w:ascii="Calibri" w:hAnsi="Calibri" w:cs="Calibri"/>
          <w:sz w:val="22"/>
          <w:szCs w:val="22"/>
        </w:rPr>
        <w:t xml:space="preserve">uplatňovat i po smluvenou záruční dobu. </w:t>
      </w:r>
      <w:r w:rsidR="00202AE1" w:rsidRPr="00E169BB">
        <w:rPr>
          <w:rFonts w:asciiTheme="minorHAnsi" w:hAnsiTheme="minorHAnsi" w:cstheme="minorHAnsi"/>
          <w:sz w:val="22"/>
          <w:szCs w:val="22"/>
        </w:rPr>
        <w:t>Prodávající poskyt</w:t>
      </w:r>
      <w:r w:rsidR="000146EA">
        <w:rPr>
          <w:rFonts w:asciiTheme="minorHAnsi" w:hAnsiTheme="minorHAnsi" w:cstheme="minorHAnsi"/>
          <w:sz w:val="22"/>
          <w:szCs w:val="22"/>
        </w:rPr>
        <w:t>uje na Předmět plnění záruku na </w:t>
      </w:r>
      <w:r w:rsidR="00202AE1" w:rsidRPr="00E169BB">
        <w:rPr>
          <w:rFonts w:asciiTheme="minorHAnsi" w:hAnsiTheme="minorHAnsi" w:cstheme="minorHAnsi"/>
          <w:sz w:val="22"/>
          <w:szCs w:val="22"/>
        </w:rPr>
        <w:t>bezvadnou funkci v délce uvedené v Příloze č. 1 této smlouvy. V případě, že bude na faktuře nebo na dodacím listu vyznačena delší záruční doba, má tato přednost před ustanovením této smlouvy. Záruční doba začíná běžet od</w:t>
      </w:r>
      <w:r w:rsidR="00DB1885" w:rsidRPr="00E169BB">
        <w:rPr>
          <w:rFonts w:asciiTheme="minorHAnsi" w:hAnsiTheme="minorHAnsi" w:cstheme="minorHAnsi"/>
          <w:sz w:val="22"/>
          <w:szCs w:val="22"/>
        </w:rPr>
        <w:t>e dne převzetí Předmětu plnění K</w:t>
      </w:r>
      <w:r w:rsidR="00202AE1" w:rsidRPr="00E169BB">
        <w:rPr>
          <w:rFonts w:asciiTheme="minorHAnsi" w:hAnsiTheme="minorHAnsi" w:cstheme="minorHAnsi"/>
          <w:sz w:val="22"/>
          <w:szCs w:val="22"/>
        </w:rPr>
        <w:t xml:space="preserve">upujícím. </w:t>
      </w:r>
    </w:p>
    <w:p w14:paraId="497E3637" w14:textId="7B07D1B0" w:rsidR="00202AE1" w:rsidRPr="00CF7ACF" w:rsidRDefault="00202AE1" w:rsidP="00CF7ACF">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Vada bude nahlášena prost</w:t>
      </w:r>
      <w:r w:rsidR="002352A4">
        <w:rPr>
          <w:rFonts w:asciiTheme="minorHAnsi" w:hAnsiTheme="minorHAnsi" w:cstheme="minorHAnsi"/>
          <w:sz w:val="22"/>
          <w:szCs w:val="22"/>
        </w:rPr>
        <w:t>řednictvím kontaktní osoby K</w:t>
      </w:r>
      <w:r w:rsidRPr="00202AE1">
        <w:rPr>
          <w:rFonts w:asciiTheme="minorHAnsi" w:hAnsiTheme="minorHAnsi" w:cstheme="minorHAnsi"/>
          <w:sz w:val="22"/>
          <w:szCs w:val="22"/>
        </w:rPr>
        <w:t>upujícího pí</w:t>
      </w:r>
      <w:r w:rsidR="00EA5A47">
        <w:rPr>
          <w:rFonts w:asciiTheme="minorHAnsi" w:hAnsiTheme="minorHAnsi" w:cstheme="minorHAnsi"/>
          <w:sz w:val="22"/>
          <w:szCs w:val="22"/>
        </w:rPr>
        <w:t>semně formou emailové zprávy na </w:t>
      </w:r>
      <w:r w:rsidRPr="00202AE1">
        <w:rPr>
          <w:rFonts w:asciiTheme="minorHAnsi" w:hAnsiTheme="minorHAnsi" w:cstheme="minorHAnsi"/>
          <w:sz w:val="22"/>
          <w:szCs w:val="22"/>
        </w:rPr>
        <w:t xml:space="preserve">adresu </w:t>
      </w:r>
      <w:proofErr w:type="spellStart"/>
      <w:r w:rsidR="009B2B39">
        <w:rPr>
          <w:rFonts w:asciiTheme="minorHAnsi" w:hAnsiTheme="minorHAnsi" w:cstheme="minorHAnsi"/>
          <w:color w:val="000000" w:themeColor="text1"/>
          <w:sz w:val="22"/>
          <w:szCs w:val="22"/>
        </w:rPr>
        <w:t>xxx</w:t>
      </w:r>
      <w:proofErr w:type="spellEnd"/>
      <w:r w:rsidRPr="00CF7ACF">
        <w:rPr>
          <w:rFonts w:asciiTheme="minorHAnsi" w:hAnsiTheme="minorHAnsi" w:cstheme="minorHAnsi"/>
          <w:sz w:val="22"/>
          <w:szCs w:val="22"/>
        </w:rPr>
        <w:t xml:space="preserve">. Kupující je oprávněn reklamovat písemně zjištěné vady Předmětu plnění u </w:t>
      </w:r>
      <w:r w:rsidR="00C93B6E" w:rsidRPr="00CF7ACF">
        <w:rPr>
          <w:rFonts w:asciiTheme="minorHAnsi" w:hAnsiTheme="minorHAnsi" w:cstheme="minorHAnsi"/>
          <w:sz w:val="22"/>
          <w:szCs w:val="22"/>
        </w:rPr>
        <w:t>P</w:t>
      </w:r>
      <w:r w:rsidRPr="00CF7ACF">
        <w:rPr>
          <w:rFonts w:asciiTheme="minorHAnsi" w:hAnsiTheme="minorHAnsi" w:cstheme="minorHAnsi"/>
          <w:sz w:val="22"/>
          <w:szCs w:val="22"/>
        </w:rPr>
        <w:t xml:space="preserve">rodávajícího kdykoli během záruční doby, a to bez ohledu na to, kdy </w:t>
      </w:r>
      <w:r w:rsidR="00C93B6E" w:rsidRPr="00CF7ACF">
        <w:rPr>
          <w:rFonts w:asciiTheme="minorHAnsi" w:hAnsiTheme="minorHAnsi" w:cstheme="minorHAnsi"/>
          <w:sz w:val="22"/>
          <w:szCs w:val="22"/>
        </w:rPr>
        <w:t>K</w:t>
      </w:r>
      <w:r w:rsidRPr="00CF7ACF">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sidRPr="00CF7ACF">
        <w:rPr>
          <w:rFonts w:asciiTheme="minorHAnsi" w:hAnsiTheme="minorHAnsi" w:cstheme="minorHAnsi"/>
          <w:sz w:val="22"/>
          <w:szCs w:val="22"/>
        </w:rPr>
        <w:t>K</w:t>
      </w:r>
      <w:r w:rsidRPr="00CF7ACF">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77777777" w:rsidR="00230DBE" w:rsidRPr="00E169BB"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E169BB">
        <w:rPr>
          <w:rFonts w:asciiTheme="minorHAnsi" w:hAnsiTheme="minorHAnsi" w:cstheme="minorHAnsi"/>
          <w:sz w:val="22"/>
          <w:szCs w:val="22"/>
        </w:rPr>
        <w:t>Prodávající je povinen vyjádřit se písemně k reklamaci Kupujícího v termínu do 10 (deseti) kalendářních dnů ode dne, kdy mu byla doručena, a navrhnout v této lhůtě vhodný způsob odstranění vady, s níž bude Kupující souhlasit</w:t>
      </w:r>
      <w:r w:rsidRPr="00E169BB">
        <w:rPr>
          <w:rFonts w:ascii="Calibri" w:hAnsi="Calibri" w:cs="Calibri"/>
          <w:sz w:val="22"/>
          <w:szCs w:val="22"/>
        </w:rPr>
        <w:t>. Kupující právo zejména na:</w:t>
      </w:r>
    </w:p>
    <w:p w14:paraId="7FA05E66"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4652661E"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640AE8" w14:textId="47A5B71A"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w:t>
      </w:r>
      <w:r w:rsidR="009833C5">
        <w:rPr>
          <w:rFonts w:ascii="Calibri" w:hAnsi="Calibri" w:cs="Calibri"/>
          <w:sz w:val="22"/>
          <w:szCs w:val="22"/>
        </w:rPr>
        <w:t> </w:t>
      </w:r>
      <w:r>
        <w:rPr>
          <w:rFonts w:ascii="Calibri" w:hAnsi="Calibri" w:cs="Calibri"/>
          <w:sz w:val="22"/>
          <w:szCs w:val="22"/>
        </w:rPr>
        <w:t>ceny</w:t>
      </w:r>
      <w:r w:rsidR="009833C5">
        <w:rPr>
          <w:rFonts w:ascii="Calibri" w:hAnsi="Calibri" w:cs="Calibri"/>
          <w:sz w:val="22"/>
          <w:szCs w:val="22"/>
        </w:rPr>
        <w:t>. Na přiměřenou slevu z ceny má Kupujícího právo zejména v případě, že mu Prodávající nemůže dodat novou věc bez vad, vyměnit její so</w:t>
      </w:r>
      <w:r w:rsidR="000146EA">
        <w:rPr>
          <w:rFonts w:ascii="Calibri" w:hAnsi="Calibri" w:cs="Calibri"/>
          <w:sz w:val="22"/>
          <w:szCs w:val="22"/>
        </w:rPr>
        <w:t>učást nebo věc opravit, jakož i </w:t>
      </w:r>
      <w:r w:rsidR="009833C5">
        <w:rPr>
          <w:rFonts w:ascii="Calibri" w:hAnsi="Calibri" w:cs="Calibri"/>
          <w:sz w:val="22"/>
          <w:szCs w:val="22"/>
        </w:rPr>
        <w:t>v případě, že Prodávající nezjedná nápravu ve stanovené době nebo že by zjednání nápravy Kupujícímu působilo značné obtíže</w:t>
      </w:r>
      <w:r>
        <w:rPr>
          <w:rFonts w:ascii="Calibri" w:hAnsi="Calibri" w:cs="Calibri"/>
          <w:sz w:val="22"/>
          <w:szCs w:val="22"/>
        </w:rPr>
        <w:t>;</w:t>
      </w:r>
    </w:p>
    <w:p w14:paraId="4403290B" w14:textId="77777777" w:rsidR="00230DBE" w:rsidRPr="00006D67" w:rsidRDefault="00230DBE" w:rsidP="00230DBE">
      <w:pPr>
        <w:widowControl w:val="0"/>
        <w:autoSpaceDE w:val="0"/>
        <w:autoSpaceDN w:val="0"/>
        <w:spacing w:after="120" w:line="240" w:lineRule="atLeast"/>
        <w:ind w:left="927"/>
        <w:jc w:val="both"/>
        <w:rPr>
          <w:rFonts w:ascii="Calibri" w:hAnsi="Calibri" w:cs="Calibri"/>
          <w:sz w:val="22"/>
          <w:szCs w:val="22"/>
        </w:rPr>
      </w:pPr>
      <w:r w:rsidRPr="007441F1">
        <w:rPr>
          <w:rFonts w:ascii="Calibri" w:hAnsi="Calibri" w:cs="Calibri"/>
          <w:sz w:val="22"/>
          <w:szCs w:val="22"/>
        </w:rPr>
        <w:t xml:space="preserve">případně </w:t>
      </w:r>
      <w:r>
        <w:rPr>
          <w:rFonts w:ascii="Calibri" w:hAnsi="Calibri" w:cs="Calibri"/>
          <w:sz w:val="22"/>
          <w:szCs w:val="22"/>
        </w:rPr>
        <w:t xml:space="preserve">lze </w:t>
      </w:r>
      <w:r w:rsidRPr="007441F1">
        <w:rPr>
          <w:rFonts w:ascii="Calibri" w:hAnsi="Calibri" w:cs="Calibri"/>
          <w:sz w:val="22"/>
          <w:szCs w:val="22"/>
        </w:rPr>
        <w:t>zvolit a uplatnit kombinaci těchto práv</w:t>
      </w:r>
      <w:r>
        <w:rPr>
          <w:rFonts w:ascii="Calibri" w:hAnsi="Calibri" w:cs="Calibri"/>
          <w:sz w:val="22"/>
          <w:szCs w:val="22"/>
        </w:rPr>
        <w:t>.</w:t>
      </w:r>
    </w:p>
    <w:p w14:paraId="484A5EC4" w14:textId="77777777"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A1235C2" w14:textId="5B7C9526"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Při odstraňování vad se Kupující</w:t>
      </w:r>
      <w:r w:rsidR="002A02C2">
        <w:rPr>
          <w:rFonts w:asciiTheme="minorHAnsi" w:hAnsiTheme="minorHAnsi" w:cstheme="minorHAnsi"/>
          <w:sz w:val="22"/>
          <w:szCs w:val="22"/>
        </w:rPr>
        <w:t xml:space="preserve"> zavazuje poskytovat Prodávajícímu</w:t>
      </w:r>
      <w:r w:rsidRPr="00230DBE">
        <w:rPr>
          <w:rFonts w:asciiTheme="minorHAnsi" w:hAnsiTheme="minorHAnsi" w:cstheme="minorHAnsi"/>
          <w:sz w:val="22"/>
          <w:szCs w:val="22"/>
        </w:rPr>
        <w:t xml:space="preserve"> veškerou potřebnou součinnost.</w:t>
      </w:r>
    </w:p>
    <w:p w14:paraId="77A5035A" w14:textId="77777777" w:rsidR="00230DBE"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30DBE">
        <w:rPr>
          <w:rFonts w:asciiTheme="minorHAnsi" w:hAnsiTheme="minorHAnsi" w:cstheme="minorHAns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eklamace až do dne odstranění vady, příp. do dne uhrazení přiměřené slevy</w:t>
      </w:r>
      <w:r>
        <w:rPr>
          <w:rFonts w:ascii="Calibri" w:hAnsi="Calibri" w:cs="Calibri"/>
          <w:sz w:val="22"/>
          <w:szCs w:val="22"/>
        </w:rPr>
        <w:t>.</w:t>
      </w:r>
    </w:p>
    <w:p w14:paraId="192BCBCD"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0363E21" w14:textId="43E4BFD3"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4EC890AD" w14:textId="2841C42F"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Výslovně se touto smlouvou sjednávají dále stanovené smluvní sankce. </w:t>
      </w:r>
    </w:p>
    <w:p w14:paraId="7F631E53" w14:textId="38BEB319"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k jiným například ús</w:t>
      </w:r>
      <w:r w:rsidR="00A32DF6">
        <w:rPr>
          <w:rFonts w:asciiTheme="minorHAnsi" w:hAnsiTheme="minorHAnsi" w:cstheme="minorHAnsi"/>
          <w:sz w:val="22"/>
          <w:szCs w:val="22"/>
        </w:rPr>
        <w:t xml:space="preserve">tně sjednaným smluvním sankcím </w:t>
      </w:r>
      <w:r w:rsidRPr="00202AE1">
        <w:rPr>
          <w:rFonts w:asciiTheme="minorHAnsi" w:hAnsiTheme="minorHAnsi" w:cstheme="minorHAnsi"/>
          <w:sz w:val="22"/>
          <w:szCs w:val="22"/>
        </w:rPr>
        <w:t>nebude přihlíženo.</w:t>
      </w:r>
    </w:p>
    <w:p w14:paraId="188F626C" w14:textId="0BE1A22C"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že </w:t>
      </w:r>
      <w:r w:rsidR="00A32DF6">
        <w:rPr>
          <w:rFonts w:asciiTheme="minorHAnsi" w:hAnsiTheme="minorHAnsi" w:cstheme="minorHAnsi"/>
          <w:sz w:val="22"/>
          <w:szCs w:val="22"/>
        </w:rPr>
        <w:t>P</w:t>
      </w:r>
      <w:r w:rsidRPr="00202AE1">
        <w:rPr>
          <w:rFonts w:asciiTheme="minorHAnsi" w:hAnsiTheme="minorHAnsi" w:cstheme="minorHAnsi"/>
          <w:sz w:val="22"/>
          <w:szCs w:val="22"/>
        </w:rPr>
        <w:t xml:space="preserve">rodávající nedodrží </w:t>
      </w:r>
      <w:r w:rsidR="00A32DF6">
        <w:rPr>
          <w:rFonts w:asciiTheme="minorHAnsi" w:hAnsiTheme="minorHAnsi" w:cstheme="minorHAnsi"/>
          <w:sz w:val="22"/>
          <w:szCs w:val="22"/>
        </w:rPr>
        <w:t>Dobu dodání</w:t>
      </w:r>
      <w:r w:rsidRPr="00202AE1">
        <w:rPr>
          <w:rFonts w:asciiTheme="minorHAnsi" w:hAnsiTheme="minorHAnsi" w:cstheme="minorHAnsi"/>
          <w:sz w:val="22"/>
          <w:szCs w:val="22"/>
        </w:rPr>
        <w:t>,</w:t>
      </w:r>
      <w:r w:rsidR="004F1F55">
        <w:rPr>
          <w:rFonts w:asciiTheme="minorHAnsi" w:hAnsiTheme="minorHAnsi" w:cstheme="minorHAnsi"/>
          <w:sz w:val="22"/>
          <w:szCs w:val="22"/>
        </w:rPr>
        <w:t xml:space="preserve"> </w:t>
      </w:r>
      <w:r w:rsidR="00BC3966">
        <w:rPr>
          <w:rFonts w:asciiTheme="minorHAnsi" w:hAnsiTheme="minorHAnsi" w:cstheme="minorHAnsi"/>
          <w:sz w:val="22"/>
          <w:szCs w:val="22"/>
        </w:rPr>
        <w:t>m</w:t>
      </w:r>
      <w:r w:rsidR="004F1F55">
        <w:rPr>
          <w:rFonts w:asciiTheme="minorHAnsi" w:hAnsiTheme="minorHAnsi" w:cstheme="minorHAnsi"/>
          <w:sz w:val="22"/>
          <w:szCs w:val="22"/>
        </w:rPr>
        <w:t xml:space="preserve">á Kupující právo na zaplacení </w:t>
      </w:r>
      <w:r w:rsidRPr="00202AE1">
        <w:rPr>
          <w:rFonts w:asciiTheme="minorHAnsi" w:hAnsiTheme="minorHAnsi" w:cstheme="minorHAnsi"/>
          <w:sz w:val="22"/>
          <w:szCs w:val="22"/>
        </w:rPr>
        <w:t>smluvní pokut</w:t>
      </w:r>
      <w:r w:rsidR="004F1F55">
        <w:rPr>
          <w:rFonts w:asciiTheme="minorHAnsi" w:hAnsiTheme="minorHAnsi" w:cstheme="minorHAnsi"/>
          <w:sz w:val="22"/>
          <w:szCs w:val="22"/>
        </w:rPr>
        <w:t>y</w:t>
      </w:r>
      <w:r w:rsidRPr="00202AE1">
        <w:rPr>
          <w:rFonts w:asciiTheme="minorHAnsi" w:hAnsiTheme="minorHAnsi" w:cstheme="minorHAnsi"/>
          <w:sz w:val="22"/>
          <w:szCs w:val="22"/>
        </w:rPr>
        <w:t xml:space="preserve"> ve výši 0,25 % z ceny nedodaného Předmětu plnění bez DPH za každý započatý den prodlení.</w:t>
      </w:r>
    </w:p>
    <w:p w14:paraId="4FBF7DE9" w14:textId="4D66E7DF"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prodlení </w:t>
      </w:r>
      <w:r w:rsidR="00387894">
        <w:rPr>
          <w:rFonts w:asciiTheme="minorHAnsi" w:hAnsiTheme="minorHAnsi" w:cstheme="minorHAnsi"/>
          <w:sz w:val="22"/>
          <w:szCs w:val="22"/>
        </w:rPr>
        <w:t>P</w:t>
      </w:r>
      <w:r w:rsidRPr="00202AE1">
        <w:rPr>
          <w:rFonts w:asciiTheme="minorHAnsi" w:hAnsiTheme="minorHAnsi" w:cstheme="minorHAnsi"/>
          <w:sz w:val="22"/>
          <w:szCs w:val="22"/>
        </w:rPr>
        <w:t>rodávajícího s odstraněním vady Předmětu plnění dle článku V. této smlouvy</w:t>
      </w:r>
      <w:r w:rsidR="00BC3966">
        <w:rPr>
          <w:rFonts w:asciiTheme="minorHAnsi" w:hAnsiTheme="minorHAnsi" w:cstheme="minorHAnsi"/>
          <w:sz w:val="22"/>
          <w:szCs w:val="22"/>
        </w:rPr>
        <w:t>,</w:t>
      </w:r>
      <w:r w:rsidRPr="00202AE1">
        <w:rPr>
          <w:rFonts w:asciiTheme="minorHAnsi" w:hAnsiTheme="minorHAnsi" w:cstheme="minorHAnsi"/>
          <w:sz w:val="22"/>
          <w:szCs w:val="22"/>
        </w:rPr>
        <w:t xml:space="preserve"> </w:t>
      </w:r>
      <w:r w:rsidR="00BC3966">
        <w:rPr>
          <w:rFonts w:asciiTheme="minorHAnsi" w:hAnsiTheme="minorHAnsi" w:cstheme="minorHAnsi"/>
          <w:sz w:val="22"/>
          <w:szCs w:val="22"/>
        </w:rPr>
        <w:t xml:space="preserve">má Kupující právo na zaplacení </w:t>
      </w:r>
      <w:r w:rsidR="00BC3966" w:rsidRPr="00202AE1">
        <w:rPr>
          <w:rFonts w:asciiTheme="minorHAnsi" w:hAnsiTheme="minorHAnsi" w:cstheme="minorHAnsi"/>
          <w:sz w:val="22"/>
          <w:szCs w:val="22"/>
        </w:rPr>
        <w:t>smluvní pokut</w:t>
      </w:r>
      <w:r w:rsidR="00BC3966">
        <w:rPr>
          <w:rFonts w:asciiTheme="minorHAnsi" w:hAnsiTheme="minorHAnsi" w:cstheme="minorHAnsi"/>
          <w:sz w:val="22"/>
          <w:szCs w:val="22"/>
        </w:rPr>
        <w:t>y</w:t>
      </w:r>
      <w:r w:rsidR="00BC3966" w:rsidRPr="00202AE1">
        <w:rPr>
          <w:rFonts w:asciiTheme="minorHAnsi" w:hAnsiTheme="minorHAnsi" w:cstheme="minorHAnsi"/>
          <w:sz w:val="22"/>
          <w:szCs w:val="22"/>
        </w:rPr>
        <w:t xml:space="preserve"> </w:t>
      </w:r>
      <w:r w:rsidRPr="00202AE1">
        <w:rPr>
          <w:rFonts w:asciiTheme="minorHAnsi" w:hAnsiTheme="minorHAnsi" w:cstheme="minorHAnsi"/>
          <w:sz w:val="22"/>
          <w:szCs w:val="22"/>
        </w:rPr>
        <w:t>ve výši 1.000 Kč (slovy: jeden tisíc korun českých) za každý započatý den prodlení.</w:t>
      </w:r>
    </w:p>
    <w:p w14:paraId="2267E472" w14:textId="0735FBC2" w:rsidR="00F16F16" w:rsidRPr="00E169BB"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E169BB">
        <w:rPr>
          <w:rFonts w:asciiTheme="minorHAnsi" w:hAnsiTheme="minorHAnsi" w:cstheme="minorHAnsi"/>
          <w:sz w:val="22"/>
          <w:szCs w:val="22"/>
        </w:rPr>
        <w:t xml:space="preserve">V případě porušení povinnosti Prodávajícího dle čl. IV odst. 6 této smlouvy, má Kupující právo </w:t>
      </w:r>
      <w:r w:rsidR="00166D4D" w:rsidRPr="00E169BB">
        <w:rPr>
          <w:rFonts w:asciiTheme="minorHAnsi" w:hAnsiTheme="minorHAnsi" w:cstheme="minorHAnsi"/>
          <w:sz w:val="22"/>
          <w:szCs w:val="22"/>
        </w:rPr>
        <w:t>n</w:t>
      </w:r>
      <w:r w:rsidRPr="00E169BB">
        <w:rPr>
          <w:rFonts w:asciiTheme="minorHAnsi" w:hAnsiTheme="minorHAnsi" w:cstheme="minorHAnsi"/>
          <w:sz w:val="22"/>
          <w:szCs w:val="22"/>
        </w:rPr>
        <w:t>a</w:t>
      </w:r>
      <w:r w:rsidR="00166D4D" w:rsidRPr="00E169BB">
        <w:rPr>
          <w:rFonts w:asciiTheme="minorHAnsi" w:hAnsiTheme="minorHAnsi" w:cstheme="minorHAnsi"/>
          <w:sz w:val="22"/>
          <w:szCs w:val="22"/>
        </w:rPr>
        <w:t> </w:t>
      </w:r>
      <w:r w:rsidRPr="00E169BB">
        <w:rPr>
          <w:rFonts w:asciiTheme="minorHAnsi" w:hAnsiTheme="minorHAnsi" w:cstheme="minorHAnsi"/>
          <w:sz w:val="22"/>
          <w:szCs w:val="22"/>
        </w:rPr>
        <w:t xml:space="preserve">zaplacení smluvní pokuty ve výši 50.000,- Kč. </w:t>
      </w:r>
    </w:p>
    <w:p w14:paraId="1606C470" w14:textId="77777777" w:rsidR="005255B6"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lastRenderedPageBreak/>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379F8B5A" w14:textId="7382BFD1" w:rsidR="002049F3" w:rsidRPr="002049F3" w:rsidRDefault="002049F3" w:rsidP="002049F3">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Smluvní strany </w:t>
      </w:r>
      <w:r w:rsidRPr="002049F3">
        <w:rPr>
          <w:rFonts w:asciiTheme="minorHAnsi" w:hAnsiTheme="minorHAnsi" w:cstheme="minorHAnsi"/>
          <w:sz w:val="22"/>
        </w:rPr>
        <w:t xml:space="preserve">se dohodly, že maximální celková výše smluvních pokut uhrazených </w:t>
      </w:r>
      <w:r>
        <w:rPr>
          <w:rFonts w:asciiTheme="minorHAnsi" w:hAnsiTheme="minorHAnsi" w:cstheme="minorHAnsi"/>
          <w:sz w:val="22"/>
        </w:rPr>
        <w:t>Prodávajícím</w:t>
      </w:r>
      <w:r w:rsidRPr="002049F3">
        <w:rPr>
          <w:rFonts w:asciiTheme="minorHAnsi" w:hAnsiTheme="minorHAnsi" w:cstheme="minorHAnsi"/>
          <w:sz w:val="22"/>
        </w:rPr>
        <w:t xml:space="preserve"> za</w:t>
      </w:r>
      <w:r>
        <w:rPr>
          <w:rFonts w:asciiTheme="minorHAnsi" w:hAnsiTheme="minorHAnsi" w:cstheme="minorHAnsi"/>
          <w:sz w:val="22"/>
        </w:rPr>
        <w:t> porušení této s</w:t>
      </w:r>
      <w:r w:rsidRPr="002049F3">
        <w:rPr>
          <w:rFonts w:asciiTheme="minorHAnsi" w:hAnsiTheme="minorHAnsi" w:cstheme="minorHAnsi"/>
          <w:sz w:val="22"/>
        </w:rPr>
        <w:t xml:space="preserve">mlouvy podle tohoto článku nepřesáhne </w:t>
      </w:r>
      <w:r>
        <w:rPr>
          <w:rFonts w:asciiTheme="minorHAnsi" w:hAnsiTheme="minorHAnsi" w:cstheme="minorHAnsi"/>
          <w:sz w:val="22"/>
        </w:rPr>
        <w:t>Kupní</w:t>
      </w:r>
      <w:r w:rsidRPr="002049F3">
        <w:rPr>
          <w:rFonts w:asciiTheme="minorHAnsi" w:hAnsiTheme="minorHAnsi" w:cstheme="minorHAnsi"/>
          <w:sz w:val="22"/>
        </w:rPr>
        <w:t xml:space="preserve"> cenu</w:t>
      </w:r>
      <w:r>
        <w:rPr>
          <w:rFonts w:asciiTheme="minorHAnsi" w:hAnsiTheme="minorHAnsi" w:cstheme="minorHAnsi"/>
          <w:sz w:val="22"/>
        </w:rPr>
        <w:t xml:space="preserve"> včetně DPH</w:t>
      </w:r>
      <w:r w:rsidRPr="002049F3">
        <w:rPr>
          <w:rFonts w:asciiTheme="minorHAnsi" w:hAnsiTheme="minorHAnsi" w:cstheme="minorHAnsi"/>
          <w:sz w:val="22"/>
        </w:rPr>
        <w:t>.</w:t>
      </w:r>
    </w:p>
    <w:p w14:paraId="50707406" w14:textId="0EFDC6AD"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pokuta dle odst. 3</w:t>
      </w:r>
      <w:r w:rsidR="005255B6">
        <w:rPr>
          <w:rFonts w:asciiTheme="minorHAnsi" w:hAnsiTheme="minorHAnsi" w:cstheme="minorHAnsi"/>
          <w:sz w:val="22"/>
          <w:szCs w:val="22"/>
        </w:rPr>
        <w:t>,</w:t>
      </w:r>
      <w:r w:rsidRPr="00202AE1">
        <w:rPr>
          <w:rFonts w:asciiTheme="minorHAnsi" w:hAnsiTheme="minorHAnsi" w:cstheme="minorHAnsi"/>
          <w:sz w:val="22"/>
          <w:szCs w:val="22"/>
        </w:rPr>
        <w:t xml:space="preserve"> 4</w:t>
      </w:r>
      <w:r w:rsidR="005255B6">
        <w:rPr>
          <w:rFonts w:asciiTheme="minorHAnsi" w:hAnsiTheme="minorHAnsi" w:cstheme="minorHAnsi"/>
          <w:sz w:val="22"/>
          <w:szCs w:val="22"/>
        </w:rPr>
        <w:t xml:space="preserve"> a 5</w:t>
      </w:r>
      <w:r w:rsidRPr="00202AE1">
        <w:rPr>
          <w:rFonts w:asciiTheme="minorHAnsi" w:hAnsiTheme="minorHAnsi" w:cstheme="minorHAnsi"/>
          <w:sz w:val="22"/>
          <w:szCs w:val="22"/>
        </w:rPr>
        <w:t xml:space="preserve"> </w:t>
      </w:r>
      <w:r w:rsidR="0047123B">
        <w:rPr>
          <w:rFonts w:asciiTheme="minorHAnsi" w:hAnsiTheme="minorHAnsi" w:cstheme="minorHAnsi"/>
          <w:sz w:val="22"/>
          <w:szCs w:val="22"/>
        </w:rPr>
        <w:t xml:space="preserve">tohoto článku </w:t>
      </w:r>
      <w:r w:rsidR="000146EA">
        <w:rPr>
          <w:rFonts w:asciiTheme="minorHAnsi" w:hAnsiTheme="minorHAnsi" w:cstheme="minorHAnsi"/>
          <w:sz w:val="22"/>
          <w:szCs w:val="22"/>
        </w:rPr>
        <w:t>smlouvy se </w:t>
      </w:r>
      <w:r w:rsidRPr="00202AE1">
        <w:rPr>
          <w:rFonts w:asciiTheme="minorHAnsi" w:hAnsiTheme="minorHAnsi" w:cstheme="minorHAnsi"/>
          <w:sz w:val="22"/>
          <w:szCs w:val="22"/>
        </w:rPr>
        <w:t xml:space="preserve">nezapočítává na náhradu škody. Dále si smluvní strany výslovně ujednaly, že v případě uplatnění smluvní sankce dle </w:t>
      </w:r>
      <w:r w:rsidR="0047123B">
        <w:rPr>
          <w:rFonts w:asciiTheme="minorHAnsi" w:hAnsiTheme="minorHAnsi" w:cstheme="minorHAnsi"/>
          <w:sz w:val="22"/>
          <w:szCs w:val="22"/>
        </w:rPr>
        <w:t xml:space="preserve">odst. </w:t>
      </w:r>
      <w:r w:rsidR="005255B6">
        <w:rPr>
          <w:rFonts w:asciiTheme="minorHAnsi" w:hAnsiTheme="minorHAnsi" w:cstheme="minorHAnsi"/>
          <w:sz w:val="22"/>
          <w:szCs w:val="22"/>
        </w:rPr>
        <w:t>6</w:t>
      </w:r>
      <w:r w:rsidR="0047123B">
        <w:rPr>
          <w:rFonts w:asciiTheme="minorHAnsi" w:hAnsiTheme="minorHAnsi" w:cstheme="minorHAnsi"/>
          <w:sz w:val="22"/>
          <w:szCs w:val="22"/>
        </w:rPr>
        <w:t xml:space="preserve"> tohoto </w:t>
      </w:r>
      <w:r w:rsidRPr="00202AE1">
        <w:rPr>
          <w:rFonts w:asciiTheme="minorHAnsi" w:hAnsiTheme="minorHAnsi" w:cstheme="minorHAnsi"/>
          <w:sz w:val="22"/>
          <w:szCs w:val="22"/>
        </w:rPr>
        <w:t>článku smlouvy odpovídá výše úroků náhradě škody.</w:t>
      </w:r>
    </w:p>
    <w:p w14:paraId="051FDE68" w14:textId="6E943AA4"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4D0AFFFF" w14:textId="77777777" w:rsidR="002869AA" w:rsidRPr="002869AA"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383837F" w14:textId="2912BDAD"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77777777" w:rsidR="00E7779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E169BB" w:rsidRDefault="00E77799" w:rsidP="000146EA">
      <w:pPr>
        <w:pStyle w:val="Odstavecseseznamem"/>
        <w:widowControl w:val="0"/>
        <w:numPr>
          <w:ilvl w:val="0"/>
          <w:numId w:val="17"/>
        </w:numPr>
        <w:autoSpaceDE w:val="0"/>
        <w:autoSpaceDN w:val="0"/>
        <w:spacing w:line="240" w:lineRule="atLeast"/>
        <w:ind w:left="993" w:hanging="426"/>
        <w:rPr>
          <w:rFonts w:asciiTheme="minorHAnsi" w:hAnsiTheme="minorHAnsi" w:cstheme="minorHAnsi"/>
          <w:sz w:val="22"/>
        </w:rPr>
      </w:pPr>
      <w:r w:rsidRPr="00E169BB">
        <w:rPr>
          <w:rFonts w:asciiTheme="minorHAnsi" w:hAnsiTheme="minorHAnsi" w:cstheme="minorHAnsi"/>
          <w:sz w:val="22"/>
        </w:rPr>
        <w:t xml:space="preserve">Prodávající je v prodlení oproti Době dodání </w:t>
      </w:r>
      <w:r w:rsidR="00202AE1" w:rsidRPr="00E169BB">
        <w:rPr>
          <w:rFonts w:asciiTheme="minorHAnsi" w:hAnsiTheme="minorHAnsi" w:cstheme="minorHAnsi"/>
          <w:sz w:val="22"/>
        </w:rPr>
        <w:t xml:space="preserve">Předmětu plnění o více jak </w:t>
      </w:r>
      <w:r w:rsidRPr="00E169BB">
        <w:rPr>
          <w:rFonts w:asciiTheme="minorHAnsi" w:hAnsiTheme="minorHAnsi" w:cstheme="minorHAnsi"/>
          <w:sz w:val="22"/>
        </w:rPr>
        <w:t>15</w:t>
      </w:r>
      <w:r w:rsidR="007E33A0" w:rsidRPr="00E169BB">
        <w:rPr>
          <w:rFonts w:asciiTheme="minorHAnsi" w:hAnsiTheme="minorHAnsi" w:cstheme="minorHAnsi"/>
          <w:sz w:val="22"/>
        </w:rPr>
        <w:t xml:space="preserve"> kalendářních dní,</w:t>
      </w:r>
    </w:p>
    <w:p w14:paraId="76430299" w14:textId="6BD1C390" w:rsidR="007E33A0" w:rsidRPr="007E33A0" w:rsidRDefault="007C086C" w:rsidP="000146EA">
      <w:pPr>
        <w:pStyle w:val="Odstavecseseznamem"/>
        <w:widowControl w:val="0"/>
        <w:numPr>
          <w:ilvl w:val="0"/>
          <w:numId w:val="17"/>
        </w:numPr>
        <w:autoSpaceDE w:val="0"/>
        <w:autoSpaceDN w:val="0"/>
        <w:spacing w:line="240" w:lineRule="atLeast"/>
        <w:ind w:left="993" w:hanging="426"/>
        <w:rPr>
          <w:rFonts w:asciiTheme="minorHAnsi" w:hAnsiTheme="minorHAnsi" w:cstheme="minorHAnsi"/>
          <w:sz w:val="22"/>
        </w:rPr>
      </w:pPr>
      <w:r w:rsidRPr="00E169BB">
        <w:rPr>
          <w:rFonts w:asciiTheme="minorHAnsi" w:hAnsiTheme="minorHAnsi" w:cstheme="minorHAnsi"/>
          <w:sz w:val="22"/>
        </w:rPr>
        <w:t>v případě výskytu vady předmětu plnění se ukáže, že</w:t>
      </w:r>
      <w:r>
        <w:rPr>
          <w:rFonts w:asciiTheme="minorHAnsi" w:hAnsiTheme="minorHAnsi" w:cstheme="minorHAnsi"/>
          <w:sz w:val="22"/>
        </w:rPr>
        <w:t xml:space="preserv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w:t>
      </w:r>
      <w:r w:rsidR="000146EA">
        <w:rPr>
          <w:rFonts w:ascii="Calibri" w:hAnsi="Calibri" w:cs="Calibri"/>
          <w:sz w:val="22"/>
        </w:rPr>
        <w:t>y z ceny, nebo v případě, že by </w:t>
      </w:r>
      <w:r>
        <w:rPr>
          <w:rFonts w:ascii="Calibri" w:hAnsi="Calibri" w:cs="Calibri"/>
          <w:sz w:val="22"/>
        </w:rPr>
        <w:t>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0146EA">
      <w:pPr>
        <w:pStyle w:val="Odstavecseseznamem"/>
        <w:numPr>
          <w:ilvl w:val="0"/>
          <w:numId w:val="12"/>
        </w:numPr>
        <w:ind w:left="993" w:hanging="426"/>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0146EA">
      <w:pPr>
        <w:pStyle w:val="Odstavecseseznamem"/>
        <w:numPr>
          <w:ilvl w:val="0"/>
          <w:numId w:val="12"/>
        </w:numPr>
        <w:ind w:left="993" w:hanging="426"/>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0146EA">
      <w:pPr>
        <w:pStyle w:val="Odstavecseseznamem"/>
        <w:numPr>
          <w:ilvl w:val="0"/>
          <w:numId w:val="12"/>
        </w:numPr>
        <w:ind w:left="993" w:hanging="426"/>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19D3FE86"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093C94" w:rsidR="00202AE1" w:rsidRDefault="00202AE1" w:rsidP="00292C46">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E65AFB6" w14:textId="77777777" w:rsidR="00292C46" w:rsidRDefault="00292C46" w:rsidP="00292C46">
      <w:pPr>
        <w:widowControl w:val="0"/>
        <w:autoSpaceDE w:val="0"/>
        <w:autoSpaceDN w:val="0"/>
        <w:spacing w:after="120" w:line="240" w:lineRule="atLeast"/>
        <w:ind w:left="567"/>
        <w:jc w:val="both"/>
        <w:rPr>
          <w:rFonts w:asciiTheme="minorHAnsi" w:hAnsiTheme="minorHAnsi" w:cstheme="minorHAnsi"/>
          <w:sz w:val="22"/>
          <w:szCs w:val="22"/>
        </w:rPr>
      </w:pPr>
    </w:p>
    <w:p w14:paraId="087C5369" w14:textId="0A47D524" w:rsidR="00202AE1" w:rsidRPr="00202AE1" w:rsidRDefault="00202AE1" w:rsidP="00292C46">
      <w:pPr>
        <w:pStyle w:val="Nadpis1"/>
        <w:keepNext w:val="0"/>
        <w:keepLines w:val="0"/>
        <w:widowControl w:val="0"/>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2BED4D14" w14:textId="685EF394" w:rsidR="0042653E" w:rsidRDefault="0042653E" w:rsidP="00292C46">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Vztahy mezi smluvními stranami touto smlouvou výslovně neupravené se budou řídit českými, obecně závaznými právními předpisy, zejména </w:t>
      </w:r>
      <w:r>
        <w:rPr>
          <w:rFonts w:asciiTheme="minorHAnsi" w:hAnsiTheme="minorHAnsi" w:cstheme="minorHAnsi"/>
          <w:sz w:val="22"/>
          <w:szCs w:val="22"/>
        </w:rPr>
        <w:t>OZ.</w:t>
      </w:r>
    </w:p>
    <w:p w14:paraId="26FF904D" w14:textId="77777777" w:rsidR="00326D48" w:rsidRDefault="00D079E4" w:rsidP="00F6182A">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F6182A">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E169BB" w:rsidRDefault="00D079E4" w:rsidP="00F6182A">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E169BB">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14:paraId="05365BB8" w14:textId="0C403549" w:rsidR="00D079E4" w:rsidRPr="00E169BB" w:rsidRDefault="00D079E4" w:rsidP="00F6182A">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E169BB">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11695120" w14:textId="38164304" w:rsidR="00D079E4" w:rsidRDefault="00D079E4" w:rsidP="00F6182A">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lastRenderedPageBreak/>
        <w:t>Tato Smlouva se uzavírá elektronickou formou</w:t>
      </w:r>
      <w:r w:rsidR="00CE1C06">
        <w:rPr>
          <w:rFonts w:asciiTheme="minorHAnsi" w:hAnsiTheme="minorHAnsi" w:cstheme="minorHAnsi"/>
          <w:sz w:val="22"/>
          <w:szCs w:val="22"/>
        </w:rPr>
        <w:t>.</w:t>
      </w:r>
    </w:p>
    <w:p w14:paraId="287AA771" w14:textId="04765852" w:rsidR="00D079E4" w:rsidRPr="00202AE1" w:rsidRDefault="00D079E4" w:rsidP="00F6182A">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Žádná ze smluvních stran se nemůže dovolávat zvláštních, v této smlouvě neuvedených ústních ujednání a dohod.</w:t>
      </w:r>
    </w:p>
    <w:p w14:paraId="4FE58728" w14:textId="51B3D18F" w:rsidR="00D079E4" w:rsidRPr="002F7192" w:rsidRDefault="00D079E4" w:rsidP="00F6182A">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Jak</w:t>
      </w:r>
      <w:r w:rsidR="00F85EB6">
        <w:rPr>
          <w:rFonts w:asciiTheme="minorHAnsi" w:hAnsiTheme="minorHAnsi" w:cstheme="minorHAnsi"/>
          <w:sz w:val="22"/>
          <w:szCs w:val="22"/>
        </w:rPr>
        <w:t>ékoliv změny kontaktních údajů</w:t>
      </w:r>
      <w:r w:rsidRPr="002F7192">
        <w:rPr>
          <w:rFonts w:asciiTheme="minorHAnsi" w:hAnsiTheme="minorHAnsi" w:cstheme="minorHAnsi"/>
          <w:sz w:val="22"/>
          <w:szCs w:val="22"/>
        </w:rPr>
        <w:t xml:space="preserve"> a </w:t>
      </w:r>
      <w:r>
        <w:rPr>
          <w:rFonts w:asciiTheme="minorHAnsi" w:hAnsiTheme="minorHAnsi" w:cstheme="minorHAnsi"/>
          <w:sz w:val="22"/>
          <w:szCs w:val="22"/>
        </w:rPr>
        <w:t>k</w:t>
      </w:r>
      <w:r w:rsidRPr="002F7192">
        <w:rPr>
          <w:rFonts w:asciiTheme="minorHAnsi" w:hAnsiTheme="minorHAnsi" w:cstheme="minorHAnsi"/>
          <w:sz w:val="22"/>
          <w:szCs w:val="22"/>
        </w:rPr>
        <w:t xml:space="preserve">ontaktních osob </w:t>
      </w:r>
      <w:r>
        <w:rPr>
          <w:rFonts w:asciiTheme="minorHAnsi" w:hAnsiTheme="minorHAnsi" w:cstheme="minorHAnsi"/>
          <w:sz w:val="22"/>
          <w:szCs w:val="22"/>
        </w:rPr>
        <w:t>je Smluvní strana</w:t>
      </w:r>
      <w:r w:rsidRPr="002F7192">
        <w:rPr>
          <w:rFonts w:asciiTheme="minorHAnsi" w:hAnsiTheme="minorHAnsi" w:cstheme="minorHAnsi"/>
          <w:sz w:val="22"/>
          <w:szCs w:val="22"/>
        </w:rPr>
        <w:t xml:space="preserve"> oprávněn</w:t>
      </w:r>
      <w:r>
        <w:rPr>
          <w:rFonts w:asciiTheme="minorHAnsi" w:hAnsiTheme="minorHAnsi" w:cstheme="minorHAnsi"/>
          <w:sz w:val="22"/>
          <w:szCs w:val="22"/>
        </w:rPr>
        <w:t>a</w:t>
      </w:r>
      <w:r w:rsidRPr="002F7192">
        <w:rPr>
          <w:rFonts w:asciiTheme="minorHAnsi" w:hAnsiTheme="minorHAnsi" w:cstheme="minorHAnsi"/>
          <w:sz w:val="22"/>
          <w:szCs w:val="22"/>
        </w:rPr>
        <w:t xml:space="preserve"> </w:t>
      </w:r>
      <w:r w:rsidR="00F85EB6">
        <w:rPr>
          <w:rFonts w:asciiTheme="minorHAnsi" w:hAnsiTheme="minorHAnsi" w:cstheme="minorHAnsi"/>
          <w:sz w:val="22"/>
          <w:szCs w:val="22"/>
        </w:rPr>
        <w:t xml:space="preserve">písemně oznámit druhé straně bez nutnosti uzavření dodatku ke smlouvě. </w:t>
      </w:r>
    </w:p>
    <w:p w14:paraId="0292B982" w14:textId="76DA5359" w:rsidR="00202AE1" w:rsidRPr="00202AE1" w:rsidRDefault="00202AE1" w:rsidP="00F6182A">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5A1FD61B" w:rsidR="00202AE1" w:rsidRPr="00202AE1" w:rsidRDefault="00202AE1" w:rsidP="00F6182A">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202AE1" w:rsidRDefault="00202AE1" w:rsidP="00F6182A">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12E72B26" w14:textId="30BC6E1A" w:rsidR="00202AE1" w:rsidRDefault="00202AE1" w:rsidP="00F6182A">
      <w:pPr>
        <w:widowControl w:val="0"/>
        <w:numPr>
          <w:ilvl w:val="0"/>
          <w:numId w:val="14"/>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1599DA44" w:rsidR="00E60735" w:rsidRPr="00E169BB"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sidRPr="00E169BB">
        <w:rPr>
          <w:rFonts w:asciiTheme="minorHAnsi" w:hAnsiTheme="minorHAnsi" w:cstheme="minorHAnsi"/>
          <w:sz w:val="22"/>
          <w:szCs w:val="22"/>
        </w:rPr>
        <w:t>Příloha č. 1: Technická specifikace</w:t>
      </w:r>
      <w:r w:rsidR="00E169BB" w:rsidRPr="00E169BB">
        <w:rPr>
          <w:rFonts w:asciiTheme="minorHAnsi" w:hAnsiTheme="minorHAnsi" w:cstheme="minorHAnsi"/>
          <w:sz w:val="22"/>
          <w:szCs w:val="22"/>
        </w:rPr>
        <w:t xml:space="preserve"> Předmětu plnění</w:t>
      </w:r>
    </w:p>
    <w:p w14:paraId="5E324947" w14:textId="0C177CA9" w:rsidR="00DD6CBD" w:rsidRPr="00E20204" w:rsidRDefault="00E60735" w:rsidP="00E20204">
      <w:pPr>
        <w:widowControl w:val="0"/>
        <w:autoSpaceDE w:val="0"/>
        <w:autoSpaceDN w:val="0"/>
        <w:spacing w:after="120" w:line="240" w:lineRule="atLeast"/>
        <w:ind w:left="567"/>
        <w:jc w:val="both"/>
        <w:rPr>
          <w:rFonts w:asciiTheme="minorHAnsi" w:hAnsiTheme="minorHAnsi" w:cstheme="minorHAnsi"/>
          <w:sz w:val="22"/>
          <w:szCs w:val="22"/>
        </w:rPr>
      </w:pPr>
      <w:r w:rsidRPr="00E169BB">
        <w:rPr>
          <w:rFonts w:asciiTheme="minorHAnsi" w:hAnsiTheme="minorHAnsi" w:cstheme="minorHAnsi"/>
          <w:sz w:val="22"/>
          <w:szCs w:val="22"/>
        </w:rPr>
        <w:t>Příloha č. 2: Položkový rozpočet</w:t>
      </w: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292C46">
        <w:trPr>
          <w:jc w:val="center"/>
        </w:trPr>
        <w:tc>
          <w:tcPr>
            <w:tcW w:w="4606" w:type="dxa"/>
          </w:tcPr>
          <w:p w14:paraId="7E5932F7" w14:textId="03525FA9" w:rsidR="00C56250" w:rsidRPr="00202AE1" w:rsidRDefault="00C56250" w:rsidP="00292C46">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E169BB">
              <w:rPr>
                <w:rFonts w:asciiTheme="minorHAnsi" w:hAnsiTheme="minorHAnsi" w:cstheme="minorHAnsi"/>
                <w:color w:val="000000" w:themeColor="text1"/>
                <w:sz w:val="22"/>
                <w:szCs w:val="22"/>
              </w:rPr>
              <w:t> Praze</w:t>
            </w:r>
            <w:r w:rsidRPr="00202AE1">
              <w:rPr>
                <w:rFonts w:asciiTheme="minorHAnsi" w:hAnsiTheme="minorHAnsi" w:cstheme="minorHAnsi"/>
                <w:color w:val="000000" w:themeColor="text1"/>
                <w:sz w:val="22"/>
                <w:szCs w:val="22"/>
              </w:rPr>
              <w:t xml:space="preserve">, dne </w:t>
            </w:r>
          </w:p>
          <w:p w14:paraId="3F052564" w14:textId="42B6FEBD" w:rsidR="00C56250" w:rsidRDefault="00C56250" w:rsidP="00292C46">
            <w:pPr>
              <w:jc w:val="center"/>
              <w:rPr>
                <w:rFonts w:asciiTheme="minorHAnsi" w:hAnsiTheme="minorHAnsi" w:cstheme="minorHAnsi"/>
                <w:color w:val="000000" w:themeColor="text1"/>
                <w:sz w:val="22"/>
                <w:szCs w:val="22"/>
              </w:rPr>
            </w:pPr>
          </w:p>
          <w:p w14:paraId="015771E7" w14:textId="12B96B36" w:rsidR="000146EA" w:rsidRDefault="000146EA" w:rsidP="00292C46">
            <w:pPr>
              <w:jc w:val="center"/>
              <w:rPr>
                <w:rFonts w:asciiTheme="minorHAnsi" w:hAnsiTheme="minorHAnsi" w:cstheme="minorHAnsi"/>
                <w:color w:val="000000" w:themeColor="text1"/>
                <w:sz w:val="22"/>
                <w:szCs w:val="22"/>
              </w:rPr>
            </w:pPr>
          </w:p>
          <w:p w14:paraId="6E52A43F" w14:textId="737401FA" w:rsidR="000146EA" w:rsidRDefault="000146EA" w:rsidP="00292C46">
            <w:pPr>
              <w:jc w:val="center"/>
              <w:rPr>
                <w:rFonts w:asciiTheme="minorHAnsi" w:hAnsiTheme="minorHAnsi" w:cstheme="minorHAnsi"/>
                <w:color w:val="000000" w:themeColor="text1"/>
                <w:sz w:val="22"/>
                <w:szCs w:val="22"/>
              </w:rPr>
            </w:pPr>
          </w:p>
          <w:p w14:paraId="447CCA6F" w14:textId="77777777" w:rsidR="000146EA" w:rsidRPr="00202AE1" w:rsidRDefault="000146EA" w:rsidP="00292C46">
            <w:pPr>
              <w:jc w:val="center"/>
              <w:rPr>
                <w:rFonts w:asciiTheme="minorHAnsi" w:hAnsiTheme="minorHAnsi" w:cstheme="minorHAnsi"/>
                <w:color w:val="000000" w:themeColor="text1"/>
                <w:sz w:val="22"/>
                <w:szCs w:val="22"/>
              </w:rPr>
            </w:pPr>
          </w:p>
          <w:p w14:paraId="43784A50" w14:textId="77777777" w:rsidR="00C56250" w:rsidRPr="00202AE1" w:rsidRDefault="00C56250" w:rsidP="00292C46">
            <w:pPr>
              <w:jc w:val="center"/>
              <w:rPr>
                <w:rFonts w:asciiTheme="minorHAnsi" w:hAnsiTheme="minorHAnsi" w:cstheme="minorHAnsi"/>
                <w:color w:val="000000" w:themeColor="text1"/>
                <w:sz w:val="22"/>
                <w:szCs w:val="22"/>
              </w:rPr>
            </w:pPr>
          </w:p>
          <w:p w14:paraId="78C7C8DC" w14:textId="77777777" w:rsidR="00C56250" w:rsidRPr="00202AE1" w:rsidRDefault="00C56250" w:rsidP="00292C46">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32CEA9BD" w14:textId="3B10D368" w:rsidR="00CE1C06" w:rsidRDefault="00CE1C06" w:rsidP="00CE1C06">
            <w:pPr>
              <w:pStyle w:val="Normal0"/>
              <w:keepNext/>
              <w:rPr>
                <w:rFonts w:ascii="Calibri" w:hAnsi="Calibri" w:cs="Calibri"/>
                <w:sz w:val="22"/>
                <w:szCs w:val="22"/>
              </w:rPr>
            </w:pPr>
            <w:r>
              <w:rPr>
                <w:rFonts w:ascii="Calibri" w:hAnsi="Calibri" w:cs="Calibri"/>
                <w:sz w:val="22"/>
                <w:szCs w:val="22"/>
              </w:rPr>
              <w:t xml:space="preserve">                 </w:t>
            </w:r>
            <w:r w:rsidRPr="006520B6">
              <w:rPr>
                <w:rFonts w:ascii="Calibri" w:hAnsi="Calibri" w:cs="Calibri"/>
                <w:sz w:val="22"/>
                <w:szCs w:val="22"/>
              </w:rPr>
              <w:t>Ing. arch. Naděžda Goryczková</w:t>
            </w:r>
          </w:p>
          <w:p w14:paraId="5D33C962" w14:textId="128A5F39" w:rsidR="00CE1C06" w:rsidRDefault="00CE1C06" w:rsidP="00CE1C06">
            <w:pPr>
              <w:jc w:val="center"/>
              <w:rPr>
                <w:rFonts w:asciiTheme="minorHAnsi" w:hAnsiTheme="minorHAnsi" w:cstheme="minorHAnsi"/>
                <w:color w:val="000000" w:themeColor="text1"/>
                <w:sz w:val="22"/>
                <w:szCs w:val="22"/>
              </w:rPr>
            </w:pPr>
            <w:r>
              <w:rPr>
                <w:rFonts w:ascii="Calibri" w:hAnsi="Calibri" w:cs="Calibri"/>
                <w:sz w:val="22"/>
                <w:szCs w:val="22"/>
              </w:rPr>
              <w:t xml:space="preserve">   </w:t>
            </w:r>
            <w:r w:rsidRPr="006520B6">
              <w:rPr>
                <w:rFonts w:ascii="Calibri" w:hAnsi="Calibri" w:cs="Calibri"/>
                <w:sz w:val="22"/>
                <w:szCs w:val="22"/>
              </w:rPr>
              <w:t>generální ředitelka</w:t>
            </w:r>
            <w:r w:rsidRPr="00202AE1">
              <w:rPr>
                <w:rFonts w:asciiTheme="minorHAnsi" w:hAnsiTheme="minorHAnsi" w:cstheme="minorHAnsi"/>
                <w:color w:val="000000" w:themeColor="text1"/>
                <w:sz w:val="22"/>
                <w:szCs w:val="22"/>
              </w:rPr>
              <w:t xml:space="preserve"> </w:t>
            </w:r>
          </w:p>
          <w:p w14:paraId="56166008" w14:textId="5A1B1CFC" w:rsidR="00C56250" w:rsidRPr="00202AE1" w:rsidRDefault="00C56250" w:rsidP="00CE1C06">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c>
          <w:tcPr>
            <w:tcW w:w="4606" w:type="dxa"/>
          </w:tcPr>
          <w:p w14:paraId="336EEB2C" w14:textId="148D7E2B" w:rsidR="00C56250" w:rsidRDefault="00C56250" w:rsidP="00292C46">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V </w:t>
            </w:r>
            <w:r w:rsidR="00CF7ACF">
              <w:rPr>
                <w:rFonts w:asciiTheme="minorHAnsi" w:hAnsiTheme="minorHAnsi" w:cstheme="minorHAnsi"/>
                <w:color w:val="000000" w:themeColor="text1"/>
                <w:sz w:val="22"/>
                <w:szCs w:val="22"/>
              </w:rPr>
              <w:t>Brně</w:t>
            </w:r>
            <w:r w:rsidRPr="00202AE1">
              <w:rPr>
                <w:rFonts w:asciiTheme="minorHAnsi" w:hAnsiTheme="minorHAnsi" w:cstheme="minorHAnsi"/>
                <w:color w:val="000000" w:themeColor="text1"/>
                <w:sz w:val="22"/>
                <w:szCs w:val="22"/>
              </w:rPr>
              <w:t>, dne</w:t>
            </w:r>
          </w:p>
          <w:p w14:paraId="132DEC73" w14:textId="63D4AD6D" w:rsidR="000146EA" w:rsidRDefault="000146EA" w:rsidP="00292C46">
            <w:pPr>
              <w:jc w:val="center"/>
              <w:rPr>
                <w:rFonts w:asciiTheme="minorHAnsi" w:hAnsiTheme="minorHAnsi" w:cstheme="minorHAnsi"/>
                <w:color w:val="000000" w:themeColor="text1"/>
                <w:sz w:val="22"/>
                <w:szCs w:val="22"/>
              </w:rPr>
            </w:pPr>
          </w:p>
          <w:p w14:paraId="710E0A88" w14:textId="77777777" w:rsidR="000146EA" w:rsidRPr="00202AE1" w:rsidRDefault="000146EA" w:rsidP="00292C46">
            <w:pPr>
              <w:jc w:val="center"/>
              <w:rPr>
                <w:rFonts w:asciiTheme="minorHAnsi" w:hAnsiTheme="minorHAnsi" w:cstheme="minorHAnsi"/>
                <w:color w:val="000000" w:themeColor="text1"/>
                <w:sz w:val="22"/>
                <w:szCs w:val="22"/>
              </w:rPr>
            </w:pPr>
          </w:p>
          <w:p w14:paraId="4140CFC6" w14:textId="026ECC7C" w:rsidR="00C56250" w:rsidRDefault="00C56250" w:rsidP="00292C46">
            <w:pPr>
              <w:jc w:val="center"/>
              <w:rPr>
                <w:rFonts w:asciiTheme="minorHAnsi" w:hAnsiTheme="minorHAnsi" w:cstheme="minorHAnsi"/>
                <w:color w:val="000000" w:themeColor="text1"/>
                <w:sz w:val="22"/>
                <w:szCs w:val="22"/>
              </w:rPr>
            </w:pPr>
          </w:p>
          <w:p w14:paraId="6FA76173" w14:textId="77777777" w:rsidR="000146EA" w:rsidRPr="00202AE1" w:rsidRDefault="000146EA" w:rsidP="00292C46">
            <w:pPr>
              <w:jc w:val="center"/>
              <w:rPr>
                <w:rFonts w:asciiTheme="minorHAnsi" w:hAnsiTheme="minorHAnsi" w:cstheme="minorHAnsi"/>
                <w:color w:val="000000" w:themeColor="text1"/>
                <w:sz w:val="22"/>
                <w:szCs w:val="22"/>
              </w:rPr>
            </w:pPr>
          </w:p>
          <w:p w14:paraId="6E6FC222" w14:textId="77777777" w:rsidR="00C56250" w:rsidRPr="00202AE1" w:rsidRDefault="00C56250" w:rsidP="00292C46">
            <w:pPr>
              <w:jc w:val="center"/>
              <w:rPr>
                <w:rFonts w:asciiTheme="minorHAnsi" w:hAnsiTheme="minorHAnsi" w:cstheme="minorHAnsi"/>
                <w:color w:val="000000" w:themeColor="text1"/>
                <w:sz w:val="22"/>
                <w:szCs w:val="22"/>
              </w:rPr>
            </w:pPr>
          </w:p>
          <w:p w14:paraId="50777F12" w14:textId="77777777" w:rsidR="00C56250" w:rsidRPr="00202AE1" w:rsidRDefault="00C56250" w:rsidP="00292C46">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1352C4F6" w14:textId="5130408A" w:rsidR="00C56250" w:rsidRPr="00202AE1" w:rsidRDefault="00C56250" w:rsidP="00292C46">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Prodávajícího</w:t>
            </w:r>
            <w:r w:rsidRPr="00202AE1">
              <w:rPr>
                <w:rFonts w:asciiTheme="minorHAnsi" w:hAnsiTheme="minorHAnsi" w:cstheme="minorHAnsi"/>
                <w:color w:val="000000" w:themeColor="text1"/>
                <w:sz w:val="22"/>
                <w:szCs w:val="22"/>
              </w:rPr>
              <w:t>)</w:t>
            </w:r>
          </w:p>
          <w:p w14:paraId="695AC8A9" w14:textId="77777777" w:rsidR="00C56250" w:rsidRPr="00202AE1" w:rsidRDefault="00C56250" w:rsidP="00292C46">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20835E43" w:rsidR="00840271" w:rsidRDefault="00840271">
      <w:pPr>
        <w:rPr>
          <w:rFonts w:asciiTheme="minorHAnsi" w:hAnsiTheme="minorHAnsi" w:cstheme="minorHAnsi"/>
          <w:color w:val="000000" w:themeColor="text1"/>
          <w:sz w:val="22"/>
          <w:szCs w:val="22"/>
        </w:rPr>
      </w:pPr>
    </w:p>
    <w:p w14:paraId="11E261B5" w14:textId="77777777" w:rsidR="00292C46" w:rsidRDefault="00292C46">
      <w:pPr>
        <w:rPr>
          <w:rFonts w:asciiTheme="minorHAnsi" w:hAnsiTheme="minorHAnsi" w:cstheme="minorHAnsi"/>
          <w:color w:val="000000" w:themeColor="text1"/>
          <w:sz w:val="22"/>
          <w:szCs w:val="22"/>
        </w:rPr>
        <w:sectPr w:rsidR="00292C46" w:rsidSect="00292C46">
          <w:headerReference w:type="first" r:id="rId13"/>
          <w:pgSz w:w="11906" w:h="16838" w:code="9"/>
          <w:pgMar w:top="993" w:right="1134" w:bottom="851" w:left="1134" w:header="709" w:footer="790" w:gutter="0"/>
          <w:pgNumType w:start="1"/>
          <w:cols w:space="708"/>
          <w:titlePg/>
          <w:docGrid w:linePitch="360"/>
        </w:sectPr>
      </w:pPr>
    </w:p>
    <w:tbl>
      <w:tblPr>
        <w:tblW w:w="11300" w:type="dxa"/>
        <w:tblCellMar>
          <w:left w:w="70" w:type="dxa"/>
          <w:right w:w="70" w:type="dxa"/>
        </w:tblCellMar>
        <w:tblLook w:val="04A0" w:firstRow="1" w:lastRow="0" w:firstColumn="1" w:lastColumn="0" w:noHBand="0" w:noVBand="1"/>
      </w:tblPr>
      <w:tblGrid>
        <w:gridCol w:w="2820"/>
        <w:gridCol w:w="3820"/>
        <w:gridCol w:w="1740"/>
        <w:gridCol w:w="2920"/>
      </w:tblGrid>
      <w:tr w:rsidR="00292C46" w14:paraId="3FE404FC" w14:textId="77777777" w:rsidTr="00292C46">
        <w:trPr>
          <w:trHeight w:val="570"/>
        </w:trPr>
        <w:tc>
          <w:tcPr>
            <w:tcW w:w="11300" w:type="dxa"/>
            <w:gridSpan w:val="4"/>
            <w:tcBorders>
              <w:top w:val="nil"/>
              <w:left w:val="nil"/>
              <w:bottom w:val="single" w:sz="8" w:space="0" w:color="auto"/>
              <w:right w:val="nil"/>
            </w:tcBorders>
            <w:shd w:val="clear" w:color="auto" w:fill="auto"/>
            <w:hideMark/>
          </w:tcPr>
          <w:p w14:paraId="114C8702" w14:textId="77777777" w:rsidR="00292C46" w:rsidRDefault="00292C46">
            <w:pPr>
              <w:rPr>
                <w:rFonts w:ascii="Calibri" w:hAnsi="Calibri" w:cs="Calibri"/>
                <w:b/>
                <w:bCs/>
                <w:color w:val="000000"/>
                <w:sz w:val="28"/>
                <w:szCs w:val="28"/>
              </w:rPr>
            </w:pPr>
            <w:r>
              <w:rPr>
                <w:rFonts w:ascii="Calibri" w:hAnsi="Calibri" w:cs="Calibri"/>
                <w:b/>
                <w:bCs/>
                <w:color w:val="000000"/>
                <w:sz w:val="28"/>
                <w:szCs w:val="28"/>
              </w:rPr>
              <w:lastRenderedPageBreak/>
              <w:t xml:space="preserve">Příloha </w:t>
            </w:r>
            <w:proofErr w:type="gramStart"/>
            <w:r>
              <w:rPr>
                <w:rFonts w:ascii="Calibri" w:hAnsi="Calibri" w:cs="Calibri"/>
                <w:b/>
                <w:bCs/>
                <w:color w:val="000000"/>
                <w:sz w:val="28"/>
                <w:szCs w:val="28"/>
              </w:rPr>
              <w:t>č.1 - Technická</w:t>
            </w:r>
            <w:proofErr w:type="gramEnd"/>
            <w:r>
              <w:rPr>
                <w:rFonts w:ascii="Calibri" w:hAnsi="Calibri" w:cs="Calibri"/>
                <w:b/>
                <w:bCs/>
                <w:color w:val="000000"/>
                <w:sz w:val="28"/>
                <w:szCs w:val="28"/>
              </w:rPr>
              <w:t xml:space="preserve"> specifikace Předmětu plnění</w:t>
            </w:r>
          </w:p>
        </w:tc>
      </w:tr>
      <w:tr w:rsidR="00292C46" w14:paraId="445D8C99" w14:textId="77777777" w:rsidTr="00292C46">
        <w:trPr>
          <w:trHeight w:val="300"/>
        </w:trPr>
        <w:tc>
          <w:tcPr>
            <w:tcW w:w="2820" w:type="dxa"/>
            <w:vMerge w:val="restart"/>
            <w:tcBorders>
              <w:top w:val="single" w:sz="8" w:space="0" w:color="auto"/>
              <w:left w:val="single" w:sz="8" w:space="0" w:color="auto"/>
              <w:bottom w:val="single" w:sz="8" w:space="0" w:color="000000"/>
              <w:right w:val="single" w:sz="4" w:space="0" w:color="auto"/>
            </w:tcBorders>
            <w:shd w:val="clear" w:color="000000" w:fill="B4C6E7"/>
            <w:vAlign w:val="center"/>
            <w:hideMark/>
          </w:tcPr>
          <w:p w14:paraId="29A0064C" w14:textId="77777777" w:rsidR="00292C46" w:rsidRDefault="00292C46">
            <w:pPr>
              <w:jc w:val="center"/>
              <w:rPr>
                <w:rFonts w:ascii="Calibri" w:hAnsi="Calibri" w:cs="Calibri"/>
                <w:b/>
                <w:bCs/>
                <w:color w:val="000000"/>
                <w:sz w:val="22"/>
                <w:szCs w:val="22"/>
              </w:rPr>
            </w:pPr>
            <w:r>
              <w:rPr>
                <w:rFonts w:ascii="Calibri" w:hAnsi="Calibri" w:cs="Calibri"/>
                <w:b/>
                <w:bCs/>
                <w:color w:val="000000"/>
                <w:sz w:val="22"/>
                <w:szCs w:val="22"/>
              </w:rPr>
              <w:t>Parametr</w:t>
            </w:r>
          </w:p>
        </w:tc>
        <w:tc>
          <w:tcPr>
            <w:tcW w:w="3820" w:type="dxa"/>
            <w:vMerge w:val="restart"/>
            <w:tcBorders>
              <w:top w:val="single" w:sz="8" w:space="0" w:color="auto"/>
              <w:left w:val="single" w:sz="4" w:space="0" w:color="auto"/>
              <w:bottom w:val="single" w:sz="8" w:space="0" w:color="000000"/>
              <w:right w:val="single" w:sz="4" w:space="0" w:color="auto"/>
            </w:tcBorders>
            <w:shd w:val="clear" w:color="000000" w:fill="B4C6E7"/>
            <w:vAlign w:val="center"/>
            <w:hideMark/>
          </w:tcPr>
          <w:p w14:paraId="7B1E67C6" w14:textId="77777777" w:rsidR="00292C46" w:rsidRDefault="00292C46">
            <w:pPr>
              <w:jc w:val="center"/>
              <w:rPr>
                <w:rFonts w:ascii="Calibri" w:hAnsi="Calibri" w:cs="Calibri"/>
                <w:b/>
                <w:bCs/>
                <w:color w:val="000000"/>
                <w:sz w:val="22"/>
                <w:szCs w:val="22"/>
              </w:rPr>
            </w:pPr>
            <w:r>
              <w:rPr>
                <w:rFonts w:ascii="Calibri" w:hAnsi="Calibri" w:cs="Calibri"/>
                <w:b/>
                <w:bCs/>
                <w:color w:val="000000"/>
                <w:sz w:val="22"/>
                <w:szCs w:val="22"/>
              </w:rPr>
              <w:t>Požadavek zadavatele</w:t>
            </w:r>
          </w:p>
        </w:tc>
        <w:tc>
          <w:tcPr>
            <w:tcW w:w="4660" w:type="dxa"/>
            <w:gridSpan w:val="2"/>
            <w:tcBorders>
              <w:top w:val="single" w:sz="8" w:space="0" w:color="auto"/>
              <w:left w:val="nil"/>
              <w:bottom w:val="single" w:sz="4" w:space="0" w:color="auto"/>
              <w:right w:val="single" w:sz="8" w:space="0" w:color="000000"/>
            </w:tcBorders>
            <w:shd w:val="clear" w:color="000000" w:fill="B4C6E7"/>
            <w:vAlign w:val="center"/>
            <w:hideMark/>
          </w:tcPr>
          <w:p w14:paraId="588012C9" w14:textId="77777777" w:rsidR="00292C46" w:rsidRDefault="00292C46">
            <w:pPr>
              <w:jc w:val="center"/>
              <w:rPr>
                <w:rFonts w:ascii="Calibri" w:hAnsi="Calibri" w:cs="Calibri"/>
                <w:b/>
                <w:bCs/>
                <w:color w:val="000000"/>
                <w:sz w:val="22"/>
                <w:szCs w:val="22"/>
              </w:rPr>
            </w:pPr>
            <w:r>
              <w:rPr>
                <w:rFonts w:ascii="Calibri" w:hAnsi="Calibri" w:cs="Calibri"/>
                <w:b/>
                <w:bCs/>
                <w:color w:val="000000"/>
                <w:sz w:val="22"/>
                <w:szCs w:val="22"/>
              </w:rPr>
              <w:t>Nabídka dodavatele</w:t>
            </w:r>
            <w:r>
              <w:rPr>
                <w:rFonts w:ascii="Calibri" w:hAnsi="Calibri" w:cs="Calibri"/>
                <w:b/>
                <w:bCs/>
                <w:color w:val="000000"/>
                <w:sz w:val="22"/>
                <w:szCs w:val="22"/>
              </w:rPr>
              <w:br/>
              <w:t>(žluté buňky vyplní dodavatel)</w:t>
            </w:r>
          </w:p>
        </w:tc>
      </w:tr>
      <w:tr w:rsidR="00292C46" w14:paraId="65836441" w14:textId="77777777" w:rsidTr="00292C46">
        <w:trPr>
          <w:trHeight w:val="615"/>
        </w:trPr>
        <w:tc>
          <w:tcPr>
            <w:tcW w:w="2820" w:type="dxa"/>
            <w:vMerge/>
            <w:tcBorders>
              <w:top w:val="single" w:sz="8" w:space="0" w:color="auto"/>
              <w:left w:val="single" w:sz="8" w:space="0" w:color="auto"/>
              <w:bottom w:val="single" w:sz="8" w:space="0" w:color="000000"/>
              <w:right w:val="single" w:sz="4" w:space="0" w:color="auto"/>
            </w:tcBorders>
            <w:vAlign w:val="center"/>
            <w:hideMark/>
          </w:tcPr>
          <w:p w14:paraId="53E7B2C8" w14:textId="77777777" w:rsidR="00292C46" w:rsidRDefault="00292C46">
            <w:pPr>
              <w:rPr>
                <w:rFonts w:ascii="Calibri" w:hAnsi="Calibri" w:cs="Calibri"/>
                <w:b/>
                <w:bCs/>
                <w:color w:val="000000"/>
                <w:sz w:val="22"/>
                <w:szCs w:val="22"/>
              </w:rPr>
            </w:pPr>
          </w:p>
        </w:tc>
        <w:tc>
          <w:tcPr>
            <w:tcW w:w="3820" w:type="dxa"/>
            <w:vMerge/>
            <w:tcBorders>
              <w:top w:val="single" w:sz="8" w:space="0" w:color="auto"/>
              <w:left w:val="single" w:sz="4" w:space="0" w:color="auto"/>
              <w:bottom w:val="single" w:sz="8" w:space="0" w:color="000000"/>
              <w:right w:val="single" w:sz="4" w:space="0" w:color="auto"/>
            </w:tcBorders>
            <w:vAlign w:val="center"/>
            <w:hideMark/>
          </w:tcPr>
          <w:p w14:paraId="7AC27D64" w14:textId="77777777" w:rsidR="00292C46" w:rsidRDefault="00292C46">
            <w:pPr>
              <w:rPr>
                <w:rFonts w:ascii="Calibri" w:hAnsi="Calibri" w:cs="Calibri"/>
                <w:b/>
                <w:bCs/>
                <w:color w:val="000000"/>
                <w:sz w:val="22"/>
                <w:szCs w:val="22"/>
              </w:rPr>
            </w:pPr>
          </w:p>
        </w:tc>
        <w:tc>
          <w:tcPr>
            <w:tcW w:w="1740" w:type="dxa"/>
            <w:tcBorders>
              <w:top w:val="nil"/>
              <w:left w:val="nil"/>
              <w:bottom w:val="single" w:sz="8" w:space="0" w:color="auto"/>
              <w:right w:val="single" w:sz="4" w:space="0" w:color="auto"/>
            </w:tcBorders>
            <w:shd w:val="clear" w:color="000000" w:fill="B4C6E7"/>
            <w:vAlign w:val="center"/>
            <w:hideMark/>
          </w:tcPr>
          <w:p w14:paraId="12516443" w14:textId="77777777" w:rsidR="00292C46" w:rsidRDefault="00292C46">
            <w:pPr>
              <w:jc w:val="center"/>
              <w:rPr>
                <w:rFonts w:ascii="Calibri" w:hAnsi="Calibri" w:cs="Calibri"/>
                <w:b/>
                <w:bCs/>
                <w:color w:val="000000"/>
                <w:sz w:val="22"/>
                <w:szCs w:val="22"/>
              </w:rPr>
            </w:pPr>
            <w:r>
              <w:rPr>
                <w:rFonts w:ascii="Calibri" w:hAnsi="Calibri" w:cs="Calibri"/>
                <w:b/>
                <w:bCs/>
                <w:color w:val="000000"/>
                <w:sz w:val="22"/>
                <w:szCs w:val="22"/>
              </w:rPr>
              <w:t>Splnění požadavku</w:t>
            </w:r>
          </w:p>
        </w:tc>
        <w:tc>
          <w:tcPr>
            <w:tcW w:w="2920" w:type="dxa"/>
            <w:tcBorders>
              <w:top w:val="nil"/>
              <w:left w:val="nil"/>
              <w:bottom w:val="single" w:sz="8" w:space="0" w:color="auto"/>
              <w:right w:val="single" w:sz="8" w:space="0" w:color="auto"/>
            </w:tcBorders>
            <w:shd w:val="clear" w:color="000000" w:fill="B4C6E7"/>
            <w:vAlign w:val="center"/>
            <w:hideMark/>
          </w:tcPr>
          <w:p w14:paraId="5780066D" w14:textId="77777777" w:rsidR="00292C46" w:rsidRDefault="00292C46">
            <w:pPr>
              <w:jc w:val="center"/>
              <w:rPr>
                <w:rFonts w:ascii="Calibri" w:hAnsi="Calibri" w:cs="Calibri"/>
                <w:b/>
                <w:bCs/>
                <w:color w:val="000000"/>
                <w:sz w:val="22"/>
                <w:szCs w:val="22"/>
              </w:rPr>
            </w:pPr>
            <w:r>
              <w:rPr>
                <w:rFonts w:ascii="Calibri" w:hAnsi="Calibri" w:cs="Calibri"/>
                <w:b/>
                <w:bCs/>
                <w:color w:val="000000"/>
                <w:sz w:val="22"/>
                <w:szCs w:val="22"/>
              </w:rPr>
              <w:t>Popis naplnění požadavku</w:t>
            </w:r>
          </w:p>
        </w:tc>
      </w:tr>
      <w:tr w:rsidR="00292C46" w14:paraId="1F8C3DDD" w14:textId="77777777" w:rsidTr="00292C46">
        <w:trPr>
          <w:trHeight w:val="330"/>
        </w:trPr>
        <w:tc>
          <w:tcPr>
            <w:tcW w:w="11300" w:type="dxa"/>
            <w:gridSpan w:val="4"/>
            <w:tcBorders>
              <w:top w:val="nil"/>
              <w:left w:val="single" w:sz="8" w:space="0" w:color="auto"/>
              <w:bottom w:val="nil"/>
              <w:right w:val="single" w:sz="8" w:space="0" w:color="000000"/>
            </w:tcBorders>
            <w:shd w:val="clear" w:color="000000" w:fill="D9E1F2"/>
            <w:vAlign w:val="bottom"/>
            <w:hideMark/>
          </w:tcPr>
          <w:p w14:paraId="7CA9F796" w14:textId="77777777" w:rsidR="00292C46" w:rsidRDefault="00292C46">
            <w:pPr>
              <w:rPr>
                <w:rFonts w:ascii="Calibri" w:hAnsi="Calibri" w:cs="Calibri"/>
                <w:b/>
                <w:bCs/>
                <w:color w:val="FF0000"/>
              </w:rPr>
            </w:pPr>
            <w:r>
              <w:rPr>
                <w:rFonts w:ascii="Calibri" w:hAnsi="Calibri" w:cs="Calibri"/>
                <w:b/>
                <w:bCs/>
                <w:color w:val="FF0000"/>
              </w:rPr>
              <w:t>Spektrometr</w:t>
            </w:r>
          </w:p>
        </w:tc>
      </w:tr>
      <w:tr w:rsidR="00292C46" w14:paraId="7F117E2D" w14:textId="77777777" w:rsidTr="00292C46">
        <w:trPr>
          <w:trHeight w:val="255"/>
        </w:trPr>
        <w:tc>
          <w:tcPr>
            <w:tcW w:w="282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22E113D"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t>FTIR Spektrometr</w:t>
            </w:r>
          </w:p>
        </w:tc>
        <w:tc>
          <w:tcPr>
            <w:tcW w:w="8480" w:type="dxa"/>
            <w:gridSpan w:val="3"/>
            <w:tcBorders>
              <w:top w:val="single" w:sz="8" w:space="0" w:color="auto"/>
              <w:left w:val="nil"/>
              <w:bottom w:val="single" w:sz="4" w:space="0" w:color="auto"/>
              <w:right w:val="single" w:sz="8" w:space="0" w:color="000000"/>
            </w:tcBorders>
            <w:shd w:val="clear" w:color="000000" w:fill="FFFF00"/>
            <w:vAlign w:val="bottom"/>
            <w:hideMark/>
          </w:tcPr>
          <w:p w14:paraId="1C5835B7"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ALPHA II (</w:t>
            </w:r>
            <w:proofErr w:type="spellStart"/>
            <w:r>
              <w:rPr>
                <w:rFonts w:ascii="Calibri" w:hAnsi="Calibri" w:cs="Calibri"/>
                <w:color w:val="000000"/>
                <w:sz w:val="20"/>
                <w:szCs w:val="20"/>
              </w:rPr>
              <w:t>Bruker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Optics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GmbH</w:t>
            </w:r>
            <w:proofErr w:type="spellEnd"/>
            <w:r>
              <w:rPr>
                <w:rFonts w:ascii="Calibri" w:hAnsi="Calibri" w:cs="Calibri"/>
                <w:color w:val="000000"/>
                <w:sz w:val="20"/>
                <w:szCs w:val="20"/>
              </w:rPr>
              <w:t xml:space="preserve"> &amp; </w:t>
            </w:r>
            <w:proofErr w:type="gramStart"/>
            <w:r>
              <w:rPr>
                <w:rFonts w:ascii="Calibri" w:hAnsi="Calibri" w:cs="Calibri"/>
                <w:color w:val="000000"/>
                <w:sz w:val="20"/>
                <w:szCs w:val="20"/>
              </w:rPr>
              <w:t>Co.KG</w:t>
            </w:r>
            <w:proofErr w:type="gramEnd"/>
            <w:r>
              <w:rPr>
                <w:rFonts w:ascii="Calibri" w:hAnsi="Calibri" w:cs="Calibri"/>
                <w:color w:val="000000"/>
                <w:sz w:val="20"/>
                <w:szCs w:val="20"/>
              </w:rPr>
              <w:t>)</w:t>
            </w:r>
          </w:p>
        </w:tc>
      </w:tr>
      <w:tr w:rsidR="00292C46" w14:paraId="2AF69156"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5D22763D" w14:textId="77777777" w:rsidR="00292C46" w:rsidRDefault="00292C46">
            <w:pPr>
              <w:rPr>
                <w:rFonts w:ascii="Calibri" w:hAnsi="Calibri" w:cs="Calibri"/>
                <w:color w:val="000000"/>
                <w:sz w:val="20"/>
                <w:szCs w:val="20"/>
              </w:rPr>
            </w:pPr>
            <w:r>
              <w:rPr>
                <w:rFonts w:ascii="Calibri" w:hAnsi="Calibri" w:cs="Calibri"/>
                <w:color w:val="000000"/>
                <w:sz w:val="20"/>
                <w:szCs w:val="20"/>
              </w:rPr>
              <w:t>IČ zdroj</w:t>
            </w:r>
          </w:p>
        </w:tc>
        <w:tc>
          <w:tcPr>
            <w:tcW w:w="3820" w:type="dxa"/>
            <w:tcBorders>
              <w:top w:val="nil"/>
              <w:left w:val="nil"/>
              <w:bottom w:val="single" w:sz="4" w:space="0" w:color="auto"/>
              <w:right w:val="single" w:sz="4" w:space="0" w:color="auto"/>
            </w:tcBorders>
            <w:shd w:val="clear" w:color="auto" w:fill="auto"/>
            <w:vAlign w:val="center"/>
            <w:hideMark/>
          </w:tcPr>
          <w:p w14:paraId="0E1EDF99" w14:textId="77777777" w:rsidR="00292C46" w:rsidRDefault="00292C46">
            <w:pPr>
              <w:rPr>
                <w:rFonts w:ascii="Calibri" w:hAnsi="Calibri" w:cs="Calibri"/>
                <w:color w:val="000000"/>
                <w:sz w:val="20"/>
                <w:szCs w:val="20"/>
              </w:rPr>
            </w:pPr>
            <w:r>
              <w:rPr>
                <w:rFonts w:ascii="Calibri" w:hAnsi="Calibri" w:cs="Calibri"/>
                <w:color w:val="000000"/>
                <w:sz w:val="20"/>
                <w:szCs w:val="20"/>
              </w:rPr>
              <w:t>MIR zdroj</w:t>
            </w:r>
          </w:p>
        </w:tc>
        <w:tc>
          <w:tcPr>
            <w:tcW w:w="1740" w:type="dxa"/>
            <w:tcBorders>
              <w:top w:val="nil"/>
              <w:left w:val="nil"/>
              <w:bottom w:val="single" w:sz="4" w:space="0" w:color="auto"/>
              <w:right w:val="single" w:sz="4" w:space="0" w:color="auto"/>
            </w:tcBorders>
            <w:shd w:val="clear" w:color="000000" w:fill="FFFF00"/>
            <w:vAlign w:val="center"/>
            <w:hideMark/>
          </w:tcPr>
          <w:p w14:paraId="5174B777"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bottom"/>
            <w:hideMark/>
          </w:tcPr>
          <w:p w14:paraId="05AF23A1"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667E36B8"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50324C69" w14:textId="77777777" w:rsidR="00292C46" w:rsidRDefault="00292C46">
            <w:pPr>
              <w:rPr>
                <w:rFonts w:ascii="Calibri" w:hAnsi="Calibri" w:cs="Calibri"/>
                <w:color w:val="000000"/>
                <w:sz w:val="20"/>
                <w:szCs w:val="20"/>
              </w:rPr>
            </w:pPr>
            <w:r>
              <w:rPr>
                <w:rFonts w:ascii="Calibri" w:hAnsi="Calibri" w:cs="Calibri"/>
                <w:color w:val="000000"/>
                <w:sz w:val="20"/>
                <w:szCs w:val="20"/>
              </w:rPr>
              <w:t>dělič paprsků</w:t>
            </w:r>
          </w:p>
        </w:tc>
        <w:tc>
          <w:tcPr>
            <w:tcW w:w="3820" w:type="dxa"/>
            <w:tcBorders>
              <w:top w:val="nil"/>
              <w:left w:val="nil"/>
              <w:bottom w:val="single" w:sz="4" w:space="0" w:color="auto"/>
              <w:right w:val="single" w:sz="4" w:space="0" w:color="auto"/>
            </w:tcBorders>
            <w:shd w:val="clear" w:color="auto" w:fill="auto"/>
            <w:vAlign w:val="center"/>
            <w:hideMark/>
          </w:tcPr>
          <w:p w14:paraId="34AA2C84" w14:textId="77777777" w:rsidR="00292C46" w:rsidRDefault="00292C46">
            <w:pPr>
              <w:rPr>
                <w:rFonts w:ascii="Calibri" w:hAnsi="Calibri" w:cs="Calibri"/>
                <w:color w:val="000000"/>
                <w:sz w:val="20"/>
                <w:szCs w:val="20"/>
              </w:rPr>
            </w:pPr>
            <w:proofErr w:type="spellStart"/>
            <w:r>
              <w:rPr>
                <w:rFonts w:ascii="Calibri" w:hAnsi="Calibri" w:cs="Calibri"/>
                <w:color w:val="000000"/>
                <w:sz w:val="20"/>
                <w:szCs w:val="20"/>
              </w:rPr>
              <w:t>KBr</w:t>
            </w:r>
            <w:proofErr w:type="spellEnd"/>
          </w:p>
        </w:tc>
        <w:tc>
          <w:tcPr>
            <w:tcW w:w="1740" w:type="dxa"/>
            <w:tcBorders>
              <w:top w:val="nil"/>
              <w:left w:val="nil"/>
              <w:bottom w:val="single" w:sz="4" w:space="0" w:color="auto"/>
              <w:right w:val="single" w:sz="4" w:space="0" w:color="auto"/>
            </w:tcBorders>
            <w:shd w:val="clear" w:color="000000" w:fill="FFFF00"/>
            <w:vAlign w:val="center"/>
            <w:hideMark/>
          </w:tcPr>
          <w:p w14:paraId="7F7A8BA8"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bottom"/>
            <w:hideMark/>
          </w:tcPr>
          <w:p w14:paraId="1B4CA5B8"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195F4CAB"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13061780" w14:textId="77777777" w:rsidR="00292C46" w:rsidRDefault="00292C46">
            <w:pPr>
              <w:rPr>
                <w:rFonts w:ascii="Calibri" w:hAnsi="Calibri" w:cs="Calibri"/>
                <w:color w:val="000000"/>
                <w:sz w:val="20"/>
                <w:szCs w:val="20"/>
              </w:rPr>
            </w:pPr>
            <w:r>
              <w:rPr>
                <w:rFonts w:ascii="Calibri" w:hAnsi="Calibri" w:cs="Calibri"/>
                <w:color w:val="000000"/>
                <w:sz w:val="20"/>
                <w:szCs w:val="20"/>
              </w:rPr>
              <w:t>typ detektoru</w:t>
            </w:r>
          </w:p>
        </w:tc>
        <w:tc>
          <w:tcPr>
            <w:tcW w:w="3820" w:type="dxa"/>
            <w:tcBorders>
              <w:top w:val="nil"/>
              <w:left w:val="nil"/>
              <w:bottom w:val="single" w:sz="4" w:space="0" w:color="auto"/>
              <w:right w:val="single" w:sz="4" w:space="0" w:color="auto"/>
            </w:tcBorders>
            <w:shd w:val="clear" w:color="auto" w:fill="auto"/>
            <w:vAlign w:val="center"/>
            <w:hideMark/>
          </w:tcPr>
          <w:p w14:paraId="6BC03721" w14:textId="77777777" w:rsidR="00292C46" w:rsidRDefault="00292C46">
            <w:pPr>
              <w:rPr>
                <w:rFonts w:ascii="Calibri" w:hAnsi="Calibri" w:cs="Calibri"/>
                <w:color w:val="000000"/>
                <w:sz w:val="20"/>
                <w:szCs w:val="20"/>
              </w:rPr>
            </w:pPr>
            <w:proofErr w:type="spellStart"/>
            <w:r>
              <w:rPr>
                <w:rFonts w:ascii="Calibri" w:hAnsi="Calibri" w:cs="Calibri"/>
                <w:color w:val="000000"/>
                <w:sz w:val="20"/>
                <w:szCs w:val="20"/>
              </w:rPr>
              <w:t>DLaTGS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detekor</w:t>
            </w:r>
            <w:proofErr w:type="spellEnd"/>
          </w:p>
        </w:tc>
        <w:tc>
          <w:tcPr>
            <w:tcW w:w="1740" w:type="dxa"/>
            <w:tcBorders>
              <w:top w:val="nil"/>
              <w:left w:val="nil"/>
              <w:bottom w:val="single" w:sz="4" w:space="0" w:color="auto"/>
              <w:right w:val="single" w:sz="4" w:space="0" w:color="auto"/>
            </w:tcBorders>
            <w:shd w:val="clear" w:color="000000" w:fill="FFFF00"/>
            <w:vAlign w:val="center"/>
            <w:hideMark/>
          </w:tcPr>
          <w:p w14:paraId="480FDE94"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bottom"/>
            <w:hideMark/>
          </w:tcPr>
          <w:p w14:paraId="23DABBB1"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7200096B"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780D0E04" w14:textId="77777777" w:rsidR="00292C46" w:rsidRDefault="00292C46">
            <w:pPr>
              <w:rPr>
                <w:rFonts w:ascii="Calibri" w:hAnsi="Calibri" w:cs="Calibri"/>
                <w:color w:val="000000"/>
                <w:sz w:val="20"/>
                <w:szCs w:val="20"/>
              </w:rPr>
            </w:pPr>
            <w:r>
              <w:rPr>
                <w:rFonts w:ascii="Calibri" w:hAnsi="Calibri" w:cs="Calibri"/>
                <w:color w:val="000000"/>
                <w:sz w:val="20"/>
                <w:szCs w:val="20"/>
              </w:rPr>
              <w:t>rozměr</w:t>
            </w:r>
          </w:p>
        </w:tc>
        <w:tc>
          <w:tcPr>
            <w:tcW w:w="3820" w:type="dxa"/>
            <w:tcBorders>
              <w:top w:val="nil"/>
              <w:left w:val="nil"/>
              <w:bottom w:val="single" w:sz="4" w:space="0" w:color="auto"/>
              <w:right w:val="single" w:sz="4" w:space="0" w:color="auto"/>
            </w:tcBorders>
            <w:shd w:val="clear" w:color="auto" w:fill="auto"/>
            <w:vAlign w:val="center"/>
            <w:hideMark/>
          </w:tcPr>
          <w:p w14:paraId="27DF9DC0" w14:textId="77777777" w:rsidR="00292C46" w:rsidRDefault="00292C46">
            <w:pPr>
              <w:rPr>
                <w:rFonts w:ascii="Calibri" w:hAnsi="Calibri" w:cs="Calibri"/>
                <w:color w:val="000000"/>
                <w:sz w:val="20"/>
                <w:szCs w:val="20"/>
              </w:rPr>
            </w:pPr>
            <w:r>
              <w:rPr>
                <w:rFonts w:ascii="Calibri" w:hAnsi="Calibri" w:cs="Calibri"/>
                <w:color w:val="000000"/>
                <w:sz w:val="20"/>
                <w:szCs w:val="20"/>
              </w:rPr>
              <w:t>max. 350 mm x 300 mm x 250 mm</w:t>
            </w:r>
          </w:p>
        </w:tc>
        <w:tc>
          <w:tcPr>
            <w:tcW w:w="1740" w:type="dxa"/>
            <w:tcBorders>
              <w:top w:val="nil"/>
              <w:left w:val="nil"/>
              <w:bottom w:val="single" w:sz="4" w:space="0" w:color="auto"/>
              <w:right w:val="single" w:sz="4" w:space="0" w:color="auto"/>
            </w:tcBorders>
            <w:shd w:val="clear" w:color="000000" w:fill="FFFF00"/>
            <w:vAlign w:val="center"/>
            <w:hideMark/>
          </w:tcPr>
          <w:p w14:paraId="48B3909D"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2BBFA3E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208×310×140 mm</w:t>
            </w:r>
          </w:p>
        </w:tc>
      </w:tr>
      <w:tr w:rsidR="00292C46" w14:paraId="689B7EE6"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06763DAB" w14:textId="77777777" w:rsidR="00292C46" w:rsidRDefault="00292C46">
            <w:pPr>
              <w:rPr>
                <w:rFonts w:ascii="Calibri" w:hAnsi="Calibri" w:cs="Calibri"/>
                <w:color w:val="000000"/>
                <w:sz w:val="20"/>
                <w:szCs w:val="20"/>
              </w:rPr>
            </w:pPr>
            <w:r>
              <w:rPr>
                <w:rFonts w:ascii="Calibri" w:hAnsi="Calibri" w:cs="Calibri"/>
                <w:color w:val="000000"/>
                <w:sz w:val="20"/>
                <w:szCs w:val="20"/>
              </w:rPr>
              <w:t>hmotnost</w:t>
            </w:r>
          </w:p>
        </w:tc>
        <w:tc>
          <w:tcPr>
            <w:tcW w:w="3820" w:type="dxa"/>
            <w:tcBorders>
              <w:top w:val="nil"/>
              <w:left w:val="nil"/>
              <w:bottom w:val="single" w:sz="4" w:space="0" w:color="auto"/>
              <w:right w:val="single" w:sz="4" w:space="0" w:color="auto"/>
            </w:tcBorders>
            <w:shd w:val="clear" w:color="auto" w:fill="auto"/>
            <w:vAlign w:val="center"/>
            <w:hideMark/>
          </w:tcPr>
          <w:p w14:paraId="01287CE7" w14:textId="77777777" w:rsidR="00292C46" w:rsidRDefault="00292C46">
            <w:pPr>
              <w:rPr>
                <w:rFonts w:ascii="Calibri" w:hAnsi="Calibri" w:cs="Calibri"/>
                <w:color w:val="000000"/>
                <w:sz w:val="20"/>
                <w:szCs w:val="20"/>
              </w:rPr>
            </w:pPr>
            <w:r>
              <w:rPr>
                <w:rFonts w:ascii="Calibri" w:hAnsi="Calibri" w:cs="Calibri"/>
                <w:color w:val="000000"/>
                <w:sz w:val="20"/>
                <w:szCs w:val="20"/>
              </w:rPr>
              <w:t>max. 8 kg</w:t>
            </w:r>
          </w:p>
        </w:tc>
        <w:tc>
          <w:tcPr>
            <w:tcW w:w="1740" w:type="dxa"/>
            <w:tcBorders>
              <w:top w:val="nil"/>
              <w:left w:val="nil"/>
              <w:bottom w:val="single" w:sz="4" w:space="0" w:color="auto"/>
              <w:right w:val="single" w:sz="4" w:space="0" w:color="auto"/>
            </w:tcBorders>
            <w:shd w:val="clear" w:color="000000" w:fill="FFFF00"/>
            <w:vAlign w:val="center"/>
            <w:hideMark/>
          </w:tcPr>
          <w:p w14:paraId="094C4ABD"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4EDBFD91"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cca 7kg</w:t>
            </w:r>
          </w:p>
        </w:tc>
      </w:tr>
      <w:tr w:rsidR="00292C46" w14:paraId="7147824A"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30603032" w14:textId="77777777" w:rsidR="00292C46" w:rsidRDefault="00292C46">
            <w:pPr>
              <w:rPr>
                <w:rFonts w:ascii="Calibri" w:hAnsi="Calibri" w:cs="Calibri"/>
                <w:color w:val="000000"/>
                <w:sz w:val="20"/>
                <w:szCs w:val="20"/>
              </w:rPr>
            </w:pPr>
            <w:r>
              <w:rPr>
                <w:rFonts w:ascii="Calibri" w:hAnsi="Calibri" w:cs="Calibri"/>
                <w:color w:val="000000"/>
                <w:sz w:val="20"/>
                <w:szCs w:val="20"/>
              </w:rPr>
              <w:t>spektrální rozsah</w:t>
            </w:r>
          </w:p>
        </w:tc>
        <w:tc>
          <w:tcPr>
            <w:tcW w:w="3820" w:type="dxa"/>
            <w:tcBorders>
              <w:top w:val="nil"/>
              <w:left w:val="nil"/>
              <w:bottom w:val="single" w:sz="4" w:space="0" w:color="auto"/>
              <w:right w:val="single" w:sz="4" w:space="0" w:color="auto"/>
            </w:tcBorders>
            <w:shd w:val="clear" w:color="auto" w:fill="auto"/>
            <w:vAlign w:val="center"/>
            <w:hideMark/>
          </w:tcPr>
          <w:p w14:paraId="7525C48E" w14:textId="77777777" w:rsidR="00292C46" w:rsidRDefault="00292C46">
            <w:pPr>
              <w:rPr>
                <w:rFonts w:ascii="Calibri" w:hAnsi="Calibri" w:cs="Calibri"/>
                <w:color w:val="000000"/>
                <w:sz w:val="20"/>
                <w:szCs w:val="20"/>
              </w:rPr>
            </w:pPr>
            <w:r>
              <w:rPr>
                <w:rFonts w:ascii="Calibri" w:hAnsi="Calibri" w:cs="Calibri"/>
                <w:color w:val="000000"/>
                <w:sz w:val="20"/>
                <w:szCs w:val="20"/>
              </w:rPr>
              <w:t>min. 8 000–350 cm-1 nebo větší</w:t>
            </w:r>
          </w:p>
        </w:tc>
        <w:tc>
          <w:tcPr>
            <w:tcW w:w="1740" w:type="dxa"/>
            <w:tcBorders>
              <w:top w:val="nil"/>
              <w:left w:val="nil"/>
              <w:bottom w:val="single" w:sz="4" w:space="0" w:color="auto"/>
              <w:right w:val="single" w:sz="4" w:space="0" w:color="auto"/>
            </w:tcBorders>
            <w:shd w:val="clear" w:color="000000" w:fill="FFFF00"/>
            <w:vAlign w:val="center"/>
            <w:hideMark/>
          </w:tcPr>
          <w:p w14:paraId="44F265FC"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223F4BB1"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8 000–350 cm-1</w:t>
            </w:r>
          </w:p>
        </w:tc>
      </w:tr>
      <w:tr w:rsidR="00292C46" w14:paraId="45826A8E" w14:textId="77777777" w:rsidTr="00292C46">
        <w:trPr>
          <w:trHeight w:val="510"/>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5F5E4B8A" w14:textId="77777777" w:rsidR="00292C46" w:rsidRDefault="00292C46">
            <w:pPr>
              <w:rPr>
                <w:rFonts w:ascii="Calibri" w:hAnsi="Calibri" w:cs="Calibri"/>
                <w:color w:val="000000"/>
                <w:sz w:val="20"/>
                <w:szCs w:val="20"/>
              </w:rPr>
            </w:pPr>
            <w:r>
              <w:rPr>
                <w:rFonts w:ascii="Calibri" w:hAnsi="Calibri" w:cs="Calibri"/>
                <w:color w:val="000000"/>
                <w:sz w:val="20"/>
                <w:szCs w:val="20"/>
              </w:rPr>
              <w:t>spektrální rozlišení</w:t>
            </w:r>
          </w:p>
        </w:tc>
        <w:tc>
          <w:tcPr>
            <w:tcW w:w="3820" w:type="dxa"/>
            <w:tcBorders>
              <w:top w:val="nil"/>
              <w:left w:val="nil"/>
              <w:bottom w:val="single" w:sz="4" w:space="0" w:color="auto"/>
              <w:right w:val="single" w:sz="4" w:space="0" w:color="auto"/>
            </w:tcBorders>
            <w:shd w:val="clear" w:color="auto" w:fill="auto"/>
            <w:vAlign w:val="center"/>
            <w:hideMark/>
          </w:tcPr>
          <w:p w14:paraId="3F84D44F" w14:textId="77777777" w:rsidR="00292C46" w:rsidRDefault="00292C46">
            <w:pPr>
              <w:rPr>
                <w:rFonts w:ascii="Calibri" w:hAnsi="Calibri" w:cs="Calibri"/>
                <w:color w:val="000000"/>
                <w:sz w:val="20"/>
                <w:szCs w:val="20"/>
              </w:rPr>
            </w:pPr>
            <w:r>
              <w:rPr>
                <w:rFonts w:ascii="Calibri" w:hAnsi="Calibri" w:cs="Calibri"/>
                <w:color w:val="000000"/>
                <w:sz w:val="20"/>
                <w:szCs w:val="20"/>
              </w:rPr>
              <w:t>max. 2 cm-1 nebo nižší s možností rozšíření na 0,8 cm-1 nebo nižší</w:t>
            </w:r>
          </w:p>
        </w:tc>
        <w:tc>
          <w:tcPr>
            <w:tcW w:w="1740" w:type="dxa"/>
            <w:tcBorders>
              <w:top w:val="nil"/>
              <w:left w:val="nil"/>
              <w:bottom w:val="single" w:sz="4" w:space="0" w:color="auto"/>
              <w:right w:val="single" w:sz="4" w:space="0" w:color="auto"/>
            </w:tcBorders>
            <w:shd w:val="clear" w:color="000000" w:fill="FFFF00"/>
            <w:vAlign w:val="center"/>
            <w:hideMark/>
          </w:tcPr>
          <w:p w14:paraId="65D1B91B"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39B73BEB"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lepší než 2 cm-1; možnost rozšíření: lepší než 0,75 cm-1</w:t>
            </w:r>
          </w:p>
        </w:tc>
      </w:tr>
      <w:tr w:rsidR="00292C46" w14:paraId="2C99A6E8" w14:textId="77777777" w:rsidTr="00292C46">
        <w:trPr>
          <w:trHeight w:val="510"/>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373EAEAA" w14:textId="77777777" w:rsidR="00292C46" w:rsidRDefault="00292C46">
            <w:pPr>
              <w:rPr>
                <w:rFonts w:ascii="Calibri" w:hAnsi="Calibri" w:cs="Calibri"/>
                <w:color w:val="000000"/>
                <w:sz w:val="20"/>
                <w:szCs w:val="20"/>
              </w:rPr>
            </w:pPr>
            <w:r>
              <w:rPr>
                <w:rFonts w:ascii="Calibri" w:hAnsi="Calibri" w:cs="Calibri"/>
                <w:color w:val="000000"/>
                <w:sz w:val="20"/>
                <w:szCs w:val="20"/>
              </w:rPr>
              <w:t>přesnost vlnové délky</w:t>
            </w:r>
          </w:p>
        </w:tc>
        <w:tc>
          <w:tcPr>
            <w:tcW w:w="3820" w:type="dxa"/>
            <w:tcBorders>
              <w:top w:val="nil"/>
              <w:left w:val="nil"/>
              <w:bottom w:val="single" w:sz="4" w:space="0" w:color="auto"/>
              <w:right w:val="single" w:sz="4" w:space="0" w:color="auto"/>
            </w:tcBorders>
            <w:shd w:val="clear" w:color="auto" w:fill="auto"/>
            <w:vAlign w:val="center"/>
            <w:hideMark/>
          </w:tcPr>
          <w:p w14:paraId="7ABF8ADE" w14:textId="77777777" w:rsidR="00292C46" w:rsidRDefault="00292C46">
            <w:pPr>
              <w:rPr>
                <w:rFonts w:ascii="Calibri" w:hAnsi="Calibri" w:cs="Calibri"/>
                <w:color w:val="000000"/>
                <w:sz w:val="20"/>
                <w:szCs w:val="20"/>
              </w:rPr>
            </w:pPr>
            <w:r>
              <w:rPr>
                <w:rFonts w:ascii="Calibri" w:hAnsi="Calibri" w:cs="Calibri"/>
                <w:color w:val="000000"/>
                <w:sz w:val="20"/>
                <w:szCs w:val="20"/>
              </w:rPr>
              <w:t>nižší než 0,05 cm-1 (při 2 000 cm-1)</w:t>
            </w:r>
          </w:p>
        </w:tc>
        <w:tc>
          <w:tcPr>
            <w:tcW w:w="1740" w:type="dxa"/>
            <w:tcBorders>
              <w:top w:val="nil"/>
              <w:left w:val="nil"/>
              <w:bottom w:val="single" w:sz="4" w:space="0" w:color="auto"/>
              <w:right w:val="single" w:sz="4" w:space="0" w:color="auto"/>
            </w:tcBorders>
            <w:shd w:val="clear" w:color="000000" w:fill="FFFF00"/>
            <w:vAlign w:val="center"/>
            <w:hideMark/>
          </w:tcPr>
          <w:p w14:paraId="213F620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17A19339"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Lepší než 0,05 cm-1 při 2000 cm-1</w:t>
            </w:r>
          </w:p>
        </w:tc>
      </w:tr>
      <w:tr w:rsidR="00292C46" w14:paraId="330A685E" w14:textId="77777777" w:rsidTr="00292C46">
        <w:trPr>
          <w:trHeight w:val="76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1DA4EAC6" w14:textId="77777777" w:rsidR="00292C46" w:rsidRDefault="00292C46">
            <w:pPr>
              <w:rPr>
                <w:rFonts w:ascii="Calibri" w:hAnsi="Calibri" w:cs="Calibri"/>
                <w:color w:val="000000"/>
                <w:sz w:val="20"/>
                <w:szCs w:val="20"/>
              </w:rPr>
            </w:pPr>
            <w:r>
              <w:rPr>
                <w:rFonts w:ascii="Calibri" w:hAnsi="Calibri" w:cs="Calibri"/>
                <w:color w:val="000000"/>
                <w:sz w:val="20"/>
                <w:szCs w:val="20"/>
              </w:rPr>
              <w:t>poměr signálu k šumu</w:t>
            </w:r>
          </w:p>
        </w:tc>
        <w:tc>
          <w:tcPr>
            <w:tcW w:w="3820" w:type="dxa"/>
            <w:tcBorders>
              <w:top w:val="nil"/>
              <w:left w:val="nil"/>
              <w:bottom w:val="single" w:sz="4" w:space="0" w:color="auto"/>
              <w:right w:val="single" w:sz="4" w:space="0" w:color="auto"/>
            </w:tcBorders>
            <w:shd w:val="clear" w:color="auto" w:fill="auto"/>
            <w:vAlign w:val="center"/>
            <w:hideMark/>
          </w:tcPr>
          <w:p w14:paraId="5ACF7543" w14:textId="77777777" w:rsidR="00292C46" w:rsidRDefault="00292C46">
            <w:pPr>
              <w:rPr>
                <w:rFonts w:ascii="Calibri" w:hAnsi="Calibri" w:cs="Calibri"/>
                <w:color w:val="000000"/>
                <w:sz w:val="20"/>
                <w:szCs w:val="20"/>
              </w:rPr>
            </w:pPr>
            <w:r>
              <w:rPr>
                <w:rFonts w:ascii="Calibri" w:hAnsi="Calibri" w:cs="Calibri"/>
                <w:color w:val="000000"/>
                <w:sz w:val="20"/>
                <w:szCs w:val="20"/>
              </w:rPr>
              <w:t xml:space="preserve">vyšší než 55 000:1 (při době měření 1 min a spektrálním rozlišení </w:t>
            </w:r>
            <w:r>
              <w:rPr>
                <w:rFonts w:ascii="Calibri" w:hAnsi="Calibri" w:cs="Calibri"/>
                <w:color w:val="000000"/>
                <w:sz w:val="20"/>
                <w:szCs w:val="20"/>
              </w:rPr>
              <w:br/>
              <w:t>4 cm-1)</w:t>
            </w:r>
          </w:p>
        </w:tc>
        <w:tc>
          <w:tcPr>
            <w:tcW w:w="1740" w:type="dxa"/>
            <w:tcBorders>
              <w:top w:val="nil"/>
              <w:left w:val="nil"/>
              <w:bottom w:val="single" w:sz="4" w:space="0" w:color="auto"/>
              <w:right w:val="single" w:sz="4" w:space="0" w:color="auto"/>
            </w:tcBorders>
            <w:shd w:val="clear" w:color="000000" w:fill="FFFF00"/>
            <w:vAlign w:val="center"/>
            <w:hideMark/>
          </w:tcPr>
          <w:p w14:paraId="63D2622E"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190D6C8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&gt;55 000: 1 (při době měření1 min a spektrálním rozlišení 4 cm-1)</w:t>
            </w:r>
          </w:p>
        </w:tc>
      </w:tr>
      <w:tr w:rsidR="00292C46" w14:paraId="31F8A755"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31529D64" w14:textId="77777777" w:rsidR="00292C46" w:rsidRDefault="00292C46">
            <w:pPr>
              <w:rPr>
                <w:rFonts w:ascii="Calibri" w:hAnsi="Calibri" w:cs="Calibri"/>
                <w:color w:val="000000"/>
                <w:sz w:val="20"/>
                <w:szCs w:val="20"/>
              </w:rPr>
            </w:pPr>
            <w:r>
              <w:rPr>
                <w:rFonts w:ascii="Calibri" w:hAnsi="Calibri" w:cs="Calibri"/>
                <w:color w:val="000000"/>
                <w:sz w:val="20"/>
                <w:szCs w:val="20"/>
              </w:rPr>
              <w:t>baterie</w:t>
            </w:r>
          </w:p>
        </w:tc>
        <w:tc>
          <w:tcPr>
            <w:tcW w:w="3820" w:type="dxa"/>
            <w:tcBorders>
              <w:top w:val="nil"/>
              <w:left w:val="nil"/>
              <w:bottom w:val="single" w:sz="4" w:space="0" w:color="auto"/>
              <w:right w:val="single" w:sz="4" w:space="0" w:color="auto"/>
            </w:tcBorders>
            <w:shd w:val="clear" w:color="auto" w:fill="auto"/>
            <w:vAlign w:val="center"/>
            <w:hideMark/>
          </w:tcPr>
          <w:p w14:paraId="496CC47E" w14:textId="77777777" w:rsidR="00292C46" w:rsidRDefault="00292C46">
            <w:pPr>
              <w:rPr>
                <w:rFonts w:ascii="Calibri" w:hAnsi="Calibri" w:cs="Calibri"/>
                <w:color w:val="000000"/>
                <w:sz w:val="20"/>
                <w:szCs w:val="20"/>
              </w:rPr>
            </w:pPr>
            <w:r>
              <w:rPr>
                <w:rFonts w:ascii="Calibri" w:hAnsi="Calibri" w:cs="Calibri"/>
                <w:color w:val="000000"/>
                <w:sz w:val="20"/>
                <w:szCs w:val="20"/>
              </w:rPr>
              <w:t>napájení přístroje s výdrží alespoň 5 hod</w:t>
            </w:r>
          </w:p>
        </w:tc>
        <w:tc>
          <w:tcPr>
            <w:tcW w:w="1740" w:type="dxa"/>
            <w:tcBorders>
              <w:top w:val="nil"/>
              <w:left w:val="nil"/>
              <w:bottom w:val="single" w:sz="4" w:space="0" w:color="auto"/>
              <w:right w:val="single" w:sz="4" w:space="0" w:color="auto"/>
            </w:tcBorders>
            <w:shd w:val="clear" w:color="000000" w:fill="FFFF00"/>
            <w:vAlign w:val="center"/>
            <w:hideMark/>
          </w:tcPr>
          <w:p w14:paraId="6CBAF455"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5B3C438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Doba výdrže &gt;5h</w:t>
            </w:r>
          </w:p>
        </w:tc>
      </w:tr>
      <w:tr w:rsidR="00292C46" w14:paraId="29F91959" w14:textId="77777777" w:rsidTr="00292C46">
        <w:trPr>
          <w:trHeight w:val="255"/>
        </w:trPr>
        <w:tc>
          <w:tcPr>
            <w:tcW w:w="2820" w:type="dxa"/>
            <w:vMerge w:val="restart"/>
            <w:tcBorders>
              <w:top w:val="nil"/>
              <w:left w:val="single" w:sz="8" w:space="0" w:color="auto"/>
              <w:bottom w:val="single" w:sz="8" w:space="0" w:color="000000"/>
              <w:right w:val="single" w:sz="4" w:space="0" w:color="auto"/>
            </w:tcBorders>
            <w:shd w:val="clear" w:color="auto" w:fill="auto"/>
            <w:vAlign w:val="center"/>
            <w:hideMark/>
          </w:tcPr>
          <w:p w14:paraId="2B382E50" w14:textId="77777777" w:rsidR="00292C46" w:rsidRDefault="00292C46">
            <w:pPr>
              <w:rPr>
                <w:rFonts w:ascii="Calibri" w:hAnsi="Calibri" w:cs="Calibri"/>
                <w:color w:val="000000"/>
                <w:sz w:val="20"/>
                <w:szCs w:val="20"/>
              </w:rPr>
            </w:pPr>
            <w:r>
              <w:rPr>
                <w:rFonts w:ascii="Calibri" w:hAnsi="Calibri" w:cs="Calibri"/>
                <w:color w:val="000000"/>
                <w:sz w:val="20"/>
                <w:szCs w:val="20"/>
              </w:rPr>
              <w:t>konstrukce a další vlastnosti</w:t>
            </w:r>
          </w:p>
        </w:tc>
        <w:tc>
          <w:tcPr>
            <w:tcW w:w="3820" w:type="dxa"/>
            <w:tcBorders>
              <w:top w:val="nil"/>
              <w:left w:val="nil"/>
              <w:bottom w:val="single" w:sz="4" w:space="0" w:color="auto"/>
              <w:right w:val="single" w:sz="4" w:space="0" w:color="auto"/>
            </w:tcBorders>
            <w:shd w:val="clear" w:color="auto" w:fill="auto"/>
            <w:vAlign w:val="center"/>
            <w:hideMark/>
          </w:tcPr>
          <w:p w14:paraId="25558303" w14:textId="77777777" w:rsidR="00292C46" w:rsidRDefault="00292C46">
            <w:pPr>
              <w:rPr>
                <w:rFonts w:ascii="Calibri" w:hAnsi="Calibri" w:cs="Calibri"/>
                <w:color w:val="000000"/>
                <w:sz w:val="20"/>
                <w:szCs w:val="20"/>
              </w:rPr>
            </w:pPr>
            <w:r>
              <w:rPr>
                <w:rFonts w:ascii="Calibri" w:hAnsi="Calibri" w:cs="Calibri"/>
                <w:color w:val="000000"/>
                <w:sz w:val="20"/>
                <w:szCs w:val="20"/>
              </w:rPr>
              <w:t>přístrojová skříň z odolného kovu</w:t>
            </w:r>
          </w:p>
        </w:tc>
        <w:tc>
          <w:tcPr>
            <w:tcW w:w="1740" w:type="dxa"/>
            <w:tcBorders>
              <w:top w:val="nil"/>
              <w:left w:val="nil"/>
              <w:bottom w:val="single" w:sz="4" w:space="0" w:color="auto"/>
              <w:right w:val="single" w:sz="4" w:space="0" w:color="auto"/>
            </w:tcBorders>
            <w:shd w:val="clear" w:color="000000" w:fill="FFFF00"/>
            <w:vAlign w:val="center"/>
            <w:hideMark/>
          </w:tcPr>
          <w:p w14:paraId="5C8FDCA9"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bottom"/>
            <w:hideMark/>
          </w:tcPr>
          <w:p w14:paraId="16111FAE"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7D23CC63" w14:textId="77777777" w:rsidTr="00292C46">
        <w:trPr>
          <w:trHeight w:val="255"/>
        </w:trPr>
        <w:tc>
          <w:tcPr>
            <w:tcW w:w="2820" w:type="dxa"/>
            <w:vMerge/>
            <w:tcBorders>
              <w:top w:val="nil"/>
              <w:left w:val="single" w:sz="8" w:space="0" w:color="auto"/>
              <w:bottom w:val="single" w:sz="8" w:space="0" w:color="000000"/>
              <w:right w:val="single" w:sz="4" w:space="0" w:color="auto"/>
            </w:tcBorders>
            <w:vAlign w:val="center"/>
            <w:hideMark/>
          </w:tcPr>
          <w:p w14:paraId="544E3B94"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58508B35"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utěsněný a vysoušený vnitřek</w:t>
            </w:r>
          </w:p>
        </w:tc>
        <w:tc>
          <w:tcPr>
            <w:tcW w:w="1740" w:type="dxa"/>
            <w:tcBorders>
              <w:top w:val="nil"/>
              <w:left w:val="nil"/>
              <w:bottom w:val="single" w:sz="4" w:space="0" w:color="auto"/>
              <w:right w:val="single" w:sz="4" w:space="0" w:color="auto"/>
            </w:tcBorders>
            <w:shd w:val="clear" w:color="000000" w:fill="FFFF00"/>
            <w:vAlign w:val="center"/>
            <w:hideMark/>
          </w:tcPr>
          <w:p w14:paraId="24F9666B"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bottom"/>
            <w:hideMark/>
          </w:tcPr>
          <w:p w14:paraId="0EDADB82"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10045E75" w14:textId="77777777" w:rsidTr="00292C46">
        <w:trPr>
          <w:trHeight w:val="255"/>
        </w:trPr>
        <w:tc>
          <w:tcPr>
            <w:tcW w:w="2820" w:type="dxa"/>
            <w:vMerge/>
            <w:tcBorders>
              <w:top w:val="nil"/>
              <w:left w:val="single" w:sz="8" w:space="0" w:color="auto"/>
              <w:bottom w:val="single" w:sz="8" w:space="0" w:color="000000"/>
              <w:right w:val="single" w:sz="4" w:space="0" w:color="auto"/>
            </w:tcBorders>
            <w:vAlign w:val="center"/>
            <w:hideMark/>
          </w:tcPr>
          <w:p w14:paraId="6164DAB7"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752775EB" w14:textId="77777777" w:rsidR="00292C46" w:rsidRDefault="00292C46">
            <w:pPr>
              <w:rPr>
                <w:rFonts w:ascii="Calibri" w:hAnsi="Calibri" w:cs="Calibri"/>
                <w:color w:val="000000"/>
                <w:sz w:val="20"/>
                <w:szCs w:val="20"/>
              </w:rPr>
            </w:pPr>
            <w:r>
              <w:rPr>
                <w:rFonts w:ascii="Calibri" w:hAnsi="Calibri" w:cs="Calibri"/>
                <w:color w:val="000000"/>
                <w:sz w:val="20"/>
                <w:szCs w:val="20"/>
              </w:rPr>
              <w:t>pozlacená veškerá reflektivní optika</w:t>
            </w:r>
          </w:p>
        </w:tc>
        <w:tc>
          <w:tcPr>
            <w:tcW w:w="1740" w:type="dxa"/>
            <w:tcBorders>
              <w:top w:val="nil"/>
              <w:left w:val="nil"/>
              <w:bottom w:val="single" w:sz="4" w:space="0" w:color="auto"/>
              <w:right w:val="single" w:sz="4" w:space="0" w:color="auto"/>
            </w:tcBorders>
            <w:shd w:val="clear" w:color="000000" w:fill="FFFF00"/>
            <w:vAlign w:val="center"/>
            <w:hideMark/>
          </w:tcPr>
          <w:p w14:paraId="05E3B79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bottom"/>
            <w:hideMark/>
          </w:tcPr>
          <w:p w14:paraId="0C0752E9"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167166C7" w14:textId="77777777" w:rsidTr="00292C46">
        <w:trPr>
          <w:trHeight w:val="1275"/>
        </w:trPr>
        <w:tc>
          <w:tcPr>
            <w:tcW w:w="2820" w:type="dxa"/>
            <w:vMerge/>
            <w:tcBorders>
              <w:top w:val="nil"/>
              <w:left w:val="single" w:sz="8" w:space="0" w:color="auto"/>
              <w:bottom w:val="single" w:sz="8" w:space="0" w:color="000000"/>
              <w:right w:val="single" w:sz="4" w:space="0" w:color="auto"/>
            </w:tcBorders>
            <w:vAlign w:val="center"/>
            <w:hideMark/>
          </w:tcPr>
          <w:p w14:paraId="12A86F9F"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62CED451" w14:textId="77777777" w:rsidR="00292C46" w:rsidRDefault="00292C46">
            <w:pPr>
              <w:rPr>
                <w:rFonts w:ascii="Calibri" w:hAnsi="Calibri" w:cs="Calibri"/>
                <w:color w:val="000000"/>
                <w:sz w:val="20"/>
                <w:szCs w:val="20"/>
              </w:rPr>
            </w:pPr>
            <w:r>
              <w:rPr>
                <w:rFonts w:ascii="Calibri" w:hAnsi="Calibri" w:cs="Calibri"/>
                <w:color w:val="000000"/>
                <w:sz w:val="20"/>
                <w:szCs w:val="20"/>
              </w:rPr>
              <w:t xml:space="preserve">permanentně seřízený interferometr </w:t>
            </w:r>
            <w:proofErr w:type="spellStart"/>
            <w:r>
              <w:rPr>
                <w:rFonts w:ascii="Calibri" w:hAnsi="Calibri" w:cs="Calibri"/>
                <w:color w:val="000000"/>
                <w:sz w:val="20"/>
                <w:szCs w:val="20"/>
              </w:rPr>
              <w:t>Michelsonova</w:t>
            </w:r>
            <w:proofErr w:type="spellEnd"/>
            <w:r>
              <w:rPr>
                <w:rFonts w:ascii="Calibri" w:hAnsi="Calibri" w:cs="Calibri"/>
                <w:color w:val="000000"/>
                <w:sz w:val="20"/>
                <w:szCs w:val="20"/>
              </w:rPr>
              <w:t xml:space="preserve"> typu s koutovými odražeči (bez použití kompenzačních technik typu „</w:t>
            </w:r>
            <w:proofErr w:type="spellStart"/>
            <w:r>
              <w:rPr>
                <w:rFonts w:ascii="Calibri" w:hAnsi="Calibri" w:cs="Calibri"/>
                <w:color w:val="000000"/>
                <w:sz w:val="20"/>
                <w:szCs w:val="20"/>
              </w:rPr>
              <w:t>dynamic</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alignment</w:t>
            </w:r>
            <w:proofErr w:type="spellEnd"/>
            <w:r>
              <w:rPr>
                <w:rFonts w:ascii="Calibri" w:hAnsi="Calibri" w:cs="Calibri"/>
                <w:color w:val="000000"/>
                <w:sz w:val="20"/>
                <w:szCs w:val="20"/>
              </w:rPr>
              <w:t>“); pohyb jeho zrcadel je zajištěn mechanismem bez tření</w:t>
            </w:r>
          </w:p>
        </w:tc>
        <w:tc>
          <w:tcPr>
            <w:tcW w:w="1740" w:type="dxa"/>
            <w:tcBorders>
              <w:top w:val="nil"/>
              <w:left w:val="nil"/>
              <w:bottom w:val="single" w:sz="4" w:space="0" w:color="auto"/>
              <w:right w:val="single" w:sz="4" w:space="0" w:color="auto"/>
            </w:tcBorders>
            <w:shd w:val="clear" w:color="000000" w:fill="FFFF00"/>
            <w:vAlign w:val="center"/>
            <w:hideMark/>
          </w:tcPr>
          <w:p w14:paraId="33B4120D"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bottom"/>
            <w:hideMark/>
          </w:tcPr>
          <w:p w14:paraId="1E254269"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57CF92C2" w14:textId="77777777" w:rsidTr="00292C46">
        <w:trPr>
          <w:trHeight w:val="255"/>
        </w:trPr>
        <w:tc>
          <w:tcPr>
            <w:tcW w:w="2820" w:type="dxa"/>
            <w:vMerge/>
            <w:tcBorders>
              <w:top w:val="nil"/>
              <w:left w:val="single" w:sz="8" w:space="0" w:color="auto"/>
              <w:bottom w:val="single" w:sz="8" w:space="0" w:color="000000"/>
              <w:right w:val="single" w:sz="4" w:space="0" w:color="auto"/>
            </w:tcBorders>
            <w:vAlign w:val="center"/>
            <w:hideMark/>
          </w:tcPr>
          <w:p w14:paraId="17808F5A"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3A0825DF" w14:textId="77777777" w:rsidR="00292C46" w:rsidRDefault="00292C46">
            <w:pPr>
              <w:rPr>
                <w:rFonts w:ascii="Calibri" w:hAnsi="Calibri" w:cs="Calibri"/>
                <w:color w:val="000000"/>
                <w:sz w:val="20"/>
                <w:szCs w:val="20"/>
              </w:rPr>
            </w:pPr>
            <w:r>
              <w:rPr>
                <w:rFonts w:ascii="Calibri" w:hAnsi="Calibri" w:cs="Calibri"/>
                <w:color w:val="000000"/>
                <w:sz w:val="20"/>
                <w:szCs w:val="20"/>
              </w:rPr>
              <w:t>diodový kalibrační laser</w:t>
            </w:r>
          </w:p>
        </w:tc>
        <w:tc>
          <w:tcPr>
            <w:tcW w:w="1740" w:type="dxa"/>
            <w:tcBorders>
              <w:top w:val="nil"/>
              <w:left w:val="nil"/>
              <w:bottom w:val="single" w:sz="4" w:space="0" w:color="auto"/>
              <w:right w:val="single" w:sz="4" w:space="0" w:color="auto"/>
            </w:tcBorders>
            <w:shd w:val="clear" w:color="000000" w:fill="FFFF00"/>
            <w:vAlign w:val="center"/>
            <w:hideMark/>
          </w:tcPr>
          <w:p w14:paraId="65A19C00"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03EA8A7D"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Diodový laser</w:t>
            </w:r>
          </w:p>
        </w:tc>
      </w:tr>
      <w:tr w:rsidR="00292C46" w14:paraId="463253D1" w14:textId="77777777" w:rsidTr="00292C46">
        <w:trPr>
          <w:trHeight w:val="510"/>
        </w:trPr>
        <w:tc>
          <w:tcPr>
            <w:tcW w:w="2820" w:type="dxa"/>
            <w:vMerge/>
            <w:tcBorders>
              <w:top w:val="nil"/>
              <w:left w:val="single" w:sz="8" w:space="0" w:color="auto"/>
              <w:bottom w:val="single" w:sz="8" w:space="0" w:color="000000"/>
              <w:right w:val="single" w:sz="4" w:space="0" w:color="auto"/>
            </w:tcBorders>
            <w:vAlign w:val="center"/>
            <w:hideMark/>
          </w:tcPr>
          <w:p w14:paraId="513E02E7"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53023D5F" w14:textId="77777777" w:rsidR="00292C46" w:rsidRDefault="00292C46">
            <w:pPr>
              <w:rPr>
                <w:rFonts w:ascii="Calibri" w:hAnsi="Calibri" w:cs="Calibri"/>
                <w:color w:val="000000"/>
                <w:sz w:val="20"/>
                <w:szCs w:val="20"/>
              </w:rPr>
            </w:pPr>
            <w:r>
              <w:rPr>
                <w:rFonts w:ascii="Calibri" w:hAnsi="Calibri" w:cs="Calibri"/>
                <w:color w:val="000000"/>
                <w:sz w:val="20"/>
                <w:szCs w:val="20"/>
              </w:rPr>
              <w:t>automatické rozpoznávání připojeného měřicího modulu</w:t>
            </w:r>
          </w:p>
        </w:tc>
        <w:tc>
          <w:tcPr>
            <w:tcW w:w="1740" w:type="dxa"/>
            <w:tcBorders>
              <w:top w:val="nil"/>
              <w:left w:val="nil"/>
              <w:bottom w:val="single" w:sz="4" w:space="0" w:color="auto"/>
              <w:right w:val="single" w:sz="4" w:space="0" w:color="auto"/>
            </w:tcBorders>
            <w:shd w:val="clear" w:color="000000" w:fill="FFFF00"/>
            <w:vAlign w:val="center"/>
            <w:hideMark/>
          </w:tcPr>
          <w:p w14:paraId="17F93D1B"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bottom"/>
            <w:hideMark/>
          </w:tcPr>
          <w:p w14:paraId="4FA9F53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0718E219" w14:textId="77777777" w:rsidTr="00292C46">
        <w:trPr>
          <w:trHeight w:val="765"/>
        </w:trPr>
        <w:tc>
          <w:tcPr>
            <w:tcW w:w="2820" w:type="dxa"/>
            <w:vMerge/>
            <w:tcBorders>
              <w:top w:val="nil"/>
              <w:left w:val="single" w:sz="8" w:space="0" w:color="auto"/>
              <w:bottom w:val="single" w:sz="8" w:space="0" w:color="000000"/>
              <w:right w:val="single" w:sz="4" w:space="0" w:color="auto"/>
            </w:tcBorders>
            <w:vAlign w:val="center"/>
            <w:hideMark/>
          </w:tcPr>
          <w:p w14:paraId="13C66247"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3CB5001B" w14:textId="77777777" w:rsidR="00292C46" w:rsidRDefault="00292C46">
            <w:pPr>
              <w:rPr>
                <w:rFonts w:ascii="Calibri" w:hAnsi="Calibri" w:cs="Calibri"/>
                <w:color w:val="000000"/>
                <w:sz w:val="20"/>
                <w:szCs w:val="20"/>
              </w:rPr>
            </w:pPr>
            <w:r>
              <w:rPr>
                <w:rFonts w:ascii="Calibri" w:hAnsi="Calibri" w:cs="Calibri"/>
                <w:color w:val="000000"/>
                <w:sz w:val="20"/>
                <w:szCs w:val="20"/>
              </w:rPr>
              <w:t>kontinuální monitoring stability, výkonu a stavu vlhkosti uvnitř pomocí integrovaného elektronického senzoru</w:t>
            </w:r>
          </w:p>
        </w:tc>
        <w:tc>
          <w:tcPr>
            <w:tcW w:w="1740" w:type="dxa"/>
            <w:tcBorders>
              <w:top w:val="nil"/>
              <w:left w:val="nil"/>
              <w:bottom w:val="single" w:sz="4" w:space="0" w:color="auto"/>
              <w:right w:val="single" w:sz="4" w:space="0" w:color="auto"/>
            </w:tcBorders>
            <w:shd w:val="clear" w:color="000000" w:fill="FFFF00"/>
            <w:vAlign w:val="center"/>
            <w:hideMark/>
          </w:tcPr>
          <w:p w14:paraId="06D1DC23"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bottom"/>
            <w:hideMark/>
          </w:tcPr>
          <w:p w14:paraId="3BF6D367"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5B4254A9" w14:textId="77777777" w:rsidTr="00292C46">
        <w:trPr>
          <w:trHeight w:val="765"/>
        </w:trPr>
        <w:tc>
          <w:tcPr>
            <w:tcW w:w="2820" w:type="dxa"/>
            <w:vMerge/>
            <w:tcBorders>
              <w:top w:val="nil"/>
              <w:left w:val="single" w:sz="8" w:space="0" w:color="auto"/>
              <w:bottom w:val="single" w:sz="8" w:space="0" w:color="000000"/>
              <w:right w:val="single" w:sz="4" w:space="0" w:color="auto"/>
            </w:tcBorders>
            <w:vAlign w:val="center"/>
            <w:hideMark/>
          </w:tcPr>
          <w:p w14:paraId="60A69E17"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730BBD5B"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možnost provádění automatických OQ a PQ validačních testů splňujících parametry podle GMP</w:t>
            </w:r>
          </w:p>
        </w:tc>
        <w:tc>
          <w:tcPr>
            <w:tcW w:w="1740" w:type="dxa"/>
            <w:tcBorders>
              <w:top w:val="nil"/>
              <w:left w:val="nil"/>
              <w:bottom w:val="single" w:sz="4" w:space="0" w:color="auto"/>
              <w:right w:val="single" w:sz="4" w:space="0" w:color="auto"/>
            </w:tcBorders>
            <w:shd w:val="clear" w:color="000000" w:fill="FFFF00"/>
            <w:vAlign w:val="center"/>
            <w:hideMark/>
          </w:tcPr>
          <w:p w14:paraId="246C4692"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68DC01E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Automatické testy přístrojů pro provozní a operační kvalifikaci (OQ; PQ) dle GMP</w:t>
            </w:r>
          </w:p>
        </w:tc>
      </w:tr>
      <w:tr w:rsidR="00292C46" w14:paraId="514B65D8" w14:textId="77777777" w:rsidTr="00292C46">
        <w:trPr>
          <w:trHeight w:val="780"/>
        </w:trPr>
        <w:tc>
          <w:tcPr>
            <w:tcW w:w="2820" w:type="dxa"/>
            <w:vMerge/>
            <w:tcBorders>
              <w:top w:val="nil"/>
              <w:left w:val="single" w:sz="8" w:space="0" w:color="auto"/>
              <w:bottom w:val="single" w:sz="8" w:space="0" w:color="000000"/>
              <w:right w:val="single" w:sz="4" w:space="0" w:color="auto"/>
            </w:tcBorders>
            <w:vAlign w:val="center"/>
            <w:hideMark/>
          </w:tcPr>
          <w:p w14:paraId="1AB6AB64" w14:textId="77777777" w:rsidR="00292C46" w:rsidRDefault="00292C46">
            <w:pPr>
              <w:rPr>
                <w:rFonts w:ascii="Calibri" w:hAnsi="Calibri" w:cs="Calibri"/>
                <w:color w:val="000000"/>
                <w:sz w:val="20"/>
                <w:szCs w:val="20"/>
              </w:rPr>
            </w:pPr>
          </w:p>
        </w:tc>
        <w:tc>
          <w:tcPr>
            <w:tcW w:w="3820" w:type="dxa"/>
            <w:tcBorders>
              <w:top w:val="nil"/>
              <w:left w:val="nil"/>
              <w:bottom w:val="single" w:sz="8" w:space="0" w:color="auto"/>
              <w:right w:val="single" w:sz="4" w:space="0" w:color="auto"/>
            </w:tcBorders>
            <w:shd w:val="clear" w:color="auto" w:fill="auto"/>
            <w:vAlign w:val="center"/>
            <w:hideMark/>
          </w:tcPr>
          <w:p w14:paraId="6CD9E68E"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 xml:space="preserve">komunikace s PC pomocí TCP/IP protokolu prostřednictvím </w:t>
            </w:r>
            <w:proofErr w:type="spellStart"/>
            <w:r>
              <w:rPr>
                <w:rFonts w:ascii="Calibri" w:hAnsi="Calibri" w:cs="Calibri"/>
                <w:color w:val="000000"/>
                <w:sz w:val="20"/>
                <w:szCs w:val="20"/>
              </w:rPr>
              <w:t>ethernet</w:t>
            </w:r>
            <w:proofErr w:type="spellEnd"/>
            <w:r>
              <w:rPr>
                <w:rFonts w:ascii="Calibri" w:hAnsi="Calibri" w:cs="Calibri"/>
                <w:color w:val="000000"/>
                <w:sz w:val="20"/>
                <w:szCs w:val="20"/>
              </w:rPr>
              <w:t xml:space="preserve"> síťového kabelu; zařízení má unikátní IP adresu</w:t>
            </w:r>
          </w:p>
        </w:tc>
        <w:tc>
          <w:tcPr>
            <w:tcW w:w="1740" w:type="dxa"/>
            <w:tcBorders>
              <w:top w:val="nil"/>
              <w:left w:val="nil"/>
              <w:bottom w:val="single" w:sz="4" w:space="0" w:color="auto"/>
              <w:right w:val="single" w:sz="4" w:space="0" w:color="auto"/>
            </w:tcBorders>
            <w:shd w:val="clear" w:color="000000" w:fill="FFFF00"/>
            <w:vAlign w:val="center"/>
            <w:hideMark/>
          </w:tcPr>
          <w:p w14:paraId="7E6EBD82"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8" w:space="0" w:color="auto"/>
              <w:right w:val="single" w:sz="8" w:space="0" w:color="auto"/>
            </w:tcBorders>
            <w:shd w:val="clear" w:color="auto" w:fill="auto"/>
            <w:noWrap/>
            <w:vAlign w:val="bottom"/>
            <w:hideMark/>
          </w:tcPr>
          <w:p w14:paraId="79692207"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0D1A2506" w14:textId="77777777" w:rsidTr="00292C46">
        <w:trPr>
          <w:trHeight w:val="330"/>
        </w:trPr>
        <w:tc>
          <w:tcPr>
            <w:tcW w:w="11300" w:type="dxa"/>
            <w:gridSpan w:val="4"/>
            <w:tcBorders>
              <w:top w:val="single" w:sz="8" w:space="0" w:color="auto"/>
              <w:left w:val="single" w:sz="8" w:space="0" w:color="auto"/>
              <w:bottom w:val="nil"/>
              <w:right w:val="single" w:sz="8" w:space="0" w:color="000000"/>
            </w:tcBorders>
            <w:shd w:val="clear" w:color="000000" w:fill="D9E1F2"/>
            <w:vAlign w:val="center"/>
            <w:hideMark/>
          </w:tcPr>
          <w:p w14:paraId="548F00AF" w14:textId="77777777" w:rsidR="00292C46" w:rsidRDefault="00292C46">
            <w:pPr>
              <w:rPr>
                <w:rFonts w:ascii="Calibri" w:hAnsi="Calibri" w:cs="Calibri"/>
                <w:b/>
                <w:bCs/>
                <w:color w:val="FF0000"/>
              </w:rPr>
            </w:pPr>
            <w:r>
              <w:rPr>
                <w:rFonts w:ascii="Calibri" w:hAnsi="Calibri" w:cs="Calibri"/>
                <w:b/>
                <w:bCs/>
                <w:color w:val="FF0000"/>
              </w:rPr>
              <w:t>Příslušenství</w:t>
            </w:r>
          </w:p>
        </w:tc>
      </w:tr>
      <w:tr w:rsidR="00292C46" w14:paraId="76460C51" w14:textId="77777777" w:rsidTr="00292C46">
        <w:trPr>
          <w:trHeight w:val="255"/>
        </w:trPr>
        <w:tc>
          <w:tcPr>
            <w:tcW w:w="28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F0B1CCA"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t xml:space="preserve">1-odrazový ATR modul </w:t>
            </w:r>
          </w:p>
        </w:tc>
        <w:tc>
          <w:tcPr>
            <w:tcW w:w="8480" w:type="dxa"/>
            <w:gridSpan w:val="3"/>
            <w:tcBorders>
              <w:top w:val="single" w:sz="8" w:space="0" w:color="auto"/>
              <w:left w:val="nil"/>
              <w:bottom w:val="single" w:sz="4" w:space="0" w:color="auto"/>
              <w:right w:val="single" w:sz="8" w:space="0" w:color="000000"/>
            </w:tcBorders>
            <w:shd w:val="clear" w:color="000000" w:fill="FFFF00"/>
            <w:vAlign w:val="bottom"/>
            <w:hideMark/>
          </w:tcPr>
          <w:p w14:paraId="285C4168" w14:textId="77777777" w:rsidR="00292C46" w:rsidRDefault="00292C46">
            <w:pPr>
              <w:jc w:val="center"/>
              <w:rPr>
                <w:rFonts w:ascii="Calibri" w:hAnsi="Calibri" w:cs="Calibri"/>
                <w:color w:val="000000"/>
                <w:sz w:val="20"/>
                <w:szCs w:val="20"/>
              </w:rPr>
            </w:pPr>
            <w:proofErr w:type="spellStart"/>
            <w:r>
              <w:rPr>
                <w:rFonts w:ascii="Calibri" w:hAnsi="Calibri" w:cs="Calibri"/>
                <w:color w:val="000000"/>
                <w:sz w:val="20"/>
                <w:szCs w:val="20"/>
              </w:rPr>
              <w:t>Platinum</w:t>
            </w:r>
            <w:proofErr w:type="spellEnd"/>
            <w:r>
              <w:rPr>
                <w:rFonts w:ascii="Calibri" w:hAnsi="Calibri" w:cs="Calibri"/>
                <w:color w:val="000000"/>
                <w:sz w:val="20"/>
                <w:szCs w:val="20"/>
              </w:rPr>
              <w:t xml:space="preserve"> ATR (</w:t>
            </w:r>
            <w:proofErr w:type="spellStart"/>
            <w:r>
              <w:rPr>
                <w:rFonts w:ascii="Calibri" w:hAnsi="Calibri" w:cs="Calibri"/>
                <w:color w:val="000000"/>
                <w:sz w:val="20"/>
                <w:szCs w:val="20"/>
              </w:rPr>
              <w:t>Bruker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Optics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GmbH</w:t>
            </w:r>
            <w:proofErr w:type="spellEnd"/>
            <w:r>
              <w:rPr>
                <w:rFonts w:ascii="Calibri" w:hAnsi="Calibri" w:cs="Calibri"/>
                <w:color w:val="000000"/>
                <w:sz w:val="20"/>
                <w:szCs w:val="20"/>
              </w:rPr>
              <w:t xml:space="preserve"> &amp; </w:t>
            </w:r>
            <w:proofErr w:type="gramStart"/>
            <w:r>
              <w:rPr>
                <w:rFonts w:ascii="Calibri" w:hAnsi="Calibri" w:cs="Calibri"/>
                <w:color w:val="000000"/>
                <w:sz w:val="20"/>
                <w:szCs w:val="20"/>
              </w:rPr>
              <w:t>Co.KG</w:t>
            </w:r>
            <w:proofErr w:type="gramEnd"/>
            <w:r>
              <w:rPr>
                <w:rFonts w:ascii="Calibri" w:hAnsi="Calibri" w:cs="Calibri"/>
                <w:color w:val="000000"/>
                <w:sz w:val="20"/>
                <w:szCs w:val="20"/>
              </w:rPr>
              <w:t>)</w:t>
            </w:r>
          </w:p>
        </w:tc>
      </w:tr>
      <w:tr w:rsidR="00292C46" w14:paraId="13D266E1" w14:textId="77777777" w:rsidTr="00292C46">
        <w:trPr>
          <w:trHeight w:val="765"/>
        </w:trPr>
        <w:tc>
          <w:tcPr>
            <w:tcW w:w="2820" w:type="dxa"/>
            <w:vMerge/>
            <w:tcBorders>
              <w:top w:val="single" w:sz="8" w:space="0" w:color="auto"/>
              <w:left w:val="single" w:sz="8" w:space="0" w:color="auto"/>
              <w:bottom w:val="single" w:sz="8" w:space="0" w:color="000000"/>
              <w:right w:val="single" w:sz="4" w:space="0" w:color="auto"/>
            </w:tcBorders>
            <w:vAlign w:val="center"/>
            <w:hideMark/>
          </w:tcPr>
          <w:p w14:paraId="785381F3" w14:textId="77777777" w:rsidR="00292C46" w:rsidRDefault="00292C46">
            <w:pPr>
              <w:rPr>
                <w:rFonts w:ascii="Calibri" w:hAnsi="Calibri" w:cs="Calibri"/>
                <w:b/>
                <w:bCs/>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36AD314D"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vyměnitelný diamantový ATR krystal s rozsahem alespoň 8 000–350 cm</w:t>
            </w:r>
            <w:r>
              <w:rPr>
                <w:rFonts w:ascii="Calibri" w:hAnsi="Calibri" w:cs="Calibri"/>
                <w:color w:val="000000"/>
                <w:sz w:val="20"/>
                <w:szCs w:val="20"/>
                <w:vertAlign w:val="superscript"/>
              </w:rPr>
              <w:t>-1</w:t>
            </w:r>
          </w:p>
        </w:tc>
        <w:tc>
          <w:tcPr>
            <w:tcW w:w="1740" w:type="dxa"/>
            <w:tcBorders>
              <w:top w:val="nil"/>
              <w:left w:val="nil"/>
              <w:bottom w:val="single" w:sz="4" w:space="0" w:color="auto"/>
              <w:right w:val="single" w:sz="4" w:space="0" w:color="auto"/>
            </w:tcBorders>
            <w:shd w:val="clear" w:color="000000" w:fill="FFFF00"/>
            <w:vAlign w:val="center"/>
            <w:hideMark/>
          </w:tcPr>
          <w:p w14:paraId="2D4931B6"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6C04EBAE"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 xml:space="preserve">Vyměnitelný diamantový monokrystal s </w:t>
            </w:r>
            <w:proofErr w:type="spellStart"/>
            <w:r>
              <w:rPr>
                <w:rFonts w:ascii="Calibri" w:hAnsi="Calibri" w:cs="Calibri"/>
                <w:color w:val="000000"/>
                <w:sz w:val="20"/>
                <w:szCs w:val="20"/>
              </w:rPr>
              <w:t>rozasahem</w:t>
            </w:r>
            <w:proofErr w:type="spellEnd"/>
            <w:r>
              <w:rPr>
                <w:rFonts w:ascii="Calibri" w:hAnsi="Calibri" w:cs="Calibri"/>
                <w:color w:val="000000"/>
                <w:sz w:val="20"/>
                <w:szCs w:val="20"/>
              </w:rPr>
              <w:t xml:space="preserve"> 350 - 8000 cm-1</w:t>
            </w:r>
          </w:p>
        </w:tc>
      </w:tr>
      <w:tr w:rsidR="00292C46" w14:paraId="6A5E50EA" w14:textId="77777777" w:rsidTr="00292C46">
        <w:trPr>
          <w:trHeight w:val="555"/>
        </w:trPr>
        <w:tc>
          <w:tcPr>
            <w:tcW w:w="2820" w:type="dxa"/>
            <w:vMerge/>
            <w:tcBorders>
              <w:top w:val="single" w:sz="8" w:space="0" w:color="auto"/>
              <w:left w:val="single" w:sz="8" w:space="0" w:color="auto"/>
              <w:bottom w:val="single" w:sz="8" w:space="0" w:color="000000"/>
              <w:right w:val="single" w:sz="4" w:space="0" w:color="auto"/>
            </w:tcBorders>
            <w:vAlign w:val="center"/>
            <w:hideMark/>
          </w:tcPr>
          <w:p w14:paraId="09C1722D" w14:textId="77777777" w:rsidR="00292C46" w:rsidRDefault="00292C46">
            <w:pPr>
              <w:rPr>
                <w:rFonts w:ascii="Calibri" w:hAnsi="Calibri" w:cs="Calibri"/>
                <w:b/>
                <w:bCs/>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5D45D0CF"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vyměnitelný germaniový ATR krystal s rozsahem alespoň 5 000–550 cm</w:t>
            </w:r>
            <w:r>
              <w:rPr>
                <w:rFonts w:ascii="Calibri" w:hAnsi="Calibri" w:cs="Calibri"/>
                <w:color w:val="000000"/>
                <w:sz w:val="20"/>
                <w:szCs w:val="20"/>
                <w:vertAlign w:val="superscript"/>
              </w:rPr>
              <w:t>-1</w:t>
            </w:r>
          </w:p>
        </w:tc>
        <w:tc>
          <w:tcPr>
            <w:tcW w:w="1740" w:type="dxa"/>
            <w:tcBorders>
              <w:top w:val="nil"/>
              <w:left w:val="nil"/>
              <w:bottom w:val="single" w:sz="4" w:space="0" w:color="auto"/>
              <w:right w:val="single" w:sz="4" w:space="0" w:color="auto"/>
            </w:tcBorders>
            <w:shd w:val="clear" w:color="000000" w:fill="FFFF00"/>
            <w:vAlign w:val="center"/>
            <w:hideMark/>
          </w:tcPr>
          <w:p w14:paraId="5A687255"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73F71E9D"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 xml:space="preserve">Plát s </w:t>
            </w:r>
            <w:proofErr w:type="spellStart"/>
            <w:r>
              <w:rPr>
                <w:rFonts w:ascii="Calibri" w:hAnsi="Calibri" w:cs="Calibri"/>
                <w:color w:val="000000"/>
                <w:sz w:val="20"/>
                <w:szCs w:val="20"/>
              </w:rPr>
              <w:t>Ge</w:t>
            </w:r>
            <w:proofErr w:type="spellEnd"/>
            <w:r>
              <w:rPr>
                <w:rFonts w:ascii="Calibri" w:hAnsi="Calibri" w:cs="Calibri"/>
                <w:color w:val="000000"/>
                <w:sz w:val="20"/>
                <w:szCs w:val="20"/>
              </w:rPr>
              <w:t xml:space="preserve"> krystalem, Spektrální rozsah 550-5,000cm-1 </w:t>
            </w:r>
          </w:p>
        </w:tc>
      </w:tr>
      <w:tr w:rsidR="00292C46" w14:paraId="0B1ACF16" w14:textId="77777777" w:rsidTr="00292C46">
        <w:trPr>
          <w:trHeight w:val="510"/>
        </w:trPr>
        <w:tc>
          <w:tcPr>
            <w:tcW w:w="2820" w:type="dxa"/>
            <w:vMerge/>
            <w:tcBorders>
              <w:top w:val="single" w:sz="8" w:space="0" w:color="auto"/>
              <w:left w:val="single" w:sz="8" w:space="0" w:color="auto"/>
              <w:bottom w:val="single" w:sz="8" w:space="0" w:color="000000"/>
              <w:right w:val="single" w:sz="4" w:space="0" w:color="auto"/>
            </w:tcBorders>
            <w:vAlign w:val="center"/>
            <w:hideMark/>
          </w:tcPr>
          <w:p w14:paraId="3F52FFCB" w14:textId="77777777" w:rsidR="00292C46" w:rsidRDefault="00292C46">
            <w:pPr>
              <w:rPr>
                <w:rFonts w:ascii="Calibri" w:hAnsi="Calibri" w:cs="Calibri"/>
                <w:b/>
                <w:bCs/>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6E2BDFF7"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 xml:space="preserve">přítlačný držák pro lepší </w:t>
            </w:r>
            <w:bookmarkStart w:id="3" w:name="_GoBack"/>
            <w:r>
              <w:rPr>
                <w:rFonts w:ascii="Calibri" w:hAnsi="Calibri" w:cs="Calibri"/>
                <w:color w:val="000000"/>
                <w:sz w:val="20"/>
                <w:szCs w:val="20"/>
              </w:rPr>
              <w:t>kontak</w:t>
            </w:r>
            <w:bookmarkEnd w:id="3"/>
            <w:r>
              <w:rPr>
                <w:rFonts w:ascii="Calibri" w:hAnsi="Calibri" w:cs="Calibri"/>
                <w:color w:val="000000"/>
                <w:sz w:val="20"/>
                <w:szCs w:val="20"/>
              </w:rPr>
              <w:t>t vzorku s ATR krystalem</w:t>
            </w:r>
          </w:p>
        </w:tc>
        <w:tc>
          <w:tcPr>
            <w:tcW w:w="1740" w:type="dxa"/>
            <w:tcBorders>
              <w:top w:val="nil"/>
              <w:left w:val="nil"/>
              <w:bottom w:val="single" w:sz="4" w:space="0" w:color="auto"/>
              <w:right w:val="single" w:sz="4" w:space="0" w:color="auto"/>
            </w:tcBorders>
            <w:shd w:val="clear" w:color="000000" w:fill="FFFF00"/>
            <w:vAlign w:val="center"/>
            <w:hideMark/>
          </w:tcPr>
          <w:p w14:paraId="243C030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2D4D574C"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Otočný přítlačný držák</w:t>
            </w:r>
          </w:p>
        </w:tc>
      </w:tr>
      <w:tr w:rsidR="00292C46" w14:paraId="5366202A" w14:textId="77777777" w:rsidTr="00292C46">
        <w:trPr>
          <w:trHeight w:val="270"/>
        </w:trPr>
        <w:tc>
          <w:tcPr>
            <w:tcW w:w="2820" w:type="dxa"/>
            <w:vMerge/>
            <w:tcBorders>
              <w:top w:val="single" w:sz="8" w:space="0" w:color="auto"/>
              <w:left w:val="single" w:sz="8" w:space="0" w:color="auto"/>
              <w:bottom w:val="single" w:sz="8" w:space="0" w:color="000000"/>
              <w:right w:val="single" w:sz="4" w:space="0" w:color="auto"/>
            </w:tcBorders>
            <w:vAlign w:val="center"/>
            <w:hideMark/>
          </w:tcPr>
          <w:p w14:paraId="1E87359E" w14:textId="77777777" w:rsidR="00292C46" w:rsidRDefault="00292C46">
            <w:pPr>
              <w:rPr>
                <w:rFonts w:ascii="Calibri" w:hAnsi="Calibri" w:cs="Calibri"/>
                <w:b/>
                <w:bCs/>
                <w:color w:val="000000"/>
                <w:sz w:val="20"/>
                <w:szCs w:val="20"/>
              </w:rPr>
            </w:pPr>
          </w:p>
        </w:tc>
        <w:tc>
          <w:tcPr>
            <w:tcW w:w="3820" w:type="dxa"/>
            <w:tcBorders>
              <w:top w:val="nil"/>
              <w:left w:val="nil"/>
              <w:bottom w:val="single" w:sz="8" w:space="0" w:color="auto"/>
              <w:right w:val="single" w:sz="4" w:space="0" w:color="auto"/>
            </w:tcBorders>
            <w:shd w:val="clear" w:color="auto" w:fill="auto"/>
            <w:vAlign w:val="center"/>
            <w:hideMark/>
          </w:tcPr>
          <w:p w14:paraId="4420B1D5"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kryt pro měření těkavých látek</w:t>
            </w:r>
          </w:p>
        </w:tc>
        <w:tc>
          <w:tcPr>
            <w:tcW w:w="1740" w:type="dxa"/>
            <w:tcBorders>
              <w:top w:val="nil"/>
              <w:left w:val="nil"/>
              <w:bottom w:val="single" w:sz="4" w:space="0" w:color="auto"/>
              <w:right w:val="single" w:sz="4" w:space="0" w:color="auto"/>
            </w:tcBorders>
            <w:shd w:val="clear" w:color="000000" w:fill="FFFF00"/>
            <w:vAlign w:val="center"/>
            <w:hideMark/>
          </w:tcPr>
          <w:p w14:paraId="35532480"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8" w:space="0" w:color="auto"/>
              <w:right w:val="single" w:sz="8" w:space="0" w:color="auto"/>
            </w:tcBorders>
            <w:shd w:val="clear" w:color="auto" w:fill="auto"/>
            <w:noWrap/>
            <w:vAlign w:val="bottom"/>
            <w:hideMark/>
          </w:tcPr>
          <w:p w14:paraId="51AC2076"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582CB805" w14:textId="77777777" w:rsidTr="00292C46">
        <w:trPr>
          <w:trHeight w:val="765"/>
        </w:trPr>
        <w:tc>
          <w:tcPr>
            <w:tcW w:w="2820" w:type="dxa"/>
            <w:vMerge w:val="restart"/>
            <w:tcBorders>
              <w:top w:val="nil"/>
              <w:left w:val="single" w:sz="8" w:space="0" w:color="auto"/>
              <w:bottom w:val="single" w:sz="8" w:space="0" w:color="000000"/>
              <w:right w:val="single" w:sz="4" w:space="0" w:color="auto"/>
            </w:tcBorders>
            <w:shd w:val="clear" w:color="auto" w:fill="auto"/>
            <w:vAlign w:val="center"/>
            <w:hideMark/>
          </w:tcPr>
          <w:p w14:paraId="0FECC82C"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t xml:space="preserve">DRIFTS modul pro měření práškových materiálů v módu difúzní reflexe </w:t>
            </w:r>
          </w:p>
        </w:tc>
        <w:tc>
          <w:tcPr>
            <w:tcW w:w="8480" w:type="dxa"/>
            <w:gridSpan w:val="3"/>
            <w:tcBorders>
              <w:top w:val="single" w:sz="8" w:space="0" w:color="auto"/>
              <w:left w:val="nil"/>
              <w:bottom w:val="single" w:sz="4" w:space="0" w:color="auto"/>
              <w:right w:val="single" w:sz="8" w:space="0" w:color="000000"/>
            </w:tcBorders>
            <w:shd w:val="clear" w:color="000000" w:fill="FFFF00"/>
            <w:vAlign w:val="center"/>
            <w:hideMark/>
          </w:tcPr>
          <w:p w14:paraId="09C7FC75" w14:textId="77777777" w:rsidR="00292C46" w:rsidRDefault="00292C46">
            <w:pPr>
              <w:jc w:val="center"/>
              <w:rPr>
                <w:rFonts w:ascii="Calibri" w:hAnsi="Calibri" w:cs="Calibri"/>
                <w:color w:val="000000"/>
                <w:sz w:val="20"/>
                <w:szCs w:val="20"/>
              </w:rPr>
            </w:pPr>
            <w:proofErr w:type="spellStart"/>
            <w:r>
              <w:rPr>
                <w:rFonts w:ascii="Calibri" w:hAnsi="Calibri" w:cs="Calibri"/>
                <w:color w:val="000000"/>
                <w:sz w:val="20"/>
                <w:szCs w:val="20"/>
              </w:rPr>
              <w:t>Sampling</w:t>
            </w:r>
            <w:proofErr w:type="spellEnd"/>
            <w:r>
              <w:rPr>
                <w:rFonts w:ascii="Calibri" w:hAnsi="Calibri" w:cs="Calibri"/>
                <w:color w:val="000000"/>
                <w:sz w:val="20"/>
                <w:szCs w:val="20"/>
              </w:rPr>
              <w:t xml:space="preserve"> module </w:t>
            </w:r>
            <w:proofErr w:type="spellStart"/>
            <w:r>
              <w:rPr>
                <w:rFonts w:ascii="Calibri" w:hAnsi="Calibri" w:cs="Calibri"/>
                <w:color w:val="000000"/>
                <w:sz w:val="20"/>
                <w:szCs w:val="20"/>
              </w:rPr>
              <w:t>for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diffuse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reflectance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measurements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QuickSnap</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Bruker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Optics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GmbH</w:t>
            </w:r>
            <w:proofErr w:type="spellEnd"/>
            <w:r>
              <w:rPr>
                <w:rFonts w:ascii="Calibri" w:hAnsi="Calibri" w:cs="Calibri"/>
                <w:color w:val="000000"/>
                <w:sz w:val="20"/>
                <w:szCs w:val="20"/>
              </w:rPr>
              <w:t xml:space="preserve"> &amp; </w:t>
            </w:r>
            <w:proofErr w:type="gramStart"/>
            <w:r>
              <w:rPr>
                <w:rFonts w:ascii="Calibri" w:hAnsi="Calibri" w:cs="Calibri"/>
                <w:color w:val="000000"/>
                <w:sz w:val="20"/>
                <w:szCs w:val="20"/>
              </w:rPr>
              <w:t>Co.KG</w:t>
            </w:r>
            <w:proofErr w:type="gramEnd"/>
            <w:r>
              <w:rPr>
                <w:rFonts w:ascii="Calibri" w:hAnsi="Calibri" w:cs="Calibri"/>
                <w:color w:val="000000"/>
                <w:sz w:val="20"/>
                <w:szCs w:val="20"/>
              </w:rPr>
              <w:t>)</w:t>
            </w:r>
          </w:p>
        </w:tc>
      </w:tr>
      <w:tr w:rsidR="00292C46" w14:paraId="4C34A12D" w14:textId="77777777" w:rsidTr="00292C46">
        <w:trPr>
          <w:trHeight w:val="255"/>
        </w:trPr>
        <w:tc>
          <w:tcPr>
            <w:tcW w:w="2820" w:type="dxa"/>
            <w:vMerge/>
            <w:tcBorders>
              <w:top w:val="nil"/>
              <w:left w:val="single" w:sz="8" w:space="0" w:color="auto"/>
              <w:bottom w:val="single" w:sz="8" w:space="0" w:color="000000"/>
              <w:right w:val="single" w:sz="4" w:space="0" w:color="auto"/>
            </w:tcBorders>
            <w:vAlign w:val="center"/>
            <w:hideMark/>
          </w:tcPr>
          <w:p w14:paraId="469C7567" w14:textId="77777777" w:rsidR="00292C46" w:rsidRDefault="00292C46">
            <w:pPr>
              <w:rPr>
                <w:rFonts w:ascii="Calibri" w:hAnsi="Calibri" w:cs="Calibri"/>
                <w:b/>
                <w:bCs/>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7B50C53C"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2 ks nádobek na vzorek</w:t>
            </w:r>
          </w:p>
        </w:tc>
        <w:tc>
          <w:tcPr>
            <w:tcW w:w="1740" w:type="dxa"/>
            <w:tcBorders>
              <w:top w:val="nil"/>
              <w:left w:val="nil"/>
              <w:bottom w:val="single" w:sz="4" w:space="0" w:color="auto"/>
              <w:right w:val="single" w:sz="4" w:space="0" w:color="auto"/>
            </w:tcBorders>
            <w:shd w:val="clear" w:color="000000" w:fill="FFFF00"/>
            <w:vAlign w:val="center"/>
            <w:hideMark/>
          </w:tcPr>
          <w:p w14:paraId="64AB8050"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bottom"/>
            <w:hideMark/>
          </w:tcPr>
          <w:p w14:paraId="22665E19"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103843A3" w14:textId="77777777" w:rsidTr="00292C46">
        <w:trPr>
          <w:trHeight w:val="255"/>
        </w:trPr>
        <w:tc>
          <w:tcPr>
            <w:tcW w:w="2820" w:type="dxa"/>
            <w:vMerge/>
            <w:tcBorders>
              <w:top w:val="nil"/>
              <w:left w:val="single" w:sz="8" w:space="0" w:color="auto"/>
              <w:bottom w:val="single" w:sz="8" w:space="0" w:color="000000"/>
              <w:right w:val="single" w:sz="4" w:space="0" w:color="auto"/>
            </w:tcBorders>
            <w:vAlign w:val="center"/>
            <w:hideMark/>
          </w:tcPr>
          <w:p w14:paraId="1A1808C0" w14:textId="77777777" w:rsidR="00292C46" w:rsidRDefault="00292C46">
            <w:pPr>
              <w:rPr>
                <w:rFonts w:ascii="Calibri" w:hAnsi="Calibri" w:cs="Calibri"/>
                <w:b/>
                <w:bCs/>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27147994"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zlacené referenční zrcátko</w:t>
            </w:r>
          </w:p>
        </w:tc>
        <w:tc>
          <w:tcPr>
            <w:tcW w:w="1740" w:type="dxa"/>
            <w:tcBorders>
              <w:top w:val="nil"/>
              <w:left w:val="nil"/>
              <w:bottom w:val="single" w:sz="4" w:space="0" w:color="auto"/>
              <w:right w:val="single" w:sz="4" w:space="0" w:color="auto"/>
            </w:tcBorders>
            <w:shd w:val="clear" w:color="000000" w:fill="FFFF00"/>
            <w:vAlign w:val="center"/>
            <w:hideMark/>
          </w:tcPr>
          <w:p w14:paraId="5788F5B6"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bottom"/>
            <w:hideMark/>
          </w:tcPr>
          <w:p w14:paraId="3C4723E1"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74FE9631" w14:textId="77777777" w:rsidTr="00292C46">
        <w:trPr>
          <w:trHeight w:val="525"/>
        </w:trPr>
        <w:tc>
          <w:tcPr>
            <w:tcW w:w="2820" w:type="dxa"/>
            <w:vMerge/>
            <w:tcBorders>
              <w:top w:val="nil"/>
              <w:left w:val="single" w:sz="8" w:space="0" w:color="auto"/>
              <w:bottom w:val="single" w:sz="8" w:space="0" w:color="000000"/>
              <w:right w:val="single" w:sz="4" w:space="0" w:color="auto"/>
            </w:tcBorders>
            <w:vAlign w:val="center"/>
            <w:hideMark/>
          </w:tcPr>
          <w:p w14:paraId="59876FF9" w14:textId="77777777" w:rsidR="00292C46" w:rsidRDefault="00292C46">
            <w:pPr>
              <w:rPr>
                <w:rFonts w:ascii="Calibri" w:hAnsi="Calibri" w:cs="Calibri"/>
                <w:b/>
                <w:bCs/>
                <w:color w:val="000000"/>
                <w:sz w:val="20"/>
                <w:szCs w:val="20"/>
              </w:rPr>
            </w:pPr>
          </w:p>
        </w:tc>
        <w:tc>
          <w:tcPr>
            <w:tcW w:w="3820" w:type="dxa"/>
            <w:tcBorders>
              <w:top w:val="nil"/>
              <w:left w:val="nil"/>
              <w:bottom w:val="single" w:sz="8" w:space="0" w:color="auto"/>
              <w:right w:val="single" w:sz="4" w:space="0" w:color="auto"/>
            </w:tcBorders>
            <w:shd w:val="clear" w:color="auto" w:fill="auto"/>
            <w:vAlign w:val="center"/>
            <w:hideMark/>
          </w:tcPr>
          <w:p w14:paraId="3BDF804B"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sada na přípravu vzorků pro DRIFTS</w:t>
            </w:r>
          </w:p>
        </w:tc>
        <w:tc>
          <w:tcPr>
            <w:tcW w:w="1740" w:type="dxa"/>
            <w:tcBorders>
              <w:top w:val="nil"/>
              <w:left w:val="nil"/>
              <w:bottom w:val="single" w:sz="4" w:space="0" w:color="auto"/>
              <w:right w:val="single" w:sz="4" w:space="0" w:color="auto"/>
            </w:tcBorders>
            <w:shd w:val="clear" w:color="000000" w:fill="FFFF00"/>
            <w:vAlign w:val="center"/>
            <w:hideMark/>
          </w:tcPr>
          <w:p w14:paraId="0849991D"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8" w:space="0" w:color="auto"/>
              <w:right w:val="single" w:sz="8" w:space="0" w:color="auto"/>
            </w:tcBorders>
            <w:shd w:val="clear" w:color="000000" w:fill="FFFF00"/>
            <w:vAlign w:val="center"/>
            <w:hideMark/>
          </w:tcPr>
          <w:p w14:paraId="0A83952D"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 xml:space="preserve">Sada na přípravu vzorků pro </w:t>
            </w:r>
            <w:proofErr w:type="spellStart"/>
            <w:r>
              <w:rPr>
                <w:rFonts w:ascii="Calibri" w:hAnsi="Calibri" w:cs="Calibri"/>
                <w:color w:val="000000"/>
                <w:sz w:val="20"/>
                <w:szCs w:val="20"/>
              </w:rPr>
              <w:t>drifts</w:t>
            </w:r>
            <w:proofErr w:type="spellEnd"/>
          </w:p>
        </w:tc>
      </w:tr>
      <w:tr w:rsidR="00292C46" w14:paraId="7E30EAB7" w14:textId="77777777" w:rsidTr="00292C46">
        <w:trPr>
          <w:trHeight w:val="510"/>
        </w:trPr>
        <w:tc>
          <w:tcPr>
            <w:tcW w:w="28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5D4D481"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t xml:space="preserve">modul pro bezkontaktní měření v reflexním módu </w:t>
            </w:r>
          </w:p>
        </w:tc>
        <w:tc>
          <w:tcPr>
            <w:tcW w:w="8480" w:type="dxa"/>
            <w:gridSpan w:val="3"/>
            <w:tcBorders>
              <w:top w:val="single" w:sz="8" w:space="0" w:color="auto"/>
              <w:left w:val="single" w:sz="4" w:space="0" w:color="auto"/>
              <w:bottom w:val="single" w:sz="4" w:space="0" w:color="auto"/>
              <w:right w:val="single" w:sz="8" w:space="0" w:color="000000"/>
            </w:tcBorders>
            <w:shd w:val="clear" w:color="000000" w:fill="FFFF00"/>
            <w:vAlign w:val="bottom"/>
            <w:hideMark/>
          </w:tcPr>
          <w:p w14:paraId="30E938B3" w14:textId="77777777" w:rsidR="00292C46" w:rsidRDefault="00292C46">
            <w:pPr>
              <w:jc w:val="center"/>
              <w:rPr>
                <w:rFonts w:ascii="Calibri" w:hAnsi="Calibri" w:cs="Calibri"/>
                <w:color w:val="000000"/>
                <w:sz w:val="20"/>
                <w:szCs w:val="20"/>
              </w:rPr>
            </w:pPr>
            <w:proofErr w:type="spellStart"/>
            <w:r>
              <w:rPr>
                <w:rFonts w:ascii="Calibri" w:hAnsi="Calibri" w:cs="Calibri"/>
                <w:color w:val="000000"/>
                <w:sz w:val="20"/>
                <w:szCs w:val="20"/>
              </w:rPr>
              <w:t>Reflectance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sampling</w:t>
            </w:r>
            <w:proofErr w:type="spellEnd"/>
            <w:r>
              <w:rPr>
                <w:rFonts w:ascii="Calibri" w:hAnsi="Calibri" w:cs="Calibri"/>
                <w:color w:val="000000"/>
                <w:sz w:val="20"/>
                <w:szCs w:val="20"/>
              </w:rPr>
              <w:t xml:space="preserve"> module </w:t>
            </w:r>
            <w:proofErr w:type="spellStart"/>
            <w:r>
              <w:rPr>
                <w:rFonts w:ascii="Calibri" w:hAnsi="Calibri" w:cs="Calibri"/>
                <w:color w:val="000000"/>
                <w:sz w:val="20"/>
                <w:szCs w:val="20"/>
              </w:rPr>
              <w:t>for</w:t>
            </w:r>
            <w:proofErr w:type="spellEnd"/>
            <w:r>
              <w:rPr>
                <w:rFonts w:ascii="Calibri" w:hAnsi="Calibri" w:cs="Calibri"/>
                <w:color w:val="000000"/>
                <w:sz w:val="20"/>
                <w:szCs w:val="20"/>
              </w:rPr>
              <w:t xml:space="preserve"> video-</w:t>
            </w:r>
            <w:proofErr w:type="spellStart"/>
            <w:r>
              <w:rPr>
                <w:rFonts w:ascii="Calibri" w:hAnsi="Calibri" w:cs="Calibri"/>
                <w:color w:val="000000"/>
                <w:sz w:val="20"/>
                <w:szCs w:val="20"/>
              </w:rPr>
              <w:t>assisted</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contactless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measurements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QuickSnap</w:t>
            </w:r>
            <w:proofErr w:type="spellEnd"/>
            <w:r>
              <w:rPr>
                <w:rFonts w:ascii="Calibri" w:hAnsi="Calibri" w:cs="Calibri"/>
                <w:color w:val="000000"/>
                <w:sz w:val="20"/>
                <w:szCs w:val="20"/>
              </w:rPr>
              <w:t xml:space="preserve"> </w:t>
            </w:r>
            <w:r>
              <w:rPr>
                <w:rFonts w:ascii="Calibri" w:hAnsi="Calibri" w:cs="Calibri"/>
                <w:color w:val="000000"/>
                <w:sz w:val="20"/>
                <w:szCs w:val="20"/>
              </w:rPr>
              <w:br w:type="page"/>
              <w:t>(</w:t>
            </w:r>
            <w:proofErr w:type="spellStart"/>
            <w:r>
              <w:rPr>
                <w:rFonts w:ascii="Calibri" w:hAnsi="Calibri" w:cs="Calibri"/>
                <w:color w:val="000000"/>
                <w:sz w:val="20"/>
                <w:szCs w:val="20"/>
              </w:rPr>
              <w:t>Bruker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Optics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GmbH</w:t>
            </w:r>
            <w:proofErr w:type="spellEnd"/>
            <w:r>
              <w:rPr>
                <w:rFonts w:ascii="Calibri" w:hAnsi="Calibri" w:cs="Calibri"/>
                <w:color w:val="000000"/>
                <w:sz w:val="20"/>
                <w:szCs w:val="20"/>
              </w:rPr>
              <w:t xml:space="preserve"> &amp; </w:t>
            </w:r>
            <w:proofErr w:type="gramStart"/>
            <w:r>
              <w:rPr>
                <w:rFonts w:ascii="Calibri" w:hAnsi="Calibri" w:cs="Calibri"/>
                <w:color w:val="000000"/>
                <w:sz w:val="20"/>
                <w:szCs w:val="20"/>
              </w:rPr>
              <w:t>Co.KG</w:t>
            </w:r>
            <w:proofErr w:type="gramEnd"/>
            <w:r>
              <w:rPr>
                <w:rFonts w:ascii="Calibri" w:hAnsi="Calibri" w:cs="Calibri"/>
                <w:color w:val="000000"/>
                <w:sz w:val="20"/>
                <w:szCs w:val="20"/>
              </w:rPr>
              <w:t>)</w:t>
            </w:r>
          </w:p>
        </w:tc>
      </w:tr>
      <w:tr w:rsidR="00292C46" w14:paraId="2D179862" w14:textId="77777777" w:rsidTr="00292C46">
        <w:trPr>
          <w:trHeight w:val="765"/>
        </w:trPr>
        <w:tc>
          <w:tcPr>
            <w:tcW w:w="2820" w:type="dxa"/>
            <w:vMerge/>
            <w:tcBorders>
              <w:top w:val="single" w:sz="8" w:space="0" w:color="auto"/>
              <w:left w:val="single" w:sz="8" w:space="0" w:color="auto"/>
              <w:bottom w:val="single" w:sz="8" w:space="0" w:color="000000"/>
              <w:right w:val="single" w:sz="4" w:space="0" w:color="auto"/>
            </w:tcBorders>
            <w:vAlign w:val="center"/>
            <w:hideMark/>
          </w:tcPr>
          <w:p w14:paraId="35A95775" w14:textId="77777777" w:rsidR="00292C46" w:rsidRDefault="00292C46">
            <w:pPr>
              <w:rPr>
                <w:rFonts w:ascii="Calibri" w:hAnsi="Calibri" w:cs="Calibri"/>
                <w:b/>
                <w:bCs/>
                <w:color w:val="000000"/>
                <w:sz w:val="20"/>
                <w:szCs w:val="20"/>
              </w:rPr>
            </w:pPr>
          </w:p>
        </w:tc>
        <w:tc>
          <w:tcPr>
            <w:tcW w:w="3820" w:type="dxa"/>
            <w:tcBorders>
              <w:top w:val="nil"/>
              <w:left w:val="single" w:sz="4" w:space="0" w:color="auto"/>
              <w:bottom w:val="single" w:sz="4" w:space="0" w:color="auto"/>
              <w:right w:val="single" w:sz="4" w:space="0" w:color="auto"/>
            </w:tcBorders>
            <w:shd w:val="clear" w:color="auto" w:fill="auto"/>
            <w:vAlign w:val="bottom"/>
            <w:hideMark/>
          </w:tcPr>
          <w:p w14:paraId="3C8CE96A" w14:textId="77777777" w:rsidR="00292C46" w:rsidRDefault="00292C46">
            <w:pPr>
              <w:rPr>
                <w:rFonts w:ascii="Calibri" w:hAnsi="Calibri" w:cs="Calibri"/>
                <w:color w:val="000000"/>
                <w:sz w:val="20"/>
                <w:szCs w:val="20"/>
              </w:rPr>
            </w:pPr>
            <w:r>
              <w:rPr>
                <w:rFonts w:ascii="Calibri" w:hAnsi="Calibri" w:cs="Calibri"/>
                <w:color w:val="000000"/>
                <w:sz w:val="20"/>
                <w:szCs w:val="20"/>
              </w:rPr>
              <w:t>pracovní vzdálenost min 15 mm, plocha měření o průměru alespoň 5 mm</w:t>
            </w:r>
          </w:p>
        </w:tc>
        <w:tc>
          <w:tcPr>
            <w:tcW w:w="1740" w:type="dxa"/>
            <w:tcBorders>
              <w:top w:val="nil"/>
              <w:left w:val="nil"/>
              <w:bottom w:val="single" w:sz="4" w:space="0" w:color="auto"/>
              <w:right w:val="single" w:sz="4" w:space="0" w:color="auto"/>
            </w:tcBorders>
            <w:shd w:val="clear" w:color="000000" w:fill="FFFF00"/>
            <w:vAlign w:val="center"/>
            <w:hideMark/>
          </w:tcPr>
          <w:p w14:paraId="04E34D0C"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1F0F680E"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Průměr měřící plochy: 5mm</w:t>
            </w:r>
            <w:r>
              <w:rPr>
                <w:rFonts w:ascii="Calibri" w:hAnsi="Calibri" w:cs="Calibri"/>
                <w:color w:val="000000"/>
                <w:sz w:val="20"/>
                <w:szCs w:val="20"/>
              </w:rPr>
              <w:br/>
              <w:t>Vzdálenost měřící plochy od přístroje: 15mm</w:t>
            </w:r>
          </w:p>
        </w:tc>
      </w:tr>
      <w:tr w:rsidR="00292C46" w14:paraId="638992B2" w14:textId="77777777" w:rsidTr="00292C46">
        <w:trPr>
          <w:trHeight w:val="255"/>
        </w:trPr>
        <w:tc>
          <w:tcPr>
            <w:tcW w:w="2820" w:type="dxa"/>
            <w:vMerge/>
            <w:tcBorders>
              <w:top w:val="single" w:sz="8" w:space="0" w:color="auto"/>
              <w:left w:val="single" w:sz="8" w:space="0" w:color="auto"/>
              <w:bottom w:val="single" w:sz="8" w:space="0" w:color="000000"/>
              <w:right w:val="single" w:sz="4" w:space="0" w:color="auto"/>
            </w:tcBorders>
            <w:vAlign w:val="center"/>
            <w:hideMark/>
          </w:tcPr>
          <w:p w14:paraId="7D3DC363" w14:textId="77777777" w:rsidR="00292C46" w:rsidRDefault="00292C46">
            <w:pPr>
              <w:rPr>
                <w:rFonts w:ascii="Calibri" w:hAnsi="Calibri" w:cs="Calibri"/>
                <w:b/>
                <w:bCs/>
                <w:color w:val="000000"/>
                <w:sz w:val="20"/>
                <w:szCs w:val="20"/>
              </w:rPr>
            </w:pPr>
          </w:p>
        </w:tc>
        <w:tc>
          <w:tcPr>
            <w:tcW w:w="3820" w:type="dxa"/>
            <w:tcBorders>
              <w:top w:val="nil"/>
              <w:left w:val="single" w:sz="4" w:space="0" w:color="auto"/>
              <w:bottom w:val="single" w:sz="4" w:space="0" w:color="auto"/>
              <w:right w:val="single" w:sz="4" w:space="0" w:color="auto"/>
            </w:tcBorders>
            <w:shd w:val="clear" w:color="auto" w:fill="auto"/>
            <w:vAlign w:val="center"/>
            <w:hideMark/>
          </w:tcPr>
          <w:p w14:paraId="457D9A5C"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zlacené referenční zrcátko</w:t>
            </w:r>
          </w:p>
        </w:tc>
        <w:tc>
          <w:tcPr>
            <w:tcW w:w="1740" w:type="dxa"/>
            <w:tcBorders>
              <w:top w:val="nil"/>
              <w:left w:val="nil"/>
              <w:bottom w:val="single" w:sz="4" w:space="0" w:color="auto"/>
              <w:right w:val="single" w:sz="4" w:space="0" w:color="auto"/>
            </w:tcBorders>
            <w:shd w:val="clear" w:color="000000" w:fill="FFFF00"/>
            <w:vAlign w:val="center"/>
            <w:hideMark/>
          </w:tcPr>
          <w:p w14:paraId="7E979CC0"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bottom"/>
            <w:hideMark/>
          </w:tcPr>
          <w:p w14:paraId="19657015"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42DB2B06" w14:textId="77777777" w:rsidTr="00292C46">
        <w:trPr>
          <w:trHeight w:val="525"/>
        </w:trPr>
        <w:tc>
          <w:tcPr>
            <w:tcW w:w="2820" w:type="dxa"/>
            <w:vMerge/>
            <w:tcBorders>
              <w:top w:val="single" w:sz="8" w:space="0" w:color="auto"/>
              <w:left w:val="single" w:sz="8" w:space="0" w:color="auto"/>
              <w:bottom w:val="single" w:sz="8" w:space="0" w:color="000000"/>
              <w:right w:val="single" w:sz="4" w:space="0" w:color="auto"/>
            </w:tcBorders>
            <w:vAlign w:val="center"/>
            <w:hideMark/>
          </w:tcPr>
          <w:p w14:paraId="2FCD91EE" w14:textId="77777777" w:rsidR="00292C46" w:rsidRDefault="00292C46">
            <w:pPr>
              <w:rPr>
                <w:rFonts w:ascii="Calibri" w:hAnsi="Calibri" w:cs="Calibri"/>
                <w:b/>
                <w:bCs/>
                <w:color w:val="000000"/>
                <w:sz w:val="20"/>
                <w:szCs w:val="20"/>
              </w:rPr>
            </w:pPr>
          </w:p>
        </w:tc>
        <w:tc>
          <w:tcPr>
            <w:tcW w:w="3820" w:type="dxa"/>
            <w:tcBorders>
              <w:top w:val="nil"/>
              <w:left w:val="single" w:sz="4" w:space="0" w:color="auto"/>
              <w:bottom w:val="single" w:sz="8" w:space="0" w:color="auto"/>
              <w:right w:val="single" w:sz="4" w:space="0" w:color="auto"/>
            </w:tcBorders>
            <w:shd w:val="clear" w:color="auto" w:fill="auto"/>
            <w:vAlign w:val="center"/>
            <w:hideMark/>
          </w:tcPr>
          <w:p w14:paraId="7C641413"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integrovaná videokamera s osvitem pro sledování místa měření</w:t>
            </w:r>
          </w:p>
        </w:tc>
        <w:tc>
          <w:tcPr>
            <w:tcW w:w="1740" w:type="dxa"/>
            <w:tcBorders>
              <w:top w:val="nil"/>
              <w:left w:val="nil"/>
              <w:bottom w:val="single" w:sz="4" w:space="0" w:color="auto"/>
              <w:right w:val="single" w:sz="4" w:space="0" w:color="auto"/>
            </w:tcBorders>
            <w:shd w:val="clear" w:color="000000" w:fill="FFFF00"/>
            <w:vAlign w:val="center"/>
            <w:hideMark/>
          </w:tcPr>
          <w:p w14:paraId="26631B15"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8" w:space="0" w:color="auto"/>
              <w:right w:val="single" w:sz="8" w:space="0" w:color="auto"/>
            </w:tcBorders>
            <w:shd w:val="clear" w:color="auto" w:fill="auto"/>
            <w:noWrap/>
            <w:vAlign w:val="bottom"/>
            <w:hideMark/>
          </w:tcPr>
          <w:p w14:paraId="4312C9F9"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310EAC87" w14:textId="77777777" w:rsidTr="00292C46">
        <w:trPr>
          <w:trHeight w:val="270"/>
        </w:trPr>
        <w:tc>
          <w:tcPr>
            <w:tcW w:w="2820" w:type="dxa"/>
            <w:tcBorders>
              <w:top w:val="nil"/>
              <w:left w:val="single" w:sz="8" w:space="0" w:color="auto"/>
              <w:bottom w:val="single" w:sz="8" w:space="0" w:color="auto"/>
              <w:right w:val="single" w:sz="4" w:space="0" w:color="auto"/>
            </w:tcBorders>
            <w:shd w:val="clear" w:color="auto" w:fill="auto"/>
            <w:vAlign w:val="bottom"/>
            <w:hideMark/>
          </w:tcPr>
          <w:p w14:paraId="6D0E6FA6"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t xml:space="preserve">pojízdný kufr s kolečky </w:t>
            </w:r>
          </w:p>
        </w:tc>
        <w:tc>
          <w:tcPr>
            <w:tcW w:w="8480" w:type="dxa"/>
            <w:gridSpan w:val="3"/>
            <w:tcBorders>
              <w:top w:val="single" w:sz="8" w:space="0" w:color="auto"/>
              <w:left w:val="nil"/>
              <w:bottom w:val="single" w:sz="8" w:space="0" w:color="auto"/>
              <w:right w:val="single" w:sz="8" w:space="0" w:color="000000"/>
            </w:tcBorders>
            <w:shd w:val="clear" w:color="000000" w:fill="FFFF00"/>
            <w:vAlign w:val="bottom"/>
            <w:hideMark/>
          </w:tcPr>
          <w:p w14:paraId="5DDE37C7" w14:textId="77777777" w:rsidR="00292C46" w:rsidRDefault="00292C46">
            <w:pPr>
              <w:jc w:val="center"/>
              <w:rPr>
                <w:rFonts w:ascii="Calibri" w:hAnsi="Calibri" w:cs="Calibri"/>
                <w:color w:val="000000"/>
                <w:sz w:val="20"/>
                <w:szCs w:val="20"/>
              </w:rPr>
            </w:pPr>
            <w:proofErr w:type="spellStart"/>
            <w:r>
              <w:rPr>
                <w:rFonts w:ascii="Calibri" w:hAnsi="Calibri" w:cs="Calibri"/>
                <w:color w:val="000000"/>
                <w:sz w:val="20"/>
                <w:szCs w:val="20"/>
              </w:rPr>
              <w:t>Trolley</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for</w:t>
            </w:r>
            <w:proofErr w:type="spellEnd"/>
            <w:r>
              <w:rPr>
                <w:rFonts w:ascii="Calibri" w:hAnsi="Calibri" w:cs="Calibri"/>
                <w:color w:val="000000"/>
                <w:sz w:val="20"/>
                <w:szCs w:val="20"/>
              </w:rPr>
              <w:t xml:space="preserve"> transport </w:t>
            </w:r>
            <w:proofErr w:type="spellStart"/>
            <w:r>
              <w:rPr>
                <w:rFonts w:ascii="Calibri" w:hAnsi="Calibri" w:cs="Calibri"/>
                <w:color w:val="000000"/>
                <w:sz w:val="20"/>
                <w:szCs w:val="20"/>
              </w:rPr>
              <w:t>of</w:t>
            </w:r>
            <w:proofErr w:type="spellEnd"/>
            <w:r>
              <w:rPr>
                <w:rFonts w:ascii="Calibri" w:hAnsi="Calibri" w:cs="Calibri"/>
                <w:color w:val="000000"/>
                <w:sz w:val="20"/>
                <w:szCs w:val="20"/>
              </w:rPr>
              <w:t xml:space="preserve"> </w:t>
            </w:r>
            <w:proofErr w:type="spellStart"/>
            <w:proofErr w:type="gramStart"/>
            <w:r>
              <w:rPr>
                <w:rFonts w:ascii="Calibri" w:hAnsi="Calibri" w:cs="Calibri"/>
                <w:color w:val="000000"/>
                <w:sz w:val="20"/>
                <w:szCs w:val="20"/>
              </w:rPr>
              <w:t>the</w:t>
            </w:r>
            <w:proofErr w:type="spellEnd"/>
            <w:r>
              <w:rPr>
                <w:rFonts w:ascii="Calibri" w:hAnsi="Calibri" w:cs="Calibri"/>
                <w:color w:val="000000"/>
                <w:sz w:val="20"/>
                <w:szCs w:val="20"/>
              </w:rPr>
              <w:t xml:space="preserve"> ALPHA</w:t>
            </w:r>
            <w:proofErr w:type="gramEnd"/>
            <w:r>
              <w:rPr>
                <w:rFonts w:ascii="Calibri" w:hAnsi="Calibri" w:cs="Calibri"/>
                <w:color w:val="000000"/>
                <w:sz w:val="20"/>
                <w:szCs w:val="20"/>
              </w:rPr>
              <w:t xml:space="preserve"> </w:t>
            </w:r>
            <w:proofErr w:type="spellStart"/>
            <w:r>
              <w:rPr>
                <w:rFonts w:ascii="Calibri" w:hAnsi="Calibri" w:cs="Calibri"/>
                <w:color w:val="000000"/>
                <w:sz w:val="20"/>
                <w:szCs w:val="20"/>
              </w:rPr>
              <w:t>spectrometer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Bruker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Optics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GmbH</w:t>
            </w:r>
            <w:proofErr w:type="spellEnd"/>
            <w:r>
              <w:rPr>
                <w:rFonts w:ascii="Calibri" w:hAnsi="Calibri" w:cs="Calibri"/>
                <w:color w:val="000000"/>
                <w:sz w:val="20"/>
                <w:szCs w:val="20"/>
              </w:rPr>
              <w:t xml:space="preserve"> &amp; Co.KG)</w:t>
            </w:r>
          </w:p>
        </w:tc>
      </w:tr>
      <w:tr w:rsidR="00292C46" w14:paraId="04859DDE" w14:textId="77777777" w:rsidTr="00292C46">
        <w:trPr>
          <w:trHeight w:val="255"/>
        </w:trPr>
        <w:tc>
          <w:tcPr>
            <w:tcW w:w="28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AFD8BB7"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lastRenderedPageBreak/>
              <w:t xml:space="preserve">přenosný stativ s držákem spektrometru </w:t>
            </w:r>
          </w:p>
        </w:tc>
        <w:tc>
          <w:tcPr>
            <w:tcW w:w="8480" w:type="dxa"/>
            <w:gridSpan w:val="3"/>
            <w:tcBorders>
              <w:top w:val="single" w:sz="8" w:space="0" w:color="auto"/>
              <w:left w:val="nil"/>
              <w:bottom w:val="single" w:sz="4" w:space="0" w:color="auto"/>
              <w:right w:val="single" w:sz="8" w:space="0" w:color="000000"/>
            </w:tcBorders>
            <w:shd w:val="clear" w:color="000000" w:fill="FFFF00"/>
            <w:vAlign w:val="bottom"/>
            <w:hideMark/>
          </w:tcPr>
          <w:p w14:paraId="0BE5A8B3" w14:textId="77777777" w:rsidR="00292C46" w:rsidRDefault="00292C46">
            <w:pPr>
              <w:jc w:val="center"/>
              <w:rPr>
                <w:rFonts w:ascii="Calibri" w:hAnsi="Calibri" w:cs="Calibri"/>
                <w:color w:val="000000"/>
                <w:sz w:val="20"/>
                <w:szCs w:val="20"/>
              </w:rPr>
            </w:pPr>
            <w:proofErr w:type="spellStart"/>
            <w:r>
              <w:rPr>
                <w:rFonts w:ascii="Calibri" w:hAnsi="Calibri" w:cs="Calibri"/>
                <w:color w:val="000000"/>
                <w:sz w:val="20"/>
                <w:szCs w:val="20"/>
              </w:rPr>
              <w:t>Tripod</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for</w:t>
            </w:r>
            <w:proofErr w:type="spellEnd"/>
            <w:r>
              <w:rPr>
                <w:rFonts w:ascii="Calibri" w:hAnsi="Calibri" w:cs="Calibri"/>
                <w:color w:val="000000"/>
                <w:sz w:val="20"/>
                <w:szCs w:val="20"/>
              </w:rPr>
              <w:t xml:space="preserve"> free </w:t>
            </w:r>
            <w:proofErr w:type="spellStart"/>
            <w:r>
              <w:rPr>
                <w:rFonts w:ascii="Calibri" w:hAnsi="Calibri" w:cs="Calibri"/>
                <w:color w:val="000000"/>
                <w:sz w:val="20"/>
                <w:szCs w:val="20"/>
              </w:rPr>
              <w:t>positioning</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Bruker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Optics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GmbH</w:t>
            </w:r>
            <w:proofErr w:type="spellEnd"/>
            <w:r>
              <w:rPr>
                <w:rFonts w:ascii="Calibri" w:hAnsi="Calibri" w:cs="Calibri"/>
                <w:color w:val="000000"/>
                <w:sz w:val="20"/>
                <w:szCs w:val="20"/>
              </w:rPr>
              <w:t xml:space="preserve"> &amp; </w:t>
            </w:r>
            <w:proofErr w:type="gramStart"/>
            <w:r>
              <w:rPr>
                <w:rFonts w:ascii="Calibri" w:hAnsi="Calibri" w:cs="Calibri"/>
                <w:color w:val="000000"/>
                <w:sz w:val="20"/>
                <w:szCs w:val="20"/>
              </w:rPr>
              <w:t>Co.KG</w:t>
            </w:r>
            <w:proofErr w:type="gramEnd"/>
            <w:r>
              <w:rPr>
                <w:rFonts w:ascii="Calibri" w:hAnsi="Calibri" w:cs="Calibri"/>
                <w:color w:val="000000"/>
                <w:sz w:val="20"/>
                <w:szCs w:val="20"/>
              </w:rPr>
              <w:t>)</w:t>
            </w:r>
          </w:p>
        </w:tc>
      </w:tr>
      <w:tr w:rsidR="00292C46" w14:paraId="38393240" w14:textId="77777777" w:rsidTr="00292C46">
        <w:trPr>
          <w:trHeight w:val="1035"/>
        </w:trPr>
        <w:tc>
          <w:tcPr>
            <w:tcW w:w="2820" w:type="dxa"/>
            <w:vMerge/>
            <w:tcBorders>
              <w:top w:val="single" w:sz="8" w:space="0" w:color="auto"/>
              <w:left w:val="single" w:sz="8" w:space="0" w:color="auto"/>
              <w:bottom w:val="single" w:sz="4" w:space="0" w:color="auto"/>
              <w:right w:val="single" w:sz="4" w:space="0" w:color="auto"/>
            </w:tcBorders>
            <w:vAlign w:val="center"/>
            <w:hideMark/>
          </w:tcPr>
          <w:p w14:paraId="15060207" w14:textId="77777777" w:rsidR="00292C46" w:rsidRDefault="00292C46">
            <w:pPr>
              <w:rPr>
                <w:rFonts w:ascii="Calibri" w:hAnsi="Calibri" w:cs="Calibri"/>
                <w:b/>
                <w:bCs/>
                <w:color w:val="000000"/>
                <w:sz w:val="20"/>
                <w:szCs w:val="20"/>
              </w:rPr>
            </w:pPr>
          </w:p>
        </w:tc>
        <w:tc>
          <w:tcPr>
            <w:tcW w:w="3820" w:type="dxa"/>
            <w:tcBorders>
              <w:top w:val="nil"/>
              <w:left w:val="nil"/>
              <w:bottom w:val="nil"/>
              <w:right w:val="single" w:sz="4" w:space="0" w:color="auto"/>
            </w:tcBorders>
            <w:shd w:val="clear" w:color="auto" w:fill="auto"/>
            <w:vAlign w:val="center"/>
            <w:hideMark/>
          </w:tcPr>
          <w:p w14:paraId="228878BF"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 xml:space="preserve">vč. baterie, umožňující měření ve výšce alespoň 50–180 cm a přesné polohování spektrometru vč. jemného pohybu vpřed a vzad pomocí </w:t>
            </w:r>
            <w:proofErr w:type="spellStart"/>
            <w:r>
              <w:rPr>
                <w:rFonts w:ascii="Calibri" w:hAnsi="Calibri" w:cs="Calibri"/>
                <w:color w:val="000000"/>
                <w:sz w:val="20"/>
                <w:szCs w:val="20"/>
              </w:rPr>
              <w:t>mikrošroubu</w:t>
            </w:r>
            <w:proofErr w:type="spellEnd"/>
          </w:p>
        </w:tc>
        <w:tc>
          <w:tcPr>
            <w:tcW w:w="1740" w:type="dxa"/>
            <w:tcBorders>
              <w:top w:val="nil"/>
              <w:left w:val="nil"/>
              <w:bottom w:val="nil"/>
              <w:right w:val="single" w:sz="4" w:space="0" w:color="auto"/>
            </w:tcBorders>
            <w:shd w:val="clear" w:color="000000" w:fill="FFFF00"/>
            <w:vAlign w:val="center"/>
            <w:hideMark/>
          </w:tcPr>
          <w:p w14:paraId="688D05A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nil"/>
              <w:right w:val="single" w:sz="8" w:space="0" w:color="auto"/>
            </w:tcBorders>
            <w:shd w:val="clear" w:color="000000" w:fill="FFFF00"/>
            <w:vAlign w:val="center"/>
            <w:hideMark/>
          </w:tcPr>
          <w:p w14:paraId="052003A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Min. výška: 44 cm</w:t>
            </w:r>
            <w:r>
              <w:rPr>
                <w:rFonts w:ascii="Calibri" w:hAnsi="Calibri" w:cs="Calibri"/>
                <w:color w:val="000000"/>
                <w:sz w:val="20"/>
                <w:szCs w:val="20"/>
              </w:rPr>
              <w:br/>
              <w:t>Max. výška: 217 cm</w:t>
            </w:r>
            <w:r>
              <w:rPr>
                <w:rFonts w:ascii="Calibri" w:hAnsi="Calibri" w:cs="Calibri"/>
                <w:color w:val="000000"/>
                <w:sz w:val="20"/>
                <w:szCs w:val="20"/>
              </w:rPr>
              <w:br/>
              <w:t xml:space="preserve">pohyb vpřed/vzad pomocí mikro šroubu až o 108 mm </w:t>
            </w:r>
          </w:p>
        </w:tc>
      </w:tr>
      <w:tr w:rsidR="00292C46" w14:paraId="2283401C" w14:textId="77777777" w:rsidTr="00292C46">
        <w:trPr>
          <w:trHeight w:val="255"/>
        </w:trPr>
        <w:tc>
          <w:tcPr>
            <w:tcW w:w="282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549A283"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t>náhradní sušidla</w:t>
            </w:r>
          </w:p>
        </w:tc>
        <w:tc>
          <w:tcPr>
            <w:tcW w:w="8480" w:type="dxa"/>
            <w:gridSpan w:val="3"/>
            <w:tcBorders>
              <w:top w:val="single" w:sz="8" w:space="0" w:color="auto"/>
              <w:left w:val="nil"/>
              <w:bottom w:val="single" w:sz="4" w:space="0" w:color="auto"/>
              <w:right w:val="single" w:sz="8" w:space="0" w:color="000000"/>
            </w:tcBorders>
            <w:shd w:val="clear" w:color="000000" w:fill="FFFF00"/>
            <w:vAlign w:val="bottom"/>
            <w:hideMark/>
          </w:tcPr>
          <w:p w14:paraId="74EC2639"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 xml:space="preserve">S119/D </w:t>
            </w:r>
            <w:proofErr w:type="spellStart"/>
            <w:r>
              <w:rPr>
                <w:rFonts w:ascii="Calibri" w:hAnsi="Calibri" w:cs="Calibri"/>
                <w:color w:val="000000"/>
                <w:sz w:val="20"/>
                <w:szCs w:val="20"/>
              </w:rPr>
              <w:t>Desiccant</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Bruker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Optics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GmbH</w:t>
            </w:r>
            <w:proofErr w:type="spellEnd"/>
            <w:r>
              <w:rPr>
                <w:rFonts w:ascii="Calibri" w:hAnsi="Calibri" w:cs="Calibri"/>
                <w:color w:val="000000"/>
                <w:sz w:val="20"/>
                <w:szCs w:val="20"/>
              </w:rPr>
              <w:t xml:space="preserve"> &amp; </w:t>
            </w:r>
            <w:proofErr w:type="gramStart"/>
            <w:r>
              <w:rPr>
                <w:rFonts w:ascii="Calibri" w:hAnsi="Calibri" w:cs="Calibri"/>
                <w:color w:val="000000"/>
                <w:sz w:val="20"/>
                <w:szCs w:val="20"/>
              </w:rPr>
              <w:t>Co.KG</w:t>
            </w:r>
            <w:proofErr w:type="gramEnd"/>
            <w:r>
              <w:rPr>
                <w:rFonts w:ascii="Calibri" w:hAnsi="Calibri" w:cs="Calibri"/>
                <w:color w:val="000000"/>
                <w:sz w:val="20"/>
                <w:szCs w:val="20"/>
              </w:rPr>
              <w:t>)</w:t>
            </w:r>
          </w:p>
        </w:tc>
      </w:tr>
      <w:tr w:rsidR="00292C46" w14:paraId="4165DEAE" w14:textId="77777777" w:rsidTr="00292C46">
        <w:trPr>
          <w:trHeight w:val="525"/>
        </w:trPr>
        <w:tc>
          <w:tcPr>
            <w:tcW w:w="2820" w:type="dxa"/>
            <w:vMerge/>
            <w:tcBorders>
              <w:top w:val="single" w:sz="8" w:space="0" w:color="auto"/>
              <w:left w:val="single" w:sz="8" w:space="0" w:color="auto"/>
              <w:bottom w:val="single" w:sz="8" w:space="0" w:color="000000"/>
              <w:right w:val="single" w:sz="4" w:space="0" w:color="auto"/>
            </w:tcBorders>
            <w:vAlign w:val="center"/>
            <w:hideMark/>
          </w:tcPr>
          <w:p w14:paraId="203F3F20" w14:textId="77777777" w:rsidR="00292C46" w:rsidRDefault="00292C46">
            <w:pPr>
              <w:rPr>
                <w:rFonts w:ascii="Calibri" w:hAnsi="Calibri" w:cs="Calibri"/>
                <w:b/>
                <w:bCs/>
                <w:color w:val="000000"/>
                <w:sz w:val="20"/>
                <w:szCs w:val="20"/>
              </w:rPr>
            </w:pPr>
          </w:p>
        </w:tc>
        <w:tc>
          <w:tcPr>
            <w:tcW w:w="3820" w:type="dxa"/>
            <w:tcBorders>
              <w:top w:val="nil"/>
              <w:left w:val="nil"/>
              <w:bottom w:val="single" w:sz="8" w:space="0" w:color="auto"/>
              <w:right w:val="single" w:sz="4" w:space="0" w:color="auto"/>
            </w:tcBorders>
            <w:shd w:val="clear" w:color="auto" w:fill="auto"/>
            <w:vAlign w:val="center"/>
            <w:hideMark/>
          </w:tcPr>
          <w:p w14:paraId="35657702"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sada alespoň 5 ks náhradních sušidel do spektrometru</w:t>
            </w:r>
          </w:p>
        </w:tc>
        <w:tc>
          <w:tcPr>
            <w:tcW w:w="1740" w:type="dxa"/>
            <w:tcBorders>
              <w:top w:val="nil"/>
              <w:left w:val="nil"/>
              <w:bottom w:val="single" w:sz="8" w:space="0" w:color="auto"/>
              <w:right w:val="single" w:sz="4" w:space="0" w:color="auto"/>
            </w:tcBorders>
            <w:shd w:val="clear" w:color="000000" w:fill="FFFF00"/>
            <w:vAlign w:val="center"/>
            <w:hideMark/>
          </w:tcPr>
          <w:p w14:paraId="10934D0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8" w:space="0" w:color="auto"/>
              <w:right w:val="single" w:sz="8" w:space="0" w:color="auto"/>
            </w:tcBorders>
            <w:shd w:val="clear" w:color="000000" w:fill="FFFF00"/>
            <w:vAlign w:val="center"/>
            <w:hideMark/>
          </w:tcPr>
          <w:p w14:paraId="7DFF2CC8"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5 ks</w:t>
            </w:r>
          </w:p>
        </w:tc>
      </w:tr>
      <w:tr w:rsidR="00292C46" w14:paraId="6F64A9D7" w14:textId="77777777" w:rsidTr="00292C46">
        <w:trPr>
          <w:trHeight w:val="330"/>
        </w:trPr>
        <w:tc>
          <w:tcPr>
            <w:tcW w:w="11300" w:type="dxa"/>
            <w:gridSpan w:val="4"/>
            <w:tcBorders>
              <w:top w:val="single" w:sz="8" w:space="0" w:color="auto"/>
              <w:left w:val="single" w:sz="8" w:space="0" w:color="auto"/>
              <w:bottom w:val="single" w:sz="8" w:space="0" w:color="auto"/>
              <w:right w:val="single" w:sz="8" w:space="0" w:color="000000"/>
            </w:tcBorders>
            <w:shd w:val="clear" w:color="000000" w:fill="D9E1F2"/>
            <w:vAlign w:val="bottom"/>
            <w:hideMark/>
          </w:tcPr>
          <w:p w14:paraId="7C1C93F2" w14:textId="77777777" w:rsidR="00292C46" w:rsidRDefault="00292C46">
            <w:pPr>
              <w:rPr>
                <w:rFonts w:ascii="Calibri" w:hAnsi="Calibri" w:cs="Calibri"/>
                <w:b/>
                <w:bCs/>
                <w:color w:val="FF0000"/>
              </w:rPr>
            </w:pPr>
            <w:r>
              <w:rPr>
                <w:rFonts w:ascii="Calibri" w:hAnsi="Calibri" w:cs="Calibri"/>
                <w:b/>
                <w:bCs/>
                <w:color w:val="FF0000"/>
              </w:rPr>
              <w:t>Řídící jednotka</w:t>
            </w:r>
          </w:p>
        </w:tc>
      </w:tr>
      <w:tr w:rsidR="00292C46" w14:paraId="3F0C6364" w14:textId="77777777" w:rsidTr="00292C46">
        <w:trPr>
          <w:trHeight w:val="255"/>
        </w:trPr>
        <w:tc>
          <w:tcPr>
            <w:tcW w:w="282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3D491EC"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t>notebook</w:t>
            </w:r>
          </w:p>
        </w:tc>
        <w:tc>
          <w:tcPr>
            <w:tcW w:w="8480" w:type="dxa"/>
            <w:gridSpan w:val="3"/>
            <w:tcBorders>
              <w:top w:val="single" w:sz="8" w:space="0" w:color="auto"/>
              <w:left w:val="nil"/>
              <w:bottom w:val="single" w:sz="4" w:space="0" w:color="auto"/>
              <w:right w:val="single" w:sz="8" w:space="0" w:color="000000"/>
            </w:tcBorders>
            <w:shd w:val="clear" w:color="000000" w:fill="FFFF00"/>
            <w:vAlign w:val="bottom"/>
            <w:hideMark/>
          </w:tcPr>
          <w:p w14:paraId="0CEEC51B"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 xml:space="preserve">HP </w:t>
            </w:r>
            <w:proofErr w:type="spellStart"/>
            <w:r>
              <w:rPr>
                <w:rFonts w:ascii="Calibri" w:hAnsi="Calibri" w:cs="Calibri"/>
                <w:color w:val="000000"/>
                <w:sz w:val="20"/>
                <w:szCs w:val="20"/>
              </w:rPr>
              <w:t>ProBook</w:t>
            </w:r>
            <w:proofErr w:type="spellEnd"/>
            <w:r>
              <w:rPr>
                <w:rFonts w:ascii="Calibri" w:hAnsi="Calibri" w:cs="Calibri"/>
                <w:color w:val="000000"/>
                <w:sz w:val="20"/>
                <w:szCs w:val="20"/>
              </w:rPr>
              <w:t xml:space="preserve"> 450 G10 (Hewlett-Packard)</w:t>
            </w:r>
          </w:p>
        </w:tc>
      </w:tr>
      <w:tr w:rsidR="00292C46" w14:paraId="7F3289BA"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594DD136" w14:textId="77777777" w:rsidR="00292C46" w:rsidRDefault="00292C46">
            <w:pPr>
              <w:rPr>
                <w:rFonts w:ascii="Calibri" w:hAnsi="Calibri" w:cs="Calibri"/>
                <w:color w:val="000000"/>
                <w:sz w:val="20"/>
                <w:szCs w:val="20"/>
              </w:rPr>
            </w:pPr>
            <w:r>
              <w:rPr>
                <w:rFonts w:ascii="Calibri" w:hAnsi="Calibri" w:cs="Calibri"/>
                <w:color w:val="000000"/>
                <w:sz w:val="20"/>
                <w:szCs w:val="20"/>
              </w:rPr>
              <w:t>procesor</w:t>
            </w:r>
          </w:p>
        </w:tc>
        <w:tc>
          <w:tcPr>
            <w:tcW w:w="3820" w:type="dxa"/>
            <w:tcBorders>
              <w:top w:val="nil"/>
              <w:left w:val="nil"/>
              <w:bottom w:val="single" w:sz="4" w:space="0" w:color="auto"/>
              <w:right w:val="single" w:sz="4" w:space="0" w:color="auto"/>
            </w:tcBorders>
            <w:shd w:val="clear" w:color="auto" w:fill="auto"/>
            <w:vAlign w:val="bottom"/>
            <w:hideMark/>
          </w:tcPr>
          <w:p w14:paraId="195FF550" w14:textId="77777777" w:rsidR="00292C46" w:rsidRDefault="00292C46">
            <w:pPr>
              <w:rPr>
                <w:rFonts w:ascii="Calibri" w:hAnsi="Calibri" w:cs="Calibri"/>
                <w:color w:val="000000"/>
                <w:sz w:val="20"/>
                <w:szCs w:val="20"/>
              </w:rPr>
            </w:pPr>
            <w:r>
              <w:rPr>
                <w:rFonts w:ascii="Calibri" w:hAnsi="Calibri" w:cs="Calibri"/>
                <w:color w:val="000000"/>
                <w:sz w:val="20"/>
                <w:szCs w:val="20"/>
              </w:rPr>
              <w:t>min. 3,4 GHz</w:t>
            </w:r>
          </w:p>
        </w:tc>
        <w:tc>
          <w:tcPr>
            <w:tcW w:w="1740" w:type="dxa"/>
            <w:tcBorders>
              <w:top w:val="nil"/>
              <w:left w:val="nil"/>
              <w:bottom w:val="single" w:sz="4" w:space="0" w:color="auto"/>
              <w:right w:val="single" w:sz="4" w:space="0" w:color="auto"/>
            </w:tcBorders>
            <w:shd w:val="clear" w:color="000000" w:fill="FFFF00"/>
            <w:vAlign w:val="center"/>
            <w:hideMark/>
          </w:tcPr>
          <w:p w14:paraId="1152B8BC"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2D85C064"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 xml:space="preserve">4.6GHz </w:t>
            </w:r>
          </w:p>
        </w:tc>
      </w:tr>
      <w:tr w:rsidR="00292C46" w14:paraId="4F68EC29"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50DA96C3" w14:textId="77777777" w:rsidR="00292C46" w:rsidRDefault="00292C46">
            <w:pPr>
              <w:rPr>
                <w:rFonts w:ascii="Calibri" w:hAnsi="Calibri" w:cs="Calibri"/>
                <w:color w:val="000000"/>
                <w:sz w:val="20"/>
                <w:szCs w:val="20"/>
              </w:rPr>
            </w:pPr>
            <w:r>
              <w:rPr>
                <w:rFonts w:ascii="Calibri" w:hAnsi="Calibri" w:cs="Calibri"/>
                <w:color w:val="000000"/>
                <w:sz w:val="20"/>
                <w:szCs w:val="20"/>
              </w:rPr>
              <w:t>paměť</w:t>
            </w:r>
          </w:p>
        </w:tc>
        <w:tc>
          <w:tcPr>
            <w:tcW w:w="3820" w:type="dxa"/>
            <w:tcBorders>
              <w:top w:val="nil"/>
              <w:left w:val="nil"/>
              <w:bottom w:val="single" w:sz="4" w:space="0" w:color="auto"/>
              <w:right w:val="single" w:sz="4" w:space="0" w:color="auto"/>
            </w:tcBorders>
            <w:shd w:val="clear" w:color="auto" w:fill="auto"/>
            <w:vAlign w:val="bottom"/>
            <w:hideMark/>
          </w:tcPr>
          <w:p w14:paraId="6CD689C8" w14:textId="77777777" w:rsidR="00292C46" w:rsidRDefault="00292C46">
            <w:pPr>
              <w:rPr>
                <w:rFonts w:ascii="Calibri" w:hAnsi="Calibri" w:cs="Calibri"/>
                <w:color w:val="000000"/>
                <w:sz w:val="20"/>
                <w:szCs w:val="20"/>
              </w:rPr>
            </w:pPr>
            <w:r>
              <w:rPr>
                <w:rFonts w:ascii="Calibri" w:hAnsi="Calibri" w:cs="Calibri"/>
                <w:color w:val="000000"/>
                <w:sz w:val="20"/>
                <w:szCs w:val="20"/>
              </w:rPr>
              <w:t>min. 16 GB RAM</w:t>
            </w:r>
          </w:p>
        </w:tc>
        <w:tc>
          <w:tcPr>
            <w:tcW w:w="1740" w:type="dxa"/>
            <w:tcBorders>
              <w:top w:val="nil"/>
              <w:left w:val="nil"/>
              <w:bottom w:val="single" w:sz="4" w:space="0" w:color="auto"/>
              <w:right w:val="single" w:sz="4" w:space="0" w:color="auto"/>
            </w:tcBorders>
            <w:shd w:val="clear" w:color="000000" w:fill="FFFF00"/>
            <w:vAlign w:val="center"/>
            <w:hideMark/>
          </w:tcPr>
          <w:p w14:paraId="7D70C0C7"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69A08DB3"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 xml:space="preserve"> 16 GB RAM</w:t>
            </w:r>
          </w:p>
        </w:tc>
      </w:tr>
      <w:tr w:rsidR="00292C46" w14:paraId="46B9BFAB"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0738BC76" w14:textId="77777777" w:rsidR="00292C46" w:rsidRDefault="00292C46">
            <w:pPr>
              <w:rPr>
                <w:rFonts w:ascii="Calibri" w:hAnsi="Calibri" w:cs="Calibri"/>
                <w:color w:val="000000"/>
                <w:sz w:val="20"/>
                <w:szCs w:val="20"/>
              </w:rPr>
            </w:pPr>
            <w:r>
              <w:rPr>
                <w:rFonts w:ascii="Calibri" w:hAnsi="Calibri" w:cs="Calibri"/>
                <w:color w:val="000000"/>
                <w:sz w:val="20"/>
                <w:szCs w:val="20"/>
              </w:rPr>
              <w:t>HD</w:t>
            </w:r>
          </w:p>
        </w:tc>
        <w:tc>
          <w:tcPr>
            <w:tcW w:w="3820" w:type="dxa"/>
            <w:tcBorders>
              <w:top w:val="nil"/>
              <w:left w:val="nil"/>
              <w:bottom w:val="single" w:sz="4" w:space="0" w:color="auto"/>
              <w:right w:val="single" w:sz="4" w:space="0" w:color="auto"/>
            </w:tcBorders>
            <w:shd w:val="clear" w:color="auto" w:fill="auto"/>
            <w:vAlign w:val="bottom"/>
            <w:hideMark/>
          </w:tcPr>
          <w:p w14:paraId="26A2ACFF" w14:textId="77777777" w:rsidR="00292C46" w:rsidRDefault="00292C46">
            <w:pPr>
              <w:rPr>
                <w:rFonts w:ascii="Calibri" w:hAnsi="Calibri" w:cs="Calibri"/>
                <w:color w:val="000000"/>
                <w:sz w:val="20"/>
                <w:szCs w:val="20"/>
              </w:rPr>
            </w:pPr>
            <w:r>
              <w:rPr>
                <w:rFonts w:ascii="Calibri" w:hAnsi="Calibri" w:cs="Calibri"/>
                <w:color w:val="000000"/>
                <w:sz w:val="20"/>
                <w:szCs w:val="20"/>
              </w:rPr>
              <w:t>min. 512 GB SSD</w:t>
            </w:r>
          </w:p>
        </w:tc>
        <w:tc>
          <w:tcPr>
            <w:tcW w:w="1740" w:type="dxa"/>
            <w:tcBorders>
              <w:top w:val="nil"/>
              <w:left w:val="nil"/>
              <w:bottom w:val="single" w:sz="4" w:space="0" w:color="auto"/>
              <w:right w:val="single" w:sz="4" w:space="0" w:color="auto"/>
            </w:tcBorders>
            <w:shd w:val="clear" w:color="000000" w:fill="FFFF00"/>
            <w:vAlign w:val="center"/>
            <w:hideMark/>
          </w:tcPr>
          <w:p w14:paraId="49D379F8"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50FAF5E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512 GB</w:t>
            </w:r>
          </w:p>
        </w:tc>
      </w:tr>
      <w:tr w:rsidR="00292C46" w14:paraId="0B848169"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5EFAE7E6" w14:textId="77777777" w:rsidR="00292C46" w:rsidRDefault="00292C46">
            <w:pPr>
              <w:rPr>
                <w:rFonts w:ascii="Calibri" w:hAnsi="Calibri" w:cs="Calibri"/>
                <w:color w:val="000000"/>
                <w:sz w:val="20"/>
                <w:szCs w:val="20"/>
              </w:rPr>
            </w:pPr>
            <w:r>
              <w:rPr>
                <w:rFonts w:ascii="Calibri" w:hAnsi="Calibri" w:cs="Calibri"/>
                <w:color w:val="000000"/>
                <w:sz w:val="20"/>
                <w:szCs w:val="20"/>
              </w:rPr>
              <w:t>Display</w:t>
            </w:r>
          </w:p>
        </w:tc>
        <w:tc>
          <w:tcPr>
            <w:tcW w:w="3820" w:type="dxa"/>
            <w:tcBorders>
              <w:top w:val="nil"/>
              <w:left w:val="nil"/>
              <w:bottom w:val="single" w:sz="4" w:space="0" w:color="auto"/>
              <w:right w:val="single" w:sz="4" w:space="0" w:color="auto"/>
            </w:tcBorders>
            <w:shd w:val="clear" w:color="auto" w:fill="auto"/>
            <w:vAlign w:val="bottom"/>
            <w:hideMark/>
          </w:tcPr>
          <w:p w14:paraId="5A9F4828" w14:textId="77777777" w:rsidR="00292C46" w:rsidRDefault="00292C46">
            <w:pPr>
              <w:rPr>
                <w:rFonts w:ascii="Calibri" w:hAnsi="Calibri" w:cs="Calibri"/>
                <w:color w:val="000000"/>
                <w:sz w:val="20"/>
                <w:szCs w:val="20"/>
              </w:rPr>
            </w:pPr>
            <w:r>
              <w:rPr>
                <w:rFonts w:ascii="Calibri" w:hAnsi="Calibri" w:cs="Calibri"/>
                <w:color w:val="000000"/>
                <w:sz w:val="20"/>
                <w:szCs w:val="20"/>
              </w:rPr>
              <w:t>min. 15" TFT</w:t>
            </w:r>
          </w:p>
        </w:tc>
        <w:tc>
          <w:tcPr>
            <w:tcW w:w="1740" w:type="dxa"/>
            <w:tcBorders>
              <w:top w:val="nil"/>
              <w:left w:val="nil"/>
              <w:bottom w:val="single" w:sz="4" w:space="0" w:color="auto"/>
              <w:right w:val="single" w:sz="4" w:space="0" w:color="auto"/>
            </w:tcBorders>
            <w:shd w:val="clear" w:color="000000" w:fill="FFFF00"/>
            <w:vAlign w:val="center"/>
            <w:hideMark/>
          </w:tcPr>
          <w:p w14:paraId="2BA00C10"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35FB7A02"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15,6"</w:t>
            </w:r>
          </w:p>
        </w:tc>
      </w:tr>
      <w:tr w:rsidR="00292C46" w14:paraId="60815018"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75655516" w14:textId="77777777" w:rsidR="00292C46" w:rsidRDefault="00292C46">
            <w:pPr>
              <w:rPr>
                <w:rFonts w:ascii="Calibri" w:hAnsi="Calibri" w:cs="Calibri"/>
                <w:color w:val="000000"/>
                <w:sz w:val="20"/>
                <w:szCs w:val="20"/>
              </w:rPr>
            </w:pPr>
            <w:r>
              <w:rPr>
                <w:rFonts w:ascii="Calibri" w:hAnsi="Calibri" w:cs="Calibri"/>
                <w:color w:val="000000"/>
                <w:sz w:val="20"/>
                <w:szCs w:val="20"/>
              </w:rPr>
              <w:t>OS</w:t>
            </w:r>
          </w:p>
        </w:tc>
        <w:tc>
          <w:tcPr>
            <w:tcW w:w="3820" w:type="dxa"/>
            <w:tcBorders>
              <w:top w:val="nil"/>
              <w:left w:val="nil"/>
              <w:bottom w:val="single" w:sz="4" w:space="0" w:color="auto"/>
              <w:right w:val="single" w:sz="4" w:space="0" w:color="auto"/>
            </w:tcBorders>
            <w:shd w:val="clear" w:color="auto" w:fill="auto"/>
            <w:vAlign w:val="bottom"/>
            <w:hideMark/>
          </w:tcPr>
          <w:p w14:paraId="4B7E12D2" w14:textId="77777777" w:rsidR="00292C46" w:rsidRDefault="00292C46">
            <w:pPr>
              <w:rPr>
                <w:rFonts w:ascii="Calibri" w:hAnsi="Calibri" w:cs="Calibri"/>
                <w:color w:val="000000"/>
                <w:sz w:val="20"/>
                <w:szCs w:val="20"/>
              </w:rPr>
            </w:pPr>
            <w:r>
              <w:rPr>
                <w:rFonts w:ascii="Calibri" w:hAnsi="Calibri" w:cs="Calibri"/>
                <w:color w:val="000000"/>
                <w:sz w:val="20"/>
                <w:szCs w:val="20"/>
              </w:rPr>
              <w:t>min Windows 10</w:t>
            </w:r>
          </w:p>
        </w:tc>
        <w:tc>
          <w:tcPr>
            <w:tcW w:w="1740" w:type="dxa"/>
            <w:tcBorders>
              <w:top w:val="nil"/>
              <w:left w:val="nil"/>
              <w:bottom w:val="single" w:sz="4" w:space="0" w:color="auto"/>
              <w:right w:val="single" w:sz="4" w:space="0" w:color="auto"/>
            </w:tcBorders>
            <w:shd w:val="clear" w:color="000000" w:fill="FFFF00"/>
            <w:vAlign w:val="center"/>
            <w:hideMark/>
          </w:tcPr>
          <w:p w14:paraId="3EA4D66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54C3397D"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Windows 11</w:t>
            </w:r>
          </w:p>
        </w:tc>
      </w:tr>
      <w:tr w:rsidR="00292C46" w14:paraId="6E3D1508" w14:textId="77777777" w:rsidTr="00292C46">
        <w:trPr>
          <w:trHeight w:val="255"/>
        </w:trPr>
        <w:tc>
          <w:tcPr>
            <w:tcW w:w="2820" w:type="dxa"/>
            <w:vMerge w:val="restart"/>
            <w:tcBorders>
              <w:top w:val="nil"/>
              <w:left w:val="single" w:sz="8" w:space="0" w:color="auto"/>
              <w:bottom w:val="single" w:sz="8" w:space="0" w:color="000000"/>
              <w:right w:val="single" w:sz="4" w:space="0" w:color="auto"/>
            </w:tcBorders>
            <w:shd w:val="clear" w:color="auto" w:fill="auto"/>
            <w:vAlign w:val="center"/>
            <w:hideMark/>
          </w:tcPr>
          <w:p w14:paraId="5BEA80D5" w14:textId="77777777" w:rsidR="00292C46" w:rsidRDefault="00292C46">
            <w:pPr>
              <w:rPr>
                <w:rFonts w:ascii="Calibri" w:hAnsi="Calibri" w:cs="Calibri"/>
                <w:color w:val="000000"/>
                <w:sz w:val="20"/>
                <w:szCs w:val="20"/>
              </w:rPr>
            </w:pPr>
            <w:r>
              <w:rPr>
                <w:rFonts w:ascii="Calibri" w:hAnsi="Calibri" w:cs="Calibri"/>
                <w:color w:val="000000"/>
                <w:sz w:val="20"/>
                <w:szCs w:val="20"/>
              </w:rPr>
              <w:t>konstrukce a další vlastnosti</w:t>
            </w:r>
          </w:p>
        </w:tc>
        <w:tc>
          <w:tcPr>
            <w:tcW w:w="3820" w:type="dxa"/>
            <w:tcBorders>
              <w:top w:val="nil"/>
              <w:left w:val="nil"/>
              <w:bottom w:val="single" w:sz="4" w:space="0" w:color="auto"/>
              <w:right w:val="single" w:sz="4" w:space="0" w:color="auto"/>
            </w:tcBorders>
            <w:shd w:val="clear" w:color="auto" w:fill="auto"/>
            <w:vAlign w:val="bottom"/>
            <w:hideMark/>
          </w:tcPr>
          <w:p w14:paraId="4E5D5C98" w14:textId="77777777" w:rsidR="00292C46" w:rsidRDefault="00292C46">
            <w:pPr>
              <w:rPr>
                <w:rFonts w:ascii="Calibri" w:hAnsi="Calibri" w:cs="Calibri"/>
                <w:color w:val="000000"/>
                <w:sz w:val="20"/>
                <w:szCs w:val="20"/>
              </w:rPr>
            </w:pPr>
            <w:r>
              <w:rPr>
                <w:rFonts w:ascii="Calibri" w:hAnsi="Calibri" w:cs="Calibri"/>
                <w:color w:val="000000"/>
                <w:sz w:val="20"/>
                <w:szCs w:val="20"/>
              </w:rPr>
              <w:t>numerická klávesnice</w:t>
            </w:r>
          </w:p>
        </w:tc>
        <w:tc>
          <w:tcPr>
            <w:tcW w:w="1740" w:type="dxa"/>
            <w:tcBorders>
              <w:top w:val="nil"/>
              <w:left w:val="nil"/>
              <w:bottom w:val="single" w:sz="4" w:space="0" w:color="auto"/>
              <w:right w:val="single" w:sz="4" w:space="0" w:color="auto"/>
            </w:tcBorders>
            <w:shd w:val="clear" w:color="000000" w:fill="FFFF00"/>
            <w:vAlign w:val="center"/>
            <w:hideMark/>
          </w:tcPr>
          <w:p w14:paraId="6EB61EA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5BC34BB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3B30E079" w14:textId="77777777" w:rsidTr="00292C46">
        <w:trPr>
          <w:trHeight w:val="270"/>
        </w:trPr>
        <w:tc>
          <w:tcPr>
            <w:tcW w:w="2820" w:type="dxa"/>
            <w:vMerge/>
            <w:tcBorders>
              <w:top w:val="nil"/>
              <w:left w:val="single" w:sz="8" w:space="0" w:color="auto"/>
              <w:bottom w:val="single" w:sz="8" w:space="0" w:color="000000"/>
              <w:right w:val="single" w:sz="4" w:space="0" w:color="auto"/>
            </w:tcBorders>
            <w:vAlign w:val="center"/>
            <w:hideMark/>
          </w:tcPr>
          <w:p w14:paraId="385CB46A" w14:textId="77777777" w:rsidR="00292C46" w:rsidRDefault="00292C46">
            <w:pPr>
              <w:rPr>
                <w:rFonts w:ascii="Calibri" w:hAnsi="Calibri" w:cs="Calibri"/>
                <w:color w:val="000000"/>
                <w:sz w:val="20"/>
                <w:szCs w:val="20"/>
              </w:rPr>
            </w:pPr>
          </w:p>
        </w:tc>
        <w:tc>
          <w:tcPr>
            <w:tcW w:w="3820" w:type="dxa"/>
            <w:tcBorders>
              <w:top w:val="nil"/>
              <w:left w:val="nil"/>
              <w:bottom w:val="single" w:sz="8" w:space="0" w:color="auto"/>
              <w:right w:val="single" w:sz="4" w:space="0" w:color="auto"/>
            </w:tcBorders>
            <w:shd w:val="clear" w:color="auto" w:fill="auto"/>
            <w:vAlign w:val="bottom"/>
            <w:hideMark/>
          </w:tcPr>
          <w:p w14:paraId="57821E8C" w14:textId="77777777" w:rsidR="00292C46" w:rsidRDefault="00292C46">
            <w:pPr>
              <w:rPr>
                <w:rFonts w:ascii="Calibri" w:hAnsi="Calibri" w:cs="Calibri"/>
                <w:color w:val="000000"/>
                <w:sz w:val="20"/>
                <w:szCs w:val="20"/>
              </w:rPr>
            </w:pPr>
            <w:r>
              <w:rPr>
                <w:rFonts w:ascii="Calibri" w:hAnsi="Calibri" w:cs="Calibri"/>
                <w:color w:val="000000"/>
                <w:sz w:val="20"/>
                <w:szCs w:val="20"/>
              </w:rPr>
              <w:t>laserová myš</w:t>
            </w:r>
          </w:p>
        </w:tc>
        <w:tc>
          <w:tcPr>
            <w:tcW w:w="1740" w:type="dxa"/>
            <w:tcBorders>
              <w:top w:val="nil"/>
              <w:left w:val="nil"/>
              <w:bottom w:val="single" w:sz="4" w:space="0" w:color="auto"/>
              <w:right w:val="single" w:sz="4" w:space="0" w:color="auto"/>
            </w:tcBorders>
            <w:shd w:val="clear" w:color="000000" w:fill="FFFF00"/>
            <w:vAlign w:val="center"/>
            <w:hideMark/>
          </w:tcPr>
          <w:p w14:paraId="35DACB1C"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8" w:space="0" w:color="auto"/>
              <w:right w:val="single" w:sz="8" w:space="0" w:color="auto"/>
            </w:tcBorders>
            <w:shd w:val="clear" w:color="auto" w:fill="auto"/>
            <w:noWrap/>
            <w:vAlign w:val="center"/>
            <w:hideMark/>
          </w:tcPr>
          <w:p w14:paraId="25AEBA61"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221B7D3B"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5D205580"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t>Brašna pro NTB</w:t>
            </w:r>
          </w:p>
        </w:tc>
        <w:tc>
          <w:tcPr>
            <w:tcW w:w="8480" w:type="dxa"/>
            <w:gridSpan w:val="3"/>
            <w:tcBorders>
              <w:top w:val="single" w:sz="8" w:space="0" w:color="auto"/>
              <w:left w:val="nil"/>
              <w:bottom w:val="single" w:sz="4" w:space="0" w:color="auto"/>
              <w:right w:val="single" w:sz="8" w:space="0" w:color="000000"/>
            </w:tcBorders>
            <w:shd w:val="clear" w:color="000000" w:fill="FFFF00"/>
            <w:vAlign w:val="bottom"/>
            <w:hideMark/>
          </w:tcPr>
          <w:p w14:paraId="3C7CFDA5"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 xml:space="preserve">HP </w:t>
            </w:r>
            <w:proofErr w:type="spellStart"/>
            <w:r>
              <w:rPr>
                <w:rFonts w:ascii="Calibri" w:hAnsi="Calibri" w:cs="Calibri"/>
                <w:color w:val="000000"/>
                <w:sz w:val="20"/>
                <w:szCs w:val="20"/>
              </w:rPr>
              <w:t>Prelude</w:t>
            </w:r>
            <w:proofErr w:type="spellEnd"/>
            <w:r>
              <w:rPr>
                <w:rFonts w:ascii="Calibri" w:hAnsi="Calibri" w:cs="Calibri"/>
                <w:color w:val="000000"/>
                <w:sz w:val="20"/>
                <w:szCs w:val="20"/>
              </w:rPr>
              <w:t xml:space="preserve"> 15.6" Top </w:t>
            </w:r>
            <w:proofErr w:type="spellStart"/>
            <w:r>
              <w:rPr>
                <w:rFonts w:ascii="Calibri" w:hAnsi="Calibri" w:cs="Calibri"/>
                <w:color w:val="000000"/>
                <w:sz w:val="20"/>
                <w:szCs w:val="20"/>
              </w:rPr>
              <w:t>Load</w:t>
            </w:r>
            <w:proofErr w:type="spellEnd"/>
            <w:r>
              <w:rPr>
                <w:rFonts w:ascii="Calibri" w:hAnsi="Calibri" w:cs="Calibri"/>
                <w:color w:val="000000"/>
                <w:sz w:val="20"/>
                <w:szCs w:val="20"/>
              </w:rPr>
              <w:t xml:space="preserve"> (Hewlett-Packard)</w:t>
            </w:r>
          </w:p>
        </w:tc>
      </w:tr>
      <w:tr w:rsidR="00292C46" w14:paraId="6ACCAB57" w14:textId="77777777" w:rsidTr="00292C46">
        <w:trPr>
          <w:trHeight w:val="525"/>
        </w:trPr>
        <w:tc>
          <w:tcPr>
            <w:tcW w:w="2820" w:type="dxa"/>
            <w:tcBorders>
              <w:top w:val="nil"/>
              <w:left w:val="single" w:sz="8" w:space="0" w:color="auto"/>
              <w:bottom w:val="single" w:sz="8" w:space="0" w:color="auto"/>
              <w:right w:val="single" w:sz="4" w:space="0" w:color="auto"/>
            </w:tcBorders>
            <w:shd w:val="clear" w:color="auto" w:fill="auto"/>
            <w:vAlign w:val="bottom"/>
            <w:hideMark/>
          </w:tcPr>
          <w:p w14:paraId="13A0158E" w14:textId="77777777" w:rsidR="00292C46" w:rsidRDefault="00292C46">
            <w:pPr>
              <w:rPr>
                <w:rFonts w:ascii="Calibri" w:hAnsi="Calibri" w:cs="Calibri"/>
                <w:color w:val="000000"/>
                <w:sz w:val="20"/>
                <w:szCs w:val="20"/>
              </w:rPr>
            </w:pPr>
            <w:r>
              <w:rPr>
                <w:rFonts w:ascii="Calibri" w:hAnsi="Calibri" w:cs="Calibri"/>
                <w:color w:val="000000"/>
                <w:sz w:val="20"/>
                <w:szCs w:val="20"/>
              </w:rPr>
              <w:t>velikost</w:t>
            </w:r>
          </w:p>
        </w:tc>
        <w:tc>
          <w:tcPr>
            <w:tcW w:w="3820" w:type="dxa"/>
            <w:tcBorders>
              <w:top w:val="nil"/>
              <w:left w:val="nil"/>
              <w:bottom w:val="single" w:sz="8" w:space="0" w:color="auto"/>
              <w:right w:val="single" w:sz="4" w:space="0" w:color="auto"/>
            </w:tcBorders>
            <w:shd w:val="clear" w:color="auto" w:fill="auto"/>
            <w:vAlign w:val="bottom"/>
            <w:hideMark/>
          </w:tcPr>
          <w:p w14:paraId="7F67A93F" w14:textId="77777777" w:rsidR="00292C46" w:rsidRDefault="00292C46">
            <w:pPr>
              <w:rPr>
                <w:rFonts w:ascii="Calibri" w:hAnsi="Calibri" w:cs="Calibri"/>
                <w:color w:val="000000"/>
                <w:sz w:val="20"/>
                <w:szCs w:val="20"/>
              </w:rPr>
            </w:pPr>
            <w:r>
              <w:rPr>
                <w:rFonts w:ascii="Calibri" w:hAnsi="Calibri" w:cs="Calibri"/>
                <w:color w:val="000000"/>
                <w:sz w:val="20"/>
                <w:szCs w:val="20"/>
              </w:rPr>
              <w:t xml:space="preserve">musí dopovídat dodávanému NTB, včetně místa pro uložení </w:t>
            </w:r>
            <w:proofErr w:type="spellStart"/>
            <w:r>
              <w:rPr>
                <w:rFonts w:ascii="Calibri" w:hAnsi="Calibri" w:cs="Calibri"/>
                <w:color w:val="000000"/>
                <w:sz w:val="20"/>
                <w:szCs w:val="20"/>
              </w:rPr>
              <w:t>opt.myši</w:t>
            </w:r>
            <w:proofErr w:type="spellEnd"/>
            <w:r>
              <w:rPr>
                <w:rFonts w:ascii="Calibri" w:hAnsi="Calibri" w:cs="Calibri"/>
                <w:color w:val="000000"/>
                <w:sz w:val="20"/>
                <w:szCs w:val="20"/>
              </w:rPr>
              <w:t xml:space="preserve"> a nabíječky NTB</w:t>
            </w:r>
          </w:p>
        </w:tc>
        <w:tc>
          <w:tcPr>
            <w:tcW w:w="1740" w:type="dxa"/>
            <w:tcBorders>
              <w:top w:val="nil"/>
              <w:left w:val="nil"/>
              <w:bottom w:val="single" w:sz="8" w:space="0" w:color="auto"/>
              <w:right w:val="single" w:sz="4" w:space="0" w:color="auto"/>
            </w:tcBorders>
            <w:shd w:val="clear" w:color="000000" w:fill="FFFF00"/>
            <w:vAlign w:val="bottom"/>
            <w:hideMark/>
          </w:tcPr>
          <w:p w14:paraId="46D4CCB9"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8" w:space="0" w:color="auto"/>
              <w:right w:val="single" w:sz="8" w:space="0" w:color="auto"/>
            </w:tcBorders>
            <w:shd w:val="clear" w:color="auto" w:fill="auto"/>
            <w:noWrap/>
            <w:vAlign w:val="bottom"/>
            <w:hideMark/>
          </w:tcPr>
          <w:p w14:paraId="6CBEB257"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2823C362" w14:textId="77777777" w:rsidTr="00292C46">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48D60CA2"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t>USB Disk</w:t>
            </w:r>
          </w:p>
        </w:tc>
        <w:tc>
          <w:tcPr>
            <w:tcW w:w="8480" w:type="dxa"/>
            <w:gridSpan w:val="3"/>
            <w:tcBorders>
              <w:top w:val="single" w:sz="8" w:space="0" w:color="auto"/>
              <w:left w:val="nil"/>
              <w:bottom w:val="single" w:sz="4" w:space="0" w:color="auto"/>
              <w:right w:val="single" w:sz="8" w:space="0" w:color="000000"/>
            </w:tcBorders>
            <w:shd w:val="clear" w:color="000000" w:fill="FFFF00"/>
            <w:vAlign w:val="bottom"/>
            <w:hideMark/>
          </w:tcPr>
          <w:p w14:paraId="56AF8F92" w14:textId="77777777" w:rsidR="00292C46" w:rsidRDefault="00292C46">
            <w:pPr>
              <w:jc w:val="center"/>
              <w:rPr>
                <w:rFonts w:ascii="Calibri" w:hAnsi="Calibri" w:cs="Calibri"/>
                <w:color w:val="000000"/>
                <w:sz w:val="20"/>
                <w:szCs w:val="20"/>
              </w:rPr>
            </w:pPr>
            <w:proofErr w:type="spellStart"/>
            <w:r>
              <w:rPr>
                <w:rFonts w:ascii="Calibri" w:hAnsi="Calibri" w:cs="Calibri"/>
                <w:color w:val="000000"/>
                <w:sz w:val="20"/>
                <w:szCs w:val="20"/>
              </w:rPr>
              <w:t>Verbatim</w:t>
            </w:r>
            <w:proofErr w:type="spellEnd"/>
            <w:r>
              <w:rPr>
                <w:rFonts w:ascii="Calibri" w:hAnsi="Calibri" w:cs="Calibri"/>
                <w:color w:val="000000"/>
                <w:sz w:val="20"/>
                <w:szCs w:val="20"/>
              </w:rPr>
              <w:t xml:space="preserve"> Store 'n' Go (</w:t>
            </w:r>
            <w:proofErr w:type="spellStart"/>
            <w:r>
              <w:rPr>
                <w:rFonts w:ascii="Calibri" w:hAnsi="Calibri" w:cs="Calibri"/>
                <w:color w:val="000000"/>
                <w:sz w:val="20"/>
                <w:szCs w:val="20"/>
              </w:rPr>
              <w:t>Verbatim</w:t>
            </w:r>
            <w:proofErr w:type="spellEnd"/>
            <w:r>
              <w:rPr>
                <w:rFonts w:ascii="Calibri" w:hAnsi="Calibri" w:cs="Calibri"/>
                <w:color w:val="000000"/>
                <w:sz w:val="20"/>
                <w:szCs w:val="20"/>
              </w:rPr>
              <w:t>)</w:t>
            </w:r>
          </w:p>
        </w:tc>
      </w:tr>
      <w:tr w:rsidR="00292C46" w14:paraId="34AB0C53" w14:textId="77777777" w:rsidTr="00292C46">
        <w:trPr>
          <w:trHeight w:val="270"/>
        </w:trPr>
        <w:tc>
          <w:tcPr>
            <w:tcW w:w="2820" w:type="dxa"/>
            <w:tcBorders>
              <w:top w:val="nil"/>
              <w:left w:val="single" w:sz="8" w:space="0" w:color="auto"/>
              <w:bottom w:val="single" w:sz="8" w:space="0" w:color="auto"/>
              <w:right w:val="single" w:sz="4" w:space="0" w:color="auto"/>
            </w:tcBorders>
            <w:shd w:val="clear" w:color="auto" w:fill="auto"/>
            <w:vAlign w:val="bottom"/>
            <w:hideMark/>
          </w:tcPr>
          <w:p w14:paraId="7F0B5D4A" w14:textId="77777777" w:rsidR="00292C46" w:rsidRDefault="00292C46">
            <w:pPr>
              <w:rPr>
                <w:rFonts w:ascii="Calibri" w:hAnsi="Calibri" w:cs="Calibri"/>
                <w:color w:val="000000"/>
                <w:sz w:val="20"/>
                <w:szCs w:val="20"/>
              </w:rPr>
            </w:pPr>
            <w:r>
              <w:rPr>
                <w:rFonts w:ascii="Calibri" w:hAnsi="Calibri" w:cs="Calibri"/>
                <w:color w:val="000000"/>
                <w:sz w:val="20"/>
                <w:szCs w:val="20"/>
              </w:rPr>
              <w:t>velikost</w:t>
            </w:r>
          </w:p>
        </w:tc>
        <w:tc>
          <w:tcPr>
            <w:tcW w:w="3820" w:type="dxa"/>
            <w:tcBorders>
              <w:top w:val="nil"/>
              <w:left w:val="nil"/>
              <w:bottom w:val="single" w:sz="8" w:space="0" w:color="auto"/>
              <w:right w:val="single" w:sz="4" w:space="0" w:color="auto"/>
            </w:tcBorders>
            <w:shd w:val="clear" w:color="auto" w:fill="auto"/>
            <w:vAlign w:val="bottom"/>
            <w:hideMark/>
          </w:tcPr>
          <w:p w14:paraId="7206E627" w14:textId="77777777" w:rsidR="00292C46" w:rsidRDefault="00292C46">
            <w:pPr>
              <w:rPr>
                <w:rFonts w:ascii="Calibri" w:hAnsi="Calibri" w:cs="Calibri"/>
                <w:color w:val="000000"/>
                <w:sz w:val="20"/>
                <w:szCs w:val="20"/>
              </w:rPr>
            </w:pPr>
            <w:r>
              <w:rPr>
                <w:rFonts w:ascii="Calibri" w:hAnsi="Calibri" w:cs="Calibri"/>
                <w:color w:val="000000"/>
                <w:sz w:val="20"/>
                <w:szCs w:val="20"/>
              </w:rPr>
              <w:t>min. 500 GB</w:t>
            </w:r>
          </w:p>
        </w:tc>
        <w:tc>
          <w:tcPr>
            <w:tcW w:w="1740" w:type="dxa"/>
            <w:tcBorders>
              <w:top w:val="nil"/>
              <w:left w:val="nil"/>
              <w:bottom w:val="single" w:sz="8" w:space="0" w:color="auto"/>
              <w:right w:val="single" w:sz="4" w:space="0" w:color="auto"/>
            </w:tcBorders>
            <w:shd w:val="clear" w:color="000000" w:fill="FFFF00"/>
            <w:vAlign w:val="center"/>
            <w:hideMark/>
          </w:tcPr>
          <w:p w14:paraId="0DB85331"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8" w:space="0" w:color="auto"/>
              <w:right w:val="single" w:sz="8" w:space="0" w:color="auto"/>
            </w:tcBorders>
            <w:shd w:val="clear" w:color="000000" w:fill="FFFF00"/>
            <w:vAlign w:val="center"/>
            <w:hideMark/>
          </w:tcPr>
          <w:p w14:paraId="735C3D5D"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1000 GB</w:t>
            </w:r>
          </w:p>
        </w:tc>
      </w:tr>
      <w:tr w:rsidR="00292C46" w14:paraId="4AEACCBD" w14:textId="77777777" w:rsidTr="00292C46">
        <w:trPr>
          <w:trHeight w:val="330"/>
        </w:trPr>
        <w:tc>
          <w:tcPr>
            <w:tcW w:w="11300" w:type="dxa"/>
            <w:gridSpan w:val="4"/>
            <w:tcBorders>
              <w:top w:val="nil"/>
              <w:left w:val="single" w:sz="8" w:space="0" w:color="auto"/>
              <w:bottom w:val="single" w:sz="8" w:space="0" w:color="auto"/>
              <w:right w:val="single" w:sz="8" w:space="0" w:color="000000"/>
            </w:tcBorders>
            <w:shd w:val="clear" w:color="000000" w:fill="D9E1F2"/>
            <w:vAlign w:val="bottom"/>
            <w:hideMark/>
          </w:tcPr>
          <w:p w14:paraId="2104A997" w14:textId="77777777" w:rsidR="00292C46" w:rsidRDefault="00292C46">
            <w:pPr>
              <w:rPr>
                <w:rFonts w:ascii="Calibri" w:hAnsi="Calibri" w:cs="Calibri"/>
                <w:b/>
                <w:bCs/>
                <w:color w:val="FF0000"/>
              </w:rPr>
            </w:pPr>
            <w:r>
              <w:rPr>
                <w:rFonts w:ascii="Calibri" w:hAnsi="Calibri" w:cs="Calibri"/>
                <w:b/>
                <w:bCs/>
                <w:color w:val="FF0000"/>
              </w:rPr>
              <w:t>Software</w:t>
            </w:r>
          </w:p>
        </w:tc>
      </w:tr>
      <w:tr w:rsidR="00292C46" w14:paraId="40D166C7" w14:textId="77777777" w:rsidTr="00292C46">
        <w:trPr>
          <w:trHeight w:val="255"/>
        </w:trPr>
        <w:tc>
          <w:tcPr>
            <w:tcW w:w="28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CBD420F" w14:textId="77777777" w:rsidR="00292C46" w:rsidRDefault="00292C46">
            <w:pPr>
              <w:jc w:val="both"/>
              <w:rPr>
                <w:rFonts w:ascii="Calibri" w:hAnsi="Calibri" w:cs="Calibri"/>
                <w:b/>
                <w:bCs/>
                <w:color w:val="000000"/>
                <w:sz w:val="20"/>
                <w:szCs w:val="20"/>
              </w:rPr>
            </w:pPr>
            <w:r>
              <w:rPr>
                <w:rFonts w:ascii="Calibri" w:hAnsi="Calibri" w:cs="Calibri"/>
                <w:b/>
                <w:bCs/>
                <w:color w:val="000000"/>
                <w:sz w:val="20"/>
                <w:szCs w:val="20"/>
              </w:rPr>
              <w:t>Obslužný software</w:t>
            </w:r>
          </w:p>
        </w:tc>
        <w:tc>
          <w:tcPr>
            <w:tcW w:w="8480" w:type="dxa"/>
            <w:gridSpan w:val="3"/>
            <w:tcBorders>
              <w:top w:val="single" w:sz="8" w:space="0" w:color="auto"/>
              <w:left w:val="nil"/>
              <w:bottom w:val="single" w:sz="4" w:space="0" w:color="auto"/>
              <w:right w:val="single" w:sz="8" w:space="0" w:color="000000"/>
            </w:tcBorders>
            <w:shd w:val="clear" w:color="000000" w:fill="FFFF00"/>
            <w:vAlign w:val="bottom"/>
            <w:hideMark/>
          </w:tcPr>
          <w:p w14:paraId="739BF34B"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OPUS (</w:t>
            </w:r>
            <w:proofErr w:type="spellStart"/>
            <w:r>
              <w:rPr>
                <w:rFonts w:ascii="Calibri" w:hAnsi="Calibri" w:cs="Calibri"/>
                <w:color w:val="000000"/>
                <w:sz w:val="20"/>
                <w:szCs w:val="20"/>
              </w:rPr>
              <w:t>Bruker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Optics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GmbH</w:t>
            </w:r>
            <w:proofErr w:type="spellEnd"/>
            <w:r>
              <w:rPr>
                <w:rFonts w:ascii="Calibri" w:hAnsi="Calibri" w:cs="Calibri"/>
                <w:color w:val="000000"/>
                <w:sz w:val="20"/>
                <w:szCs w:val="20"/>
              </w:rPr>
              <w:t xml:space="preserve"> &amp; </w:t>
            </w:r>
            <w:proofErr w:type="gramStart"/>
            <w:r>
              <w:rPr>
                <w:rFonts w:ascii="Calibri" w:hAnsi="Calibri" w:cs="Calibri"/>
                <w:color w:val="000000"/>
                <w:sz w:val="20"/>
                <w:szCs w:val="20"/>
              </w:rPr>
              <w:t>Co.KG</w:t>
            </w:r>
            <w:proofErr w:type="gramEnd"/>
            <w:r>
              <w:rPr>
                <w:rFonts w:ascii="Calibri" w:hAnsi="Calibri" w:cs="Calibri"/>
                <w:color w:val="000000"/>
                <w:sz w:val="20"/>
                <w:szCs w:val="20"/>
              </w:rPr>
              <w:t>)</w:t>
            </w:r>
          </w:p>
        </w:tc>
      </w:tr>
      <w:tr w:rsidR="00292C46" w14:paraId="7E335FE2" w14:textId="77777777" w:rsidTr="00292C46">
        <w:trPr>
          <w:trHeight w:val="510"/>
        </w:trPr>
        <w:tc>
          <w:tcPr>
            <w:tcW w:w="2820" w:type="dxa"/>
            <w:vMerge w:val="restart"/>
            <w:tcBorders>
              <w:top w:val="nil"/>
              <w:left w:val="single" w:sz="8" w:space="0" w:color="auto"/>
              <w:bottom w:val="single" w:sz="4" w:space="0" w:color="auto"/>
              <w:right w:val="single" w:sz="4" w:space="0" w:color="auto"/>
            </w:tcBorders>
            <w:shd w:val="clear" w:color="auto" w:fill="auto"/>
            <w:vAlign w:val="center"/>
            <w:hideMark/>
          </w:tcPr>
          <w:p w14:paraId="3C60B4BD" w14:textId="77777777" w:rsidR="00292C46" w:rsidRDefault="00292C46">
            <w:pPr>
              <w:rPr>
                <w:rFonts w:ascii="Calibri" w:hAnsi="Calibri" w:cs="Calibri"/>
                <w:color w:val="000000"/>
                <w:sz w:val="20"/>
                <w:szCs w:val="20"/>
              </w:rPr>
            </w:pPr>
            <w:r>
              <w:rPr>
                <w:rFonts w:ascii="Calibri" w:hAnsi="Calibri" w:cs="Calibri"/>
                <w:color w:val="000000"/>
                <w:sz w:val="20"/>
                <w:szCs w:val="20"/>
              </w:rPr>
              <w:t>požadované funkce</w:t>
            </w:r>
          </w:p>
        </w:tc>
        <w:tc>
          <w:tcPr>
            <w:tcW w:w="3820" w:type="dxa"/>
            <w:tcBorders>
              <w:top w:val="nil"/>
              <w:left w:val="nil"/>
              <w:bottom w:val="single" w:sz="4" w:space="0" w:color="auto"/>
              <w:right w:val="single" w:sz="4" w:space="0" w:color="auto"/>
            </w:tcBorders>
            <w:shd w:val="clear" w:color="auto" w:fill="auto"/>
            <w:vAlign w:val="center"/>
            <w:hideMark/>
          </w:tcPr>
          <w:p w14:paraId="65028555"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kompatibilní s OS Windows 10 nebo novějším</w:t>
            </w:r>
          </w:p>
        </w:tc>
        <w:tc>
          <w:tcPr>
            <w:tcW w:w="1740" w:type="dxa"/>
            <w:tcBorders>
              <w:top w:val="nil"/>
              <w:left w:val="nil"/>
              <w:bottom w:val="single" w:sz="4" w:space="0" w:color="auto"/>
              <w:right w:val="single" w:sz="4" w:space="0" w:color="auto"/>
            </w:tcBorders>
            <w:shd w:val="clear" w:color="000000" w:fill="FFFF00"/>
            <w:vAlign w:val="center"/>
            <w:hideMark/>
          </w:tcPr>
          <w:p w14:paraId="2CC20371"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2A0ADFAB"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 xml:space="preserve">kompatibilní s OS </w:t>
            </w:r>
            <w:proofErr w:type="spellStart"/>
            <w:r>
              <w:rPr>
                <w:rFonts w:ascii="Calibri" w:hAnsi="Calibri" w:cs="Calibri"/>
                <w:color w:val="000000"/>
                <w:sz w:val="20"/>
                <w:szCs w:val="20"/>
              </w:rPr>
              <w:t>windows</w:t>
            </w:r>
            <w:proofErr w:type="spellEnd"/>
            <w:r>
              <w:rPr>
                <w:rFonts w:ascii="Calibri" w:hAnsi="Calibri" w:cs="Calibri"/>
                <w:color w:val="000000"/>
                <w:sz w:val="20"/>
                <w:szCs w:val="20"/>
              </w:rPr>
              <w:t xml:space="preserve"> 10 a vyšším</w:t>
            </w:r>
          </w:p>
        </w:tc>
      </w:tr>
      <w:tr w:rsidR="00292C46" w14:paraId="339A8574" w14:textId="77777777" w:rsidTr="00292C46">
        <w:trPr>
          <w:trHeight w:val="1020"/>
        </w:trPr>
        <w:tc>
          <w:tcPr>
            <w:tcW w:w="2820" w:type="dxa"/>
            <w:vMerge/>
            <w:tcBorders>
              <w:top w:val="nil"/>
              <w:left w:val="single" w:sz="8" w:space="0" w:color="auto"/>
              <w:bottom w:val="single" w:sz="4" w:space="0" w:color="auto"/>
              <w:right w:val="single" w:sz="4" w:space="0" w:color="auto"/>
            </w:tcBorders>
            <w:vAlign w:val="center"/>
            <w:hideMark/>
          </w:tcPr>
          <w:p w14:paraId="13F26D38"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5654CA98" w14:textId="77777777" w:rsidR="00292C46" w:rsidRDefault="00292C46">
            <w:pPr>
              <w:jc w:val="both"/>
              <w:rPr>
                <w:rFonts w:ascii="Calibri" w:hAnsi="Calibri" w:cs="Calibri"/>
                <w:color w:val="000000"/>
                <w:sz w:val="20"/>
                <w:szCs w:val="20"/>
              </w:rPr>
            </w:pPr>
            <w:proofErr w:type="spellStart"/>
            <w:r>
              <w:rPr>
                <w:rFonts w:ascii="Calibri" w:hAnsi="Calibri" w:cs="Calibri"/>
                <w:color w:val="000000"/>
                <w:sz w:val="20"/>
                <w:szCs w:val="20"/>
              </w:rPr>
              <w:t>all</w:t>
            </w:r>
            <w:proofErr w:type="spellEnd"/>
            <w:r>
              <w:rPr>
                <w:rFonts w:ascii="Calibri" w:hAnsi="Calibri" w:cs="Calibri"/>
                <w:color w:val="000000"/>
                <w:sz w:val="20"/>
                <w:szCs w:val="20"/>
              </w:rPr>
              <w:t>-in-</w:t>
            </w:r>
            <w:proofErr w:type="spellStart"/>
            <w:r>
              <w:rPr>
                <w:rFonts w:ascii="Calibri" w:hAnsi="Calibri" w:cs="Calibri"/>
                <w:color w:val="000000"/>
                <w:sz w:val="20"/>
                <w:szCs w:val="20"/>
              </w:rPr>
              <w:t>one</w:t>
            </w:r>
            <w:proofErr w:type="spellEnd"/>
            <w:r>
              <w:rPr>
                <w:rFonts w:ascii="Calibri" w:hAnsi="Calibri" w:cs="Calibri"/>
                <w:color w:val="000000"/>
                <w:sz w:val="20"/>
                <w:szCs w:val="20"/>
              </w:rPr>
              <w:t>: umožňuje ovládání přístroje, měření a sběr dat, úpravu a vyhodnocení naměřených spekter, protokolování výsledků.</w:t>
            </w:r>
          </w:p>
        </w:tc>
        <w:tc>
          <w:tcPr>
            <w:tcW w:w="1740" w:type="dxa"/>
            <w:tcBorders>
              <w:top w:val="nil"/>
              <w:left w:val="nil"/>
              <w:bottom w:val="single" w:sz="4" w:space="0" w:color="auto"/>
              <w:right w:val="single" w:sz="4" w:space="0" w:color="auto"/>
            </w:tcBorders>
            <w:shd w:val="clear" w:color="000000" w:fill="FFFF00"/>
            <w:vAlign w:val="center"/>
            <w:hideMark/>
          </w:tcPr>
          <w:p w14:paraId="0DED0D7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5A2AB625"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5255F2F3" w14:textId="77777777" w:rsidTr="00292C46">
        <w:trPr>
          <w:trHeight w:val="510"/>
        </w:trPr>
        <w:tc>
          <w:tcPr>
            <w:tcW w:w="2820" w:type="dxa"/>
            <w:vMerge/>
            <w:tcBorders>
              <w:top w:val="nil"/>
              <w:left w:val="single" w:sz="8" w:space="0" w:color="auto"/>
              <w:bottom w:val="single" w:sz="4" w:space="0" w:color="auto"/>
              <w:right w:val="single" w:sz="4" w:space="0" w:color="auto"/>
            </w:tcBorders>
            <w:vAlign w:val="center"/>
            <w:hideMark/>
          </w:tcPr>
          <w:p w14:paraId="49FE8F14"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45C3C73C"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automatické rozpoznávání připojeného zařízení včetně modulů a příslušenství</w:t>
            </w:r>
          </w:p>
        </w:tc>
        <w:tc>
          <w:tcPr>
            <w:tcW w:w="1740" w:type="dxa"/>
            <w:tcBorders>
              <w:top w:val="nil"/>
              <w:left w:val="nil"/>
              <w:bottom w:val="single" w:sz="4" w:space="0" w:color="auto"/>
              <w:right w:val="single" w:sz="4" w:space="0" w:color="auto"/>
            </w:tcBorders>
            <w:shd w:val="clear" w:color="000000" w:fill="FFFF00"/>
            <w:vAlign w:val="center"/>
            <w:hideMark/>
          </w:tcPr>
          <w:p w14:paraId="02BF21E4"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7983DA2D"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0016B6B4" w14:textId="77777777" w:rsidTr="00292C46">
        <w:trPr>
          <w:trHeight w:val="510"/>
        </w:trPr>
        <w:tc>
          <w:tcPr>
            <w:tcW w:w="2820" w:type="dxa"/>
            <w:vMerge/>
            <w:tcBorders>
              <w:top w:val="nil"/>
              <w:left w:val="single" w:sz="8" w:space="0" w:color="auto"/>
              <w:bottom w:val="single" w:sz="4" w:space="0" w:color="auto"/>
              <w:right w:val="single" w:sz="4" w:space="0" w:color="auto"/>
            </w:tcBorders>
            <w:vAlign w:val="center"/>
            <w:hideMark/>
          </w:tcPr>
          <w:p w14:paraId="465635C2"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74593960"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 xml:space="preserve">správa a automatické provádění OQ, PQ testů  </w:t>
            </w:r>
          </w:p>
        </w:tc>
        <w:tc>
          <w:tcPr>
            <w:tcW w:w="1740" w:type="dxa"/>
            <w:tcBorders>
              <w:top w:val="nil"/>
              <w:left w:val="nil"/>
              <w:bottom w:val="single" w:sz="4" w:space="0" w:color="auto"/>
              <w:right w:val="single" w:sz="4" w:space="0" w:color="auto"/>
            </w:tcBorders>
            <w:shd w:val="clear" w:color="000000" w:fill="FFFF00"/>
            <w:vAlign w:val="center"/>
            <w:hideMark/>
          </w:tcPr>
          <w:p w14:paraId="1DFB1947"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450586F1"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37ACCC52" w14:textId="77777777" w:rsidTr="00292C46">
        <w:trPr>
          <w:trHeight w:val="255"/>
        </w:trPr>
        <w:tc>
          <w:tcPr>
            <w:tcW w:w="2820" w:type="dxa"/>
            <w:vMerge/>
            <w:tcBorders>
              <w:top w:val="nil"/>
              <w:left w:val="single" w:sz="8" w:space="0" w:color="auto"/>
              <w:bottom w:val="single" w:sz="4" w:space="0" w:color="auto"/>
              <w:right w:val="single" w:sz="4" w:space="0" w:color="auto"/>
            </w:tcBorders>
            <w:vAlign w:val="center"/>
            <w:hideMark/>
          </w:tcPr>
          <w:p w14:paraId="026BC121"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7ADCC921"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pokročilá nastavení měřících parametrů</w:t>
            </w:r>
          </w:p>
        </w:tc>
        <w:tc>
          <w:tcPr>
            <w:tcW w:w="1740" w:type="dxa"/>
            <w:tcBorders>
              <w:top w:val="nil"/>
              <w:left w:val="nil"/>
              <w:bottom w:val="single" w:sz="4" w:space="0" w:color="auto"/>
              <w:right w:val="single" w:sz="4" w:space="0" w:color="auto"/>
            </w:tcBorders>
            <w:shd w:val="clear" w:color="000000" w:fill="FFFF00"/>
            <w:vAlign w:val="center"/>
            <w:hideMark/>
          </w:tcPr>
          <w:p w14:paraId="031D030D"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0B0AC824"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2A057FF4" w14:textId="77777777" w:rsidTr="00292C46">
        <w:trPr>
          <w:trHeight w:val="510"/>
        </w:trPr>
        <w:tc>
          <w:tcPr>
            <w:tcW w:w="2820" w:type="dxa"/>
            <w:vMerge/>
            <w:tcBorders>
              <w:top w:val="nil"/>
              <w:left w:val="single" w:sz="8" w:space="0" w:color="auto"/>
              <w:bottom w:val="single" w:sz="4" w:space="0" w:color="auto"/>
              <w:right w:val="single" w:sz="4" w:space="0" w:color="auto"/>
            </w:tcBorders>
            <w:vAlign w:val="center"/>
            <w:hideMark/>
          </w:tcPr>
          <w:p w14:paraId="7B273BF2"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2B339F7D"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zobrazování náhledových spekter v reálném čase („live spekter“)</w:t>
            </w:r>
          </w:p>
        </w:tc>
        <w:tc>
          <w:tcPr>
            <w:tcW w:w="1740" w:type="dxa"/>
            <w:tcBorders>
              <w:top w:val="nil"/>
              <w:left w:val="nil"/>
              <w:bottom w:val="single" w:sz="4" w:space="0" w:color="auto"/>
              <w:right w:val="single" w:sz="4" w:space="0" w:color="auto"/>
            </w:tcBorders>
            <w:shd w:val="clear" w:color="000000" w:fill="FFFF00"/>
            <w:vAlign w:val="center"/>
            <w:hideMark/>
          </w:tcPr>
          <w:p w14:paraId="767A3987"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49FDD5F2"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7C1A382E" w14:textId="77777777" w:rsidTr="00292C46">
        <w:trPr>
          <w:trHeight w:val="765"/>
        </w:trPr>
        <w:tc>
          <w:tcPr>
            <w:tcW w:w="2820" w:type="dxa"/>
            <w:vMerge/>
            <w:tcBorders>
              <w:top w:val="nil"/>
              <w:left w:val="single" w:sz="8" w:space="0" w:color="auto"/>
              <w:bottom w:val="single" w:sz="4" w:space="0" w:color="auto"/>
              <w:right w:val="single" w:sz="4" w:space="0" w:color="auto"/>
            </w:tcBorders>
            <w:vAlign w:val="center"/>
            <w:hideMark/>
          </w:tcPr>
          <w:p w14:paraId="300A81B8"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1E1F2DA9"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 xml:space="preserve">úprava naměřených spekter, </w:t>
            </w:r>
            <w:proofErr w:type="spellStart"/>
            <w:r>
              <w:rPr>
                <w:rFonts w:ascii="Calibri" w:hAnsi="Calibri" w:cs="Calibri"/>
                <w:color w:val="000000"/>
                <w:sz w:val="20"/>
                <w:szCs w:val="20"/>
              </w:rPr>
              <w:t>pre-processing</w:t>
            </w:r>
            <w:proofErr w:type="spellEnd"/>
            <w:r>
              <w:rPr>
                <w:rFonts w:ascii="Calibri" w:hAnsi="Calibri" w:cs="Calibri"/>
                <w:color w:val="000000"/>
                <w:sz w:val="20"/>
                <w:szCs w:val="20"/>
              </w:rPr>
              <w:t>, vyhodnocování polohy, výšky a šířky pásů</w:t>
            </w:r>
          </w:p>
        </w:tc>
        <w:tc>
          <w:tcPr>
            <w:tcW w:w="1740" w:type="dxa"/>
            <w:tcBorders>
              <w:top w:val="nil"/>
              <w:left w:val="nil"/>
              <w:bottom w:val="single" w:sz="4" w:space="0" w:color="auto"/>
              <w:right w:val="single" w:sz="4" w:space="0" w:color="auto"/>
            </w:tcBorders>
            <w:shd w:val="clear" w:color="000000" w:fill="FFFF00"/>
            <w:vAlign w:val="center"/>
            <w:hideMark/>
          </w:tcPr>
          <w:p w14:paraId="2D27809E"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5F7DE72B"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004F5B60" w14:textId="77777777" w:rsidTr="00292C46">
        <w:trPr>
          <w:trHeight w:val="510"/>
        </w:trPr>
        <w:tc>
          <w:tcPr>
            <w:tcW w:w="2820" w:type="dxa"/>
            <w:vMerge/>
            <w:tcBorders>
              <w:top w:val="nil"/>
              <w:left w:val="single" w:sz="8" w:space="0" w:color="auto"/>
              <w:bottom w:val="single" w:sz="4" w:space="0" w:color="auto"/>
              <w:right w:val="single" w:sz="4" w:space="0" w:color="auto"/>
            </w:tcBorders>
            <w:vAlign w:val="center"/>
            <w:hideMark/>
          </w:tcPr>
          <w:p w14:paraId="14EA3B91"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78FBF114"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pokročilá kompenzace atmosférických vlivů.</w:t>
            </w:r>
          </w:p>
        </w:tc>
        <w:tc>
          <w:tcPr>
            <w:tcW w:w="1740" w:type="dxa"/>
            <w:tcBorders>
              <w:top w:val="nil"/>
              <w:left w:val="nil"/>
              <w:bottom w:val="single" w:sz="4" w:space="0" w:color="auto"/>
              <w:right w:val="single" w:sz="4" w:space="0" w:color="auto"/>
            </w:tcBorders>
            <w:shd w:val="clear" w:color="000000" w:fill="FFFF00"/>
            <w:vAlign w:val="center"/>
            <w:hideMark/>
          </w:tcPr>
          <w:p w14:paraId="745C9070"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1E1E026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5E9B9FFA" w14:textId="77777777" w:rsidTr="00292C46">
        <w:trPr>
          <w:trHeight w:val="510"/>
        </w:trPr>
        <w:tc>
          <w:tcPr>
            <w:tcW w:w="2820" w:type="dxa"/>
            <w:vMerge/>
            <w:tcBorders>
              <w:top w:val="nil"/>
              <w:left w:val="single" w:sz="8" w:space="0" w:color="auto"/>
              <w:bottom w:val="single" w:sz="4" w:space="0" w:color="auto"/>
              <w:right w:val="single" w:sz="4" w:space="0" w:color="auto"/>
            </w:tcBorders>
            <w:vAlign w:val="center"/>
            <w:hideMark/>
          </w:tcPr>
          <w:p w14:paraId="7F71348F"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34FA451E" w14:textId="77777777" w:rsidR="00292C46" w:rsidRDefault="00292C46">
            <w:pPr>
              <w:jc w:val="both"/>
              <w:rPr>
                <w:rFonts w:ascii="Calibri" w:hAnsi="Calibri" w:cs="Calibri"/>
                <w:color w:val="000000"/>
                <w:sz w:val="20"/>
                <w:szCs w:val="20"/>
              </w:rPr>
            </w:pPr>
            <w:proofErr w:type="spellStart"/>
            <w:r>
              <w:rPr>
                <w:rFonts w:ascii="Calibri" w:hAnsi="Calibri" w:cs="Calibri"/>
                <w:color w:val="000000"/>
                <w:sz w:val="20"/>
                <w:szCs w:val="20"/>
              </w:rPr>
              <w:t>Kramers-Kronigova</w:t>
            </w:r>
            <w:proofErr w:type="spellEnd"/>
            <w:r>
              <w:rPr>
                <w:rFonts w:ascii="Calibri" w:hAnsi="Calibri" w:cs="Calibri"/>
                <w:color w:val="000000"/>
                <w:sz w:val="20"/>
                <w:szCs w:val="20"/>
              </w:rPr>
              <w:t xml:space="preserve"> transformace pro úpravu reflexních spekter</w:t>
            </w:r>
          </w:p>
        </w:tc>
        <w:tc>
          <w:tcPr>
            <w:tcW w:w="1740" w:type="dxa"/>
            <w:tcBorders>
              <w:top w:val="nil"/>
              <w:left w:val="nil"/>
              <w:bottom w:val="single" w:sz="4" w:space="0" w:color="auto"/>
              <w:right w:val="single" w:sz="4" w:space="0" w:color="auto"/>
            </w:tcBorders>
            <w:shd w:val="clear" w:color="000000" w:fill="FFFF00"/>
            <w:vAlign w:val="center"/>
            <w:hideMark/>
          </w:tcPr>
          <w:p w14:paraId="003A58C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596DA68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3DA70B23" w14:textId="77777777" w:rsidTr="00292C46">
        <w:trPr>
          <w:trHeight w:val="510"/>
        </w:trPr>
        <w:tc>
          <w:tcPr>
            <w:tcW w:w="2820" w:type="dxa"/>
            <w:vMerge/>
            <w:tcBorders>
              <w:top w:val="nil"/>
              <w:left w:val="single" w:sz="8" w:space="0" w:color="auto"/>
              <w:bottom w:val="single" w:sz="4" w:space="0" w:color="auto"/>
              <w:right w:val="single" w:sz="4" w:space="0" w:color="auto"/>
            </w:tcBorders>
            <w:vAlign w:val="center"/>
            <w:hideMark/>
          </w:tcPr>
          <w:p w14:paraId="135534DB"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46D972C6"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práce s knihovnami včetně jejich editace a vytváření vlastních knihoven</w:t>
            </w:r>
          </w:p>
        </w:tc>
        <w:tc>
          <w:tcPr>
            <w:tcW w:w="1740" w:type="dxa"/>
            <w:tcBorders>
              <w:top w:val="nil"/>
              <w:left w:val="nil"/>
              <w:bottom w:val="single" w:sz="4" w:space="0" w:color="auto"/>
              <w:right w:val="single" w:sz="4" w:space="0" w:color="auto"/>
            </w:tcBorders>
            <w:shd w:val="clear" w:color="000000" w:fill="FFFF00"/>
            <w:vAlign w:val="center"/>
            <w:hideMark/>
          </w:tcPr>
          <w:p w14:paraId="1F14FF22"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038C6FBB"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67B31CF3" w14:textId="77777777" w:rsidTr="00292C46">
        <w:trPr>
          <w:trHeight w:val="510"/>
        </w:trPr>
        <w:tc>
          <w:tcPr>
            <w:tcW w:w="2820" w:type="dxa"/>
            <w:vMerge/>
            <w:tcBorders>
              <w:top w:val="nil"/>
              <w:left w:val="single" w:sz="8" w:space="0" w:color="auto"/>
              <w:bottom w:val="single" w:sz="4" w:space="0" w:color="auto"/>
              <w:right w:val="single" w:sz="4" w:space="0" w:color="auto"/>
            </w:tcBorders>
            <w:vAlign w:val="center"/>
            <w:hideMark/>
          </w:tcPr>
          <w:p w14:paraId="4C630C04"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0ED0C82D"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identifikace spekter, vyhledávání v rámci knihoven, analýza směsí</w:t>
            </w:r>
          </w:p>
        </w:tc>
        <w:tc>
          <w:tcPr>
            <w:tcW w:w="1740" w:type="dxa"/>
            <w:tcBorders>
              <w:top w:val="nil"/>
              <w:left w:val="nil"/>
              <w:bottom w:val="single" w:sz="4" w:space="0" w:color="auto"/>
              <w:right w:val="single" w:sz="4" w:space="0" w:color="auto"/>
            </w:tcBorders>
            <w:shd w:val="clear" w:color="000000" w:fill="FFFF00"/>
            <w:vAlign w:val="center"/>
            <w:hideMark/>
          </w:tcPr>
          <w:p w14:paraId="7A9C2E33"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54A56226"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1AAAA99D" w14:textId="77777777" w:rsidTr="00292C46">
        <w:trPr>
          <w:trHeight w:val="510"/>
        </w:trPr>
        <w:tc>
          <w:tcPr>
            <w:tcW w:w="2820" w:type="dxa"/>
            <w:vMerge/>
            <w:tcBorders>
              <w:top w:val="nil"/>
              <w:left w:val="single" w:sz="8" w:space="0" w:color="auto"/>
              <w:bottom w:val="single" w:sz="4" w:space="0" w:color="auto"/>
              <w:right w:val="single" w:sz="4" w:space="0" w:color="auto"/>
            </w:tcBorders>
            <w:vAlign w:val="center"/>
            <w:hideMark/>
          </w:tcPr>
          <w:p w14:paraId="5D6A8B9D"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5B7AF11B"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kvantifikace na základě vytvořených kalibrací pomocí Lambert-Beerova zákona</w:t>
            </w:r>
          </w:p>
        </w:tc>
        <w:tc>
          <w:tcPr>
            <w:tcW w:w="1740" w:type="dxa"/>
            <w:tcBorders>
              <w:top w:val="nil"/>
              <w:left w:val="nil"/>
              <w:bottom w:val="single" w:sz="4" w:space="0" w:color="auto"/>
              <w:right w:val="single" w:sz="4" w:space="0" w:color="auto"/>
            </w:tcBorders>
            <w:shd w:val="clear" w:color="000000" w:fill="FFFF00"/>
            <w:vAlign w:val="center"/>
            <w:hideMark/>
          </w:tcPr>
          <w:p w14:paraId="1680884E"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5BF9D69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7B8D05CC" w14:textId="77777777" w:rsidTr="00292C46">
        <w:trPr>
          <w:trHeight w:val="255"/>
        </w:trPr>
        <w:tc>
          <w:tcPr>
            <w:tcW w:w="2820" w:type="dxa"/>
            <w:vMerge/>
            <w:tcBorders>
              <w:top w:val="nil"/>
              <w:left w:val="single" w:sz="8" w:space="0" w:color="auto"/>
              <w:bottom w:val="single" w:sz="4" w:space="0" w:color="auto"/>
              <w:right w:val="single" w:sz="4" w:space="0" w:color="auto"/>
            </w:tcBorders>
            <w:vAlign w:val="center"/>
            <w:hideMark/>
          </w:tcPr>
          <w:p w14:paraId="2039B372"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60A5D3DC"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možnost vytváření a implementace maker</w:t>
            </w:r>
          </w:p>
        </w:tc>
        <w:tc>
          <w:tcPr>
            <w:tcW w:w="1740" w:type="dxa"/>
            <w:tcBorders>
              <w:top w:val="nil"/>
              <w:left w:val="nil"/>
              <w:bottom w:val="single" w:sz="4" w:space="0" w:color="auto"/>
              <w:right w:val="single" w:sz="4" w:space="0" w:color="auto"/>
            </w:tcBorders>
            <w:shd w:val="clear" w:color="000000" w:fill="FFFF00"/>
            <w:vAlign w:val="center"/>
            <w:hideMark/>
          </w:tcPr>
          <w:p w14:paraId="54BD88A5"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06300719"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7980DFFD" w14:textId="77777777" w:rsidTr="00292C46">
        <w:trPr>
          <w:trHeight w:val="525"/>
        </w:trPr>
        <w:tc>
          <w:tcPr>
            <w:tcW w:w="2820" w:type="dxa"/>
            <w:vMerge/>
            <w:tcBorders>
              <w:top w:val="nil"/>
              <w:left w:val="single" w:sz="8" w:space="0" w:color="auto"/>
              <w:bottom w:val="single" w:sz="4" w:space="0" w:color="auto"/>
              <w:right w:val="single" w:sz="4" w:space="0" w:color="auto"/>
            </w:tcBorders>
            <w:vAlign w:val="center"/>
            <w:hideMark/>
          </w:tcPr>
          <w:p w14:paraId="6C245A65" w14:textId="77777777" w:rsidR="00292C46" w:rsidRDefault="00292C46">
            <w:pPr>
              <w:rPr>
                <w:rFonts w:ascii="Calibri" w:hAnsi="Calibri" w:cs="Calibri"/>
                <w:color w:val="000000"/>
                <w:sz w:val="20"/>
                <w:szCs w:val="20"/>
              </w:rPr>
            </w:pPr>
          </w:p>
        </w:tc>
        <w:tc>
          <w:tcPr>
            <w:tcW w:w="3820" w:type="dxa"/>
            <w:tcBorders>
              <w:top w:val="nil"/>
              <w:left w:val="nil"/>
              <w:bottom w:val="nil"/>
              <w:right w:val="single" w:sz="4" w:space="0" w:color="auto"/>
            </w:tcBorders>
            <w:shd w:val="clear" w:color="auto" w:fill="auto"/>
            <w:vAlign w:val="center"/>
            <w:hideMark/>
          </w:tcPr>
          <w:p w14:paraId="49ACB520"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Import a export spekter do prostředí Microsoft Office (Excel, Word,…)</w:t>
            </w:r>
          </w:p>
        </w:tc>
        <w:tc>
          <w:tcPr>
            <w:tcW w:w="1740" w:type="dxa"/>
            <w:tcBorders>
              <w:top w:val="nil"/>
              <w:left w:val="nil"/>
              <w:bottom w:val="single" w:sz="4" w:space="0" w:color="auto"/>
              <w:right w:val="single" w:sz="4" w:space="0" w:color="auto"/>
            </w:tcBorders>
            <w:shd w:val="clear" w:color="000000" w:fill="FFFF00"/>
            <w:vAlign w:val="center"/>
            <w:hideMark/>
          </w:tcPr>
          <w:p w14:paraId="01AD5DC7"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nil"/>
              <w:right w:val="single" w:sz="8" w:space="0" w:color="auto"/>
            </w:tcBorders>
            <w:shd w:val="clear" w:color="auto" w:fill="auto"/>
            <w:noWrap/>
            <w:vAlign w:val="center"/>
            <w:hideMark/>
          </w:tcPr>
          <w:p w14:paraId="72F343E7"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0E22C055" w14:textId="77777777" w:rsidTr="00292C46">
        <w:trPr>
          <w:trHeight w:val="552"/>
        </w:trPr>
        <w:tc>
          <w:tcPr>
            <w:tcW w:w="28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01DF368" w14:textId="77777777" w:rsidR="00292C46" w:rsidRDefault="00292C46">
            <w:pPr>
              <w:jc w:val="both"/>
              <w:rPr>
                <w:rFonts w:ascii="Calibri" w:hAnsi="Calibri" w:cs="Calibri"/>
                <w:b/>
                <w:bCs/>
                <w:color w:val="000000"/>
                <w:sz w:val="20"/>
                <w:szCs w:val="20"/>
              </w:rPr>
            </w:pPr>
            <w:r>
              <w:rPr>
                <w:rFonts w:ascii="Calibri" w:hAnsi="Calibri" w:cs="Calibri"/>
                <w:b/>
                <w:bCs/>
                <w:color w:val="000000"/>
                <w:sz w:val="20"/>
                <w:szCs w:val="20"/>
              </w:rPr>
              <w:t>Spektrální knihovny</w:t>
            </w:r>
          </w:p>
        </w:tc>
        <w:tc>
          <w:tcPr>
            <w:tcW w:w="8480" w:type="dxa"/>
            <w:gridSpan w:val="3"/>
            <w:tcBorders>
              <w:top w:val="single" w:sz="8" w:space="0" w:color="auto"/>
              <w:left w:val="nil"/>
              <w:bottom w:val="single" w:sz="4" w:space="0" w:color="auto"/>
              <w:right w:val="single" w:sz="8" w:space="0" w:color="000000"/>
            </w:tcBorders>
            <w:shd w:val="clear" w:color="000000" w:fill="FFFF00"/>
            <w:vAlign w:val="bottom"/>
            <w:hideMark/>
          </w:tcPr>
          <w:p w14:paraId="780FB86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 xml:space="preserve">BRUKER 10,000 plus </w:t>
            </w:r>
            <w:proofErr w:type="spellStart"/>
            <w:r>
              <w:rPr>
                <w:rFonts w:ascii="Calibri" w:hAnsi="Calibri" w:cs="Calibri"/>
                <w:color w:val="000000"/>
                <w:sz w:val="20"/>
                <w:szCs w:val="20"/>
              </w:rPr>
              <w:t>spectra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library</w:t>
            </w:r>
            <w:proofErr w:type="spellEnd"/>
            <w:r>
              <w:rPr>
                <w:rFonts w:ascii="Calibri" w:hAnsi="Calibri" w:cs="Calibri"/>
                <w:color w:val="000000"/>
                <w:sz w:val="20"/>
                <w:szCs w:val="20"/>
              </w:rPr>
              <w:t xml:space="preserve"> &amp; </w:t>
            </w:r>
            <w:proofErr w:type="spellStart"/>
            <w:r>
              <w:rPr>
                <w:rFonts w:ascii="Calibri" w:hAnsi="Calibri" w:cs="Calibri"/>
                <w:color w:val="000000"/>
                <w:sz w:val="20"/>
                <w:szCs w:val="20"/>
              </w:rPr>
              <w:t>Bruker</w:t>
            </w:r>
            <w:proofErr w:type="spellEnd"/>
            <w:r>
              <w:rPr>
                <w:rFonts w:ascii="Calibri" w:hAnsi="Calibri" w:cs="Calibri"/>
                <w:color w:val="000000"/>
                <w:sz w:val="20"/>
                <w:szCs w:val="20"/>
              </w:rPr>
              <w:t xml:space="preserve"> ATR-FTIR Polymer </w:t>
            </w:r>
            <w:proofErr w:type="spellStart"/>
            <w:r>
              <w:rPr>
                <w:rFonts w:ascii="Calibri" w:hAnsi="Calibri" w:cs="Calibri"/>
                <w:color w:val="000000"/>
                <w:sz w:val="20"/>
                <w:szCs w:val="20"/>
              </w:rPr>
              <w:t>Library</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Bruker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Optics</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GmbH</w:t>
            </w:r>
            <w:proofErr w:type="spellEnd"/>
            <w:r>
              <w:rPr>
                <w:rFonts w:ascii="Calibri" w:hAnsi="Calibri" w:cs="Calibri"/>
                <w:color w:val="000000"/>
                <w:sz w:val="20"/>
                <w:szCs w:val="20"/>
              </w:rPr>
              <w:t xml:space="preserve"> &amp; </w:t>
            </w:r>
            <w:proofErr w:type="gramStart"/>
            <w:r>
              <w:rPr>
                <w:rFonts w:ascii="Calibri" w:hAnsi="Calibri" w:cs="Calibri"/>
                <w:color w:val="000000"/>
                <w:sz w:val="20"/>
                <w:szCs w:val="20"/>
              </w:rPr>
              <w:t>Co.KG</w:t>
            </w:r>
            <w:proofErr w:type="gramEnd"/>
            <w:r>
              <w:rPr>
                <w:rFonts w:ascii="Calibri" w:hAnsi="Calibri" w:cs="Calibri"/>
                <w:color w:val="000000"/>
                <w:sz w:val="20"/>
                <w:szCs w:val="20"/>
              </w:rPr>
              <w:t>)</w:t>
            </w:r>
            <w:r>
              <w:rPr>
                <w:rFonts w:ascii="Calibri" w:hAnsi="Calibri" w:cs="Calibri"/>
                <w:color w:val="000000"/>
                <w:sz w:val="20"/>
                <w:szCs w:val="20"/>
              </w:rPr>
              <w:br/>
              <w:t xml:space="preserve">NICODOM IR Art </w:t>
            </w:r>
            <w:proofErr w:type="spellStart"/>
            <w:r>
              <w:rPr>
                <w:rFonts w:ascii="Calibri" w:hAnsi="Calibri" w:cs="Calibri"/>
                <w:color w:val="000000"/>
                <w:sz w:val="20"/>
                <w:szCs w:val="20"/>
              </w:rPr>
              <w:t>Materials</w:t>
            </w:r>
            <w:proofErr w:type="spellEnd"/>
            <w:r>
              <w:rPr>
                <w:rFonts w:ascii="Calibri" w:hAnsi="Calibri" w:cs="Calibri"/>
                <w:color w:val="000000"/>
                <w:sz w:val="20"/>
                <w:szCs w:val="20"/>
              </w:rPr>
              <w:t xml:space="preserve"> &amp; NICODOM IR </w:t>
            </w:r>
            <w:proofErr w:type="spellStart"/>
            <w:r>
              <w:rPr>
                <w:rFonts w:ascii="Calibri" w:hAnsi="Calibri" w:cs="Calibri"/>
                <w:color w:val="000000"/>
                <w:sz w:val="20"/>
                <w:szCs w:val="20"/>
              </w:rPr>
              <w:t>Dyes</w:t>
            </w:r>
            <w:proofErr w:type="spellEnd"/>
            <w:r>
              <w:rPr>
                <w:rFonts w:ascii="Calibri" w:hAnsi="Calibri" w:cs="Calibri"/>
                <w:color w:val="000000"/>
                <w:sz w:val="20"/>
                <w:szCs w:val="20"/>
              </w:rPr>
              <w:t xml:space="preserve"> and </w:t>
            </w:r>
            <w:proofErr w:type="spellStart"/>
            <w:r>
              <w:rPr>
                <w:rFonts w:ascii="Calibri" w:hAnsi="Calibri" w:cs="Calibri"/>
                <w:color w:val="000000"/>
                <w:sz w:val="20"/>
                <w:szCs w:val="20"/>
              </w:rPr>
              <w:t>Pigments</w:t>
            </w:r>
            <w:proofErr w:type="spellEnd"/>
            <w:r>
              <w:rPr>
                <w:rFonts w:ascii="Calibri" w:hAnsi="Calibri" w:cs="Calibri"/>
                <w:color w:val="000000"/>
                <w:sz w:val="20"/>
                <w:szCs w:val="20"/>
              </w:rPr>
              <w:t xml:space="preserve"> (NICODOM ltd.)</w:t>
            </w:r>
          </w:p>
        </w:tc>
      </w:tr>
      <w:tr w:rsidR="00292C46" w14:paraId="558BC038" w14:textId="77777777" w:rsidTr="00292C46">
        <w:trPr>
          <w:trHeight w:val="2040"/>
        </w:trPr>
        <w:tc>
          <w:tcPr>
            <w:tcW w:w="2820" w:type="dxa"/>
            <w:vMerge w:val="restart"/>
            <w:tcBorders>
              <w:top w:val="nil"/>
              <w:left w:val="single" w:sz="8" w:space="0" w:color="auto"/>
              <w:bottom w:val="single" w:sz="4" w:space="0" w:color="auto"/>
              <w:right w:val="single" w:sz="4" w:space="0" w:color="auto"/>
            </w:tcBorders>
            <w:shd w:val="clear" w:color="auto" w:fill="auto"/>
            <w:vAlign w:val="center"/>
            <w:hideMark/>
          </w:tcPr>
          <w:p w14:paraId="6639403D" w14:textId="77777777" w:rsidR="00292C46" w:rsidRDefault="00292C46">
            <w:pPr>
              <w:rPr>
                <w:rFonts w:ascii="Calibri" w:hAnsi="Calibri" w:cs="Calibri"/>
                <w:color w:val="000000"/>
                <w:sz w:val="20"/>
                <w:szCs w:val="20"/>
              </w:rPr>
            </w:pPr>
            <w:r>
              <w:rPr>
                <w:rFonts w:ascii="Calibri" w:hAnsi="Calibri" w:cs="Calibri"/>
                <w:color w:val="000000"/>
                <w:sz w:val="20"/>
                <w:szCs w:val="20"/>
              </w:rPr>
              <w:t>požadavek</w:t>
            </w:r>
          </w:p>
        </w:tc>
        <w:tc>
          <w:tcPr>
            <w:tcW w:w="3820" w:type="dxa"/>
            <w:tcBorders>
              <w:top w:val="nil"/>
              <w:left w:val="nil"/>
              <w:bottom w:val="single" w:sz="4" w:space="0" w:color="auto"/>
              <w:right w:val="single" w:sz="4" w:space="0" w:color="auto"/>
            </w:tcBorders>
            <w:shd w:val="clear" w:color="auto" w:fill="auto"/>
            <w:vAlign w:val="center"/>
            <w:hideMark/>
          </w:tcPr>
          <w:p w14:paraId="3D624950"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 xml:space="preserve">obecná knihovna čítající minimálně 10 000 transmisních a ATR spekter pevných látek a kapalin </w:t>
            </w:r>
          </w:p>
        </w:tc>
        <w:tc>
          <w:tcPr>
            <w:tcW w:w="1740" w:type="dxa"/>
            <w:tcBorders>
              <w:top w:val="nil"/>
              <w:left w:val="nil"/>
              <w:bottom w:val="single" w:sz="4" w:space="0" w:color="auto"/>
              <w:right w:val="single" w:sz="4" w:space="0" w:color="auto"/>
            </w:tcBorders>
            <w:shd w:val="clear" w:color="000000" w:fill="FFFF00"/>
            <w:vAlign w:val="center"/>
            <w:hideMark/>
          </w:tcPr>
          <w:p w14:paraId="7EA36424"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5D45B05D"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Knihovna spekter BRUKER 10,000 plus obsahuje 10,000 záznamů relevantních chemických, farmaceutických, polymerních a forenzních substancí. Databáze zahrnuje transmisní a ATR spektra pevných látek, vláken a kapalin.</w:t>
            </w:r>
          </w:p>
        </w:tc>
      </w:tr>
      <w:tr w:rsidR="00292C46" w14:paraId="4835B7C9" w14:textId="77777777" w:rsidTr="00292C46">
        <w:trPr>
          <w:trHeight w:val="1785"/>
        </w:trPr>
        <w:tc>
          <w:tcPr>
            <w:tcW w:w="2820" w:type="dxa"/>
            <w:vMerge/>
            <w:tcBorders>
              <w:top w:val="nil"/>
              <w:left w:val="single" w:sz="8" w:space="0" w:color="auto"/>
              <w:bottom w:val="single" w:sz="4" w:space="0" w:color="auto"/>
              <w:right w:val="single" w:sz="4" w:space="0" w:color="auto"/>
            </w:tcBorders>
            <w:vAlign w:val="center"/>
            <w:hideMark/>
          </w:tcPr>
          <w:p w14:paraId="6D59F56A" w14:textId="77777777" w:rsidR="00292C46" w:rsidRDefault="00292C46">
            <w:pPr>
              <w:rPr>
                <w:rFonts w:ascii="Calibri" w:hAnsi="Calibri" w:cs="Calibri"/>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2F28D1E1"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ATR knihovna zaměřená na polymer-relevantní látky čítající minimálně 10 000 spekter</w:t>
            </w:r>
          </w:p>
        </w:tc>
        <w:tc>
          <w:tcPr>
            <w:tcW w:w="1740" w:type="dxa"/>
            <w:tcBorders>
              <w:top w:val="nil"/>
              <w:left w:val="nil"/>
              <w:bottom w:val="single" w:sz="4" w:space="0" w:color="auto"/>
              <w:right w:val="single" w:sz="4" w:space="0" w:color="auto"/>
            </w:tcBorders>
            <w:shd w:val="clear" w:color="000000" w:fill="FFFF00"/>
            <w:vAlign w:val="center"/>
            <w:hideMark/>
          </w:tcPr>
          <w:p w14:paraId="4C086DA5"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7A6322A9"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Knihovna zahrnující ATR spektra polymerů, monomerů, aditiv, změkčovačů, plniv, pomocných látek, kosmetiky, nátěry, maziva, proteiny, tuky, barviva, barvy, vlákna a povrchově aktivní látky. &gt; 10.000 ATR-FTIR-Spekter</w:t>
            </w:r>
          </w:p>
        </w:tc>
      </w:tr>
      <w:tr w:rsidR="00292C46" w14:paraId="767C6A4B" w14:textId="77777777" w:rsidTr="00292C46">
        <w:trPr>
          <w:trHeight w:val="1545"/>
        </w:trPr>
        <w:tc>
          <w:tcPr>
            <w:tcW w:w="2820" w:type="dxa"/>
            <w:vMerge/>
            <w:tcBorders>
              <w:top w:val="nil"/>
              <w:left w:val="single" w:sz="8" w:space="0" w:color="auto"/>
              <w:bottom w:val="single" w:sz="4" w:space="0" w:color="auto"/>
              <w:right w:val="single" w:sz="4" w:space="0" w:color="auto"/>
            </w:tcBorders>
            <w:vAlign w:val="center"/>
            <w:hideMark/>
          </w:tcPr>
          <w:p w14:paraId="4FD886BD" w14:textId="77777777" w:rsidR="00292C46" w:rsidRDefault="00292C46">
            <w:pPr>
              <w:rPr>
                <w:rFonts w:ascii="Calibri" w:hAnsi="Calibri" w:cs="Calibri"/>
                <w:color w:val="000000"/>
                <w:sz w:val="20"/>
                <w:szCs w:val="20"/>
              </w:rPr>
            </w:pPr>
          </w:p>
        </w:tc>
        <w:tc>
          <w:tcPr>
            <w:tcW w:w="3820" w:type="dxa"/>
            <w:tcBorders>
              <w:top w:val="nil"/>
              <w:left w:val="nil"/>
              <w:bottom w:val="nil"/>
              <w:right w:val="single" w:sz="4" w:space="0" w:color="auto"/>
            </w:tcBorders>
            <w:shd w:val="clear" w:color="auto" w:fill="auto"/>
            <w:vAlign w:val="center"/>
            <w:hideMark/>
          </w:tcPr>
          <w:p w14:paraId="40B5F001"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dedikované knihovny zaměřené na barviva, pigmenty a umělecké materiály, čítající dohromady alespoň 2 500 spekter</w:t>
            </w:r>
          </w:p>
        </w:tc>
        <w:tc>
          <w:tcPr>
            <w:tcW w:w="1740" w:type="dxa"/>
            <w:tcBorders>
              <w:top w:val="nil"/>
              <w:left w:val="nil"/>
              <w:bottom w:val="nil"/>
              <w:right w:val="single" w:sz="4" w:space="0" w:color="auto"/>
            </w:tcBorders>
            <w:shd w:val="clear" w:color="000000" w:fill="FFFF00"/>
            <w:vAlign w:val="center"/>
            <w:hideMark/>
          </w:tcPr>
          <w:p w14:paraId="1EC52D0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nil"/>
              <w:right w:val="single" w:sz="8" w:space="0" w:color="auto"/>
            </w:tcBorders>
            <w:shd w:val="clear" w:color="000000" w:fill="FFFF00"/>
            <w:vAlign w:val="center"/>
            <w:hideMark/>
          </w:tcPr>
          <w:p w14:paraId="0D5E51F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 xml:space="preserve">NICODOM IR umělecké materiály, 1172 spekter a </w:t>
            </w:r>
            <w:proofErr w:type="spellStart"/>
            <w:r>
              <w:rPr>
                <w:rFonts w:ascii="Calibri" w:hAnsi="Calibri" w:cs="Calibri"/>
                <w:color w:val="000000"/>
                <w:sz w:val="20"/>
                <w:szCs w:val="20"/>
              </w:rPr>
              <w:t>knihovna„NICODOM</w:t>
            </w:r>
            <w:proofErr w:type="spellEnd"/>
            <w:r>
              <w:rPr>
                <w:rFonts w:ascii="Calibri" w:hAnsi="Calibri" w:cs="Calibri"/>
                <w:color w:val="000000"/>
                <w:sz w:val="20"/>
                <w:szCs w:val="20"/>
              </w:rPr>
              <w:t xml:space="preserve"> IR </w:t>
            </w:r>
            <w:proofErr w:type="spellStart"/>
            <w:r>
              <w:rPr>
                <w:rFonts w:ascii="Calibri" w:hAnsi="Calibri" w:cs="Calibri"/>
                <w:color w:val="000000"/>
                <w:sz w:val="20"/>
                <w:szCs w:val="20"/>
              </w:rPr>
              <w:t>Dyes</w:t>
            </w:r>
            <w:proofErr w:type="spellEnd"/>
            <w:r>
              <w:rPr>
                <w:rFonts w:ascii="Calibri" w:hAnsi="Calibri" w:cs="Calibri"/>
                <w:color w:val="000000"/>
                <w:sz w:val="20"/>
                <w:szCs w:val="20"/>
              </w:rPr>
              <w:t xml:space="preserve"> and </w:t>
            </w:r>
            <w:proofErr w:type="spellStart"/>
            <w:r>
              <w:rPr>
                <w:rFonts w:ascii="Calibri" w:hAnsi="Calibri" w:cs="Calibri"/>
                <w:color w:val="000000"/>
                <w:sz w:val="20"/>
                <w:szCs w:val="20"/>
              </w:rPr>
              <w:t>Pigments</w:t>
            </w:r>
            <w:proofErr w:type="spellEnd"/>
            <w:r>
              <w:rPr>
                <w:rFonts w:ascii="Calibri" w:hAnsi="Calibri" w:cs="Calibri"/>
                <w:color w:val="000000"/>
                <w:sz w:val="20"/>
                <w:szCs w:val="20"/>
              </w:rPr>
              <w:t>“ unikátní sbírka 1400 FTIR (ATR) spekter barviv a pigmentů.</w:t>
            </w:r>
          </w:p>
        </w:tc>
      </w:tr>
      <w:tr w:rsidR="00292C46" w14:paraId="7FD23FCD" w14:textId="77777777" w:rsidTr="00292C46">
        <w:trPr>
          <w:trHeight w:val="330"/>
        </w:trPr>
        <w:tc>
          <w:tcPr>
            <w:tcW w:w="11300" w:type="dxa"/>
            <w:gridSpan w:val="4"/>
            <w:tcBorders>
              <w:top w:val="single" w:sz="8" w:space="0" w:color="auto"/>
              <w:left w:val="single" w:sz="8" w:space="0" w:color="auto"/>
              <w:bottom w:val="single" w:sz="8" w:space="0" w:color="auto"/>
              <w:right w:val="single" w:sz="8" w:space="0" w:color="000000"/>
            </w:tcBorders>
            <w:shd w:val="clear" w:color="000000" w:fill="D9E1F2"/>
            <w:vAlign w:val="center"/>
            <w:hideMark/>
          </w:tcPr>
          <w:p w14:paraId="1E06A41A" w14:textId="77777777" w:rsidR="00292C46" w:rsidRDefault="00292C46">
            <w:pPr>
              <w:rPr>
                <w:rFonts w:ascii="Calibri" w:hAnsi="Calibri" w:cs="Calibri"/>
                <w:b/>
                <w:bCs/>
                <w:color w:val="FF0000"/>
              </w:rPr>
            </w:pPr>
            <w:r>
              <w:rPr>
                <w:rFonts w:ascii="Calibri" w:hAnsi="Calibri" w:cs="Calibri"/>
                <w:b/>
                <w:bCs/>
                <w:color w:val="FF0000"/>
              </w:rPr>
              <w:lastRenderedPageBreak/>
              <w:t>Ostatní</w:t>
            </w:r>
          </w:p>
        </w:tc>
      </w:tr>
      <w:tr w:rsidR="00292C46" w14:paraId="4B975851" w14:textId="77777777" w:rsidTr="00292C46">
        <w:trPr>
          <w:trHeight w:val="510"/>
        </w:trPr>
        <w:tc>
          <w:tcPr>
            <w:tcW w:w="28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FE68AD1"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t>Dodávka přístroje, instalace a školení</w:t>
            </w:r>
          </w:p>
        </w:tc>
        <w:tc>
          <w:tcPr>
            <w:tcW w:w="3820" w:type="dxa"/>
            <w:tcBorders>
              <w:top w:val="single" w:sz="8" w:space="0" w:color="auto"/>
              <w:left w:val="nil"/>
              <w:bottom w:val="single" w:sz="4" w:space="0" w:color="auto"/>
              <w:right w:val="single" w:sz="4" w:space="0" w:color="auto"/>
            </w:tcBorders>
            <w:shd w:val="clear" w:color="auto" w:fill="auto"/>
            <w:vAlign w:val="center"/>
            <w:hideMark/>
          </w:tcPr>
          <w:p w14:paraId="0A684AC5"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doprava přístroje a příslušenství do místa instalace</w:t>
            </w:r>
          </w:p>
        </w:tc>
        <w:tc>
          <w:tcPr>
            <w:tcW w:w="1740" w:type="dxa"/>
            <w:tcBorders>
              <w:top w:val="single" w:sz="4" w:space="0" w:color="auto"/>
              <w:left w:val="nil"/>
              <w:bottom w:val="single" w:sz="4" w:space="0" w:color="auto"/>
              <w:right w:val="single" w:sz="4" w:space="0" w:color="auto"/>
            </w:tcBorders>
            <w:shd w:val="clear" w:color="000000" w:fill="FFFF00"/>
            <w:vAlign w:val="center"/>
            <w:hideMark/>
          </w:tcPr>
          <w:p w14:paraId="5E092F0C"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single" w:sz="4" w:space="0" w:color="auto"/>
              <w:left w:val="nil"/>
              <w:bottom w:val="single" w:sz="4" w:space="0" w:color="auto"/>
              <w:right w:val="single" w:sz="8" w:space="0" w:color="auto"/>
            </w:tcBorders>
            <w:shd w:val="clear" w:color="auto" w:fill="auto"/>
            <w:noWrap/>
            <w:vAlign w:val="center"/>
            <w:hideMark/>
          </w:tcPr>
          <w:p w14:paraId="215EC424"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71E124C6" w14:textId="77777777" w:rsidTr="00292C46">
        <w:trPr>
          <w:trHeight w:val="510"/>
        </w:trPr>
        <w:tc>
          <w:tcPr>
            <w:tcW w:w="2820" w:type="dxa"/>
            <w:vMerge/>
            <w:tcBorders>
              <w:top w:val="single" w:sz="8" w:space="0" w:color="auto"/>
              <w:left w:val="single" w:sz="8" w:space="0" w:color="auto"/>
              <w:bottom w:val="single" w:sz="4" w:space="0" w:color="auto"/>
              <w:right w:val="single" w:sz="4" w:space="0" w:color="auto"/>
            </w:tcBorders>
            <w:vAlign w:val="center"/>
            <w:hideMark/>
          </w:tcPr>
          <w:p w14:paraId="082400F5" w14:textId="77777777" w:rsidR="00292C46" w:rsidRDefault="00292C46">
            <w:pPr>
              <w:rPr>
                <w:rFonts w:ascii="Calibri" w:hAnsi="Calibri" w:cs="Calibri"/>
                <w:b/>
                <w:bCs/>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68456F33"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instalace přístroje certifikovaným servisním technikem</w:t>
            </w:r>
          </w:p>
        </w:tc>
        <w:tc>
          <w:tcPr>
            <w:tcW w:w="1740" w:type="dxa"/>
            <w:tcBorders>
              <w:top w:val="nil"/>
              <w:left w:val="nil"/>
              <w:bottom w:val="single" w:sz="4" w:space="0" w:color="auto"/>
              <w:right w:val="single" w:sz="4" w:space="0" w:color="auto"/>
            </w:tcBorders>
            <w:shd w:val="clear" w:color="000000" w:fill="FFFF00"/>
            <w:vAlign w:val="center"/>
            <w:hideMark/>
          </w:tcPr>
          <w:p w14:paraId="4AC7DA35"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700B058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0617389E" w14:textId="77777777" w:rsidTr="00292C46">
        <w:trPr>
          <w:trHeight w:val="255"/>
        </w:trPr>
        <w:tc>
          <w:tcPr>
            <w:tcW w:w="2820" w:type="dxa"/>
            <w:vMerge/>
            <w:tcBorders>
              <w:top w:val="single" w:sz="8" w:space="0" w:color="auto"/>
              <w:left w:val="single" w:sz="8" w:space="0" w:color="auto"/>
              <w:bottom w:val="single" w:sz="4" w:space="0" w:color="auto"/>
              <w:right w:val="single" w:sz="4" w:space="0" w:color="auto"/>
            </w:tcBorders>
            <w:vAlign w:val="center"/>
            <w:hideMark/>
          </w:tcPr>
          <w:p w14:paraId="654CBA6F" w14:textId="77777777" w:rsidR="00292C46" w:rsidRDefault="00292C46">
            <w:pPr>
              <w:rPr>
                <w:rFonts w:ascii="Calibri" w:hAnsi="Calibri" w:cs="Calibri"/>
                <w:b/>
                <w:bCs/>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4B9933ED"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uvedení přístroje do provozu, odzkoušení</w:t>
            </w:r>
          </w:p>
        </w:tc>
        <w:tc>
          <w:tcPr>
            <w:tcW w:w="1740" w:type="dxa"/>
            <w:tcBorders>
              <w:top w:val="nil"/>
              <w:left w:val="nil"/>
              <w:bottom w:val="single" w:sz="4" w:space="0" w:color="auto"/>
              <w:right w:val="single" w:sz="4" w:space="0" w:color="auto"/>
            </w:tcBorders>
            <w:shd w:val="clear" w:color="000000" w:fill="FFFF00"/>
            <w:vAlign w:val="center"/>
            <w:hideMark/>
          </w:tcPr>
          <w:p w14:paraId="4F69F1C0"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2E6C26BF"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16BE86F2" w14:textId="77777777" w:rsidTr="00292C46">
        <w:trPr>
          <w:trHeight w:val="510"/>
        </w:trPr>
        <w:tc>
          <w:tcPr>
            <w:tcW w:w="2820" w:type="dxa"/>
            <w:vMerge/>
            <w:tcBorders>
              <w:top w:val="single" w:sz="8" w:space="0" w:color="auto"/>
              <w:left w:val="single" w:sz="8" w:space="0" w:color="auto"/>
              <w:bottom w:val="single" w:sz="4" w:space="0" w:color="auto"/>
              <w:right w:val="single" w:sz="4" w:space="0" w:color="auto"/>
            </w:tcBorders>
            <w:vAlign w:val="center"/>
            <w:hideMark/>
          </w:tcPr>
          <w:p w14:paraId="43E3C6F6" w14:textId="77777777" w:rsidR="00292C46" w:rsidRDefault="00292C46">
            <w:pPr>
              <w:rPr>
                <w:rFonts w:ascii="Calibri" w:hAnsi="Calibri" w:cs="Calibri"/>
                <w:b/>
                <w:bCs/>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1454A2BD"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interní školení obsluhy pro min. 4 osoby na pracovišti v rozsahu alespoň 2 dní</w:t>
            </w:r>
          </w:p>
        </w:tc>
        <w:tc>
          <w:tcPr>
            <w:tcW w:w="1740" w:type="dxa"/>
            <w:tcBorders>
              <w:top w:val="nil"/>
              <w:left w:val="nil"/>
              <w:bottom w:val="single" w:sz="4" w:space="0" w:color="auto"/>
              <w:right w:val="single" w:sz="4" w:space="0" w:color="auto"/>
            </w:tcBorders>
            <w:shd w:val="clear" w:color="000000" w:fill="FFFF00"/>
            <w:vAlign w:val="center"/>
            <w:hideMark/>
          </w:tcPr>
          <w:p w14:paraId="0DF3D832"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5EB9BE18"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2 dny pro 5 osob</w:t>
            </w:r>
          </w:p>
        </w:tc>
      </w:tr>
      <w:tr w:rsidR="00292C46" w14:paraId="591EC36D" w14:textId="77777777" w:rsidTr="00292C46">
        <w:trPr>
          <w:trHeight w:val="2295"/>
        </w:trPr>
        <w:tc>
          <w:tcPr>
            <w:tcW w:w="2820" w:type="dxa"/>
            <w:vMerge/>
            <w:tcBorders>
              <w:top w:val="single" w:sz="8" w:space="0" w:color="auto"/>
              <w:left w:val="single" w:sz="8" w:space="0" w:color="auto"/>
              <w:bottom w:val="single" w:sz="4" w:space="0" w:color="auto"/>
              <w:right w:val="single" w:sz="4" w:space="0" w:color="auto"/>
            </w:tcBorders>
            <w:vAlign w:val="center"/>
            <w:hideMark/>
          </w:tcPr>
          <w:p w14:paraId="264BBECB" w14:textId="77777777" w:rsidR="00292C46" w:rsidRDefault="00292C46">
            <w:pPr>
              <w:rPr>
                <w:rFonts w:ascii="Calibri" w:hAnsi="Calibri" w:cs="Calibri"/>
                <w:b/>
                <w:bCs/>
                <w:color w:val="000000"/>
                <w:sz w:val="20"/>
                <w:szCs w:val="20"/>
              </w:rPr>
            </w:pPr>
          </w:p>
        </w:tc>
        <w:tc>
          <w:tcPr>
            <w:tcW w:w="3820" w:type="dxa"/>
            <w:tcBorders>
              <w:top w:val="nil"/>
              <w:left w:val="nil"/>
              <w:bottom w:val="single" w:sz="4" w:space="0" w:color="auto"/>
              <w:right w:val="single" w:sz="4" w:space="0" w:color="auto"/>
            </w:tcBorders>
            <w:shd w:val="clear" w:color="auto" w:fill="auto"/>
            <w:hideMark/>
          </w:tcPr>
          <w:p w14:paraId="42E33329" w14:textId="77777777" w:rsidR="00292C46" w:rsidRDefault="00292C46">
            <w:pPr>
              <w:rPr>
                <w:rFonts w:ascii="Calibri" w:hAnsi="Calibri" w:cs="Calibri"/>
                <w:color w:val="000000"/>
                <w:sz w:val="20"/>
                <w:szCs w:val="20"/>
              </w:rPr>
            </w:pPr>
            <w:r>
              <w:rPr>
                <w:rFonts w:ascii="Calibri" w:hAnsi="Calibri" w:cs="Calibri"/>
                <w:color w:val="000000"/>
                <w:sz w:val="20"/>
                <w:szCs w:val="20"/>
              </w:rPr>
              <w:t>nadstavbové školení pro min. 1 osobu v rozsahu alespoň 2 týdnů</w:t>
            </w:r>
          </w:p>
        </w:tc>
        <w:tc>
          <w:tcPr>
            <w:tcW w:w="1740" w:type="dxa"/>
            <w:tcBorders>
              <w:top w:val="nil"/>
              <w:left w:val="nil"/>
              <w:bottom w:val="single" w:sz="4" w:space="0" w:color="auto"/>
              <w:right w:val="single" w:sz="4" w:space="0" w:color="auto"/>
            </w:tcBorders>
            <w:shd w:val="clear" w:color="000000" w:fill="FFFF00"/>
            <w:vAlign w:val="center"/>
            <w:hideMark/>
          </w:tcPr>
          <w:p w14:paraId="212E7554"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0E57CB4B"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 xml:space="preserve">Bezplatná účast pro 1 os. </w:t>
            </w:r>
            <w:proofErr w:type="gramStart"/>
            <w:r>
              <w:rPr>
                <w:rFonts w:ascii="Calibri" w:hAnsi="Calibri" w:cs="Calibri"/>
                <w:color w:val="000000"/>
                <w:sz w:val="20"/>
                <w:szCs w:val="20"/>
              </w:rPr>
              <w:t>na</w:t>
            </w:r>
            <w:proofErr w:type="gramEnd"/>
            <w:r>
              <w:rPr>
                <w:rFonts w:ascii="Calibri" w:hAnsi="Calibri" w:cs="Calibri"/>
                <w:color w:val="000000"/>
                <w:sz w:val="20"/>
                <w:szCs w:val="20"/>
              </w:rPr>
              <w:t xml:space="preserve"> Kurzu základních dovedností FTIR a </w:t>
            </w:r>
            <w:proofErr w:type="spellStart"/>
            <w:r>
              <w:rPr>
                <w:rFonts w:ascii="Calibri" w:hAnsi="Calibri" w:cs="Calibri"/>
                <w:color w:val="000000"/>
                <w:sz w:val="20"/>
                <w:szCs w:val="20"/>
              </w:rPr>
              <w:t>Ramanovy</w:t>
            </w:r>
            <w:proofErr w:type="spellEnd"/>
            <w:r>
              <w:rPr>
                <w:rFonts w:ascii="Calibri" w:hAnsi="Calibri" w:cs="Calibri"/>
                <w:color w:val="000000"/>
                <w:sz w:val="20"/>
                <w:szCs w:val="20"/>
              </w:rPr>
              <w:t xml:space="preserve"> spektrometrie a 1 os. na Kurzu pokročilých dovedností ve spektroskopickém softwaru OPUS. Bezplatná účast pro 1 os. </w:t>
            </w:r>
            <w:proofErr w:type="gramStart"/>
            <w:r>
              <w:rPr>
                <w:rFonts w:ascii="Calibri" w:hAnsi="Calibri" w:cs="Calibri"/>
                <w:color w:val="000000"/>
                <w:sz w:val="20"/>
                <w:szCs w:val="20"/>
              </w:rPr>
              <w:t>na</w:t>
            </w:r>
            <w:proofErr w:type="gramEnd"/>
            <w:r>
              <w:rPr>
                <w:rFonts w:ascii="Calibri" w:hAnsi="Calibri" w:cs="Calibri"/>
                <w:color w:val="000000"/>
                <w:sz w:val="20"/>
                <w:szCs w:val="20"/>
              </w:rPr>
              <w:t xml:space="preserve"> Kurzu měření a Kurzu interpretace vibračních spekter (celkem 2 týdny).</w:t>
            </w:r>
          </w:p>
        </w:tc>
      </w:tr>
      <w:tr w:rsidR="00292C46" w14:paraId="31A01B9D" w14:textId="77777777" w:rsidTr="00292C46">
        <w:trPr>
          <w:trHeight w:val="255"/>
        </w:trPr>
        <w:tc>
          <w:tcPr>
            <w:tcW w:w="2820" w:type="dxa"/>
            <w:vMerge/>
            <w:tcBorders>
              <w:top w:val="single" w:sz="8" w:space="0" w:color="auto"/>
              <w:left w:val="single" w:sz="8" w:space="0" w:color="auto"/>
              <w:bottom w:val="single" w:sz="4" w:space="0" w:color="auto"/>
              <w:right w:val="single" w:sz="4" w:space="0" w:color="auto"/>
            </w:tcBorders>
            <w:vAlign w:val="center"/>
            <w:hideMark/>
          </w:tcPr>
          <w:p w14:paraId="0C3C1BDF" w14:textId="77777777" w:rsidR="00292C46" w:rsidRDefault="00292C46">
            <w:pPr>
              <w:rPr>
                <w:rFonts w:ascii="Calibri" w:hAnsi="Calibri" w:cs="Calibri"/>
                <w:b/>
                <w:bCs/>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7905E35E"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zdarma telefonické a mailové konzultace</w:t>
            </w:r>
          </w:p>
        </w:tc>
        <w:tc>
          <w:tcPr>
            <w:tcW w:w="1740" w:type="dxa"/>
            <w:tcBorders>
              <w:top w:val="nil"/>
              <w:left w:val="nil"/>
              <w:bottom w:val="single" w:sz="4" w:space="0" w:color="auto"/>
              <w:right w:val="single" w:sz="4" w:space="0" w:color="auto"/>
            </w:tcBorders>
            <w:shd w:val="clear" w:color="000000" w:fill="FFFF00"/>
            <w:vAlign w:val="center"/>
            <w:hideMark/>
          </w:tcPr>
          <w:p w14:paraId="71F0978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auto" w:fill="auto"/>
            <w:noWrap/>
            <w:vAlign w:val="center"/>
            <w:hideMark/>
          </w:tcPr>
          <w:p w14:paraId="35F275DB"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x</w:t>
            </w:r>
          </w:p>
        </w:tc>
      </w:tr>
      <w:tr w:rsidR="00292C46" w14:paraId="29196C78" w14:textId="77777777" w:rsidTr="00292C46">
        <w:trPr>
          <w:trHeight w:val="765"/>
        </w:trPr>
        <w:tc>
          <w:tcPr>
            <w:tcW w:w="2820" w:type="dxa"/>
            <w:tcBorders>
              <w:top w:val="nil"/>
              <w:left w:val="single" w:sz="8" w:space="0" w:color="auto"/>
              <w:bottom w:val="single" w:sz="4" w:space="0" w:color="auto"/>
              <w:right w:val="single" w:sz="4" w:space="0" w:color="auto"/>
            </w:tcBorders>
            <w:shd w:val="clear" w:color="auto" w:fill="auto"/>
            <w:vAlign w:val="bottom"/>
            <w:hideMark/>
          </w:tcPr>
          <w:p w14:paraId="665033B2"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t>Záruční doba</w:t>
            </w:r>
          </w:p>
        </w:tc>
        <w:tc>
          <w:tcPr>
            <w:tcW w:w="3820" w:type="dxa"/>
            <w:tcBorders>
              <w:top w:val="nil"/>
              <w:left w:val="nil"/>
              <w:bottom w:val="single" w:sz="4" w:space="0" w:color="auto"/>
              <w:right w:val="single" w:sz="4" w:space="0" w:color="auto"/>
            </w:tcBorders>
            <w:shd w:val="clear" w:color="auto" w:fill="auto"/>
            <w:vAlign w:val="center"/>
            <w:hideMark/>
          </w:tcPr>
          <w:p w14:paraId="2DDC0F74"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záruční doba minimálně 24 měsíců, dostupnost náhradních dílů 10 let od instalace</w:t>
            </w:r>
          </w:p>
        </w:tc>
        <w:tc>
          <w:tcPr>
            <w:tcW w:w="1740" w:type="dxa"/>
            <w:tcBorders>
              <w:top w:val="nil"/>
              <w:left w:val="nil"/>
              <w:bottom w:val="single" w:sz="4" w:space="0" w:color="auto"/>
              <w:right w:val="single" w:sz="4" w:space="0" w:color="auto"/>
            </w:tcBorders>
            <w:shd w:val="clear" w:color="000000" w:fill="FFFF00"/>
            <w:vAlign w:val="center"/>
            <w:hideMark/>
          </w:tcPr>
          <w:p w14:paraId="6E499C2C"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18F92552"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Záruka 24 měsíců. Zajištění servisu a dostupnosti náhradních dílů (10 let)</w:t>
            </w:r>
          </w:p>
        </w:tc>
      </w:tr>
      <w:tr w:rsidR="00292C46" w14:paraId="0382B435" w14:textId="77777777" w:rsidTr="00292C46">
        <w:trPr>
          <w:trHeight w:val="255"/>
        </w:trPr>
        <w:tc>
          <w:tcPr>
            <w:tcW w:w="2820" w:type="dxa"/>
            <w:vMerge w:val="restart"/>
            <w:tcBorders>
              <w:top w:val="nil"/>
              <w:left w:val="single" w:sz="8" w:space="0" w:color="auto"/>
              <w:bottom w:val="single" w:sz="8" w:space="0" w:color="000000"/>
              <w:right w:val="single" w:sz="4" w:space="0" w:color="auto"/>
            </w:tcBorders>
            <w:shd w:val="clear" w:color="auto" w:fill="auto"/>
            <w:vAlign w:val="center"/>
            <w:hideMark/>
          </w:tcPr>
          <w:p w14:paraId="4F62FB7A" w14:textId="77777777" w:rsidR="00292C46" w:rsidRDefault="00292C46">
            <w:pPr>
              <w:rPr>
                <w:rFonts w:ascii="Calibri" w:hAnsi="Calibri" w:cs="Calibri"/>
                <w:b/>
                <w:bCs/>
                <w:color w:val="000000"/>
                <w:sz w:val="20"/>
                <w:szCs w:val="20"/>
              </w:rPr>
            </w:pPr>
            <w:r>
              <w:rPr>
                <w:rFonts w:ascii="Calibri" w:hAnsi="Calibri" w:cs="Calibri"/>
                <w:b/>
                <w:bCs/>
                <w:color w:val="000000"/>
                <w:sz w:val="20"/>
                <w:szCs w:val="20"/>
              </w:rPr>
              <w:t>záruční doba na vybrané komponenty:</w:t>
            </w:r>
          </w:p>
        </w:tc>
        <w:tc>
          <w:tcPr>
            <w:tcW w:w="3820" w:type="dxa"/>
            <w:tcBorders>
              <w:top w:val="nil"/>
              <w:left w:val="nil"/>
              <w:bottom w:val="single" w:sz="4" w:space="0" w:color="auto"/>
              <w:right w:val="single" w:sz="4" w:space="0" w:color="auto"/>
            </w:tcBorders>
            <w:shd w:val="clear" w:color="auto" w:fill="auto"/>
            <w:vAlign w:val="center"/>
            <w:hideMark/>
          </w:tcPr>
          <w:p w14:paraId="235666E4"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laser – 10 let</w:t>
            </w:r>
          </w:p>
        </w:tc>
        <w:tc>
          <w:tcPr>
            <w:tcW w:w="1740" w:type="dxa"/>
            <w:tcBorders>
              <w:top w:val="nil"/>
              <w:left w:val="nil"/>
              <w:bottom w:val="single" w:sz="4" w:space="0" w:color="auto"/>
              <w:right w:val="single" w:sz="4" w:space="0" w:color="auto"/>
            </w:tcBorders>
            <w:shd w:val="clear" w:color="000000" w:fill="FFFF00"/>
            <w:vAlign w:val="center"/>
            <w:hideMark/>
          </w:tcPr>
          <w:p w14:paraId="44B5FE10"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14E07F5C"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10 let</w:t>
            </w:r>
          </w:p>
        </w:tc>
      </w:tr>
      <w:tr w:rsidR="00292C46" w14:paraId="434BB894" w14:textId="77777777" w:rsidTr="00292C46">
        <w:trPr>
          <w:trHeight w:val="255"/>
        </w:trPr>
        <w:tc>
          <w:tcPr>
            <w:tcW w:w="2820" w:type="dxa"/>
            <w:vMerge/>
            <w:tcBorders>
              <w:top w:val="nil"/>
              <w:left w:val="single" w:sz="8" w:space="0" w:color="auto"/>
              <w:bottom w:val="single" w:sz="8" w:space="0" w:color="000000"/>
              <w:right w:val="single" w:sz="4" w:space="0" w:color="auto"/>
            </w:tcBorders>
            <w:vAlign w:val="center"/>
            <w:hideMark/>
          </w:tcPr>
          <w:p w14:paraId="4848092E" w14:textId="77777777" w:rsidR="00292C46" w:rsidRDefault="00292C46">
            <w:pPr>
              <w:rPr>
                <w:rFonts w:ascii="Calibri" w:hAnsi="Calibri" w:cs="Calibri"/>
                <w:b/>
                <w:bCs/>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0E94FED5"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IČ zdroj – 5 let</w:t>
            </w:r>
          </w:p>
        </w:tc>
        <w:tc>
          <w:tcPr>
            <w:tcW w:w="1740" w:type="dxa"/>
            <w:tcBorders>
              <w:top w:val="nil"/>
              <w:left w:val="nil"/>
              <w:bottom w:val="single" w:sz="4" w:space="0" w:color="auto"/>
              <w:right w:val="single" w:sz="4" w:space="0" w:color="auto"/>
            </w:tcBorders>
            <w:shd w:val="clear" w:color="000000" w:fill="FFFF00"/>
            <w:vAlign w:val="center"/>
            <w:hideMark/>
          </w:tcPr>
          <w:p w14:paraId="0500F20C"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10526079"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5 let</w:t>
            </w:r>
          </w:p>
        </w:tc>
      </w:tr>
      <w:tr w:rsidR="00292C46" w14:paraId="24E96AD7" w14:textId="77777777" w:rsidTr="00292C46">
        <w:trPr>
          <w:trHeight w:val="255"/>
        </w:trPr>
        <w:tc>
          <w:tcPr>
            <w:tcW w:w="2820" w:type="dxa"/>
            <w:vMerge/>
            <w:tcBorders>
              <w:top w:val="nil"/>
              <w:left w:val="single" w:sz="8" w:space="0" w:color="auto"/>
              <w:bottom w:val="single" w:sz="8" w:space="0" w:color="000000"/>
              <w:right w:val="single" w:sz="4" w:space="0" w:color="auto"/>
            </w:tcBorders>
            <w:vAlign w:val="center"/>
            <w:hideMark/>
          </w:tcPr>
          <w:p w14:paraId="4AF4EF90" w14:textId="77777777" w:rsidR="00292C46" w:rsidRDefault="00292C46">
            <w:pPr>
              <w:rPr>
                <w:rFonts w:ascii="Calibri" w:hAnsi="Calibri" w:cs="Calibri"/>
                <w:b/>
                <w:bCs/>
                <w:color w:val="000000"/>
                <w:sz w:val="20"/>
                <w:szCs w:val="20"/>
              </w:rPr>
            </w:pPr>
          </w:p>
        </w:tc>
        <w:tc>
          <w:tcPr>
            <w:tcW w:w="3820" w:type="dxa"/>
            <w:tcBorders>
              <w:top w:val="nil"/>
              <w:left w:val="nil"/>
              <w:bottom w:val="single" w:sz="4" w:space="0" w:color="auto"/>
              <w:right w:val="single" w:sz="4" w:space="0" w:color="auto"/>
            </w:tcBorders>
            <w:shd w:val="clear" w:color="auto" w:fill="auto"/>
            <w:vAlign w:val="center"/>
            <w:hideMark/>
          </w:tcPr>
          <w:p w14:paraId="3197536F"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interferometr – 10 let</w:t>
            </w:r>
          </w:p>
        </w:tc>
        <w:tc>
          <w:tcPr>
            <w:tcW w:w="1740" w:type="dxa"/>
            <w:tcBorders>
              <w:top w:val="nil"/>
              <w:left w:val="nil"/>
              <w:bottom w:val="single" w:sz="4" w:space="0" w:color="auto"/>
              <w:right w:val="single" w:sz="4" w:space="0" w:color="auto"/>
            </w:tcBorders>
            <w:shd w:val="clear" w:color="000000" w:fill="FFFF00"/>
            <w:vAlign w:val="center"/>
            <w:hideMark/>
          </w:tcPr>
          <w:p w14:paraId="1568A74A"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4" w:space="0" w:color="auto"/>
              <w:right w:val="single" w:sz="8" w:space="0" w:color="auto"/>
            </w:tcBorders>
            <w:shd w:val="clear" w:color="000000" w:fill="FFFF00"/>
            <w:vAlign w:val="center"/>
            <w:hideMark/>
          </w:tcPr>
          <w:p w14:paraId="6AE66CD0"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10 let</w:t>
            </w:r>
          </w:p>
        </w:tc>
      </w:tr>
      <w:tr w:rsidR="00292C46" w14:paraId="553DAC9F" w14:textId="77777777" w:rsidTr="00292C46">
        <w:trPr>
          <w:trHeight w:val="270"/>
        </w:trPr>
        <w:tc>
          <w:tcPr>
            <w:tcW w:w="2820" w:type="dxa"/>
            <w:vMerge/>
            <w:tcBorders>
              <w:top w:val="nil"/>
              <w:left w:val="single" w:sz="8" w:space="0" w:color="auto"/>
              <w:bottom w:val="single" w:sz="8" w:space="0" w:color="000000"/>
              <w:right w:val="single" w:sz="4" w:space="0" w:color="auto"/>
            </w:tcBorders>
            <w:vAlign w:val="center"/>
            <w:hideMark/>
          </w:tcPr>
          <w:p w14:paraId="29B47693" w14:textId="77777777" w:rsidR="00292C46" w:rsidRDefault="00292C46">
            <w:pPr>
              <w:rPr>
                <w:rFonts w:ascii="Calibri" w:hAnsi="Calibri" w:cs="Calibri"/>
                <w:b/>
                <w:bCs/>
                <w:color w:val="000000"/>
                <w:sz w:val="20"/>
                <w:szCs w:val="20"/>
              </w:rPr>
            </w:pPr>
          </w:p>
        </w:tc>
        <w:tc>
          <w:tcPr>
            <w:tcW w:w="3820" w:type="dxa"/>
            <w:tcBorders>
              <w:top w:val="nil"/>
              <w:left w:val="nil"/>
              <w:bottom w:val="single" w:sz="8" w:space="0" w:color="auto"/>
              <w:right w:val="single" w:sz="4" w:space="0" w:color="auto"/>
            </w:tcBorders>
            <w:shd w:val="clear" w:color="auto" w:fill="auto"/>
            <w:vAlign w:val="center"/>
            <w:hideMark/>
          </w:tcPr>
          <w:p w14:paraId="0B35AF49" w14:textId="77777777" w:rsidR="00292C46" w:rsidRDefault="00292C46">
            <w:pPr>
              <w:jc w:val="both"/>
              <w:rPr>
                <w:rFonts w:ascii="Calibri" w:hAnsi="Calibri" w:cs="Calibri"/>
                <w:color w:val="000000"/>
                <w:sz w:val="20"/>
                <w:szCs w:val="20"/>
              </w:rPr>
            </w:pPr>
            <w:r>
              <w:rPr>
                <w:rFonts w:ascii="Calibri" w:hAnsi="Calibri" w:cs="Calibri"/>
                <w:color w:val="000000"/>
                <w:sz w:val="20"/>
                <w:szCs w:val="20"/>
              </w:rPr>
              <w:t>diamantový ATR krystal – 10 let</w:t>
            </w:r>
          </w:p>
        </w:tc>
        <w:tc>
          <w:tcPr>
            <w:tcW w:w="1740" w:type="dxa"/>
            <w:tcBorders>
              <w:top w:val="nil"/>
              <w:left w:val="nil"/>
              <w:bottom w:val="single" w:sz="8" w:space="0" w:color="auto"/>
              <w:right w:val="single" w:sz="4" w:space="0" w:color="auto"/>
            </w:tcBorders>
            <w:shd w:val="clear" w:color="000000" w:fill="FFFF00"/>
            <w:vAlign w:val="center"/>
            <w:hideMark/>
          </w:tcPr>
          <w:p w14:paraId="25923ABE"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ANO</w:t>
            </w:r>
          </w:p>
        </w:tc>
        <w:tc>
          <w:tcPr>
            <w:tcW w:w="2920" w:type="dxa"/>
            <w:tcBorders>
              <w:top w:val="nil"/>
              <w:left w:val="nil"/>
              <w:bottom w:val="single" w:sz="8" w:space="0" w:color="auto"/>
              <w:right w:val="single" w:sz="8" w:space="0" w:color="auto"/>
            </w:tcBorders>
            <w:shd w:val="clear" w:color="000000" w:fill="FFFF00"/>
            <w:vAlign w:val="center"/>
            <w:hideMark/>
          </w:tcPr>
          <w:p w14:paraId="75E45FD7" w14:textId="77777777" w:rsidR="00292C46" w:rsidRDefault="00292C46">
            <w:pPr>
              <w:jc w:val="center"/>
              <w:rPr>
                <w:rFonts w:ascii="Calibri" w:hAnsi="Calibri" w:cs="Calibri"/>
                <w:color w:val="000000"/>
                <w:sz w:val="20"/>
                <w:szCs w:val="20"/>
              </w:rPr>
            </w:pPr>
            <w:r>
              <w:rPr>
                <w:rFonts w:ascii="Calibri" w:hAnsi="Calibri" w:cs="Calibri"/>
                <w:color w:val="000000"/>
                <w:sz w:val="20"/>
                <w:szCs w:val="20"/>
              </w:rPr>
              <w:t>10 let</w:t>
            </w:r>
          </w:p>
        </w:tc>
      </w:tr>
    </w:tbl>
    <w:p w14:paraId="6AC3E1F1" w14:textId="3A1430CB" w:rsidR="00292C46" w:rsidRDefault="00292C46">
      <w:pPr>
        <w:rPr>
          <w:rFonts w:asciiTheme="minorHAnsi" w:hAnsiTheme="minorHAnsi" w:cstheme="minorHAnsi"/>
          <w:color w:val="000000" w:themeColor="text1"/>
          <w:sz w:val="22"/>
          <w:szCs w:val="22"/>
        </w:rPr>
      </w:pPr>
    </w:p>
    <w:p w14:paraId="779E6F12" w14:textId="508BBE6D" w:rsidR="00292C46" w:rsidRDefault="00292C46">
      <w:pPr>
        <w:rPr>
          <w:rFonts w:asciiTheme="minorHAnsi" w:hAnsiTheme="minorHAnsi" w:cstheme="minorHAnsi"/>
          <w:color w:val="000000" w:themeColor="text1"/>
          <w:sz w:val="22"/>
          <w:szCs w:val="22"/>
        </w:rPr>
      </w:pPr>
    </w:p>
    <w:p w14:paraId="1C153DAE" w14:textId="75EC0D21" w:rsidR="00292C46" w:rsidRDefault="00292C46">
      <w:pPr>
        <w:rPr>
          <w:rFonts w:asciiTheme="minorHAnsi" w:hAnsiTheme="minorHAnsi" w:cstheme="minorHAnsi"/>
          <w:color w:val="000000" w:themeColor="text1"/>
          <w:sz w:val="22"/>
          <w:szCs w:val="22"/>
        </w:rPr>
      </w:pPr>
    </w:p>
    <w:p w14:paraId="7BC0B1C8" w14:textId="7CFD8B43" w:rsidR="00292C46" w:rsidRDefault="00292C46">
      <w:pPr>
        <w:rPr>
          <w:rFonts w:asciiTheme="minorHAnsi" w:hAnsiTheme="minorHAnsi" w:cstheme="minorHAnsi"/>
          <w:color w:val="000000" w:themeColor="text1"/>
          <w:sz w:val="22"/>
          <w:szCs w:val="22"/>
        </w:rPr>
      </w:pPr>
    </w:p>
    <w:p w14:paraId="25D494B5" w14:textId="60ACE03B" w:rsidR="00292C46" w:rsidRDefault="00292C46">
      <w:pPr>
        <w:rPr>
          <w:rFonts w:asciiTheme="minorHAnsi" w:hAnsiTheme="minorHAnsi" w:cstheme="minorHAnsi"/>
          <w:color w:val="000000" w:themeColor="text1"/>
          <w:sz w:val="22"/>
          <w:szCs w:val="22"/>
        </w:rPr>
      </w:pPr>
    </w:p>
    <w:p w14:paraId="63232FB1" w14:textId="141AD6C7" w:rsidR="00292C46" w:rsidRPr="000653EC" w:rsidRDefault="00292C46">
      <w:pPr>
        <w:rPr>
          <w:rFonts w:asciiTheme="minorHAnsi" w:hAnsiTheme="minorHAnsi" w:cstheme="minorHAnsi"/>
          <w:b/>
          <w:color w:val="000000" w:themeColor="text1"/>
          <w:sz w:val="22"/>
          <w:szCs w:val="22"/>
        </w:rPr>
      </w:pPr>
      <w:r w:rsidRPr="000653EC">
        <w:rPr>
          <w:rFonts w:asciiTheme="minorHAnsi" w:hAnsiTheme="minorHAnsi" w:cstheme="minorHAnsi"/>
          <w:b/>
          <w:color w:val="000000" w:themeColor="text1"/>
          <w:sz w:val="22"/>
          <w:szCs w:val="22"/>
        </w:rPr>
        <w:lastRenderedPageBreak/>
        <w:t xml:space="preserve">Příloha č. 2 </w:t>
      </w:r>
      <w:r w:rsidR="000653EC" w:rsidRPr="000653EC">
        <w:rPr>
          <w:rFonts w:asciiTheme="minorHAnsi" w:hAnsiTheme="minorHAnsi" w:cstheme="minorHAnsi"/>
          <w:b/>
          <w:color w:val="000000" w:themeColor="text1"/>
          <w:sz w:val="22"/>
          <w:szCs w:val="22"/>
        </w:rPr>
        <w:t xml:space="preserve">- </w:t>
      </w:r>
      <w:r w:rsidR="000653EC" w:rsidRPr="000653EC">
        <w:rPr>
          <w:rFonts w:asciiTheme="minorHAnsi" w:hAnsiTheme="minorHAnsi" w:cstheme="minorHAnsi"/>
          <w:b/>
          <w:sz w:val="22"/>
          <w:szCs w:val="22"/>
        </w:rPr>
        <w:t xml:space="preserve">Položkový rozpočet </w:t>
      </w:r>
    </w:p>
    <w:p w14:paraId="3B4476E6" w14:textId="1638743E" w:rsidR="00292C46" w:rsidRDefault="00292C46">
      <w:pPr>
        <w:rPr>
          <w:rFonts w:asciiTheme="minorHAnsi" w:hAnsiTheme="minorHAnsi" w:cstheme="minorHAnsi"/>
          <w:color w:val="000000" w:themeColor="text1"/>
          <w:sz w:val="22"/>
          <w:szCs w:val="22"/>
        </w:rPr>
      </w:pPr>
    </w:p>
    <w:tbl>
      <w:tblPr>
        <w:tblW w:w="13640" w:type="dxa"/>
        <w:tblCellMar>
          <w:left w:w="70" w:type="dxa"/>
          <w:right w:w="70" w:type="dxa"/>
        </w:tblCellMar>
        <w:tblLook w:val="04A0" w:firstRow="1" w:lastRow="0" w:firstColumn="1" w:lastColumn="0" w:noHBand="0" w:noVBand="1"/>
      </w:tblPr>
      <w:tblGrid>
        <w:gridCol w:w="3100"/>
        <w:gridCol w:w="1180"/>
        <w:gridCol w:w="1660"/>
        <w:gridCol w:w="1660"/>
        <w:gridCol w:w="1780"/>
        <w:gridCol w:w="1900"/>
        <w:gridCol w:w="2360"/>
      </w:tblGrid>
      <w:tr w:rsidR="00292C46" w14:paraId="0DE1B990" w14:textId="77777777" w:rsidTr="00292C46">
        <w:trPr>
          <w:trHeight w:val="255"/>
        </w:trPr>
        <w:tc>
          <w:tcPr>
            <w:tcW w:w="13640" w:type="dxa"/>
            <w:gridSpan w:val="7"/>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4660E298" w14:textId="77777777" w:rsidR="00292C46" w:rsidRDefault="00292C46">
            <w:pPr>
              <w:jc w:val="center"/>
              <w:rPr>
                <w:rFonts w:ascii="Calibri" w:hAnsi="Calibri" w:cs="Calibri"/>
                <w:b/>
                <w:bCs/>
                <w:sz w:val="20"/>
                <w:szCs w:val="20"/>
              </w:rPr>
            </w:pPr>
            <w:bookmarkStart w:id="4" w:name="RANGE!A1:G19"/>
            <w:r>
              <w:rPr>
                <w:rFonts w:ascii="Calibri" w:hAnsi="Calibri" w:cs="Calibri"/>
                <w:b/>
                <w:bCs/>
                <w:sz w:val="20"/>
                <w:szCs w:val="20"/>
              </w:rPr>
              <w:t>Nabídková cena</w:t>
            </w:r>
            <w:bookmarkEnd w:id="4"/>
          </w:p>
        </w:tc>
      </w:tr>
      <w:tr w:rsidR="00292C46" w14:paraId="2293050E" w14:textId="77777777" w:rsidTr="00292C46">
        <w:trPr>
          <w:trHeight w:val="300"/>
        </w:trPr>
        <w:tc>
          <w:tcPr>
            <w:tcW w:w="13640" w:type="dxa"/>
            <w:gridSpan w:val="7"/>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27988E2C" w14:textId="77777777" w:rsidR="00292C46" w:rsidRDefault="00292C46">
            <w:pPr>
              <w:rPr>
                <w:rFonts w:ascii="Calibri" w:hAnsi="Calibri" w:cs="Calibri"/>
                <w:b/>
                <w:bCs/>
                <w:color w:val="FFFFFF"/>
                <w:sz w:val="22"/>
                <w:szCs w:val="22"/>
              </w:rPr>
            </w:pPr>
            <w:r>
              <w:rPr>
                <w:rFonts w:ascii="Calibri" w:hAnsi="Calibri" w:cs="Calibri"/>
                <w:b/>
                <w:bCs/>
                <w:color w:val="FFFFFF"/>
                <w:sz w:val="22"/>
                <w:szCs w:val="22"/>
              </w:rPr>
              <w:t>Název položky</w:t>
            </w:r>
          </w:p>
        </w:tc>
      </w:tr>
      <w:tr w:rsidR="00292C46" w14:paraId="7B0A81AD" w14:textId="77777777" w:rsidTr="00292C46">
        <w:trPr>
          <w:trHeight w:val="1020"/>
        </w:trPr>
        <w:tc>
          <w:tcPr>
            <w:tcW w:w="3100" w:type="dxa"/>
            <w:tcBorders>
              <w:top w:val="nil"/>
              <w:left w:val="single" w:sz="4" w:space="0" w:color="auto"/>
              <w:bottom w:val="single" w:sz="4" w:space="0" w:color="auto"/>
              <w:right w:val="single" w:sz="4" w:space="0" w:color="auto"/>
            </w:tcBorders>
            <w:shd w:val="clear" w:color="000000" w:fill="C0C0C0"/>
            <w:vAlign w:val="center"/>
            <w:hideMark/>
          </w:tcPr>
          <w:p w14:paraId="7D35A01B" w14:textId="77777777" w:rsidR="00292C46" w:rsidRDefault="00292C46">
            <w:pPr>
              <w:jc w:val="center"/>
              <w:rPr>
                <w:rFonts w:ascii="Calibri" w:hAnsi="Calibri" w:cs="Calibri"/>
                <w:sz w:val="20"/>
                <w:szCs w:val="20"/>
              </w:rPr>
            </w:pPr>
            <w:r>
              <w:rPr>
                <w:rFonts w:ascii="Calibri" w:hAnsi="Calibri" w:cs="Calibri"/>
                <w:sz w:val="20"/>
                <w:szCs w:val="20"/>
              </w:rPr>
              <w:t>Položka</w:t>
            </w:r>
          </w:p>
        </w:tc>
        <w:tc>
          <w:tcPr>
            <w:tcW w:w="1180" w:type="dxa"/>
            <w:tcBorders>
              <w:top w:val="nil"/>
              <w:left w:val="nil"/>
              <w:bottom w:val="single" w:sz="4" w:space="0" w:color="auto"/>
              <w:right w:val="single" w:sz="4" w:space="0" w:color="auto"/>
            </w:tcBorders>
            <w:shd w:val="clear" w:color="000000" w:fill="C0C0C0"/>
            <w:vAlign w:val="center"/>
            <w:hideMark/>
          </w:tcPr>
          <w:p w14:paraId="0D4C2A97" w14:textId="77777777" w:rsidR="00292C46" w:rsidRDefault="00292C46">
            <w:pPr>
              <w:jc w:val="center"/>
              <w:rPr>
                <w:rFonts w:ascii="Calibri" w:hAnsi="Calibri" w:cs="Calibri"/>
                <w:sz w:val="20"/>
                <w:szCs w:val="20"/>
              </w:rPr>
            </w:pPr>
            <w:r>
              <w:rPr>
                <w:rFonts w:ascii="Calibri" w:hAnsi="Calibri" w:cs="Calibri"/>
                <w:sz w:val="20"/>
                <w:szCs w:val="20"/>
              </w:rPr>
              <w:t>Jednotka</w:t>
            </w:r>
          </w:p>
        </w:tc>
        <w:tc>
          <w:tcPr>
            <w:tcW w:w="1660" w:type="dxa"/>
            <w:tcBorders>
              <w:top w:val="nil"/>
              <w:left w:val="nil"/>
              <w:bottom w:val="single" w:sz="4" w:space="0" w:color="auto"/>
              <w:right w:val="single" w:sz="4" w:space="0" w:color="auto"/>
            </w:tcBorders>
            <w:shd w:val="clear" w:color="000000" w:fill="C0C0C0"/>
            <w:vAlign w:val="center"/>
            <w:hideMark/>
          </w:tcPr>
          <w:p w14:paraId="3E0AA338" w14:textId="77777777" w:rsidR="00292C46" w:rsidRDefault="00292C46">
            <w:pPr>
              <w:jc w:val="center"/>
              <w:rPr>
                <w:rFonts w:ascii="Calibri" w:hAnsi="Calibri" w:cs="Calibri"/>
                <w:sz w:val="20"/>
                <w:szCs w:val="20"/>
              </w:rPr>
            </w:pPr>
            <w:r>
              <w:rPr>
                <w:rFonts w:ascii="Calibri" w:hAnsi="Calibri" w:cs="Calibri"/>
                <w:sz w:val="20"/>
                <w:szCs w:val="20"/>
              </w:rPr>
              <w:t>Cena za jednotku v Kč bez DPH</w:t>
            </w:r>
          </w:p>
        </w:tc>
        <w:tc>
          <w:tcPr>
            <w:tcW w:w="1660" w:type="dxa"/>
            <w:tcBorders>
              <w:top w:val="nil"/>
              <w:left w:val="nil"/>
              <w:bottom w:val="single" w:sz="4" w:space="0" w:color="auto"/>
              <w:right w:val="single" w:sz="4" w:space="0" w:color="auto"/>
            </w:tcBorders>
            <w:shd w:val="clear" w:color="000000" w:fill="C0C0C0"/>
            <w:vAlign w:val="center"/>
            <w:hideMark/>
          </w:tcPr>
          <w:p w14:paraId="3924764F" w14:textId="77777777" w:rsidR="00292C46" w:rsidRDefault="00292C46">
            <w:pPr>
              <w:jc w:val="center"/>
              <w:rPr>
                <w:rFonts w:ascii="Calibri" w:hAnsi="Calibri" w:cs="Calibri"/>
                <w:sz w:val="20"/>
                <w:szCs w:val="20"/>
              </w:rPr>
            </w:pPr>
            <w:r>
              <w:rPr>
                <w:rFonts w:ascii="Calibri" w:hAnsi="Calibri" w:cs="Calibri"/>
                <w:sz w:val="20"/>
                <w:szCs w:val="20"/>
              </w:rPr>
              <w:t>Cena za jednotku v Kč vč. DPH</w:t>
            </w:r>
          </w:p>
        </w:tc>
        <w:tc>
          <w:tcPr>
            <w:tcW w:w="1780" w:type="dxa"/>
            <w:tcBorders>
              <w:top w:val="nil"/>
              <w:left w:val="nil"/>
              <w:bottom w:val="single" w:sz="4" w:space="0" w:color="auto"/>
              <w:right w:val="single" w:sz="4" w:space="0" w:color="auto"/>
            </w:tcBorders>
            <w:shd w:val="clear" w:color="000000" w:fill="C0C0C0"/>
            <w:vAlign w:val="center"/>
            <w:hideMark/>
          </w:tcPr>
          <w:p w14:paraId="46DB7BCE" w14:textId="77777777" w:rsidR="00292C46" w:rsidRDefault="00292C46">
            <w:pPr>
              <w:jc w:val="center"/>
              <w:rPr>
                <w:rFonts w:ascii="Calibri" w:hAnsi="Calibri" w:cs="Calibri"/>
                <w:sz w:val="20"/>
                <w:szCs w:val="20"/>
              </w:rPr>
            </w:pPr>
            <w:r>
              <w:rPr>
                <w:rFonts w:ascii="Calibri" w:hAnsi="Calibri" w:cs="Calibri"/>
                <w:sz w:val="20"/>
                <w:szCs w:val="20"/>
              </w:rPr>
              <w:t xml:space="preserve">Předpokládaný počet jednotek </w:t>
            </w:r>
            <w:proofErr w:type="gramStart"/>
            <w:r>
              <w:rPr>
                <w:rFonts w:ascii="Calibri" w:hAnsi="Calibri" w:cs="Calibri"/>
                <w:sz w:val="20"/>
                <w:szCs w:val="20"/>
              </w:rPr>
              <w:t>za</w:t>
            </w:r>
            <w:proofErr w:type="gramEnd"/>
          </w:p>
        </w:tc>
        <w:tc>
          <w:tcPr>
            <w:tcW w:w="1900" w:type="dxa"/>
            <w:tcBorders>
              <w:top w:val="nil"/>
              <w:left w:val="nil"/>
              <w:bottom w:val="single" w:sz="4" w:space="0" w:color="auto"/>
              <w:right w:val="single" w:sz="4" w:space="0" w:color="auto"/>
            </w:tcBorders>
            <w:shd w:val="clear" w:color="000000" w:fill="C0C0C0"/>
            <w:vAlign w:val="center"/>
            <w:hideMark/>
          </w:tcPr>
          <w:p w14:paraId="6D297622" w14:textId="77777777" w:rsidR="00292C46" w:rsidRDefault="00292C46">
            <w:pPr>
              <w:jc w:val="center"/>
              <w:rPr>
                <w:rFonts w:ascii="Calibri" w:hAnsi="Calibri" w:cs="Calibri"/>
                <w:b/>
                <w:bCs/>
                <w:sz w:val="20"/>
                <w:szCs w:val="20"/>
              </w:rPr>
            </w:pPr>
            <w:r>
              <w:rPr>
                <w:rFonts w:ascii="Calibri" w:hAnsi="Calibri" w:cs="Calibri"/>
                <w:b/>
                <w:bCs/>
                <w:sz w:val="20"/>
                <w:szCs w:val="20"/>
              </w:rPr>
              <w:t>Cena celkem bez DPH za [specifikujte dobu trvání, je-li relevantní]</w:t>
            </w:r>
          </w:p>
        </w:tc>
        <w:tc>
          <w:tcPr>
            <w:tcW w:w="2360" w:type="dxa"/>
            <w:tcBorders>
              <w:top w:val="nil"/>
              <w:left w:val="nil"/>
              <w:bottom w:val="single" w:sz="4" w:space="0" w:color="auto"/>
              <w:right w:val="single" w:sz="4" w:space="0" w:color="auto"/>
            </w:tcBorders>
            <w:shd w:val="clear" w:color="000000" w:fill="C0C0C0"/>
            <w:vAlign w:val="center"/>
            <w:hideMark/>
          </w:tcPr>
          <w:p w14:paraId="6AA5F08F" w14:textId="77777777" w:rsidR="00292C46" w:rsidRDefault="00292C46">
            <w:pPr>
              <w:jc w:val="center"/>
              <w:rPr>
                <w:rFonts w:ascii="Calibri" w:hAnsi="Calibri" w:cs="Calibri"/>
                <w:sz w:val="20"/>
                <w:szCs w:val="20"/>
              </w:rPr>
            </w:pPr>
            <w:r>
              <w:rPr>
                <w:rFonts w:ascii="Calibri" w:hAnsi="Calibri" w:cs="Calibri"/>
                <w:sz w:val="20"/>
                <w:szCs w:val="20"/>
              </w:rPr>
              <w:t>Cena celkem včetně DPH za [specifikujte dobu trvání, je-li relevantní]</w:t>
            </w:r>
          </w:p>
        </w:tc>
      </w:tr>
      <w:tr w:rsidR="00292C46" w14:paraId="45FC8816" w14:textId="77777777" w:rsidTr="00292C46">
        <w:trPr>
          <w:trHeight w:val="25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5D1DC0FB" w14:textId="77777777" w:rsidR="00292C46" w:rsidRDefault="00292C46">
            <w:pPr>
              <w:rPr>
                <w:rFonts w:ascii="Calibri" w:hAnsi="Calibri" w:cs="Calibri"/>
                <w:sz w:val="20"/>
                <w:szCs w:val="20"/>
              </w:rPr>
            </w:pPr>
            <w:r>
              <w:rPr>
                <w:rFonts w:ascii="Calibri" w:hAnsi="Calibri" w:cs="Calibri"/>
                <w:sz w:val="20"/>
                <w:szCs w:val="20"/>
              </w:rPr>
              <w:t>FTIR Spektrometr</w:t>
            </w:r>
          </w:p>
        </w:tc>
        <w:tc>
          <w:tcPr>
            <w:tcW w:w="1180" w:type="dxa"/>
            <w:tcBorders>
              <w:top w:val="nil"/>
              <w:left w:val="nil"/>
              <w:bottom w:val="single" w:sz="4" w:space="0" w:color="auto"/>
              <w:right w:val="single" w:sz="4" w:space="0" w:color="auto"/>
            </w:tcBorders>
            <w:shd w:val="clear" w:color="auto" w:fill="auto"/>
            <w:vAlign w:val="center"/>
            <w:hideMark/>
          </w:tcPr>
          <w:p w14:paraId="59815631" w14:textId="77777777" w:rsidR="00292C46" w:rsidRDefault="00292C46">
            <w:pPr>
              <w:jc w:val="center"/>
              <w:rPr>
                <w:rFonts w:ascii="Calibri" w:hAnsi="Calibri" w:cs="Calibri"/>
                <w:sz w:val="20"/>
                <w:szCs w:val="20"/>
              </w:rPr>
            </w:pPr>
            <w:r>
              <w:rPr>
                <w:rFonts w:ascii="Calibri" w:hAnsi="Calibri" w:cs="Calibri"/>
                <w:sz w:val="20"/>
                <w:szCs w:val="20"/>
              </w:rPr>
              <w:t>ks</w:t>
            </w:r>
          </w:p>
        </w:tc>
        <w:tc>
          <w:tcPr>
            <w:tcW w:w="1660" w:type="dxa"/>
            <w:tcBorders>
              <w:top w:val="nil"/>
              <w:left w:val="nil"/>
              <w:bottom w:val="single" w:sz="4" w:space="0" w:color="auto"/>
              <w:right w:val="single" w:sz="4" w:space="0" w:color="auto"/>
            </w:tcBorders>
            <w:shd w:val="clear" w:color="000000" w:fill="FFFF99"/>
            <w:noWrap/>
            <w:vAlign w:val="center"/>
            <w:hideMark/>
          </w:tcPr>
          <w:p w14:paraId="51D47D0D" w14:textId="77777777" w:rsidR="00292C46" w:rsidRDefault="00292C46">
            <w:pPr>
              <w:jc w:val="center"/>
              <w:rPr>
                <w:rFonts w:ascii="Calibri" w:hAnsi="Calibri" w:cs="Calibri"/>
                <w:sz w:val="20"/>
                <w:szCs w:val="20"/>
              </w:rPr>
            </w:pPr>
            <w:r>
              <w:rPr>
                <w:rFonts w:ascii="Calibri" w:hAnsi="Calibri" w:cs="Calibri"/>
                <w:sz w:val="20"/>
                <w:szCs w:val="20"/>
              </w:rPr>
              <w:t xml:space="preserve">        485 000,00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5FCE4119" w14:textId="77777777" w:rsidR="00292C46" w:rsidRDefault="00292C46">
            <w:pPr>
              <w:jc w:val="center"/>
              <w:rPr>
                <w:rFonts w:ascii="Calibri" w:hAnsi="Calibri" w:cs="Calibri"/>
                <w:sz w:val="20"/>
                <w:szCs w:val="20"/>
              </w:rPr>
            </w:pPr>
            <w:r>
              <w:rPr>
                <w:rFonts w:ascii="Calibri" w:hAnsi="Calibri" w:cs="Calibri"/>
                <w:sz w:val="20"/>
                <w:szCs w:val="20"/>
              </w:rPr>
              <w:t xml:space="preserve">        586 850,00 Kč </w:t>
            </w:r>
          </w:p>
        </w:tc>
        <w:tc>
          <w:tcPr>
            <w:tcW w:w="1780" w:type="dxa"/>
            <w:tcBorders>
              <w:top w:val="nil"/>
              <w:left w:val="nil"/>
              <w:bottom w:val="single" w:sz="4" w:space="0" w:color="auto"/>
              <w:right w:val="single" w:sz="4" w:space="0" w:color="auto"/>
            </w:tcBorders>
            <w:shd w:val="clear" w:color="auto" w:fill="auto"/>
            <w:noWrap/>
            <w:vAlign w:val="center"/>
            <w:hideMark/>
          </w:tcPr>
          <w:p w14:paraId="06A45312"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9139E19" w14:textId="77777777" w:rsidR="00292C46" w:rsidRDefault="00292C46">
            <w:pPr>
              <w:jc w:val="center"/>
              <w:rPr>
                <w:rFonts w:ascii="Calibri" w:hAnsi="Calibri" w:cs="Calibri"/>
                <w:sz w:val="20"/>
                <w:szCs w:val="20"/>
              </w:rPr>
            </w:pPr>
            <w:r>
              <w:rPr>
                <w:rFonts w:ascii="Calibri" w:hAnsi="Calibri" w:cs="Calibri"/>
                <w:sz w:val="20"/>
                <w:szCs w:val="20"/>
              </w:rPr>
              <w:t>485 000,00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30A506A4" w14:textId="77777777" w:rsidR="00292C46" w:rsidRDefault="00292C46">
            <w:pPr>
              <w:jc w:val="center"/>
              <w:rPr>
                <w:rFonts w:ascii="Calibri" w:hAnsi="Calibri" w:cs="Calibri"/>
                <w:sz w:val="20"/>
                <w:szCs w:val="20"/>
              </w:rPr>
            </w:pPr>
            <w:r>
              <w:rPr>
                <w:rFonts w:ascii="Calibri" w:hAnsi="Calibri" w:cs="Calibri"/>
                <w:sz w:val="20"/>
                <w:szCs w:val="20"/>
              </w:rPr>
              <w:t>586 850,00 Kč</w:t>
            </w:r>
          </w:p>
        </w:tc>
      </w:tr>
      <w:tr w:rsidR="00292C46" w14:paraId="049E3E58" w14:textId="77777777" w:rsidTr="00292C46">
        <w:trPr>
          <w:trHeight w:val="25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3FD8AEA" w14:textId="77777777" w:rsidR="00292C46" w:rsidRDefault="00292C46">
            <w:pPr>
              <w:rPr>
                <w:rFonts w:ascii="Calibri" w:hAnsi="Calibri" w:cs="Calibri"/>
                <w:sz w:val="20"/>
                <w:szCs w:val="20"/>
              </w:rPr>
            </w:pPr>
            <w:r>
              <w:rPr>
                <w:rFonts w:ascii="Calibri" w:hAnsi="Calibri" w:cs="Calibri"/>
                <w:sz w:val="20"/>
                <w:szCs w:val="20"/>
              </w:rPr>
              <w:t>1-odrazový ATR modul</w:t>
            </w:r>
          </w:p>
        </w:tc>
        <w:tc>
          <w:tcPr>
            <w:tcW w:w="1180" w:type="dxa"/>
            <w:tcBorders>
              <w:top w:val="nil"/>
              <w:left w:val="nil"/>
              <w:bottom w:val="single" w:sz="4" w:space="0" w:color="auto"/>
              <w:right w:val="single" w:sz="4" w:space="0" w:color="auto"/>
            </w:tcBorders>
            <w:shd w:val="clear" w:color="auto" w:fill="auto"/>
            <w:vAlign w:val="center"/>
            <w:hideMark/>
          </w:tcPr>
          <w:p w14:paraId="30C6DB19" w14:textId="77777777" w:rsidR="00292C46" w:rsidRDefault="00292C46">
            <w:pPr>
              <w:jc w:val="center"/>
              <w:rPr>
                <w:rFonts w:ascii="Calibri" w:hAnsi="Calibri" w:cs="Calibri"/>
                <w:sz w:val="20"/>
                <w:szCs w:val="20"/>
              </w:rPr>
            </w:pPr>
            <w:r>
              <w:rPr>
                <w:rFonts w:ascii="Calibri" w:hAnsi="Calibri" w:cs="Calibri"/>
                <w:sz w:val="20"/>
                <w:szCs w:val="20"/>
              </w:rPr>
              <w:t>sada</w:t>
            </w:r>
          </w:p>
        </w:tc>
        <w:tc>
          <w:tcPr>
            <w:tcW w:w="1660" w:type="dxa"/>
            <w:tcBorders>
              <w:top w:val="nil"/>
              <w:left w:val="nil"/>
              <w:bottom w:val="single" w:sz="4" w:space="0" w:color="auto"/>
              <w:right w:val="single" w:sz="4" w:space="0" w:color="auto"/>
            </w:tcBorders>
            <w:shd w:val="clear" w:color="000000" w:fill="FFFF99"/>
            <w:noWrap/>
            <w:vAlign w:val="center"/>
            <w:hideMark/>
          </w:tcPr>
          <w:p w14:paraId="57D00860" w14:textId="77777777" w:rsidR="00292C46" w:rsidRDefault="00292C46">
            <w:pPr>
              <w:jc w:val="center"/>
              <w:rPr>
                <w:rFonts w:ascii="Calibri" w:hAnsi="Calibri" w:cs="Calibri"/>
                <w:sz w:val="20"/>
                <w:szCs w:val="20"/>
              </w:rPr>
            </w:pPr>
            <w:r>
              <w:rPr>
                <w:rFonts w:ascii="Calibri" w:hAnsi="Calibri" w:cs="Calibri"/>
                <w:sz w:val="20"/>
                <w:szCs w:val="20"/>
              </w:rPr>
              <w:t xml:space="preserve">        200 000,00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62DE30DA" w14:textId="77777777" w:rsidR="00292C46" w:rsidRDefault="00292C46">
            <w:pPr>
              <w:jc w:val="center"/>
              <w:rPr>
                <w:rFonts w:ascii="Calibri" w:hAnsi="Calibri" w:cs="Calibri"/>
                <w:sz w:val="20"/>
                <w:szCs w:val="20"/>
              </w:rPr>
            </w:pPr>
            <w:r>
              <w:rPr>
                <w:rFonts w:ascii="Calibri" w:hAnsi="Calibri" w:cs="Calibri"/>
                <w:sz w:val="20"/>
                <w:szCs w:val="20"/>
              </w:rPr>
              <w:t xml:space="preserve">        242 000,00 Kč </w:t>
            </w:r>
          </w:p>
        </w:tc>
        <w:tc>
          <w:tcPr>
            <w:tcW w:w="1780" w:type="dxa"/>
            <w:tcBorders>
              <w:top w:val="nil"/>
              <w:left w:val="nil"/>
              <w:bottom w:val="single" w:sz="4" w:space="0" w:color="auto"/>
              <w:right w:val="single" w:sz="4" w:space="0" w:color="auto"/>
            </w:tcBorders>
            <w:shd w:val="clear" w:color="auto" w:fill="auto"/>
            <w:noWrap/>
            <w:vAlign w:val="center"/>
            <w:hideMark/>
          </w:tcPr>
          <w:p w14:paraId="0104FD35"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7727DD8" w14:textId="77777777" w:rsidR="00292C46" w:rsidRDefault="00292C46">
            <w:pPr>
              <w:jc w:val="center"/>
              <w:rPr>
                <w:rFonts w:ascii="Calibri" w:hAnsi="Calibri" w:cs="Calibri"/>
                <w:sz w:val="20"/>
                <w:szCs w:val="20"/>
              </w:rPr>
            </w:pPr>
            <w:r>
              <w:rPr>
                <w:rFonts w:ascii="Calibri" w:hAnsi="Calibri" w:cs="Calibri"/>
                <w:sz w:val="20"/>
                <w:szCs w:val="20"/>
              </w:rPr>
              <w:t>200 000,00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3E52AC06" w14:textId="77777777" w:rsidR="00292C46" w:rsidRDefault="00292C46">
            <w:pPr>
              <w:jc w:val="center"/>
              <w:rPr>
                <w:rFonts w:ascii="Calibri" w:hAnsi="Calibri" w:cs="Calibri"/>
                <w:sz w:val="20"/>
                <w:szCs w:val="20"/>
              </w:rPr>
            </w:pPr>
            <w:r>
              <w:rPr>
                <w:rFonts w:ascii="Calibri" w:hAnsi="Calibri" w:cs="Calibri"/>
                <w:sz w:val="20"/>
                <w:szCs w:val="20"/>
              </w:rPr>
              <w:t>242 000,00 Kč</w:t>
            </w:r>
          </w:p>
        </w:tc>
      </w:tr>
      <w:tr w:rsidR="00292C46" w14:paraId="442F8F4D" w14:textId="77777777" w:rsidTr="00292C46">
        <w:trPr>
          <w:trHeight w:val="76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5CA797B" w14:textId="77777777" w:rsidR="00292C46" w:rsidRDefault="00292C46">
            <w:pPr>
              <w:rPr>
                <w:rFonts w:ascii="Calibri" w:hAnsi="Calibri" w:cs="Calibri"/>
                <w:sz w:val="20"/>
                <w:szCs w:val="20"/>
              </w:rPr>
            </w:pPr>
            <w:r>
              <w:rPr>
                <w:rFonts w:ascii="Calibri" w:hAnsi="Calibri" w:cs="Calibri"/>
                <w:sz w:val="20"/>
                <w:szCs w:val="20"/>
              </w:rPr>
              <w:t>DRIFTS modul pro měření práškových materiálů v módu difúzní reflexe</w:t>
            </w:r>
          </w:p>
        </w:tc>
        <w:tc>
          <w:tcPr>
            <w:tcW w:w="1180" w:type="dxa"/>
            <w:tcBorders>
              <w:top w:val="nil"/>
              <w:left w:val="nil"/>
              <w:bottom w:val="single" w:sz="4" w:space="0" w:color="auto"/>
              <w:right w:val="single" w:sz="4" w:space="0" w:color="auto"/>
            </w:tcBorders>
            <w:shd w:val="clear" w:color="auto" w:fill="auto"/>
            <w:vAlign w:val="center"/>
            <w:hideMark/>
          </w:tcPr>
          <w:p w14:paraId="03A3306A" w14:textId="77777777" w:rsidR="00292C46" w:rsidRDefault="00292C46">
            <w:pPr>
              <w:jc w:val="center"/>
              <w:rPr>
                <w:rFonts w:ascii="Calibri" w:hAnsi="Calibri" w:cs="Calibri"/>
                <w:sz w:val="20"/>
                <w:szCs w:val="20"/>
              </w:rPr>
            </w:pPr>
            <w:r>
              <w:rPr>
                <w:rFonts w:ascii="Calibri" w:hAnsi="Calibri" w:cs="Calibri"/>
                <w:sz w:val="20"/>
                <w:szCs w:val="20"/>
              </w:rPr>
              <w:t>sada</w:t>
            </w:r>
          </w:p>
        </w:tc>
        <w:tc>
          <w:tcPr>
            <w:tcW w:w="1660" w:type="dxa"/>
            <w:tcBorders>
              <w:top w:val="nil"/>
              <w:left w:val="nil"/>
              <w:bottom w:val="single" w:sz="4" w:space="0" w:color="auto"/>
              <w:right w:val="single" w:sz="4" w:space="0" w:color="auto"/>
            </w:tcBorders>
            <w:shd w:val="clear" w:color="000000" w:fill="FFFF99"/>
            <w:noWrap/>
            <w:vAlign w:val="center"/>
            <w:hideMark/>
          </w:tcPr>
          <w:p w14:paraId="268505FC" w14:textId="77777777" w:rsidR="00292C46" w:rsidRDefault="00292C46">
            <w:pPr>
              <w:jc w:val="center"/>
              <w:rPr>
                <w:rFonts w:ascii="Calibri" w:hAnsi="Calibri" w:cs="Calibri"/>
                <w:sz w:val="20"/>
                <w:szCs w:val="20"/>
              </w:rPr>
            </w:pPr>
            <w:r>
              <w:rPr>
                <w:rFonts w:ascii="Calibri" w:hAnsi="Calibri" w:cs="Calibri"/>
                <w:sz w:val="20"/>
                <w:szCs w:val="20"/>
              </w:rPr>
              <w:t xml:space="preserve">          70 000,00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58436638" w14:textId="77777777" w:rsidR="00292C46" w:rsidRDefault="00292C46">
            <w:pPr>
              <w:jc w:val="center"/>
              <w:rPr>
                <w:rFonts w:ascii="Calibri" w:hAnsi="Calibri" w:cs="Calibri"/>
                <w:sz w:val="20"/>
                <w:szCs w:val="20"/>
              </w:rPr>
            </w:pPr>
            <w:r>
              <w:rPr>
                <w:rFonts w:ascii="Calibri" w:hAnsi="Calibri" w:cs="Calibri"/>
                <w:sz w:val="20"/>
                <w:szCs w:val="20"/>
              </w:rPr>
              <w:t xml:space="preserve">          84 700,00 Kč </w:t>
            </w:r>
          </w:p>
        </w:tc>
        <w:tc>
          <w:tcPr>
            <w:tcW w:w="1780" w:type="dxa"/>
            <w:tcBorders>
              <w:top w:val="nil"/>
              <w:left w:val="nil"/>
              <w:bottom w:val="single" w:sz="4" w:space="0" w:color="auto"/>
              <w:right w:val="single" w:sz="4" w:space="0" w:color="auto"/>
            </w:tcBorders>
            <w:shd w:val="clear" w:color="auto" w:fill="auto"/>
            <w:noWrap/>
            <w:vAlign w:val="center"/>
            <w:hideMark/>
          </w:tcPr>
          <w:p w14:paraId="2CB54BBC"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2273986" w14:textId="77777777" w:rsidR="00292C46" w:rsidRDefault="00292C46">
            <w:pPr>
              <w:jc w:val="center"/>
              <w:rPr>
                <w:rFonts w:ascii="Calibri" w:hAnsi="Calibri" w:cs="Calibri"/>
                <w:sz w:val="20"/>
                <w:szCs w:val="20"/>
              </w:rPr>
            </w:pPr>
            <w:r>
              <w:rPr>
                <w:rFonts w:ascii="Calibri" w:hAnsi="Calibri" w:cs="Calibri"/>
                <w:sz w:val="20"/>
                <w:szCs w:val="20"/>
              </w:rPr>
              <w:t>70 000,00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75D6956E" w14:textId="77777777" w:rsidR="00292C46" w:rsidRDefault="00292C46">
            <w:pPr>
              <w:jc w:val="center"/>
              <w:rPr>
                <w:rFonts w:ascii="Calibri" w:hAnsi="Calibri" w:cs="Calibri"/>
                <w:sz w:val="20"/>
                <w:szCs w:val="20"/>
              </w:rPr>
            </w:pPr>
            <w:r>
              <w:rPr>
                <w:rFonts w:ascii="Calibri" w:hAnsi="Calibri" w:cs="Calibri"/>
                <w:sz w:val="20"/>
                <w:szCs w:val="20"/>
              </w:rPr>
              <w:t>84 700,00 Kč</w:t>
            </w:r>
          </w:p>
        </w:tc>
      </w:tr>
      <w:tr w:rsidR="00292C46" w14:paraId="41FBDAE6" w14:textId="77777777" w:rsidTr="00292C46">
        <w:trPr>
          <w:trHeight w:val="51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F995E01" w14:textId="77777777" w:rsidR="00292C46" w:rsidRDefault="00292C46">
            <w:pPr>
              <w:rPr>
                <w:rFonts w:ascii="Calibri" w:hAnsi="Calibri" w:cs="Calibri"/>
                <w:sz w:val="20"/>
                <w:szCs w:val="20"/>
              </w:rPr>
            </w:pPr>
            <w:r>
              <w:rPr>
                <w:rFonts w:ascii="Calibri" w:hAnsi="Calibri" w:cs="Calibri"/>
                <w:sz w:val="20"/>
                <w:szCs w:val="20"/>
              </w:rPr>
              <w:t xml:space="preserve">modul pro bezkontaktní měření v reflexním módu </w:t>
            </w:r>
          </w:p>
        </w:tc>
        <w:tc>
          <w:tcPr>
            <w:tcW w:w="1180" w:type="dxa"/>
            <w:tcBorders>
              <w:top w:val="nil"/>
              <w:left w:val="nil"/>
              <w:bottom w:val="single" w:sz="4" w:space="0" w:color="auto"/>
              <w:right w:val="single" w:sz="4" w:space="0" w:color="auto"/>
            </w:tcBorders>
            <w:shd w:val="clear" w:color="auto" w:fill="auto"/>
            <w:vAlign w:val="center"/>
            <w:hideMark/>
          </w:tcPr>
          <w:p w14:paraId="69B82ED1" w14:textId="77777777" w:rsidR="00292C46" w:rsidRDefault="00292C46">
            <w:pPr>
              <w:jc w:val="center"/>
              <w:rPr>
                <w:rFonts w:ascii="Calibri" w:hAnsi="Calibri" w:cs="Calibri"/>
                <w:sz w:val="20"/>
                <w:szCs w:val="20"/>
              </w:rPr>
            </w:pPr>
            <w:r>
              <w:rPr>
                <w:rFonts w:ascii="Calibri" w:hAnsi="Calibri" w:cs="Calibri"/>
                <w:sz w:val="20"/>
                <w:szCs w:val="20"/>
              </w:rPr>
              <w:t>sada</w:t>
            </w:r>
          </w:p>
        </w:tc>
        <w:tc>
          <w:tcPr>
            <w:tcW w:w="1660" w:type="dxa"/>
            <w:tcBorders>
              <w:top w:val="nil"/>
              <w:left w:val="nil"/>
              <w:bottom w:val="single" w:sz="4" w:space="0" w:color="auto"/>
              <w:right w:val="single" w:sz="4" w:space="0" w:color="auto"/>
            </w:tcBorders>
            <w:shd w:val="clear" w:color="000000" w:fill="FFFF99"/>
            <w:noWrap/>
            <w:vAlign w:val="center"/>
            <w:hideMark/>
          </w:tcPr>
          <w:p w14:paraId="59E8FBD7" w14:textId="77777777" w:rsidR="00292C46" w:rsidRDefault="00292C46">
            <w:pPr>
              <w:jc w:val="center"/>
              <w:rPr>
                <w:rFonts w:ascii="Calibri" w:hAnsi="Calibri" w:cs="Calibri"/>
                <w:sz w:val="20"/>
                <w:szCs w:val="20"/>
              </w:rPr>
            </w:pPr>
            <w:r>
              <w:rPr>
                <w:rFonts w:ascii="Calibri" w:hAnsi="Calibri" w:cs="Calibri"/>
                <w:sz w:val="20"/>
                <w:szCs w:val="20"/>
              </w:rPr>
              <w:t xml:space="preserve">        160 000,00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5A1240DE" w14:textId="77777777" w:rsidR="00292C46" w:rsidRDefault="00292C46">
            <w:pPr>
              <w:jc w:val="center"/>
              <w:rPr>
                <w:rFonts w:ascii="Calibri" w:hAnsi="Calibri" w:cs="Calibri"/>
                <w:sz w:val="20"/>
                <w:szCs w:val="20"/>
              </w:rPr>
            </w:pPr>
            <w:r>
              <w:rPr>
                <w:rFonts w:ascii="Calibri" w:hAnsi="Calibri" w:cs="Calibri"/>
                <w:sz w:val="20"/>
                <w:szCs w:val="20"/>
              </w:rPr>
              <w:t xml:space="preserve">        193 600,00 Kč </w:t>
            </w:r>
          </w:p>
        </w:tc>
        <w:tc>
          <w:tcPr>
            <w:tcW w:w="1780" w:type="dxa"/>
            <w:tcBorders>
              <w:top w:val="nil"/>
              <w:left w:val="nil"/>
              <w:bottom w:val="single" w:sz="4" w:space="0" w:color="auto"/>
              <w:right w:val="single" w:sz="4" w:space="0" w:color="auto"/>
            </w:tcBorders>
            <w:shd w:val="clear" w:color="auto" w:fill="auto"/>
            <w:noWrap/>
            <w:vAlign w:val="center"/>
            <w:hideMark/>
          </w:tcPr>
          <w:p w14:paraId="094F75B8"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4863CAFE" w14:textId="77777777" w:rsidR="00292C46" w:rsidRDefault="00292C46">
            <w:pPr>
              <w:jc w:val="center"/>
              <w:rPr>
                <w:rFonts w:ascii="Calibri" w:hAnsi="Calibri" w:cs="Calibri"/>
                <w:sz w:val="20"/>
                <w:szCs w:val="20"/>
              </w:rPr>
            </w:pPr>
            <w:r>
              <w:rPr>
                <w:rFonts w:ascii="Calibri" w:hAnsi="Calibri" w:cs="Calibri"/>
                <w:sz w:val="20"/>
                <w:szCs w:val="20"/>
              </w:rPr>
              <w:t>160 000,00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376F4020" w14:textId="77777777" w:rsidR="00292C46" w:rsidRDefault="00292C46">
            <w:pPr>
              <w:jc w:val="center"/>
              <w:rPr>
                <w:rFonts w:ascii="Calibri" w:hAnsi="Calibri" w:cs="Calibri"/>
                <w:sz w:val="20"/>
                <w:szCs w:val="20"/>
              </w:rPr>
            </w:pPr>
            <w:r>
              <w:rPr>
                <w:rFonts w:ascii="Calibri" w:hAnsi="Calibri" w:cs="Calibri"/>
                <w:sz w:val="20"/>
                <w:szCs w:val="20"/>
              </w:rPr>
              <w:t>193 600,00 Kč</w:t>
            </w:r>
          </w:p>
        </w:tc>
      </w:tr>
      <w:tr w:rsidR="00292C46" w14:paraId="3B46EAC5" w14:textId="77777777" w:rsidTr="00292C46">
        <w:trPr>
          <w:trHeight w:val="25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6098A22" w14:textId="77777777" w:rsidR="00292C46" w:rsidRDefault="00292C46">
            <w:pPr>
              <w:rPr>
                <w:rFonts w:ascii="Calibri" w:hAnsi="Calibri" w:cs="Calibri"/>
                <w:sz w:val="20"/>
                <w:szCs w:val="20"/>
              </w:rPr>
            </w:pPr>
            <w:r>
              <w:rPr>
                <w:rFonts w:ascii="Calibri" w:hAnsi="Calibri" w:cs="Calibri"/>
                <w:sz w:val="20"/>
                <w:szCs w:val="20"/>
              </w:rPr>
              <w:t xml:space="preserve">pojízdný kufr s kolečky </w:t>
            </w:r>
          </w:p>
        </w:tc>
        <w:tc>
          <w:tcPr>
            <w:tcW w:w="1180" w:type="dxa"/>
            <w:tcBorders>
              <w:top w:val="nil"/>
              <w:left w:val="nil"/>
              <w:bottom w:val="single" w:sz="4" w:space="0" w:color="auto"/>
              <w:right w:val="single" w:sz="4" w:space="0" w:color="auto"/>
            </w:tcBorders>
            <w:shd w:val="clear" w:color="auto" w:fill="auto"/>
            <w:vAlign w:val="center"/>
            <w:hideMark/>
          </w:tcPr>
          <w:p w14:paraId="67053FB9" w14:textId="77777777" w:rsidR="00292C46" w:rsidRDefault="00292C46">
            <w:pPr>
              <w:jc w:val="center"/>
              <w:rPr>
                <w:rFonts w:ascii="Calibri" w:hAnsi="Calibri" w:cs="Calibri"/>
                <w:sz w:val="20"/>
                <w:szCs w:val="20"/>
              </w:rPr>
            </w:pPr>
            <w:r>
              <w:rPr>
                <w:rFonts w:ascii="Calibri" w:hAnsi="Calibri" w:cs="Calibri"/>
                <w:sz w:val="20"/>
                <w:szCs w:val="20"/>
              </w:rPr>
              <w:t>ks</w:t>
            </w:r>
          </w:p>
        </w:tc>
        <w:tc>
          <w:tcPr>
            <w:tcW w:w="1660" w:type="dxa"/>
            <w:tcBorders>
              <w:top w:val="nil"/>
              <w:left w:val="nil"/>
              <w:bottom w:val="single" w:sz="4" w:space="0" w:color="auto"/>
              <w:right w:val="single" w:sz="4" w:space="0" w:color="auto"/>
            </w:tcBorders>
            <w:shd w:val="clear" w:color="000000" w:fill="FFFF99"/>
            <w:noWrap/>
            <w:vAlign w:val="center"/>
            <w:hideMark/>
          </w:tcPr>
          <w:p w14:paraId="4F6A8255" w14:textId="77777777" w:rsidR="00292C46" w:rsidRDefault="00292C46">
            <w:pPr>
              <w:jc w:val="center"/>
              <w:rPr>
                <w:rFonts w:ascii="Calibri" w:hAnsi="Calibri" w:cs="Calibri"/>
                <w:sz w:val="20"/>
                <w:szCs w:val="20"/>
              </w:rPr>
            </w:pPr>
            <w:r>
              <w:rPr>
                <w:rFonts w:ascii="Calibri" w:hAnsi="Calibri" w:cs="Calibri"/>
                <w:sz w:val="20"/>
                <w:szCs w:val="20"/>
              </w:rPr>
              <w:t xml:space="preserve">          15 000,00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4416E6D2" w14:textId="77777777" w:rsidR="00292C46" w:rsidRDefault="00292C46">
            <w:pPr>
              <w:jc w:val="center"/>
              <w:rPr>
                <w:rFonts w:ascii="Calibri" w:hAnsi="Calibri" w:cs="Calibri"/>
                <w:sz w:val="20"/>
                <w:szCs w:val="20"/>
              </w:rPr>
            </w:pPr>
            <w:r>
              <w:rPr>
                <w:rFonts w:ascii="Calibri" w:hAnsi="Calibri" w:cs="Calibri"/>
                <w:sz w:val="20"/>
                <w:szCs w:val="20"/>
              </w:rPr>
              <w:t xml:space="preserve">          18 150,00 Kč </w:t>
            </w:r>
          </w:p>
        </w:tc>
        <w:tc>
          <w:tcPr>
            <w:tcW w:w="1780" w:type="dxa"/>
            <w:tcBorders>
              <w:top w:val="nil"/>
              <w:left w:val="nil"/>
              <w:bottom w:val="single" w:sz="4" w:space="0" w:color="auto"/>
              <w:right w:val="single" w:sz="4" w:space="0" w:color="auto"/>
            </w:tcBorders>
            <w:shd w:val="clear" w:color="auto" w:fill="auto"/>
            <w:noWrap/>
            <w:vAlign w:val="center"/>
            <w:hideMark/>
          </w:tcPr>
          <w:p w14:paraId="3DA1EE5D"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8424B18" w14:textId="77777777" w:rsidR="00292C46" w:rsidRDefault="00292C46">
            <w:pPr>
              <w:jc w:val="center"/>
              <w:rPr>
                <w:rFonts w:ascii="Calibri" w:hAnsi="Calibri" w:cs="Calibri"/>
                <w:sz w:val="20"/>
                <w:szCs w:val="20"/>
              </w:rPr>
            </w:pPr>
            <w:r>
              <w:rPr>
                <w:rFonts w:ascii="Calibri" w:hAnsi="Calibri" w:cs="Calibri"/>
                <w:sz w:val="20"/>
                <w:szCs w:val="20"/>
              </w:rPr>
              <w:t>15 000,00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72477B02" w14:textId="77777777" w:rsidR="00292C46" w:rsidRDefault="00292C46">
            <w:pPr>
              <w:jc w:val="center"/>
              <w:rPr>
                <w:rFonts w:ascii="Calibri" w:hAnsi="Calibri" w:cs="Calibri"/>
                <w:sz w:val="20"/>
                <w:szCs w:val="20"/>
              </w:rPr>
            </w:pPr>
            <w:r>
              <w:rPr>
                <w:rFonts w:ascii="Calibri" w:hAnsi="Calibri" w:cs="Calibri"/>
                <w:sz w:val="20"/>
                <w:szCs w:val="20"/>
              </w:rPr>
              <w:t>18 150,00 Kč</w:t>
            </w:r>
          </w:p>
        </w:tc>
      </w:tr>
      <w:tr w:rsidR="00292C46" w14:paraId="3B4A3924" w14:textId="77777777" w:rsidTr="00292C46">
        <w:trPr>
          <w:trHeight w:val="51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AA968E6" w14:textId="77777777" w:rsidR="00292C46" w:rsidRDefault="00292C46">
            <w:pPr>
              <w:rPr>
                <w:rFonts w:ascii="Calibri" w:hAnsi="Calibri" w:cs="Calibri"/>
                <w:sz w:val="20"/>
                <w:szCs w:val="20"/>
              </w:rPr>
            </w:pPr>
            <w:r>
              <w:rPr>
                <w:rFonts w:ascii="Calibri" w:hAnsi="Calibri" w:cs="Calibri"/>
                <w:sz w:val="20"/>
                <w:szCs w:val="20"/>
              </w:rPr>
              <w:t xml:space="preserve">přenosný stativ s držákem spektrometru </w:t>
            </w:r>
          </w:p>
        </w:tc>
        <w:tc>
          <w:tcPr>
            <w:tcW w:w="1180" w:type="dxa"/>
            <w:tcBorders>
              <w:top w:val="nil"/>
              <w:left w:val="nil"/>
              <w:bottom w:val="single" w:sz="4" w:space="0" w:color="auto"/>
              <w:right w:val="single" w:sz="4" w:space="0" w:color="auto"/>
            </w:tcBorders>
            <w:shd w:val="clear" w:color="auto" w:fill="auto"/>
            <w:vAlign w:val="center"/>
            <w:hideMark/>
          </w:tcPr>
          <w:p w14:paraId="402A1785" w14:textId="77777777" w:rsidR="00292C46" w:rsidRDefault="00292C46">
            <w:pPr>
              <w:jc w:val="center"/>
              <w:rPr>
                <w:rFonts w:ascii="Calibri" w:hAnsi="Calibri" w:cs="Calibri"/>
                <w:sz w:val="20"/>
                <w:szCs w:val="20"/>
              </w:rPr>
            </w:pPr>
            <w:r>
              <w:rPr>
                <w:rFonts w:ascii="Calibri" w:hAnsi="Calibri" w:cs="Calibri"/>
                <w:sz w:val="20"/>
                <w:szCs w:val="20"/>
              </w:rPr>
              <w:t>ks</w:t>
            </w:r>
          </w:p>
        </w:tc>
        <w:tc>
          <w:tcPr>
            <w:tcW w:w="1660" w:type="dxa"/>
            <w:tcBorders>
              <w:top w:val="nil"/>
              <w:left w:val="nil"/>
              <w:bottom w:val="single" w:sz="4" w:space="0" w:color="auto"/>
              <w:right w:val="single" w:sz="4" w:space="0" w:color="auto"/>
            </w:tcBorders>
            <w:shd w:val="clear" w:color="000000" w:fill="FFFF99"/>
            <w:noWrap/>
            <w:vAlign w:val="center"/>
            <w:hideMark/>
          </w:tcPr>
          <w:p w14:paraId="29D52C99" w14:textId="77777777" w:rsidR="00292C46" w:rsidRDefault="00292C46">
            <w:pPr>
              <w:jc w:val="center"/>
              <w:rPr>
                <w:rFonts w:ascii="Calibri" w:hAnsi="Calibri" w:cs="Calibri"/>
                <w:sz w:val="20"/>
                <w:szCs w:val="20"/>
              </w:rPr>
            </w:pPr>
            <w:r>
              <w:rPr>
                <w:rFonts w:ascii="Calibri" w:hAnsi="Calibri" w:cs="Calibri"/>
                <w:sz w:val="20"/>
                <w:szCs w:val="20"/>
              </w:rPr>
              <w:t xml:space="preserve">        110 000,00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721CB6E8" w14:textId="77777777" w:rsidR="00292C46" w:rsidRDefault="00292C46">
            <w:pPr>
              <w:jc w:val="center"/>
              <w:rPr>
                <w:rFonts w:ascii="Calibri" w:hAnsi="Calibri" w:cs="Calibri"/>
                <w:sz w:val="20"/>
                <w:szCs w:val="20"/>
              </w:rPr>
            </w:pPr>
            <w:r>
              <w:rPr>
                <w:rFonts w:ascii="Calibri" w:hAnsi="Calibri" w:cs="Calibri"/>
                <w:sz w:val="20"/>
                <w:szCs w:val="20"/>
              </w:rPr>
              <w:t xml:space="preserve">        133 100,00 Kč </w:t>
            </w:r>
          </w:p>
        </w:tc>
        <w:tc>
          <w:tcPr>
            <w:tcW w:w="1780" w:type="dxa"/>
            <w:tcBorders>
              <w:top w:val="nil"/>
              <w:left w:val="nil"/>
              <w:bottom w:val="single" w:sz="4" w:space="0" w:color="auto"/>
              <w:right w:val="single" w:sz="4" w:space="0" w:color="auto"/>
            </w:tcBorders>
            <w:shd w:val="clear" w:color="auto" w:fill="auto"/>
            <w:noWrap/>
            <w:vAlign w:val="center"/>
            <w:hideMark/>
          </w:tcPr>
          <w:p w14:paraId="52A1CD81"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455A502" w14:textId="77777777" w:rsidR="00292C46" w:rsidRDefault="00292C46">
            <w:pPr>
              <w:jc w:val="center"/>
              <w:rPr>
                <w:rFonts w:ascii="Calibri" w:hAnsi="Calibri" w:cs="Calibri"/>
                <w:sz w:val="20"/>
                <w:szCs w:val="20"/>
              </w:rPr>
            </w:pPr>
            <w:r>
              <w:rPr>
                <w:rFonts w:ascii="Calibri" w:hAnsi="Calibri" w:cs="Calibri"/>
                <w:sz w:val="20"/>
                <w:szCs w:val="20"/>
              </w:rPr>
              <w:t>110 000,00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04A7FAB9" w14:textId="77777777" w:rsidR="00292C46" w:rsidRDefault="00292C46">
            <w:pPr>
              <w:jc w:val="center"/>
              <w:rPr>
                <w:rFonts w:ascii="Calibri" w:hAnsi="Calibri" w:cs="Calibri"/>
                <w:sz w:val="20"/>
                <w:szCs w:val="20"/>
              </w:rPr>
            </w:pPr>
            <w:r>
              <w:rPr>
                <w:rFonts w:ascii="Calibri" w:hAnsi="Calibri" w:cs="Calibri"/>
                <w:sz w:val="20"/>
                <w:szCs w:val="20"/>
              </w:rPr>
              <w:t>133 100,00 Kč</w:t>
            </w:r>
          </w:p>
        </w:tc>
      </w:tr>
      <w:tr w:rsidR="00292C46" w14:paraId="422099B1" w14:textId="77777777" w:rsidTr="00292C46">
        <w:trPr>
          <w:trHeight w:val="25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97EDAD1" w14:textId="77777777" w:rsidR="00292C46" w:rsidRDefault="00292C46">
            <w:pPr>
              <w:rPr>
                <w:rFonts w:ascii="Calibri" w:hAnsi="Calibri" w:cs="Calibri"/>
                <w:sz w:val="20"/>
                <w:szCs w:val="20"/>
              </w:rPr>
            </w:pPr>
            <w:r>
              <w:rPr>
                <w:rFonts w:ascii="Calibri" w:hAnsi="Calibri" w:cs="Calibri"/>
                <w:sz w:val="20"/>
                <w:szCs w:val="20"/>
              </w:rPr>
              <w:t>náhradní sušidla</w:t>
            </w:r>
          </w:p>
        </w:tc>
        <w:tc>
          <w:tcPr>
            <w:tcW w:w="1180" w:type="dxa"/>
            <w:tcBorders>
              <w:top w:val="nil"/>
              <w:left w:val="nil"/>
              <w:bottom w:val="single" w:sz="4" w:space="0" w:color="auto"/>
              <w:right w:val="single" w:sz="4" w:space="0" w:color="auto"/>
            </w:tcBorders>
            <w:shd w:val="clear" w:color="auto" w:fill="auto"/>
            <w:vAlign w:val="center"/>
            <w:hideMark/>
          </w:tcPr>
          <w:p w14:paraId="029D5B5F" w14:textId="77777777" w:rsidR="00292C46" w:rsidRDefault="00292C46">
            <w:pPr>
              <w:jc w:val="center"/>
              <w:rPr>
                <w:rFonts w:ascii="Calibri" w:hAnsi="Calibri" w:cs="Calibri"/>
                <w:sz w:val="20"/>
                <w:szCs w:val="20"/>
              </w:rPr>
            </w:pPr>
            <w:r>
              <w:rPr>
                <w:rFonts w:ascii="Calibri" w:hAnsi="Calibri" w:cs="Calibri"/>
                <w:sz w:val="20"/>
                <w:szCs w:val="20"/>
              </w:rPr>
              <w:t>sada</w:t>
            </w:r>
          </w:p>
        </w:tc>
        <w:tc>
          <w:tcPr>
            <w:tcW w:w="1660" w:type="dxa"/>
            <w:tcBorders>
              <w:top w:val="nil"/>
              <w:left w:val="nil"/>
              <w:bottom w:val="single" w:sz="4" w:space="0" w:color="auto"/>
              <w:right w:val="single" w:sz="4" w:space="0" w:color="auto"/>
            </w:tcBorders>
            <w:shd w:val="clear" w:color="000000" w:fill="FFFF99"/>
            <w:noWrap/>
            <w:vAlign w:val="center"/>
            <w:hideMark/>
          </w:tcPr>
          <w:p w14:paraId="69C6FE03" w14:textId="77777777" w:rsidR="00292C46" w:rsidRDefault="00292C46">
            <w:pPr>
              <w:jc w:val="center"/>
              <w:rPr>
                <w:rFonts w:ascii="Calibri" w:hAnsi="Calibri" w:cs="Calibri"/>
                <w:sz w:val="20"/>
                <w:szCs w:val="20"/>
              </w:rPr>
            </w:pPr>
            <w:r>
              <w:rPr>
                <w:rFonts w:ascii="Calibri" w:hAnsi="Calibri" w:cs="Calibri"/>
                <w:sz w:val="20"/>
                <w:szCs w:val="20"/>
              </w:rPr>
              <w:t xml:space="preserve">            4 000,00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120BA345" w14:textId="77777777" w:rsidR="00292C46" w:rsidRDefault="00292C46">
            <w:pPr>
              <w:jc w:val="center"/>
              <w:rPr>
                <w:rFonts w:ascii="Calibri" w:hAnsi="Calibri" w:cs="Calibri"/>
                <w:sz w:val="20"/>
                <w:szCs w:val="20"/>
              </w:rPr>
            </w:pPr>
            <w:r>
              <w:rPr>
                <w:rFonts w:ascii="Calibri" w:hAnsi="Calibri" w:cs="Calibri"/>
                <w:sz w:val="20"/>
                <w:szCs w:val="20"/>
              </w:rPr>
              <w:t xml:space="preserve">            4 840,00 Kč </w:t>
            </w:r>
          </w:p>
        </w:tc>
        <w:tc>
          <w:tcPr>
            <w:tcW w:w="1780" w:type="dxa"/>
            <w:tcBorders>
              <w:top w:val="nil"/>
              <w:left w:val="nil"/>
              <w:bottom w:val="single" w:sz="4" w:space="0" w:color="auto"/>
              <w:right w:val="single" w:sz="4" w:space="0" w:color="auto"/>
            </w:tcBorders>
            <w:shd w:val="clear" w:color="auto" w:fill="auto"/>
            <w:noWrap/>
            <w:vAlign w:val="center"/>
            <w:hideMark/>
          </w:tcPr>
          <w:p w14:paraId="638340F1"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D5F4434" w14:textId="77777777" w:rsidR="00292C46" w:rsidRDefault="00292C46">
            <w:pPr>
              <w:jc w:val="center"/>
              <w:rPr>
                <w:rFonts w:ascii="Calibri" w:hAnsi="Calibri" w:cs="Calibri"/>
                <w:sz w:val="20"/>
                <w:szCs w:val="20"/>
              </w:rPr>
            </w:pPr>
            <w:r>
              <w:rPr>
                <w:rFonts w:ascii="Calibri" w:hAnsi="Calibri" w:cs="Calibri"/>
                <w:sz w:val="20"/>
                <w:szCs w:val="20"/>
              </w:rPr>
              <w:t>4 000,00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0AC852E4" w14:textId="77777777" w:rsidR="00292C46" w:rsidRDefault="00292C46">
            <w:pPr>
              <w:jc w:val="center"/>
              <w:rPr>
                <w:rFonts w:ascii="Calibri" w:hAnsi="Calibri" w:cs="Calibri"/>
                <w:sz w:val="20"/>
                <w:szCs w:val="20"/>
              </w:rPr>
            </w:pPr>
            <w:r>
              <w:rPr>
                <w:rFonts w:ascii="Calibri" w:hAnsi="Calibri" w:cs="Calibri"/>
                <w:sz w:val="20"/>
                <w:szCs w:val="20"/>
              </w:rPr>
              <w:t>4 840,00 Kč</w:t>
            </w:r>
          </w:p>
        </w:tc>
      </w:tr>
      <w:tr w:rsidR="00292C46" w14:paraId="2F9B8E2F" w14:textId="77777777" w:rsidTr="00292C46">
        <w:trPr>
          <w:trHeight w:val="25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7B50339" w14:textId="77777777" w:rsidR="00292C46" w:rsidRDefault="00292C46">
            <w:pPr>
              <w:rPr>
                <w:rFonts w:ascii="Calibri" w:hAnsi="Calibri" w:cs="Calibri"/>
                <w:sz w:val="20"/>
                <w:szCs w:val="20"/>
              </w:rPr>
            </w:pPr>
            <w:r>
              <w:rPr>
                <w:rFonts w:ascii="Calibri" w:hAnsi="Calibri" w:cs="Calibri"/>
                <w:sz w:val="20"/>
                <w:szCs w:val="20"/>
              </w:rPr>
              <w:t>notebook</w:t>
            </w:r>
          </w:p>
        </w:tc>
        <w:tc>
          <w:tcPr>
            <w:tcW w:w="1180" w:type="dxa"/>
            <w:tcBorders>
              <w:top w:val="nil"/>
              <w:left w:val="nil"/>
              <w:bottom w:val="single" w:sz="4" w:space="0" w:color="auto"/>
              <w:right w:val="single" w:sz="4" w:space="0" w:color="auto"/>
            </w:tcBorders>
            <w:shd w:val="clear" w:color="auto" w:fill="auto"/>
            <w:vAlign w:val="center"/>
            <w:hideMark/>
          </w:tcPr>
          <w:p w14:paraId="76499F6F" w14:textId="77777777" w:rsidR="00292C46" w:rsidRDefault="00292C46">
            <w:pPr>
              <w:jc w:val="center"/>
              <w:rPr>
                <w:rFonts w:ascii="Calibri" w:hAnsi="Calibri" w:cs="Calibri"/>
                <w:sz w:val="20"/>
                <w:szCs w:val="20"/>
              </w:rPr>
            </w:pPr>
            <w:r>
              <w:rPr>
                <w:rFonts w:ascii="Calibri" w:hAnsi="Calibri" w:cs="Calibri"/>
                <w:sz w:val="20"/>
                <w:szCs w:val="20"/>
              </w:rPr>
              <w:t>ks</w:t>
            </w:r>
          </w:p>
        </w:tc>
        <w:tc>
          <w:tcPr>
            <w:tcW w:w="1660" w:type="dxa"/>
            <w:tcBorders>
              <w:top w:val="nil"/>
              <w:left w:val="nil"/>
              <w:bottom w:val="single" w:sz="4" w:space="0" w:color="auto"/>
              <w:right w:val="single" w:sz="4" w:space="0" w:color="auto"/>
            </w:tcBorders>
            <w:shd w:val="clear" w:color="000000" w:fill="FFFF99"/>
            <w:noWrap/>
            <w:vAlign w:val="center"/>
            <w:hideMark/>
          </w:tcPr>
          <w:p w14:paraId="01765DBD" w14:textId="77777777" w:rsidR="00292C46" w:rsidRDefault="00292C46">
            <w:pPr>
              <w:jc w:val="center"/>
              <w:rPr>
                <w:rFonts w:ascii="Calibri" w:hAnsi="Calibri" w:cs="Calibri"/>
                <w:sz w:val="20"/>
                <w:szCs w:val="20"/>
              </w:rPr>
            </w:pPr>
            <w:r>
              <w:rPr>
                <w:rFonts w:ascii="Calibri" w:hAnsi="Calibri" w:cs="Calibri"/>
                <w:sz w:val="20"/>
                <w:szCs w:val="20"/>
              </w:rPr>
              <w:t xml:space="preserve">          40 000,00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34F6CB3E" w14:textId="77777777" w:rsidR="00292C46" w:rsidRDefault="00292C46">
            <w:pPr>
              <w:jc w:val="center"/>
              <w:rPr>
                <w:rFonts w:ascii="Calibri" w:hAnsi="Calibri" w:cs="Calibri"/>
                <w:sz w:val="20"/>
                <w:szCs w:val="20"/>
              </w:rPr>
            </w:pPr>
            <w:r>
              <w:rPr>
                <w:rFonts w:ascii="Calibri" w:hAnsi="Calibri" w:cs="Calibri"/>
                <w:sz w:val="20"/>
                <w:szCs w:val="20"/>
              </w:rPr>
              <w:t xml:space="preserve">          48 400,00 Kč </w:t>
            </w:r>
          </w:p>
        </w:tc>
        <w:tc>
          <w:tcPr>
            <w:tcW w:w="1780" w:type="dxa"/>
            <w:tcBorders>
              <w:top w:val="nil"/>
              <w:left w:val="nil"/>
              <w:bottom w:val="single" w:sz="4" w:space="0" w:color="auto"/>
              <w:right w:val="single" w:sz="4" w:space="0" w:color="auto"/>
            </w:tcBorders>
            <w:shd w:val="clear" w:color="auto" w:fill="auto"/>
            <w:noWrap/>
            <w:vAlign w:val="center"/>
            <w:hideMark/>
          </w:tcPr>
          <w:p w14:paraId="7ADFCA1C"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76598F8A" w14:textId="77777777" w:rsidR="00292C46" w:rsidRDefault="00292C46">
            <w:pPr>
              <w:jc w:val="center"/>
              <w:rPr>
                <w:rFonts w:ascii="Calibri" w:hAnsi="Calibri" w:cs="Calibri"/>
                <w:sz w:val="20"/>
                <w:szCs w:val="20"/>
              </w:rPr>
            </w:pPr>
            <w:r>
              <w:rPr>
                <w:rFonts w:ascii="Calibri" w:hAnsi="Calibri" w:cs="Calibri"/>
                <w:sz w:val="20"/>
                <w:szCs w:val="20"/>
              </w:rPr>
              <w:t>40 000,00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64E49100" w14:textId="77777777" w:rsidR="00292C46" w:rsidRDefault="00292C46">
            <w:pPr>
              <w:jc w:val="center"/>
              <w:rPr>
                <w:rFonts w:ascii="Calibri" w:hAnsi="Calibri" w:cs="Calibri"/>
                <w:sz w:val="20"/>
                <w:szCs w:val="20"/>
              </w:rPr>
            </w:pPr>
            <w:r>
              <w:rPr>
                <w:rFonts w:ascii="Calibri" w:hAnsi="Calibri" w:cs="Calibri"/>
                <w:sz w:val="20"/>
                <w:szCs w:val="20"/>
              </w:rPr>
              <w:t>48 400,00 Kč</w:t>
            </w:r>
          </w:p>
        </w:tc>
      </w:tr>
      <w:tr w:rsidR="00292C46" w14:paraId="1E5534BC" w14:textId="77777777" w:rsidTr="00292C46">
        <w:trPr>
          <w:trHeight w:val="25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7DAA6B1A" w14:textId="77777777" w:rsidR="00292C46" w:rsidRDefault="00292C46">
            <w:pPr>
              <w:rPr>
                <w:rFonts w:ascii="Calibri" w:hAnsi="Calibri" w:cs="Calibri"/>
                <w:sz w:val="20"/>
                <w:szCs w:val="20"/>
              </w:rPr>
            </w:pPr>
            <w:r>
              <w:rPr>
                <w:rFonts w:ascii="Calibri" w:hAnsi="Calibri" w:cs="Calibri"/>
                <w:sz w:val="20"/>
                <w:szCs w:val="20"/>
              </w:rPr>
              <w:t>Brašna pro NTB</w:t>
            </w:r>
          </w:p>
        </w:tc>
        <w:tc>
          <w:tcPr>
            <w:tcW w:w="1180" w:type="dxa"/>
            <w:tcBorders>
              <w:top w:val="nil"/>
              <w:left w:val="nil"/>
              <w:bottom w:val="single" w:sz="4" w:space="0" w:color="auto"/>
              <w:right w:val="single" w:sz="4" w:space="0" w:color="auto"/>
            </w:tcBorders>
            <w:shd w:val="clear" w:color="auto" w:fill="auto"/>
            <w:vAlign w:val="center"/>
            <w:hideMark/>
          </w:tcPr>
          <w:p w14:paraId="0DDBAFF9" w14:textId="77777777" w:rsidR="00292C46" w:rsidRDefault="00292C46">
            <w:pPr>
              <w:jc w:val="center"/>
              <w:rPr>
                <w:rFonts w:ascii="Calibri" w:hAnsi="Calibri" w:cs="Calibri"/>
                <w:sz w:val="20"/>
                <w:szCs w:val="20"/>
              </w:rPr>
            </w:pPr>
            <w:r>
              <w:rPr>
                <w:rFonts w:ascii="Calibri" w:hAnsi="Calibri" w:cs="Calibri"/>
                <w:sz w:val="20"/>
                <w:szCs w:val="20"/>
              </w:rPr>
              <w:t>ks</w:t>
            </w:r>
          </w:p>
        </w:tc>
        <w:tc>
          <w:tcPr>
            <w:tcW w:w="1660" w:type="dxa"/>
            <w:tcBorders>
              <w:top w:val="nil"/>
              <w:left w:val="nil"/>
              <w:bottom w:val="single" w:sz="4" w:space="0" w:color="auto"/>
              <w:right w:val="single" w:sz="4" w:space="0" w:color="auto"/>
            </w:tcBorders>
            <w:shd w:val="clear" w:color="000000" w:fill="FFFF99"/>
            <w:noWrap/>
            <w:vAlign w:val="center"/>
            <w:hideMark/>
          </w:tcPr>
          <w:p w14:paraId="3FFA89BF" w14:textId="77777777" w:rsidR="00292C46" w:rsidRDefault="00292C46">
            <w:pPr>
              <w:jc w:val="center"/>
              <w:rPr>
                <w:rFonts w:ascii="Calibri" w:hAnsi="Calibri" w:cs="Calibri"/>
                <w:sz w:val="20"/>
                <w:szCs w:val="20"/>
              </w:rPr>
            </w:pPr>
            <w:r>
              <w:rPr>
                <w:rFonts w:ascii="Calibri" w:hAnsi="Calibri" w:cs="Calibri"/>
                <w:sz w:val="20"/>
                <w:szCs w:val="20"/>
              </w:rPr>
              <w:t xml:space="preserve">                500,00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09833743" w14:textId="77777777" w:rsidR="00292C46" w:rsidRDefault="00292C46">
            <w:pPr>
              <w:jc w:val="center"/>
              <w:rPr>
                <w:rFonts w:ascii="Calibri" w:hAnsi="Calibri" w:cs="Calibri"/>
                <w:sz w:val="20"/>
                <w:szCs w:val="20"/>
              </w:rPr>
            </w:pPr>
            <w:r>
              <w:rPr>
                <w:rFonts w:ascii="Calibri" w:hAnsi="Calibri" w:cs="Calibri"/>
                <w:sz w:val="20"/>
                <w:szCs w:val="20"/>
              </w:rPr>
              <w:t xml:space="preserve">                605,00 Kč </w:t>
            </w:r>
          </w:p>
        </w:tc>
        <w:tc>
          <w:tcPr>
            <w:tcW w:w="1780" w:type="dxa"/>
            <w:tcBorders>
              <w:top w:val="nil"/>
              <w:left w:val="nil"/>
              <w:bottom w:val="single" w:sz="4" w:space="0" w:color="auto"/>
              <w:right w:val="single" w:sz="4" w:space="0" w:color="auto"/>
            </w:tcBorders>
            <w:shd w:val="clear" w:color="auto" w:fill="auto"/>
            <w:noWrap/>
            <w:vAlign w:val="center"/>
            <w:hideMark/>
          </w:tcPr>
          <w:p w14:paraId="09EBB4C6"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3282C295" w14:textId="77777777" w:rsidR="00292C46" w:rsidRDefault="00292C46">
            <w:pPr>
              <w:jc w:val="center"/>
              <w:rPr>
                <w:rFonts w:ascii="Calibri" w:hAnsi="Calibri" w:cs="Calibri"/>
                <w:sz w:val="20"/>
                <w:szCs w:val="20"/>
              </w:rPr>
            </w:pPr>
            <w:r>
              <w:rPr>
                <w:rFonts w:ascii="Calibri" w:hAnsi="Calibri" w:cs="Calibri"/>
                <w:sz w:val="20"/>
                <w:szCs w:val="20"/>
              </w:rPr>
              <w:t>500,00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5D6F9FE0" w14:textId="77777777" w:rsidR="00292C46" w:rsidRDefault="00292C46">
            <w:pPr>
              <w:jc w:val="center"/>
              <w:rPr>
                <w:rFonts w:ascii="Calibri" w:hAnsi="Calibri" w:cs="Calibri"/>
                <w:sz w:val="20"/>
                <w:szCs w:val="20"/>
              </w:rPr>
            </w:pPr>
            <w:r>
              <w:rPr>
                <w:rFonts w:ascii="Calibri" w:hAnsi="Calibri" w:cs="Calibri"/>
                <w:sz w:val="20"/>
                <w:szCs w:val="20"/>
              </w:rPr>
              <w:t>605,00 Kč</w:t>
            </w:r>
          </w:p>
        </w:tc>
      </w:tr>
      <w:tr w:rsidR="00292C46" w14:paraId="50959F30" w14:textId="77777777" w:rsidTr="00292C46">
        <w:trPr>
          <w:trHeight w:val="25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5D4DA67" w14:textId="77777777" w:rsidR="00292C46" w:rsidRDefault="00292C46">
            <w:pPr>
              <w:rPr>
                <w:rFonts w:ascii="Calibri" w:hAnsi="Calibri" w:cs="Calibri"/>
                <w:sz w:val="20"/>
                <w:szCs w:val="20"/>
              </w:rPr>
            </w:pPr>
            <w:r>
              <w:rPr>
                <w:rFonts w:ascii="Calibri" w:hAnsi="Calibri" w:cs="Calibri"/>
                <w:sz w:val="20"/>
                <w:szCs w:val="20"/>
              </w:rPr>
              <w:t>USB Disk</w:t>
            </w:r>
          </w:p>
        </w:tc>
        <w:tc>
          <w:tcPr>
            <w:tcW w:w="1180" w:type="dxa"/>
            <w:tcBorders>
              <w:top w:val="nil"/>
              <w:left w:val="nil"/>
              <w:bottom w:val="single" w:sz="4" w:space="0" w:color="auto"/>
              <w:right w:val="single" w:sz="4" w:space="0" w:color="auto"/>
            </w:tcBorders>
            <w:shd w:val="clear" w:color="auto" w:fill="auto"/>
            <w:vAlign w:val="center"/>
            <w:hideMark/>
          </w:tcPr>
          <w:p w14:paraId="11CB6D8C" w14:textId="77777777" w:rsidR="00292C46" w:rsidRDefault="00292C46">
            <w:pPr>
              <w:jc w:val="center"/>
              <w:rPr>
                <w:rFonts w:ascii="Calibri" w:hAnsi="Calibri" w:cs="Calibri"/>
                <w:sz w:val="20"/>
                <w:szCs w:val="20"/>
              </w:rPr>
            </w:pPr>
            <w:r>
              <w:rPr>
                <w:rFonts w:ascii="Calibri" w:hAnsi="Calibri" w:cs="Calibri"/>
                <w:sz w:val="20"/>
                <w:szCs w:val="20"/>
              </w:rPr>
              <w:t>ks</w:t>
            </w:r>
          </w:p>
        </w:tc>
        <w:tc>
          <w:tcPr>
            <w:tcW w:w="1660" w:type="dxa"/>
            <w:tcBorders>
              <w:top w:val="nil"/>
              <w:left w:val="nil"/>
              <w:bottom w:val="single" w:sz="4" w:space="0" w:color="auto"/>
              <w:right w:val="single" w:sz="4" w:space="0" w:color="auto"/>
            </w:tcBorders>
            <w:shd w:val="clear" w:color="000000" w:fill="FFFF99"/>
            <w:noWrap/>
            <w:vAlign w:val="center"/>
            <w:hideMark/>
          </w:tcPr>
          <w:p w14:paraId="44365C51" w14:textId="77777777" w:rsidR="00292C46" w:rsidRDefault="00292C46">
            <w:pPr>
              <w:jc w:val="center"/>
              <w:rPr>
                <w:rFonts w:ascii="Calibri" w:hAnsi="Calibri" w:cs="Calibri"/>
                <w:sz w:val="20"/>
                <w:szCs w:val="20"/>
              </w:rPr>
            </w:pPr>
            <w:r>
              <w:rPr>
                <w:rFonts w:ascii="Calibri" w:hAnsi="Calibri" w:cs="Calibri"/>
                <w:sz w:val="20"/>
                <w:szCs w:val="20"/>
              </w:rPr>
              <w:t xml:space="preserve">            1 500,00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74805BB3" w14:textId="77777777" w:rsidR="00292C46" w:rsidRDefault="00292C46">
            <w:pPr>
              <w:jc w:val="center"/>
              <w:rPr>
                <w:rFonts w:ascii="Calibri" w:hAnsi="Calibri" w:cs="Calibri"/>
                <w:sz w:val="20"/>
                <w:szCs w:val="20"/>
              </w:rPr>
            </w:pPr>
            <w:r>
              <w:rPr>
                <w:rFonts w:ascii="Calibri" w:hAnsi="Calibri" w:cs="Calibri"/>
                <w:sz w:val="20"/>
                <w:szCs w:val="20"/>
              </w:rPr>
              <w:t xml:space="preserve">            1 815,00 Kč </w:t>
            </w:r>
          </w:p>
        </w:tc>
        <w:tc>
          <w:tcPr>
            <w:tcW w:w="1780" w:type="dxa"/>
            <w:tcBorders>
              <w:top w:val="nil"/>
              <w:left w:val="nil"/>
              <w:bottom w:val="single" w:sz="4" w:space="0" w:color="auto"/>
              <w:right w:val="single" w:sz="4" w:space="0" w:color="auto"/>
            </w:tcBorders>
            <w:shd w:val="clear" w:color="auto" w:fill="auto"/>
            <w:noWrap/>
            <w:vAlign w:val="center"/>
            <w:hideMark/>
          </w:tcPr>
          <w:p w14:paraId="7B4ADEC8"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02518922" w14:textId="77777777" w:rsidR="00292C46" w:rsidRDefault="00292C46">
            <w:pPr>
              <w:jc w:val="center"/>
              <w:rPr>
                <w:rFonts w:ascii="Calibri" w:hAnsi="Calibri" w:cs="Calibri"/>
                <w:sz w:val="20"/>
                <w:szCs w:val="20"/>
              </w:rPr>
            </w:pPr>
            <w:r>
              <w:rPr>
                <w:rFonts w:ascii="Calibri" w:hAnsi="Calibri" w:cs="Calibri"/>
                <w:sz w:val="20"/>
                <w:szCs w:val="20"/>
              </w:rPr>
              <w:t>1 500,00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0D06952D" w14:textId="77777777" w:rsidR="00292C46" w:rsidRDefault="00292C46">
            <w:pPr>
              <w:jc w:val="center"/>
              <w:rPr>
                <w:rFonts w:ascii="Calibri" w:hAnsi="Calibri" w:cs="Calibri"/>
                <w:sz w:val="20"/>
                <w:szCs w:val="20"/>
              </w:rPr>
            </w:pPr>
            <w:r>
              <w:rPr>
                <w:rFonts w:ascii="Calibri" w:hAnsi="Calibri" w:cs="Calibri"/>
                <w:sz w:val="20"/>
                <w:szCs w:val="20"/>
              </w:rPr>
              <w:t>1 815,00 Kč</w:t>
            </w:r>
          </w:p>
        </w:tc>
      </w:tr>
      <w:tr w:rsidR="00292C46" w14:paraId="3BCDF16E" w14:textId="77777777" w:rsidTr="00292C46">
        <w:trPr>
          <w:trHeight w:val="25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1708DBFB" w14:textId="77777777" w:rsidR="00292C46" w:rsidRDefault="00292C46">
            <w:pPr>
              <w:rPr>
                <w:rFonts w:ascii="Calibri" w:hAnsi="Calibri" w:cs="Calibri"/>
                <w:sz w:val="20"/>
                <w:szCs w:val="20"/>
              </w:rPr>
            </w:pPr>
            <w:r>
              <w:rPr>
                <w:rFonts w:ascii="Calibri" w:hAnsi="Calibri" w:cs="Calibri"/>
                <w:sz w:val="20"/>
                <w:szCs w:val="20"/>
              </w:rPr>
              <w:t>Obslužný software</w:t>
            </w:r>
          </w:p>
        </w:tc>
        <w:tc>
          <w:tcPr>
            <w:tcW w:w="1180" w:type="dxa"/>
            <w:tcBorders>
              <w:top w:val="nil"/>
              <w:left w:val="nil"/>
              <w:bottom w:val="single" w:sz="4" w:space="0" w:color="auto"/>
              <w:right w:val="single" w:sz="4" w:space="0" w:color="auto"/>
            </w:tcBorders>
            <w:shd w:val="clear" w:color="auto" w:fill="auto"/>
            <w:vAlign w:val="center"/>
            <w:hideMark/>
          </w:tcPr>
          <w:p w14:paraId="49EBF7C9" w14:textId="77777777" w:rsidR="00292C46" w:rsidRDefault="00292C46">
            <w:pPr>
              <w:jc w:val="center"/>
              <w:rPr>
                <w:rFonts w:ascii="Calibri" w:hAnsi="Calibri" w:cs="Calibri"/>
                <w:sz w:val="20"/>
                <w:szCs w:val="20"/>
              </w:rPr>
            </w:pPr>
            <w:r>
              <w:rPr>
                <w:rFonts w:ascii="Calibri" w:hAnsi="Calibri" w:cs="Calibri"/>
                <w:sz w:val="20"/>
                <w:szCs w:val="20"/>
              </w:rPr>
              <w:t>ks</w:t>
            </w:r>
          </w:p>
        </w:tc>
        <w:tc>
          <w:tcPr>
            <w:tcW w:w="1660" w:type="dxa"/>
            <w:tcBorders>
              <w:top w:val="nil"/>
              <w:left w:val="nil"/>
              <w:bottom w:val="single" w:sz="4" w:space="0" w:color="auto"/>
              <w:right w:val="single" w:sz="4" w:space="0" w:color="auto"/>
            </w:tcBorders>
            <w:shd w:val="clear" w:color="000000" w:fill="FFFF99"/>
            <w:noWrap/>
            <w:vAlign w:val="center"/>
            <w:hideMark/>
          </w:tcPr>
          <w:p w14:paraId="7C8DBE6C" w14:textId="77777777" w:rsidR="00292C46" w:rsidRDefault="00292C46">
            <w:pPr>
              <w:jc w:val="center"/>
              <w:rPr>
                <w:rFonts w:ascii="Calibri" w:hAnsi="Calibri" w:cs="Calibri"/>
                <w:sz w:val="20"/>
                <w:szCs w:val="20"/>
              </w:rPr>
            </w:pPr>
            <w:r>
              <w:rPr>
                <w:rFonts w:ascii="Calibri" w:hAnsi="Calibri" w:cs="Calibri"/>
                <w:sz w:val="20"/>
                <w:szCs w:val="20"/>
              </w:rPr>
              <w:t xml:space="preserve">        149 000,00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64CF1E5B" w14:textId="77777777" w:rsidR="00292C46" w:rsidRDefault="00292C46">
            <w:pPr>
              <w:jc w:val="center"/>
              <w:rPr>
                <w:rFonts w:ascii="Calibri" w:hAnsi="Calibri" w:cs="Calibri"/>
                <w:sz w:val="20"/>
                <w:szCs w:val="20"/>
              </w:rPr>
            </w:pPr>
            <w:r>
              <w:rPr>
                <w:rFonts w:ascii="Calibri" w:hAnsi="Calibri" w:cs="Calibri"/>
                <w:sz w:val="20"/>
                <w:szCs w:val="20"/>
              </w:rPr>
              <w:t xml:space="preserve">        180 290,00 Kč </w:t>
            </w:r>
          </w:p>
        </w:tc>
        <w:tc>
          <w:tcPr>
            <w:tcW w:w="1780" w:type="dxa"/>
            <w:tcBorders>
              <w:top w:val="nil"/>
              <w:left w:val="nil"/>
              <w:bottom w:val="single" w:sz="4" w:space="0" w:color="auto"/>
              <w:right w:val="single" w:sz="4" w:space="0" w:color="auto"/>
            </w:tcBorders>
            <w:shd w:val="clear" w:color="auto" w:fill="auto"/>
            <w:noWrap/>
            <w:vAlign w:val="center"/>
            <w:hideMark/>
          </w:tcPr>
          <w:p w14:paraId="78CC8343"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8D4AB5B" w14:textId="77777777" w:rsidR="00292C46" w:rsidRDefault="00292C46">
            <w:pPr>
              <w:jc w:val="center"/>
              <w:rPr>
                <w:rFonts w:ascii="Calibri" w:hAnsi="Calibri" w:cs="Calibri"/>
                <w:sz w:val="20"/>
                <w:szCs w:val="20"/>
              </w:rPr>
            </w:pPr>
            <w:r>
              <w:rPr>
                <w:rFonts w:ascii="Calibri" w:hAnsi="Calibri" w:cs="Calibri"/>
                <w:sz w:val="20"/>
                <w:szCs w:val="20"/>
              </w:rPr>
              <w:t>149 000,00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71BEB260" w14:textId="77777777" w:rsidR="00292C46" w:rsidRDefault="00292C46">
            <w:pPr>
              <w:jc w:val="center"/>
              <w:rPr>
                <w:rFonts w:ascii="Calibri" w:hAnsi="Calibri" w:cs="Calibri"/>
                <w:sz w:val="20"/>
                <w:szCs w:val="20"/>
              </w:rPr>
            </w:pPr>
            <w:r>
              <w:rPr>
                <w:rFonts w:ascii="Calibri" w:hAnsi="Calibri" w:cs="Calibri"/>
                <w:sz w:val="20"/>
                <w:szCs w:val="20"/>
              </w:rPr>
              <w:t>180 290,00 Kč</w:t>
            </w:r>
          </w:p>
        </w:tc>
      </w:tr>
      <w:tr w:rsidR="00292C46" w14:paraId="55D5FC73" w14:textId="77777777" w:rsidTr="00292C46">
        <w:trPr>
          <w:trHeight w:val="25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6B3D9CE" w14:textId="77777777" w:rsidR="00292C46" w:rsidRDefault="00292C46">
            <w:pPr>
              <w:rPr>
                <w:rFonts w:ascii="Calibri" w:hAnsi="Calibri" w:cs="Calibri"/>
                <w:sz w:val="20"/>
                <w:szCs w:val="20"/>
              </w:rPr>
            </w:pPr>
            <w:r>
              <w:rPr>
                <w:rFonts w:ascii="Calibri" w:hAnsi="Calibri" w:cs="Calibri"/>
                <w:sz w:val="20"/>
                <w:szCs w:val="20"/>
              </w:rPr>
              <w:t>Spektrální knihovny</w:t>
            </w:r>
          </w:p>
        </w:tc>
        <w:tc>
          <w:tcPr>
            <w:tcW w:w="1180" w:type="dxa"/>
            <w:tcBorders>
              <w:top w:val="nil"/>
              <w:left w:val="nil"/>
              <w:bottom w:val="single" w:sz="4" w:space="0" w:color="auto"/>
              <w:right w:val="single" w:sz="4" w:space="0" w:color="auto"/>
            </w:tcBorders>
            <w:shd w:val="clear" w:color="auto" w:fill="auto"/>
            <w:vAlign w:val="center"/>
            <w:hideMark/>
          </w:tcPr>
          <w:p w14:paraId="1CB7B3AB" w14:textId="77777777" w:rsidR="00292C46" w:rsidRDefault="00292C46">
            <w:pPr>
              <w:jc w:val="center"/>
              <w:rPr>
                <w:rFonts w:ascii="Calibri" w:hAnsi="Calibri" w:cs="Calibri"/>
                <w:sz w:val="20"/>
                <w:szCs w:val="20"/>
              </w:rPr>
            </w:pPr>
            <w:r>
              <w:rPr>
                <w:rFonts w:ascii="Calibri" w:hAnsi="Calibri" w:cs="Calibri"/>
                <w:sz w:val="20"/>
                <w:szCs w:val="20"/>
              </w:rPr>
              <w:t>ks</w:t>
            </w:r>
          </w:p>
        </w:tc>
        <w:tc>
          <w:tcPr>
            <w:tcW w:w="1660" w:type="dxa"/>
            <w:tcBorders>
              <w:top w:val="nil"/>
              <w:left w:val="nil"/>
              <w:bottom w:val="single" w:sz="4" w:space="0" w:color="auto"/>
              <w:right w:val="single" w:sz="4" w:space="0" w:color="auto"/>
            </w:tcBorders>
            <w:shd w:val="clear" w:color="000000" w:fill="FFFF99"/>
            <w:noWrap/>
            <w:vAlign w:val="center"/>
            <w:hideMark/>
          </w:tcPr>
          <w:p w14:paraId="4E7455F3" w14:textId="77777777" w:rsidR="00292C46" w:rsidRDefault="00292C46">
            <w:pPr>
              <w:jc w:val="center"/>
              <w:rPr>
                <w:rFonts w:ascii="Calibri" w:hAnsi="Calibri" w:cs="Calibri"/>
                <w:sz w:val="20"/>
                <w:szCs w:val="20"/>
              </w:rPr>
            </w:pPr>
            <w:r>
              <w:rPr>
                <w:rFonts w:ascii="Calibri" w:hAnsi="Calibri" w:cs="Calibri"/>
                <w:sz w:val="20"/>
                <w:szCs w:val="20"/>
              </w:rPr>
              <w:t xml:space="preserve">        200 000,00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60123945" w14:textId="77777777" w:rsidR="00292C46" w:rsidRDefault="00292C46">
            <w:pPr>
              <w:jc w:val="center"/>
              <w:rPr>
                <w:rFonts w:ascii="Calibri" w:hAnsi="Calibri" w:cs="Calibri"/>
                <w:sz w:val="20"/>
                <w:szCs w:val="20"/>
              </w:rPr>
            </w:pPr>
            <w:r>
              <w:rPr>
                <w:rFonts w:ascii="Calibri" w:hAnsi="Calibri" w:cs="Calibri"/>
                <w:sz w:val="20"/>
                <w:szCs w:val="20"/>
              </w:rPr>
              <w:t xml:space="preserve">        242 000,00 Kč </w:t>
            </w:r>
          </w:p>
        </w:tc>
        <w:tc>
          <w:tcPr>
            <w:tcW w:w="1780" w:type="dxa"/>
            <w:tcBorders>
              <w:top w:val="nil"/>
              <w:left w:val="nil"/>
              <w:bottom w:val="single" w:sz="4" w:space="0" w:color="auto"/>
              <w:right w:val="single" w:sz="4" w:space="0" w:color="auto"/>
            </w:tcBorders>
            <w:shd w:val="clear" w:color="auto" w:fill="auto"/>
            <w:noWrap/>
            <w:vAlign w:val="center"/>
            <w:hideMark/>
          </w:tcPr>
          <w:p w14:paraId="362BFEC8"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50DA1C04" w14:textId="77777777" w:rsidR="00292C46" w:rsidRDefault="00292C46">
            <w:pPr>
              <w:jc w:val="center"/>
              <w:rPr>
                <w:rFonts w:ascii="Calibri" w:hAnsi="Calibri" w:cs="Calibri"/>
                <w:sz w:val="20"/>
                <w:szCs w:val="20"/>
              </w:rPr>
            </w:pPr>
            <w:r>
              <w:rPr>
                <w:rFonts w:ascii="Calibri" w:hAnsi="Calibri" w:cs="Calibri"/>
                <w:sz w:val="20"/>
                <w:szCs w:val="20"/>
              </w:rPr>
              <w:t>200 000,00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5A71ABBB" w14:textId="77777777" w:rsidR="00292C46" w:rsidRDefault="00292C46">
            <w:pPr>
              <w:jc w:val="center"/>
              <w:rPr>
                <w:rFonts w:ascii="Calibri" w:hAnsi="Calibri" w:cs="Calibri"/>
                <w:sz w:val="20"/>
                <w:szCs w:val="20"/>
              </w:rPr>
            </w:pPr>
            <w:r>
              <w:rPr>
                <w:rFonts w:ascii="Calibri" w:hAnsi="Calibri" w:cs="Calibri"/>
                <w:sz w:val="20"/>
                <w:szCs w:val="20"/>
              </w:rPr>
              <w:t>242 000,00 Kč</w:t>
            </w:r>
          </w:p>
        </w:tc>
      </w:tr>
      <w:tr w:rsidR="00292C46" w14:paraId="122D3B38" w14:textId="77777777" w:rsidTr="00292C46">
        <w:trPr>
          <w:trHeight w:val="765"/>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0D42A79D" w14:textId="77777777" w:rsidR="00292C46" w:rsidRDefault="00292C46">
            <w:pPr>
              <w:rPr>
                <w:rFonts w:ascii="Calibri" w:hAnsi="Calibri" w:cs="Calibri"/>
                <w:sz w:val="20"/>
                <w:szCs w:val="20"/>
              </w:rPr>
            </w:pPr>
            <w:r>
              <w:rPr>
                <w:rFonts w:ascii="Calibri" w:hAnsi="Calibri" w:cs="Calibri"/>
                <w:sz w:val="20"/>
                <w:szCs w:val="20"/>
              </w:rPr>
              <w:t>interní školení obsluhy pro min. 4 osoby na pracovišti v rozsahu alespoň 2 dní</w:t>
            </w:r>
          </w:p>
        </w:tc>
        <w:tc>
          <w:tcPr>
            <w:tcW w:w="1180" w:type="dxa"/>
            <w:tcBorders>
              <w:top w:val="nil"/>
              <w:left w:val="nil"/>
              <w:bottom w:val="single" w:sz="4" w:space="0" w:color="auto"/>
              <w:right w:val="single" w:sz="4" w:space="0" w:color="auto"/>
            </w:tcBorders>
            <w:shd w:val="clear" w:color="auto" w:fill="auto"/>
            <w:vAlign w:val="center"/>
            <w:hideMark/>
          </w:tcPr>
          <w:p w14:paraId="5124F1B9" w14:textId="77777777" w:rsidR="00292C46" w:rsidRDefault="00292C46">
            <w:pPr>
              <w:jc w:val="center"/>
              <w:rPr>
                <w:rFonts w:ascii="Calibri" w:hAnsi="Calibri" w:cs="Calibri"/>
                <w:sz w:val="20"/>
                <w:szCs w:val="20"/>
              </w:rPr>
            </w:pPr>
            <w:r>
              <w:rPr>
                <w:rFonts w:ascii="Calibri" w:hAnsi="Calibri" w:cs="Calibri"/>
                <w:sz w:val="20"/>
                <w:szCs w:val="20"/>
              </w:rPr>
              <w:t>služba</w:t>
            </w:r>
          </w:p>
        </w:tc>
        <w:tc>
          <w:tcPr>
            <w:tcW w:w="1660" w:type="dxa"/>
            <w:tcBorders>
              <w:top w:val="nil"/>
              <w:left w:val="nil"/>
              <w:bottom w:val="single" w:sz="4" w:space="0" w:color="auto"/>
              <w:right w:val="single" w:sz="4" w:space="0" w:color="auto"/>
            </w:tcBorders>
            <w:shd w:val="clear" w:color="000000" w:fill="FFFF99"/>
            <w:noWrap/>
            <w:vAlign w:val="center"/>
            <w:hideMark/>
          </w:tcPr>
          <w:p w14:paraId="115A2F2F" w14:textId="77777777" w:rsidR="00292C46" w:rsidRDefault="00292C46">
            <w:pPr>
              <w:jc w:val="center"/>
              <w:rPr>
                <w:rFonts w:ascii="Calibri" w:hAnsi="Calibri" w:cs="Calibri"/>
                <w:sz w:val="20"/>
                <w:szCs w:val="20"/>
              </w:rPr>
            </w:pPr>
            <w:r>
              <w:rPr>
                <w:rFonts w:ascii="Calibri" w:hAnsi="Calibri" w:cs="Calibri"/>
                <w:sz w:val="20"/>
                <w:szCs w:val="20"/>
              </w:rPr>
              <w:t xml:space="preserve">          25 000,00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4BD0E3E8" w14:textId="77777777" w:rsidR="00292C46" w:rsidRDefault="00292C46">
            <w:pPr>
              <w:jc w:val="center"/>
              <w:rPr>
                <w:rFonts w:ascii="Calibri" w:hAnsi="Calibri" w:cs="Calibri"/>
                <w:sz w:val="20"/>
                <w:szCs w:val="20"/>
              </w:rPr>
            </w:pPr>
            <w:r>
              <w:rPr>
                <w:rFonts w:ascii="Calibri" w:hAnsi="Calibri" w:cs="Calibri"/>
                <w:sz w:val="20"/>
                <w:szCs w:val="20"/>
              </w:rPr>
              <w:t xml:space="preserve">          30 250,00 Kč </w:t>
            </w:r>
          </w:p>
        </w:tc>
        <w:tc>
          <w:tcPr>
            <w:tcW w:w="1780" w:type="dxa"/>
            <w:tcBorders>
              <w:top w:val="nil"/>
              <w:left w:val="nil"/>
              <w:bottom w:val="single" w:sz="4" w:space="0" w:color="auto"/>
              <w:right w:val="single" w:sz="4" w:space="0" w:color="auto"/>
            </w:tcBorders>
            <w:shd w:val="clear" w:color="auto" w:fill="auto"/>
            <w:noWrap/>
            <w:vAlign w:val="center"/>
            <w:hideMark/>
          </w:tcPr>
          <w:p w14:paraId="27C42036"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2A1484CC" w14:textId="77777777" w:rsidR="00292C46" w:rsidRDefault="00292C46">
            <w:pPr>
              <w:jc w:val="center"/>
              <w:rPr>
                <w:rFonts w:ascii="Calibri" w:hAnsi="Calibri" w:cs="Calibri"/>
                <w:sz w:val="20"/>
                <w:szCs w:val="20"/>
              </w:rPr>
            </w:pPr>
            <w:r>
              <w:rPr>
                <w:rFonts w:ascii="Calibri" w:hAnsi="Calibri" w:cs="Calibri"/>
                <w:sz w:val="20"/>
                <w:szCs w:val="20"/>
              </w:rPr>
              <w:t>25 000,00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70373D07" w14:textId="77777777" w:rsidR="00292C46" w:rsidRDefault="00292C46">
            <w:pPr>
              <w:jc w:val="center"/>
              <w:rPr>
                <w:rFonts w:ascii="Calibri" w:hAnsi="Calibri" w:cs="Calibri"/>
                <w:sz w:val="20"/>
                <w:szCs w:val="20"/>
              </w:rPr>
            </w:pPr>
            <w:r>
              <w:rPr>
                <w:rFonts w:ascii="Calibri" w:hAnsi="Calibri" w:cs="Calibri"/>
                <w:sz w:val="20"/>
                <w:szCs w:val="20"/>
              </w:rPr>
              <w:t>30 250,00 Kč</w:t>
            </w:r>
          </w:p>
        </w:tc>
      </w:tr>
      <w:tr w:rsidR="00292C46" w14:paraId="5583C6AC" w14:textId="77777777" w:rsidTr="00292C46">
        <w:trPr>
          <w:trHeight w:val="510"/>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6C45889E" w14:textId="77777777" w:rsidR="00292C46" w:rsidRDefault="00292C46">
            <w:pPr>
              <w:rPr>
                <w:rFonts w:ascii="Calibri" w:hAnsi="Calibri" w:cs="Calibri"/>
                <w:sz w:val="20"/>
                <w:szCs w:val="20"/>
              </w:rPr>
            </w:pPr>
            <w:r>
              <w:rPr>
                <w:rFonts w:ascii="Calibri" w:hAnsi="Calibri" w:cs="Calibri"/>
                <w:sz w:val="20"/>
                <w:szCs w:val="20"/>
              </w:rPr>
              <w:t>nadstavbové školení pro min. 1 osobu v rozsahu alespoň 2 týdnů</w:t>
            </w:r>
          </w:p>
        </w:tc>
        <w:tc>
          <w:tcPr>
            <w:tcW w:w="1180" w:type="dxa"/>
            <w:tcBorders>
              <w:top w:val="nil"/>
              <w:left w:val="nil"/>
              <w:bottom w:val="single" w:sz="4" w:space="0" w:color="auto"/>
              <w:right w:val="single" w:sz="4" w:space="0" w:color="auto"/>
            </w:tcBorders>
            <w:shd w:val="clear" w:color="auto" w:fill="auto"/>
            <w:vAlign w:val="center"/>
            <w:hideMark/>
          </w:tcPr>
          <w:p w14:paraId="4296F4DB" w14:textId="77777777" w:rsidR="00292C46" w:rsidRDefault="00292C46">
            <w:pPr>
              <w:jc w:val="center"/>
              <w:rPr>
                <w:rFonts w:ascii="Calibri" w:hAnsi="Calibri" w:cs="Calibri"/>
                <w:sz w:val="20"/>
                <w:szCs w:val="20"/>
              </w:rPr>
            </w:pPr>
            <w:r>
              <w:rPr>
                <w:rFonts w:ascii="Calibri" w:hAnsi="Calibri" w:cs="Calibri"/>
                <w:sz w:val="20"/>
                <w:szCs w:val="20"/>
              </w:rPr>
              <w:t>služba</w:t>
            </w:r>
          </w:p>
        </w:tc>
        <w:tc>
          <w:tcPr>
            <w:tcW w:w="1660" w:type="dxa"/>
            <w:tcBorders>
              <w:top w:val="nil"/>
              <w:left w:val="nil"/>
              <w:bottom w:val="single" w:sz="4" w:space="0" w:color="auto"/>
              <w:right w:val="single" w:sz="4" w:space="0" w:color="auto"/>
            </w:tcBorders>
            <w:shd w:val="clear" w:color="000000" w:fill="FFFF99"/>
            <w:noWrap/>
            <w:vAlign w:val="center"/>
            <w:hideMark/>
          </w:tcPr>
          <w:p w14:paraId="343C5F49" w14:textId="77777777" w:rsidR="00292C46" w:rsidRDefault="00292C46">
            <w:pPr>
              <w:jc w:val="center"/>
              <w:rPr>
                <w:rFonts w:ascii="Calibri" w:hAnsi="Calibri" w:cs="Calibri"/>
                <w:sz w:val="20"/>
                <w:szCs w:val="20"/>
              </w:rPr>
            </w:pPr>
            <w:r>
              <w:rPr>
                <w:rFonts w:ascii="Calibri" w:hAnsi="Calibri" w:cs="Calibri"/>
                <w:sz w:val="20"/>
                <w:szCs w:val="20"/>
              </w:rPr>
              <w:t xml:space="preserve">          10 000,00 Kč </w:t>
            </w:r>
          </w:p>
        </w:tc>
        <w:tc>
          <w:tcPr>
            <w:tcW w:w="1660" w:type="dxa"/>
            <w:tcBorders>
              <w:top w:val="nil"/>
              <w:left w:val="nil"/>
              <w:bottom w:val="single" w:sz="4" w:space="0" w:color="auto"/>
              <w:right w:val="single" w:sz="4" w:space="0" w:color="auto"/>
            </w:tcBorders>
            <w:shd w:val="clear" w:color="000000" w:fill="FFFF99"/>
            <w:noWrap/>
            <w:vAlign w:val="center"/>
            <w:hideMark/>
          </w:tcPr>
          <w:p w14:paraId="0B203250" w14:textId="77777777" w:rsidR="00292C46" w:rsidRDefault="00292C46">
            <w:pPr>
              <w:jc w:val="center"/>
              <w:rPr>
                <w:rFonts w:ascii="Calibri" w:hAnsi="Calibri" w:cs="Calibri"/>
                <w:sz w:val="20"/>
                <w:szCs w:val="20"/>
              </w:rPr>
            </w:pPr>
            <w:r>
              <w:rPr>
                <w:rFonts w:ascii="Calibri" w:hAnsi="Calibri" w:cs="Calibri"/>
                <w:sz w:val="20"/>
                <w:szCs w:val="20"/>
              </w:rPr>
              <w:t xml:space="preserve">          12 100,00 Kč </w:t>
            </w:r>
          </w:p>
        </w:tc>
        <w:tc>
          <w:tcPr>
            <w:tcW w:w="1780" w:type="dxa"/>
            <w:tcBorders>
              <w:top w:val="nil"/>
              <w:left w:val="nil"/>
              <w:bottom w:val="single" w:sz="4" w:space="0" w:color="auto"/>
              <w:right w:val="single" w:sz="4" w:space="0" w:color="auto"/>
            </w:tcBorders>
            <w:shd w:val="clear" w:color="auto" w:fill="auto"/>
            <w:noWrap/>
            <w:vAlign w:val="center"/>
            <w:hideMark/>
          </w:tcPr>
          <w:p w14:paraId="6D36E2C7" w14:textId="77777777" w:rsidR="00292C46" w:rsidRDefault="00292C46">
            <w:pPr>
              <w:jc w:val="center"/>
              <w:rPr>
                <w:rFonts w:ascii="Calibri" w:hAnsi="Calibri" w:cs="Calibri"/>
                <w:sz w:val="20"/>
                <w:szCs w:val="20"/>
              </w:rPr>
            </w:pPr>
            <w:r>
              <w:rPr>
                <w:rFonts w:ascii="Calibri" w:hAnsi="Calibri" w:cs="Calibri"/>
                <w:sz w:val="20"/>
                <w:szCs w:val="20"/>
              </w:rPr>
              <w:t>1</w:t>
            </w:r>
          </w:p>
        </w:tc>
        <w:tc>
          <w:tcPr>
            <w:tcW w:w="1900" w:type="dxa"/>
            <w:tcBorders>
              <w:top w:val="nil"/>
              <w:left w:val="nil"/>
              <w:bottom w:val="single" w:sz="4" w:space="0" w:color="auto"/>
              <w:right w:val="single" w:sz="4" w:space="0" w:color="auto"/>
            </w:tcBorders>
            <w:shd w:val="clear" w:color="auto" w:fill="auto"/>
            <w:noWrap/>
            <w:vAlign w:val="center"/>
            <w:hideMark/>
          </w:tcPr>
          <w:p w14:paraId="6DA6E394" w14:textId="77777777" w:rsidR="00292C46" w:rsidRDefault="00292C46">
            <w:pPr>
              <w:jc w:val="center"/>
              <w:rPr>
                <w:rFonts w:ascii="Calibri" w:hAnsi="Calibri" w:cs="Calibri"/>
                <w:sz w:val="20"/>
                <w:szCs w:val="20"/>
              </w:rPr>
            </w:pPr>
            <w:r>
              <w:rPr>
                <w:rFonts w:ascii="Calibri" w:hAnsi="Calibri" w:cs="Calibri"/>
                <w:sz w:val="20"/>
                <w:szCs w:val="20"/>
              </w:rPr>
              <w:t>10 000,00 Kč</w:t>
            </w:r>
          </w:p>
        </w:tc>
        <w:tc>
          <w:tcPr>
            <w:tcW w:w="2360" w:type="dxa"/>
            <w:tcBorders>
              <w:top w:val="nil"/>
              <w:left w:val="nil"/>
              <w:bottom w:val="single" w:sz="4" w:space="0" w:color="auto"/>
              <w:right w:val="single" w:sz="4" w:space="0" w:color="auto"/>
            </w:tcBorders>
            <w:shd w:val="clear" w:color="000000" w:fill="FFFFFF"/>
            <w:noWrap/>
            <w:vAlign w:val="center"/>
            <w:hideMark/>
          </w:tcPr>
          <w:p w14:paraId="36758533" w14:textId="77777777" w:rsidR="00292C46" w:rsidRDefault="00292C46">
            <w:pPr>
              <w:jc w:val="center"/>
              <w:rPr>
                <w:rFonts w:ascii="Calibri" w:hAnsi="Calibri" w:cs="Calibri"/>
                <w:sz w:val="20"/>
                <w:szCs w:val="20"/>
              </w:rPr>
            </w:pPr>
            <w:r>
              <w:rPr>
                <w:rFonts w:ascii="Calibri" w:hAnsi="Calibri" w:cs="Calibri"/>
                <w:sz w:val="20"/>
                <w:szCs w:val="20"/>
              </w:rPr>
              <w:t>12 100,00 Kč</w:t>
            </w:r>
          </w:p>
        </w:tc>
      </w:tr>
      <w:tr w:rsidR="00292C46" w14:paraId="633DD5A2" w14:textId="77777777" w:rsidTr="00292C46">
        <w:trPr>
          <w:trHeight w:val="413"/>
        </w:trPr>
        <w:tc>
          <w:tcPr>
            <w:tcW w:w="9380" w:type="dxa"/>
            <w:gridSpan w:val="5"/>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B69A9D3" w14:textId="77777777" w:rsidR="00292C46" w:rsidRDefault="00292C46">
            <w:pPr>
              <w:rPr>
                <w:rFonts w:ascii="Calibri" w:hAnsi="Calibri" w:cs="Calibri"/>
                <w:b/>
                <w:bCs/>
                <w:sz w:val="20"/>
                <w:szCs w:val="20"/>
              </w:rPr>
            </w:pPr>
            <w:r>
              <w:rPr>
                <w:rFonts w:ascii="Calibri" w:hAnsi="Calibri" w:cs="Calibri"/>
                <w:b/>
                <w:bCs/>
                <w:sz w:val="20"/>
                <w:szCs w:val="20"/>
              </w:rPr>
              <w:t>Celkem</w:t>
            </w:r>
          </w:p>
        </w:tc>
        <w:tc>
          <w:tcPr>
            <w:tcW w:w="1900" w:type="dxa"/>
            <w:tcBorders>
              <w:top w:val="nil"/>
              <w:left w:val="nil"/>
              <w:bottom w:val="single" w:sz="4" w:space="0" w:color="auto"/>
              <w:right w:val="single" w:sz="4" w:space="0" w:color="auto"/>
            </w:tcBorders>
            <w:shd w:val="clear" w:color="000000" w:fill="99CCFF"/>
            <w:noWrap/>
            <w:vAlign w:val="center"/>
            <w:hideMark/>
          </w:tcPr>
          <w:p w14:paraId="5FA4C85C" w14:textId="77777777" w:rsidR="00292C46" w:rsidRDefault="00292C46">
            <w:pPr>
              <w:jc w:val="center"/>
              <w:rPr>
                <w:rFonts w:ascii="Calibri" w:hAnsi="Calibri" w:cs="Calibri"/>
                <w:b/>
                <w:bCs/>
                <w:sz w:val="20"/>
                <w:szCs w:val="20"/>
              </w:rPr>
            </w:pPr>
            <w:r>
              <w:rPr>
                <w:rFonts w:ascii="Calibri" w:hAnsi="Calibri" w:cs="Calibri"/>
                <w:b/>
                <w:bCs/>
                <w:sz w:val="20"/>
                <w:szCs w:val="20"/>
              </w:rPr>
              <w:t>1 470 000,00 Kč</w:t>
            </w:r>
          </w:p>
        </w:tc>
        <w:tc>
          <w:tcPr>
            <w:tcW w:w="2360" w:type="dxa"/>
            <w:tcBorders>
              <w:top w:val="nil"/>
              <w:left w:val="nil"/>
              <w:bottom w:val="single" w:sz="4" w:space="0" w:color="auto"/>
              <w:right w:val="single" w:sz="4" w:space="0" w:color="auto"/>
            </w:tcBorders>
            <w:shd w:val="clear" w:color="000000" w:fill="99CCFF"/>
            <w:noWrap/>
            <w:vAlign w:val="center"/>
            <w:hideMark/>
          </w:tcPr>
          <w:p w14:paraId="4FA760EA" w14:textId="77777777" w:rsidR="00292C46" w:rsidRDefault="00292C46">
            <w:pPr>
              <w:jc w:val="center"/>
              <w:rPr>
                <w:rFonts w:ascii="Calibri" w:hAnsi="Calibri" w:cs="Calibri"/>
                <w:b/>
                <w:bCs/>
                <w:sz w:val="20"/>
                <w:szCs w:val="20"/>
              </w:rPr>
            </w:pPr>
            <w:r>
              <w:rPr>
                <w:rFonts w:ascii="Calibri" w:hAnsi="Calibri" w:cs="Calibri"/>
                <w:b/>
                <w:bCs/>
                <w:sz w:val="20"/>
                <w:szCs w:val="20"/>
              </w:rPr>
              <w:t>1 778 700,00 Kč</w:t>
            </w:r>
          </w:p>
        </w:tc>
      </w:tr>
      <w:tr w:rsidR="00292C46" w14:paraId="5C7D5DFE" w14:textId="77777777" w:rsidTr="00292C46">
        <w:trPr>
          <w:trHeight w:val="413"/>
        </w:trPr>
        <w:tc>
          <w:tcPr>
            <w:tcW w:w="938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9A5E1" w14:textId="77777777" w:rsidR="00292C46" w:rsidRDefault="00292C46">
            <w:pPr>
              <w:rPr>
                <w:rFonts w:ascii="Calibri" w:hAnsi="Calibri" w:cs="Calibri"/>
                <w:b/>
                <w:bCs/>
                <w:sz w:val="20"/>
                <w:szCs w:val="20"/>
              </w:rPr>
            </w:pPr>
            <w:r>
              <w:rPr>
                <w:rFonts w:ascii="Calibri" w:hAnsi="Calibri" w:cs="Calibri"/>
                <w:b/>
                <w:bCs/>
                <w:sz w:val="20"/>
                <w:szCs w:val="20"/>
              </w:rPr>
              <w:t>Celková nabídková cena bez DPH</w:t>
            </w:r>
          </w:p>
        </w:tc>
        <w:tc>
          <w:tcPr>
            <w:tcW w:w="1900" w:type="dxa"/>
            <w:tcBorders>
              <w:top w:val="nil"/>
              <w:left w:val="nil"/>
              <w:bottom w:val="single" w:sz="4" w:space="0" w:color="auto"/>
              <w:right w:val="single" w:sz="4" w:space="0" w:color="auto"/>
            </w:tcBorders>
            <w:shd w:val="clear" w:color="000000" w:fill="FABF8F"/>
            <w:noWrap/>
            <w:vAlign w:val="center"/>
            <w:hideMark/>
          </w:tcPr>
          <w:p w14:paraId="7C9D9681" w14:textId="77777777" w:rsidR="00292C46" w:rsidRDefault="00292C46">
            <w:pPr>
              <w:jc w:val="center"/>
              <w:rPr>
                <w:rFonts w:ascii="Calibri" w:hAnsi="Calibri" w:cs="Calibri"/>
                <w:b/>
                <w:bCs/>
                <w:sz w:val="20"/>
                <w:szCs w:val="20"/>
              </w:rPr>
            </w:pPr>
            <w:r>
              <w:rPr>
                <w:rFonts w:ascii="Calibri" w:hAnsi="Calibri" w:cs="Calibri"/>
                <w:b/>
                <w:bCs/>
                <w:sz w:val="20"/>
                <w:szCs w:val="20"/>
              </w:rPr>
              <w:t>1 470 000,00 Kč</w:t>
            </w:r>
          </w:p>
        </w:tc>
        <w:tc>
          <w:tcPr>
            <w:tcW w:w="2360" w:type="dxa"/>
            <w:tcBorders>
              <w:top w:val="nil"/>
              <w:left w:val="nil"/>
              <w:bottom w:val="single" w:sz="4" w:space="0" w:color="auto"/>
              <w:right w:val="single" w:sz="4" w:space="0" w:color="auto"/>
            </w:tcBorders>
            <w:shd w:val="clear" w:color="auto" w:fill="auto"/>
            <w:noWrap/>
            <w:vAlign w:val="center"/>
            <w:hideMark/>
          </w:tcPr>
          <w:p w14:paraId="44A3D709" w14:textId="77777777" w:rsidR="00292C46" w:rsidRDefault="00292C46">
            <w:pPr>
              <w:jc w:val="center"/>
              <w:rPr>
                <w:rFonts w:ascii="Calibri" w:hAnsi="Calibri" w:cs="Calibri"/>
                <w:b/>
                <w:bCs/>
                <w:sz w:val="20"/>
                <w:szCs w:val="20"/>
              </w:rPr>
            </w:pPr>
            <w:r>
              <w:rPr>
                <w:rFonts w:ascii="Calibri" w:hAnsi="Calibri" w:cs="Calibri"/>
                <w:b/>
                <w:bCs/>
                <w:sz w:val="20"/>
                <w:szCs w:val="20"/>
              </w:rPr>
              <w:t> </w:t>
            </w:r>
          </w:p>
        </w:tc>
      </w:tr>
    </w:tbl>
    <w:p w14:paraId="33A0BE34" w14:textId="38AD9E4B" w:rsidR="00292C46" w:rsidRPr="00202AE1" w:rsidRDefault="00292C46">
      <w:pPr>
        <w:rPr>
          <w:rFonts w:asciiTheme="minorHAnsi" w:hAnsiTheme="minorHAnsi" w:cstheme="minorHAnsi"/>
          <w:color w:val="000000" w:themeColor="text1"/>
          <w:sz w:val="22"/>
          <w:szCs w:val="22"/>
        </w:rPr>
      </w:pPr>
    </w:p>
    <w:sectPr w:rsidR="00292C46" w:rsidRPr="00202AE1" w:rsidSect="00292C46">
      <w:headerReference w:type="first" r:id="rId14"/>
      <w:pgSz w:w="16838" w:h="11906" w:orient="landscape" w:code="9"/>
      <w:pgMar w:top="1134" w:right="993" w:bottom="1134" w:left="851" w:header="709" w:footer="79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5816C" w14:textId="77777777" w:rsidR="0094455D" w:rsidRDefault="0094455D">
      <w:r>
        <w:separator/>
      </w:r>
    </w:p>
  </w:endnote>
  <w:endnote w:type="continuationSeparator" w:id="0">
    <w:p w14:paraId="11945043" w14:textId="77777777" w:rsidR="0094455D" w:rsidRDefault="0094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71D3A" w14:textId="77777777" w:rsidR="0094455D" w:rsidRDefault="0094455D">
      <w:r>
        <w:separator/>
      </w:r>
    </w:p>
  </w:footnote>
  <w:footnote w:type="continuationSeparator" w:id="0">
    <w:p w14:paraId="40CEB708" w14:textId="77777777" w:rsidR="0094455D" w:rsidRDefault="009445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6527D" w14:textId="7E04395B" w:rsidR="00292C46" w:rsidRPr="00C90375" w:rsidRDefault="00292C46" w:rsidP="000146EA">
    <w:pPr>
      <w:pStyle w:val="Zhlav"/>
      <w:tabs>
        <w:tab w:val="clear" w:pos="4536"/>
        <w:tab w:val="clear" w:pos="9072"/>
      </w:tabs>
      <w:ind w:left="142" w:right="-285"/>
      <w:rPr>
        <w:rFonts w:ascii="Calibri" w:hAnsi="Calibri" w:cs="Calibri"/>
        <w:sz w:val="18"/>
        <w:szCs w:val="18"/>
      </w:rPr>
    </w:pPr>
    <w:r>
      <w:rPr>
        <w:noProof/>
      </w:rPr>
      <w:drawing>
        <wp:anchor distT="0" distB="0" distL="114300" distR="114300" simplePos="0" relativeHeight="251659264" behindDoc="1" locked="0" layoutInCell="1" allowOverlap="1" wp14:anchorId="5E951FEB" wp14:editId="127DDDF8">
          <wp:simplePos x="0" y="0"/>
          <wp:positionH relativeFrom="page">
            <wp:posOffset>584200</wp:posOffset>
          </wp:positionH>
          <wp:positionV relativeFrom="paragraph">
            <wp:posOffset>-96520</wp:posOffset>
          </wp:positionV>
          <wp:extent cx="1781810" cy="474980"/>
          <wp:effectExtent l="0" t="0" r="8890" b="1270"/>
          <wp:wrapNone/>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rPr>
        <w:sz w:val="18"/>
        <w:szCs w:val="18"/>
      </w:rPr>
      <w:tab/>
    </w:r>
    <w:r>
      <w:rPr>
        <w:sz w:val="18"/>
        <w:szCs w:val="18"/>
      </w:rPr>
      <w:tab/>
    </w:r>
    <w:r>
      <w:rPr>
        <w:sz w:val="18"/>
        <w:szCs w:val="18"/>
      </w:rPr>
      <w:tab/>
    </w:r>
    <w:r>
      <w:rPr>
        <w:sz w:val="18"/>
        <w:szCs w:val="18"/>
      </w:rPr>
      <w:tab/>
    </w:r>
    <w:r>
      <w:rPr>
        <w:sz w:val="18"/>
        <w:szCs w:val="18"/>
      </w:rPr>
      <w:tab/>
    </w:r>
    <w:proofErr w:type="spellStart"/>
    <w:r>
      <w:rPr>
        <w:rFonts w:ascii="Calibri" w:hAnsi="Calibri" w:cs="Calibri"/>
        <w:sz w:val="18"/>
        <w:szCs w:val="18"/>
      </w:rPr>
      <w:t>ev.č</w:t>
    </w:r>
    <w:proofErr w:type="spellEnd"/>
    <w:r>
      <w:rPr>
        <w:rFonts w:ascii="Calibri" w:hAnsi="Calibri" w:cs="Calibri"/>
        <w:sz w:val="18"/>
        <w:szCs w:val="18"/>
      </w:rPr>
      <w:t>.: 201</w:t>
    </w:r>
    <w:r w:rsidRPr="00C90375">
      <w:rPr>
        <w:rFonts w:ascii="Calibri" w:hAnsi="Calibri" w:cs="Calibri"/>
        <w:sz w:val="18"/>
        <w:szCs w:val="18"/>
      </w:rPr>
      <w:t>/310/2023</w:t>
    </w:r>
  </w:p>
  <w:p w14:paraId="19C75044" w14:textId="0F3997B8" w:rsidR="00292C46" w:rsidRPr="00C90375" w:rsidRDefault="00292C46" w:rsidP="000146EA">
    <w:pPr>
      <w:pStyle w:val="Zhlav"/>
      <w:tabs>
        <w:tab w:val="clear" w:pos="4536"/>
        <w:tab w:val="clear" w:pos="9072"/>
      </w:tabs>
      <w:ind w:left="7799" w:right="-285"/>
      <w:rPr>
        <w:rFonts w:ascii="Calibri" w:hAnsi="Calibri" w:cs="Calibri"/>
        <w:sz w:val="18"/>
        <w:szCs w:val="18"/>
      </w:rPr>
    </w:pPr>
    <w:proofErr w:type="gramStart"/>
    <w:r w:rsidRPr="00C90375">
      <w:rPr>
        <w:rFonts w:ascii="Calibri" w:hAnsi="Calibri" w:cs="Calibri"/>
        <w:sz w:val="18"/>
        <w:szCs w:val="18"/>
      </w:rPr>
      <w:t>č.j.</w:t>
    </w:r>
    <w:proofErr w:type="gramEnd"/>
    <w:r w:rsidRPr="00C90375">
      <w:rPr>
        <w:rFonts w:ascii="Calibri" w:hAnsi="Calibri" w:cs="Calibri"/>
        <w:sz w:val="18"/>
        <w:szCs w:val="18"/>
      </w:rPr>
      <w:t>: 310/</w:t>
    </w:r>
    <w:r w:rsidRPr="000146EA">
      <w:rPr>
        <w:rFonts w:ascii="Calibri" w:hAnsi="Calibri" w:cs="Calibri"/>
        <w:sz w:val="18"/>
        <w:szCs w:val="18"/>
      </w:rPr>
      <w:t>86338</w:t>
    </w:r>
    <w:r w:rsidRPr="00C90375">
      <w:rPr>
        <w:rFonts w:ascii="Calibri" w:hAnsi="Calibri" w:cs="Calibri"/>
        <w:sz w:val="18"/>
        <w:szCs w:val="18"/>
      </w:rPr>
      <w:t>/2023</w:t>
    </w:r>
  </w:p>
  <w:p w14:paraId="0E5F05CA" w14:textId="77777777" w:rsidR="00292C46" w:rsidRPr="000300F2" w:rsidRDefault="00292C46" w:rsidP="000146EA">
    <w:pPr>
      <w:pStyle w:val="Zhlav"/>
    </w:pPr>
  </w:p>
  <w:p w14:paraId="3A4D05EB" w14:textId="77777777" w:rsidR="00292C46" w:rsidRDefault="00292C46">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4066E" w14:textId="77777777" w:rsidR="00292C46" w:rsidRDefault="00292C46">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3"/>
  </w:num>
  <w:num w:numId="2">
    <w:abstractNumId w:val="18"/>
  </w:num>
  <w:num w:numId="3">
    <w:abstractNumId w:val="11"/>
  </w:num>
  <w:num w:numId="4">
    <w:abstractNumId w:val="5"/>
  </w:num>
  <w:num w:numId="5">
    <w:abstractNumId w:val="17"/>
  </w:num>
  <w:num w:numId="6">
    <w:abstractNumId w:val="13"/>
  </w:num>
  <w:num w:numId="7">
    <w:abstractNumId w:val="20"/>
  </w:num>
  <w:num w:numId="8">
    <w:abstractNumId w:val="10"/>
  </w:num>
  <w:num w:numId="9">
    <w:abstractNumId w:val="14"/>
  </w:num>
  <w:num w:numId="10">
    <w:abstractNumId w:val="9"/>
  </w:num>
  <w:num w:numId="11">
    <w:abstractNumId w:val="0"/>
  </w:num>
  <w:num w:numId="12">
    <w:abstractNumId w:val="7"/>
  </w:num>
  <w:num w:numId="13">
    <w:abstractNumId w:val="16"/>
  </w:num>
  <w:num w:numId="14">
    <w:abstractNumId w:val="4"/>
  </w:num>
  <w:num w:numId="15">
    <w:abstractNumId w:val="8"/>
  </w:num>
  <w:num w:numId="16">
    <w:abstractNumId w:val="15"/>
  </w:num>
  <w:num w:numId="17">
    <w:abstractNumId w:val="1"/>
  </w:num>
  <w:num w:numId="18">
    <w:abstractNumId w:val="2"/>
  </w:num>
  <w:num w:numId="19">
    <w:abstractNumId w:val="6"/>
  </w:num>
  <w:num w:numId="20">
    <w:abstractNumId w:val="12"/>
  </w:num>
  <w:num w:numId="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0473D"/>
    <w:rsid w:val="000146EA"/>
    <w:rsid w:val="000175DB"/>
    <w:rsid w:val="00020D38"/>
    <w:rsid w:val="0002287D"/>
    <w:rsid w:val="000271EB"/>
    <w:rsid w:val="00031C50"/>
    <w:rsid w:val="000337CF"/>
    <w:rsid w:val="00036074"/>
    <w:rsid w:val="0003620F"/>
    <w:rsid w:val="00036DC2"/>
    <w:rsid w:val="0004108B"/>
    <w:rsid w:val="00047C92"/>
    <w:rsid w:val="00054343"/>
    <w:rsid w:val="00057DED"/>
    <w:rsid w:val="00062623"/>
    <w:rsid w:val="000653EC"/>
    <w:rsid w:val="0007084B"/>
    <w:rsid w:val="00070C0B"/>
    <w:rsid w:val="000857B2"/>
    <w:rsid w:val="000867D6"/>
    <w:rsid w:val="000873F0"/>
    <w:rsid w:val="00095A83"/>
    <w:rsid w:val="00096461"/>
    <w:rsid w:val="000A6E03"/>
    <w:rsid w:val="000B556C"/>
    <w:rsid w:val="000B5599"/>
    <w:rsid w:val="000B7870"/>
    <w:rsid w:val="000C30F8"/>
    <w:rsid w:val="000D143E"/>
    <w:rsid w:val="000E1714"/>
    <w:rsid w:val="000E2D76"/>
    <w:rsid w:val="000E4529"/>
    <w:rsid w:val="000E56C1"/>
    <w:rsid w:val="000E5886"/>
    <w:rsid w:val="000F2B41"/>
    <w:rsid w:val="000F2E86"/>
    <w:rsid w:val="000F389A"/>
    <w:rsid w:val="00101270"/>
    <w:rsid w:val="00103192"/>
    <w:rsid w:val="001127DC"/>
    <w:rsid w:val="00114EA3"/>
    <w:rsid w:val="00121159"/>
    <w:rsid w:val="00125A81"/>
    <w:rsid w:val="00126843"/>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7C5"/>
    <w:rsid w:val="00177F3C"/>
    <w:rsid w:val="0019446E"/>
    <w:rsid w:val="001A0175"/>
    <w:rsid w:val="001A5530"/>
    <w:rsid w:val="001B5169"/>
    <w:rsid w:val="001B5352"/>
    <w:rsid w:val="001C03D5"/>
    <w:rsid w:val="001C5D38"/>
    <w:rsid w:val="001D65AD"/>
    <w:rsid w:val="001D7207"/>
    <w:rsid w:val="001D78EA"/>
    <w:rsid w:val="001F280B"/>
    <w:rsid w:val="001F5908"/>
    <w:rsid w:val="001F67D9"/>
    <w:rsid w:val="00202AE1"/>
    <w:rsid w:val="002036BC"/>
    <w:rsid w:val="002049F3"/>
    <w:rsid w:val="00215A79"/>
    <w:rsid w:val="0022461A"/>
    <w:rsid w:val="002264A4"/>
    <w:rsid w:val="00230DBE"/>
    <w:rsid w:val="002326E1"/>
    <w:rsid w:val="002352A4"/>
    <w:rsid w:val="0024001E"/>
    <w:rsid w:val="00244EF7"/>
    <w:rsid w:val="00247746"/>
    <w:rsid w:val="00252B24"/>
    <w:rsid w:val="00255E36"/>
    <w:rsid w:val="00263E78"/>
    <w:rsid w:val="00280CD3"/>
    <w:rsid w:val="002869AA"/>
    <w:rsid w:val="00290CB9"/>
    <w:rsid w:val="00292C46"/>
    <w:rsid w:val="00294FD3"/>
    <w:rsid w:val="002A02C2"/>
    <w:rsid w:val="002A074E"/>
    <w:rsid w:val="002A0EB4"/>
    <w:rsid w:val="002A649B"/>
    <w:rsid w:val="002B01F2"/>
    <w:rsid w:val="002B2562"/>
    <w:rsid w:val="002B3749"/>
    <w:rsid w:val="002B7144"/>
    <w:rsid w:val="002D1829"/>
    <w:rsid w:val="002D3B6D"/>
    <w:rsid w:val="002E070F"/>
    <w:rsid w:val="002E35D5"/>
    <w:rsid w:val="002F160D"/>
    <w:rsid w:val="002F67D4"/>
    <w:rsid w:val="002F7192"/>
    <w:rsid w:val="00302E1E"/>
    <w:rsid w:val="00313693"/>
    <w:rsid w:val="003150C5"/>
    <w:rsid w:val="003268F0"/>
    <w:rsid w:val="00326D48"/>
    <w:rsid w:val="003338F6"/>
    <w:rsid w:val="003432EF"/>
    <w:rsid w:val="00343AD0"/>
    <w:rsid w:val="003460AA"/>
    <w:rsid w:val="00353528"/>
    <w:rsid w:val="003674A3"/>
    <w:rsid w:val="003775CE"/>
    <w:rsid w:val="003804DB"/>
    <w:rsid w:val="003831DD"/>
    <w:rsid w:val="003838BE"/>
    <w:rsid w:val="00385EC5"/>
    <w:rsid w:val="00387894"/>
    <w:rsid w:val="00395D54"/>
    <w:rsid w:val="003A1D34"/>
    <w:rsid w:val="003A2448"/>
    <w:rsid w:val="003A3428"/>
    <w:rsid w:val="003A5F95"/>
    <w:rsid w:val="003B2738"/>
    <w:rsid w:val="003B62B8"/>
    <w:rsid w:val="003B6EB8"/>
    <w:rsid w:val="003C04A9"/>
    <w:rsid w:val="003C2581"/>
    <w:rsid w:val="003D0B4A"/>
    <w:rsid w:val="003D5EED"/>
    <w:rsid w:val="003E19BB"/>
    <w:rsid w:val="003F276D"/>
    <w:rsid w:val="003F2CCA"/>
    <w:rsid w:val="004005C7"/>
    <w:rsid w:val="00403A2B"/>
    <w:rsid w:val="00404BE3"/>
    <w:rsid w:val="00406FEE"/>
    <w:rsid w:val="004108B0"/>
    <w:rsid w:val="00411CAB"/>
    <w:rsid w:val="004136A1"/>
    <w:rsid w:val="00416314"/>
    <w:rsid w:val="0041797B"/>
    <w:rsid w:val="0042166D"/>
    <w:rsid w:val="004218A8"/>
    <w:rsid w:val="0042653E"/>
    <w:rsid w:val="004304F2"/>
    <w:rsid w:val="00436E85"/>
    <w:rsid w:val="004414F0"/>
    <w:rsid w:val="004416EB"/>
    <w:rsid w:val="004452B7"/>
    <w:rsid w:val="0045355E"/>
    <w:rsid w:val="00462240"/>
    <w:rsid w:val="00463B72"/>
    <w:rsid w:val="0046492A"/>
    <w:rsid w:val="00464D59"/>
    <w:rsid w:val="0047123B"/>
    <w:rsid w:val="00473290"/>
    <w:rsid w:val="00485467"/>
    <w:rsid w:val="00491C32"/>
    <w:rsid w:val="00492EFA"/>
    <w:rsid w:val="004A1797"/>
    <w:rsid w:val="004A4C44"/>
    <w:rsid w:val="004A61DA"/>
    <w:rsid w:val="004B29A4"/>
    <w:rsid w:val="004B312E"/>
    <w:rsid w:val="004B52AD"/>
    <w:rsid w:val="004B7DAE"/>
    <w:rsid w:val="004C751F"/>
    <w:rsid w:val="004C7753"/>
    <w:rsid w:val="004D0D90"/>
    <w:rsid w:val="004D190E"/>
    <w:rsid w:val="004D22C9"/>
    <w:rsid w:val="004D433A"/>
    <w:rsid w:val="004E0D74"/>
    <w:rsid w:val="004F0035"/>
    <w:rsid w:val="004F1154"/>
    <w:rsid w:val="004F1F55"/>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60D18"/>
    <w:rsid w:val="00563C60"/>
    <w:rsid w:val="00571018"/>
    <w:rsid w:val="0057163E"/>
    <w:rsid w:val="00581F54"/>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1116"/>
    <w:rsid w:val="0062719C"/>
    <w:rsid w:val="00630300"/>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3FE9"/>
    <w:rsid w:val="00695D27"/>
    <w:rsid w:val="006A0607"/>
    <w:rsid w:val="006A1B7D"/>
    <w:rsid w:val="006A231F"/>
    <w:rsid w:val="006A4EAA"/>
    <w:rsid w:val="006A7B1F"/>
    <w:rsid w:val="006B09AC"/>
    <w:rsid w:val="006B2444"/>
    <w:rsid w:val="006B388A"/>
    <w:rsid w:val="006C7019"/>
    <w:rsid w:val="006D5D72"/>
    <w:rsid w:val="006D7E95"/>
    <w:rsid w:val="006E04B2"/>
    <w:rsid w:val="006E4A78"/>
    <w:rsid w:val="006E6690"/>
    <w:rsid w:val="006F44A2"/>
    <w:rsid w:val="006F72D7"/>
    <w:rsid w:val="0070286A"/>
    <w:rsid w:val="00711BE4"/>
    <w:rsid w:val="007126D6"/>
    <w:rsid w:val="00714086"/>
    <w:rsid w:val="00716A10"/>
    <w:rsid w:val="00725E30"/>
    <w:rsid w:val="00726043"/>
    <w:rsid w:val="00726FD9"/>
    <w:rsid w:val="0072793D"/>
    <w:rsid w:val="00730B15"/>
    <w:rsid w:val="00733911"/>
    <w:rsid w:val="00736060"/>
    <w:rsid w:val="0074117E"/>
    <w:rsid w:val="007417EE"/>
    <w:rsid w:val="00751E25"/>
    <w:rsid w:val="00754E44"/>
    <w:rsid w:val="00756223"/>
    <w:rsid w:val="00762505"/>
    <w:rsid w:val="00764837"/>
    <w:rsid w:val="007656FD"/>
    <w:rsid w:val="00767825"/>
    <w:rsid w:val="007715F9"/>
    <w:rsid w:val="00772E0E"/>
    <w:rsid w:val="00773093"/>
    <w:rsid w:val="00780102"/>
    <w:rsid w:val="00782707"/>
    <w:rsid w:val="00783ACF"/>
    <w:rsid w:val="00784F79"/>
    <w:rsid w:val="00796121"/>
    <w:rsid w:val="007A76CF"/>
    <w:rsid w:val="007B0BAF"/>
    <w:rsid w:val="007B182A"/>
    <w:rsid w:val="007B4201"/>
    <w:rsid w:val="007C086C"/>
    <w:rsid w:val="007C1273"/>
    <w:rsid w:val="007C2810"/>
    <w:rsid w:val="007D3575"/>
    <w:rsid w:val="007E33A0"/>
    <w:rsid w:val="007E6E19"/>
    <w:rsid w:val="007F0536"/>
    <w:rsid w:val="007F60C5"/>
    <w:rsid w:val="007F680C"/>
    <w:rsid w:val="007F6B1A"/>
    <w:rsid w:val="008000CF"/>
    <w:rsid w:val="00802B67"/>
    <w:rsid w:val="00802ED3"/>
    <w:rsid w:val="00804BFD"/>
    <w:rsid w:val="00805BA8"/>
    <w:rsid w:val="008064F0"/>
    <w:rsid w:val="00810795"/>
    <w:rsid w:val="00817277"/>
    <w:rsid w:val="00822036"/>
    <w:rsid w:val="00822AFC"/>
    <w:rsid w:val="008240A2"/>
    <w:rsid w:val="00830320"/>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F1CB8"/>
    <w:rsid w:val="008F33B4"/>
    <w:rsid w:val="008F4043"/>
    <w:rsid w:val="0090116D"/>
    <w:rsid w:val="00902DB6"/>
    <w:rsid w:val="00905708"/>
    <w:rsid w:val="00906E5C"/>
    <w:rsid w:val="009133E6"/>
    <w:rsid w:val="0091402B"/>
    <w:rsid w:val="009174D6"/>
    <w:rsid w:val="00930432"/>
    <w:rsid w:val="0093164E"/>
    <w:rsid w:val="009324F3"/>
    <w:rsid w:val="0093363B"/>
    <w:rsid w:val="00941393"/>
    <w:rsid w:val="0094455D"/>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2B39"/>
    <w:rsid w:val="009B3DA9"/>
    <w:rsid w:val="009B5503"/>
    <w:rsid w:val="009B6AC2"/>
    <w:rsid w:val="009C608C"/>
    <w:rsid w:val="009D4C32"/>
    <w:rsid w:val="009E5C95"/>
    <w:rsid w:val="009E6CFF"/>
    <w:rsid w:val="009F089A"/>
    <w:rsid w:val="009F1B71"/>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6185"/>
    <w:rsid w:val="00A77F63"/>
    <w:rsid w:val="00A801F0"/>
    <w:rsid w:val="00A910B9"/>
    <w:rsid w:val="00A93A7A"/>
    <w:rsid w:val="00A97843"/>
    <w:rsid w:val="00AA02AB"/>
    <w:rsid w:val="00AA18DB"/>
    <w:rsid w:val="00AA5B52"/>
    <w:rsid w:val="00AB4418"/>
    <w:rsid w:val="00AC4DE4"/>
    <w:rsid w:val="00AD3039"/>
    <w:rsid w:val="00AE0542"/>
    <w:rsid w:val="00AE06C5"/>
    <w:rsid w:val="00AE1173"/>
    <w:rsid w:val="00AE2339"/>
    <w:rsid w:val="00AE77B6"/>
    <w:rsid w:val="00AF1214"/>
    <w:rsid w:val="00AF64B4"/>
    <w:rsid w:val="00AF7845"/>
    <w:rsid w:val="00B0232D"/>
    <w:rsid w:val="00B05CE9"/>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C43"/>
    <w:rsid w:val="00BA77EE"/>
    <w:rsid w:val="00BC0EF3"/>
    <w:rsid w:val="00BC1D4B"/>
    <w:rsid w:val="00BC3966"/>
    <w:rsid w:val="00BC7A5E"/>
    <w:rsid w:val="00BD0809"/>
    <w:rsid w:val="00BD106B"/>
    <w:rsid w:val="00BD1FE5"/>
    <w:rsid w:val="00BD242D"/>
    <w:rsid w:val="00BD2A43"/>
    <w:rsid w:val="00BD2D62"/>
    <w:rsid w:val="00BD3383"/>
    <w:rsid w:val="00BD37AB"/>
    <w:rsid w:val="00BD64AF"/>
    <w:rsid w:val="00BD7BB7"/>
    <w:rsid w:val="00BE3FBC"/>
    <w:rsid w:val="00BE7BF3"/>
    <w:rsid w:val="00BF44F3"/>
    <w:rsid w:val="00BF5840"/>
    <w:rsid w:val="00BF6273"/>
    <w:rsid w:val="00C01B66"/>
    <w:rsid w:val="00C07872"/>
    <w:rsid w:val="00C10CF4"/>
    <w:rsid w:val="00C10DEF"/>
    <w:rsid w:val="00C17CB0"/>
    <w:rsid w:val="00C24EA2"/>
    <w:rsid w:val="00C409FB"/>
    <w:rsid w:val="00C41B8B"/>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D27E0"/>
    <w:rsid w:val="00CE1C06"/>
    <w:rsid w:val="00CE4798"/>
    <w:rsid w:val="00CE4A4C"/>
    <w:rsid w:val="00CF1C5A"/>
    <w:rsid w:val="00CF2734"/>
    <w:rsid w:val="00CF4993"/>
    <w:rsid w:val="00CF7ACF"/>
    <w:rsid w:val="00D00244"/>
    <w:rsid w:val="00D04BC7"/>
    <w:rsid w:val="00D079E4"/>
    <w:rsid w:val="00D2180B"/>
    <w:rsid w:val="00D24BA9"/>
    <w:rsid w:val="00D2734F"/>
    <w:rsid w:val="00D302D1"/>
    <w:rsid w:val="00D30B3A"/>
    <w:rsid w:val="00D31B37"/>
    <w:rsid w:val="00D35EC7"/>
    <w:rsid w:val="00D363C0"/>
    <w:rsid w:val="00D447E9"/>
    <w:rsid w:val="00D4530F"/>
    <w:rsid w:val="00D57001"/>
    <w:rsid w:val="00D573FD"/>
    <w:rsid w:val="00D63246"/>
    <w:rsid w:val="00D65C91"/>
    <w:rsid w:val="00D72C81"/>
    <w:rsid w:val="00D75B48"/>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F60"/>
    <w:rsid w:val="00DF5FDD"/>
    <w:rsid w:val="00E016C3"/>
    <w:rsid w:val="00E0348E"/>
    <w:rsid w:val="00E1659C"/>
    <w:rsid w:val="00E169BB"/>
    <w:rsid w:val="00E17B9C"/>
    <w:rsid w:val="00E20204"/>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934DD"/>
    <w:rsid w:val="00E9787F"/>
    <w:rsid w:val="00EA1463"/>
    <w:rsid w:val="00EA5A47"/>
    <w:rsid w:val="00EB044F"/>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BCF"/>
    <w:rsid w:val="00F473E5"/>
    <w:rsid w:val="00F522E6"/>
    <w:rsid w:val="00F53BFE"/>
    <w:rsid w:val="00F6172C"/>
    <w:rsid w:val="00F6182A"/>
    <w:rsid w:val="00F62999"/>
    <w:rsid w:val="00F66072"/>
    <w:rsid w:val="00F716A1"/>
    <w:rsid w:val="00F73030"/>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3BEE"/>
    <w:rsid w:val="00FE51A6"/>
    <w:rsid w:val="00FE697E"/>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paragraph" w:customStyle="1" w:styleId="Normal0">
    <w:name w:val="Normal_0"/>
    <w:qFormat/>
    <w:rsid w:val="00CE1C06"/>
    <w:pPr>
      <w:jc w:val="both"/>
    </w:pPr>
    <w:rPr>
      <w:sz w:val="24"/>
      <w:szCs w:val="24"/>
    </w:rPr>
  </w:style>
  <w:style w:type="character" w:customStyle="1" w:styleId="UnresolvedMention">
    <w:name w:val="Unresolved Mention"/>
    <w:basedOn w:val="Standardnpsmoodstavce"/>
    <w:uiPriority w:val="99"/>
    <w:semiHidden/>
    <w:unhideWhenUsed/>
    <w:rsid w:val="00CF7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660886840">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343776824">
      <w:bodyDiv w:val="1"/>
      <w:marLeft w:val="0"/>
      <w:marRight w:val="0"/>
      <w:marTop w:val="0"/>
      <w:marBottom w:val="0"/>
      <w:divBdr>
        <w:top w:val="none" w:sz="0" w:space="0" w:color="auto"/>
        <w:left w:val="none" w:sz="0" w:space="0" w:color="auto"/>
        <w:bottom w:val="none" w:sz="0" w:space="0" w:color="auto"/>
        <w:right w:val="none" w:sz="0" w:space="0" w:color="auto"/>
      </w:divBdr>
    </w:div>
    <w:div w:id="1400520617">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3.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99AD40D4-477D-4517-A4F3-6AEF403B0B84}">
  <ds:schemaRefs>
    <ds:schemaRef ds:uri="http://schemas.openxmlformats.org/officeDocument/2006/bibliography"/>
  </ds:schemaRefs>
</ds:datastoreItem>
</file>

<file path=customXml/itemProps6.xml><?xml version="1.0" encoding="utf-8"?>
<ds:datastoreItem xmlns:ds="http://schemas.openxmlformats.org/officeDocument/2006/customXml" ds:itemID="{9D39A35E-AD86-4028-90A0-CF7A0A24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31</TotalTime>
  <Pages>12</Pages>
  <Words>3945</Words>
  <Characters>23279</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27170</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Janouchová Miroslava</cp:lastModifiedBy>
  <cp:revision>7</cp:revision>
  <cp:lastPrinted>2015-12-15T08:35:00Z</cp:lastPrinted>
  <dcterms:created xsi:type="dcterms:W3CDTF">2023-10-06T09:43:00Z</dcterms:created>
  <dcterms:modified xsi:type="dcterms:W3CDTF">2023-10-13T07:53:00Z</dcterms:modified>
</cp:coreProperties>
</file>