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53" w:rsidRDefault="009C3ACA">
      <w:bookmarkStart w:id="0" w:name="_GoBack"/>
      <w:bookmarkEnd w:id="0"/>
      <w:r>
        <w:t>Dodatek č. 1 ke smlouvě o poskytnutí obratového bonusu ze dne 31.5.2022</w:t>
      </w:r>
    </w:p>
    <w:p w:rsidR="00DC5753" w:rsidRDefault="00DC5753"/>
    <w:p w:rsidR="00DC5753" w:rsidRDefault="00DC5753"/>
    <w:p w:rsidR="00DC5753" w:rsidRDefault="009C3ACA">
      <w:pPr>
        <w:jc w:val="left"/>
        <w:rPr>
          <w:b/>
          <w:bCs/>
        </w:rPr>
      </w:pPr>
      <w:r>
        <w:rPr>
          <w:b/>
          <w:bCs/>
        </w:rPr>
        <w:t>PANOP CZ s.r.o.</w:t>
      </w:r>
    </w:p>
    <w:p w:rsidR="00DC5753" w:rsidRDefault="009C3ACA">
      <w:pPr>
        <w:jc w:val="left"/>
      </w:pPr>
      <w:r>
        <w:t>Se sídlem Antonína Dvořáka 1341, 768 24 Hulín</w:t>
      </w:r>
    </w:p>
    <w:p w:rsidR="00DC5753" w:rsidRDefault="009C3ACA">
      <w:pPr>
        <w:jc w:val="left"/>
      </w:pPr>
      <w:r>
        <w:t>IČO: 26243784</w:t>
      </w:r>
    </w:p>
    <w:p w:rsidR="00DC5753" w:rsidRDefault="009C3ACA">
      <w:pPr>
        <w:jc w:val="left"/>
      </w:pPr>
      <w:r>
        <w:t>DIČ: CZ26243784</w:t>
      </w:r>
    </w:p>
    <w:p w:rsidR="00DC5753" w:rsidRDefault="009C3ACA">
      <w:pPr>
        <w:jc w:val="left"/>
      </w:pPr>
      <w:r>
        <w:t>Zastoupená: jednatelkou Lucií Kadrnožkovou</w:t>
      </w:r>
    </w:p>
    <w:p w:rsidR="00DC5753" w:rsidRDefault="009C3ACA">
      <w:pPr>
        <w:jc w:val="left"/>
      </w:pPr>
      <w:r>
        <w:t>Bankovní spojení: Komerční banka Kroměříž</w:t>
      </w:r>
    </w:p>
    <w:p w:rsidR="00DC5753" w:rsidRDefault="009C3ACA">
      <w:pPr>
        <w:jc w:val="left"/>
      </w:pPr>
      <w:r>
        <w:t xml:space="preserve">Číslo účtu: </w:t>
      </w:r>
      <w:r w:rsidR="00E33DD1">
        <w:t>XXX</w:t>
      </w:r>
    </w:p>
    <w:p w:rsidR="00DC5753" w:rsidRDefault="009C3ACA">
      <w:pPr>
        <w:jc w:val="left"/>
      </w:pPr>
      <w:r>
        <w:t>(dále jen „Dodavatel“)</w:t>
      </w:r>
    </w:p>
    <w:p w:rsidR="00DC5753" w:rsidRDefault="00DC5753">
      <w:pPr>
        <w:jc w:val="left"/>
      </w:pPr>
    </w:p>
    <w:p w:rsidR="00DC5753" w:rsidRDefault="009C3ACA">
      <w:pPr>
        <w:jc w:val="left"/>
      </w:pPr>
      <w:r>
        <w:t>a</w:t>
      </w:r>
    </w:p>
    <w:p w:rsidR="00DC5753" w:rsidRDefault="00DC5753">
      <w:pPr>
        <w:jc w:val="left"/>
      </w:pPr>
    </w:p>
    <w:p w:rsidR="00DC5753" w:rsidRDefault="009C3ACA">
      <w:pPr>
        <w:jc w:val="left"/>
        <w:rPr>
          <w:b/>
          <w:bCs/>
        </w:rPr>
      </w:pPr>
      <w:r>
        <w:rPr>
          <w:b/>
          <w:bCs/>
        </w:rPr>
        <w:t>Slezská nemocnice v Opavě, příspěvková organizace</w:t>
      </w:r>
    </w:p>
    <w:p w:rsidR="00DC5753" w:rsidRDefault="009C3ACA">
      <w:pPr>
        <w:jc w:val="left"/>
      </w:pPr>
      <w:r>
        <w:t>Se sídlem: Olomoucká 470/86, Předměstí, 746 01 Opava</w:t>
      </w:r>
    </w:p>
    <w:p w:rsidR="00DC5753" w:rsidRDefault="009C3ACA">
      <w:pPr>
        <w:jc w:val="left"/>
      </w:pPr>
      <w:r>
        <w:t>IČO: 47813750</w:t>
      </w:r>
    </w:p>
    <w:p w:rsidR="00DC5753" w:rsidRDefault="009C3ACA">
      <w:pPr>
        <w:jc w:val="left"/>
      </w:pPr>
      <w:r>
        <w:t>DIČ: CZ47813750</w:t>
      </w:r>
    </w:p>
    <w:p w:rsidR="00DC5753" w:rsidRDefault="009C3ACA">
      <w:pPr>
        <w:jc w:val="left"/>
      </w:pPr>
      <w:r>
        <w:t xml:space="preserve">Číslo účtu: </w:t>
      </w:r>
      <w:r w:rsidR="00E33DD1">
        <w:rPr>
          <w:rFonts w:cs="Arial"/>
          <w:shd w:val="clear" w:color="auto" w:fill="FFFFFF"/>
        </w:rPr>
        <w:t>XXX</w:t>
      </w:r>
    </w:p>
    <w:p w:rsidR="00DC5753" w:rsidRDefault="009C3ACA">
      <w:pPr>
        <w:jc w:val="left"/>
      </w:pPr>
      <w:r>
        <w:t>Zastoupená: Ing. Karlem Siebertem, MBA, ředitelem</w:t>
      </w:r>
    </w:p>
    <w:p w:rsidR="00DC5753" w:rsidRDefault="009C3ACA">
      <w:pPr>
        <w:jc w:val="left"/>
      </w:pPr>
      <w:r>
        <w:t>(dále jen „Odběratel)</w:t>
      </w:r>
    </w:p>
    <w:p w:rsidR="00DC5753" w:rsidRDefault="00DC5753">
      <w:pPr>
        <w:jc w:val="left"/>
      </w:pPr>
    </w:p>
    <w:p w:rsidR="00DC5753" w:rsidRDefault="00DC5753">
      <w:pPr>
        <w:jc w:val="left"/>
      </w:pPr>
    </w:p>
    <w:p w:rsidR="00DC5753" w:rsidRDefault="009C3ACA">
      <w:r>
        <w:t>uzavřeli níže uvedeného dne, měsíce a roku tento dodatek ke smlouvě o poskytnutí obratového bonusu:</w:t>
      </w:r>
    </w:p>
    <w:p w:rsidR="00DC5753" w:rsidRDefault="00DC5753">
      <w:pPr>
        <w:rPr>
          <w:b/>
        </w:rPr>
      </w:pPr>
    </w:p>
    <w:p w:rsidR="00DC5753" w:rsidRDefault="009C3ACA">
      <w:pPr>
        <w:outlineLvl w:val="0"/>
        <w:rPr>
          <w:b/>
        </w:rPr>
      </w:pPr>
      <w:r>
        <w:rPr>
          <w:b/>
        </w:rPr>
        <w:t>I.</w:t>
      </w:r>
    </w:p>
    <w:p w:rsidR="00DC5753" w:rsidRDefault="009C3ACA">
      <w:pPr>
        <w:rPr>
          <w:b/>
        </w:rPr>
      </w:pPr>
      <w:r>
        <w:rPr>
          <w:b/>
        </w:rPr>
        <w:t>Úvodní ujednání</w:t>
      </w:r>
    </w:p>
    <w:p w:rsidR="00DC5753" w:rsidRDefault="00DC5753"/>
    <w:p w:rsidR="00DC5753" w:rsidRDefault="009C3ACA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jc w:val="both"/>
      </w:pPr>
      <w:r>
        <w:t>Smluvní strany prohlašují, že dne 31.5.2022 uzavřely Smlouvu poskytnutí obratového bonusu (dále jen „</w:t>
      </w:r>
      <w:r>
        <w:rPr>
          <w:b/>
        </w:rPr>
        <w:t>Smlouva</w:t>
      </w:r>
      <w:r>
        <w:t>“), jejím předmětem bylo stanovení vzájemných práv a povinností při poskytnutí obratového bonusu a úprava nároku na něj.</w:t>
      </w:r>
    </w:p>
    <w:p w:rsidR="00DC5753" w:rsidRDefault="00DC5753"/>
    <w:p w:rsidR="00DC5753" w:rsidRDefault="009C3ACA">
      <w:pPr>
        <w:outlineLvl w:val="0"/>
        <w:rPr>
          <w:b/>
        </w:rPr>
      </w:pPr>
      <w:r>
        <w:rPr>
          <w:b/>
        </w:rPr>
        <w:t>II.</w:t>
      </w:r>
    </w:p>
    <w:p w:rsidR="00DC5753" w:rsidRDefault="009C3ACA">
      <w:pPr>
        <w:rPr>
          <w:b/>
        </w:rPr>
      </w:pPr>
      <w:r>
        <w:rPr>
          <w:b/>
        </w:rPr>
        <w:t>Předmět dodatku</w:t>
      </w:r>
    </w:p>
    <w:p w:rsidR="00DC5753" w:rsidRDefault="00DC5753"/>
    <w:p w:rsidR="00DC5753" w:rsidRDefault="009C3ACA">
      <w:pPr>
        <w:numPr>
          <w:ilvl w:val="0"/>
          <w:numId w:val="2"/>
        </w:numPr>
        <w:tabs>
          <w:tab w:val="clear" w:pos="720"/>
          <w:tab w:val="left" w:pos="360"/>
        </w:tabs>
        <w:ind w:left="360"/>
        <w:jc w:val="both"/>
      </w:pPr>
      <w:r>
        <w:t>Smluvní strany se dohodly, že příloha č. 2 – Seznam zboží Smlouvy se ruší, když ji nahrazuje její nové znění tvořící přílohu č.2 tohoto dodatku jako Seznam zboží podléhající bonusu.</w:t>
      </w:r>
    </w:p>
    <w:p w:rsidR="00DC5753" w:rsidRDefault="00DC5753">
      <w:pPr>
        <w:jc w:val="both"/>
        <w:rPr>
          <w:u w:val="single"/>
        </w:rPr>
      </w:pPr>
    </w:p>
    <w:p w:rsidR="00DC5753" w:rsidRDefault="00DC5753">
      <w:pPr>
        <w:jc w:val="both"/>
        <w:rPr>
          <w:u w:val="single"/>
        </w:rPr>
      </w:pPr>
    </w:p>
    <w:p w:rsidR="00DC5753" w:rsidRDefault="009C3ACA">
      <w:pPr>
        <w:rPr>
          <w:b/>
        </w:rPr>
      </w:pPr>
      <w:r>
        <w:rPr>
          <w:rStyle w:val="apple-style-span"/>
        </w:rPr>
        <w:t xml:space="preserve"> </w:t>
      </w:r>
      <w:r>
        <w:rPr>
          <w:b/>
        </w:rPr>
        <w:t xml:space="preserve">III. </w:t>
      </w:r>
    </w:p>
    <w:p w:rsidR="00DC5753" w:rsidRDefault="009C3ACA">
      <w:pPr>
        <w:rPr>
          <w:b/>
        </w:rPr>
      </w:pPr>
      <w:r>
        <w:rPr>
          <w:b/>
        </w:rPr>
        <w:t>Závěrečná ujednání dodatku</w:t>
      </w:r>
    </w:p>
    <w:p w:rsidR="00DC5753" w:rsidRDefault="00DC5753">
      <w:pPr>
        <w:rPr>
          <w:b/>
        </w:rPr>
      </w:pPr>
    </w:p>
    <w:p w:rsidR="00DC5753" w:rsidRDefault="009C3ACA">
      <w:pPr>
        <w:numPr>
          <w:ilvl w:val="0"/>
          <w:numId w:val="3"/>
        </w:numPr>
        <w:spacing w:after="240"/>
        <w:ind w:left="426" w:hanging="426"/>
        <w:jc w:val="both"/>
      </w:pPr>
      <w:r>
        <w:t xml:space="preserve">Platnost tohoto dodatku nastává podpisem obou smluvních stran, účinnost zveřejněním v registru smluv ve smyslu zákona č. 340/2015 S., o registru smluv. </w:t>
      </w:r>
    </w:p>
    <w:p w:rsidR="00DC5753" w:rsidRDefault="009C3ACA">
      <w:pPr>
        <w:numPr>
          <w:ilvl w:val="0"/>
          <w:numId w:val="3"/>
        </w:numPr>
        <w:spacing w:after="240"/>
        <w:ind w:left="426" w:hanging="426"/>
        <w:jc w:val="both"/>
      </w:pPr>
      <w:r>
        <w:t>Ostatní, tímto dodatkem výslovně neupravená ujednání Smlouvy zůstávají beze změny.</w:t>
      </w:r>
    </w:p>
    <w:p w:rsidR="00DC5753" w:rsidRDefault="009C3ACA">
      <w:pPr>
        <w:numPr>
          <w:ilvl w:val="0"/>
          <w:numId w:val="3"/>
        </w:numPr>
        <w:spacing w:after="240"/>
        <w:ind w:left="426" w:hanging="426"/>
        <w:jc w:val="both"/>
      </w:pPr>
      <w:r>
        <w:lastRenderedPageBreak/>
        <w:t>Tento dodatek je vyhotoven ve dvou stejnopisech s platností originálu podepsaných oprávněnými zástupci smluvních stran, přičemž každá ze stran obdrží jedno vyhotovení.</w:t>
      </w:r>
    </w:p>
    <w:p w:rsidR="00DC5753" w:rsidRDefault="009C3ACA">
      <w:pPr>
        <w:numPr>
          <w:ilvl w:val="0"/>
          <w:numId w:val="3"/>
        </w:numPr>
        <w:spacing w:after="240"/>
        <w:ind w:left="426" w:hanging="426"/>
        <w:jc w:val="both"/>
      </w:pPr>
      <w:r>
        <w:t>Dodavatel i odběratel prohlašují, že informace obsažené v  příloze č.2 považuje za obchodní tajemství, a to ve smylsu konkurenčně významných, určitelných, ocenitelných a příslušných obchodních kruzích běžně nedostupných skutečností, mj. také stanovení obratu, který má být dosažen pro splnění podmínek pro Bonus podle této smlouvy.</w:t>
      </w:r>
    </w:p>
    <w:p w:rsidR="00DC5753" w:rsidRDefault="009C3ACA">
      <w:pPr>
        <w:numPr>
          <w:ilvl w:val="0"/>
          <w:numId w:val="3"/>
        </w:numPr>
        <w:spacing w:after="240"/>
        <w:ind w:left="426" w:hanging="426"/>
        <w:jc w:val="both"/>
      </w:pPr>
      <w:r>
        <w:t xml:space="preserve">Smluvní strany prohlašují, že odběratel v souladu s ustanovením </w:t>
      </w:r>
      <w:r>
        <w:rPr>
          <w:rFonts w:ascii="Calibri" w:hAnsi="Calibri" w:cs="Calibri"/>
        </w:rPr>
        <w:t>§</w:t>
      </w:r>
      <w:r>
        <w:t xml:space="preserve">5 osdt. 2 zákona o RS, a to po anonymizaci údajů, které nepodléhají zveřejnění, uveřejní tento dodatek v registru smluv. Smluvní strany sjednávají, že seznam zboží podléhající bonusu ve smyslu ujednání dle přílohy č. 2 bude uplatněn na dodávky zboží od 1.7.2023. </w:t>
      </w:r>
    </w:p>
    <w:p w:rsidR="00DC5753" w:rsidRDefault="009C3ACA">
      <w:pPr>
        <w:widowControl w:val="0"/>
        <w:numPr>
          <w:ilvl w:val="0"/>
          <w:numId w:val="3"/>
        </w:numPr>
        <w:spacing w:after="240"/>
        <w:ind w:left="426" w:hanging="426"/>
        <w:jc w:val="both"/>
      </w:pPr>
      <w:r>
        <w:t>Smluvní strany shodně prohlašují, že si dodatek před jeho podpisem přečetly, že byl uzavřen po vzájemném projednání podle jejich pravé a svobodné vůle, určitě, vážně a srozumitelně, nikoliv v tísni nebo za nápadně nevýhodných podmínek, a že se dohodly o celém jeho obsahu, což stvrzují svými podpisy.</w:t>
      </w:r>
    </w:p>
    <w:p w:rsidR="00DC5753" w:rsidRDefault="009C3ACA">
      <w:pPr>
        <w:widowControl w:val="0"/>
        <w:numPr>
          <w:ilvl w:val="0"/>
          <w:numId w:val="3"/>
        </w:numPr>
        <w:spacing w:after="240"/>
        <w:ind w:left="426" w:hanging="426"/>
        <w:jc w:val="both"/>
      </w:pPr>
      <w:r>
        <w:t>Součástí dodatku je příloha č. 2 – Seznam zboží podléhající bonusu od 1.7.2023</w:t>
      </w:r>
    </w:p>
    <w:p w:rsidR="00DC5753" w:rsidRDefault="009C3ACA">
      <w:pPr>
        <w:widowControl w:val="0"/>
        <w:spacing w:after="240"/>
        <w:ind w:left="426"/>
        <w:jc w:val="both"/>
      </w:pPr>
      <w:r>
        <w:t xml:space="preserve">                                              </w:t>
      </w:r>
    </w:p>
    <w:p w:rsidR="00DC5753" w:rsidRDefault="00DC5753">
      <w:pPr>
        <w:jc w:val="both"/>
        <w:rPr>
          <w:rStyle w:val="apple-style-span"/>
        </w:rPr>
      </w:pPr>
    </w:p>
    <w:p w:rsidR="00DC5753" w:rsidRDefault="009C3ACA">
      <w:pPr>
        <w:tabs>
          <w:tab w:val="center" w:pos="2268"/>
          <w:tab w:val="center" w:pos="6804"/>
        </w:tabs>
      </w:pPr>
      <w:r>
        <w:t xml:space="preserve">     V Hulíně dne</w:t>
      </w:r>
      <w:r>
        <w:tab/>
        <w:t xml:space="preserve">     </w:t>
      </w:r>
      <w:r w:rsidR="007251D2">
        <w:t>27.9.2023</w:t>
      </w:r>
      <w:r>
        <w:t xml:space="preserve">                           </w:t>
      </w:r>
      <w:r w:rsidR="007251D2">
        <w:t xml:space="preserve">    </w:t>
      </w:r>
      <w:r>
        <w:t>V Opavě dne</w:t>
      </w:r>
      <w:r w:rsidR="007251D2">
        <w:t xml:space="preserve"> 13.9.2023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</w:t>
      </w:r>
    </w:p>
    <w:p w:rsidR="00DC5753" w:rsidRDefault="00DC5753">
      <w:pPr>
        <w:tabs>
          <w:tab w:val="center" w:pos="2268"/>
          <w:tab w:val="center" w:pos="6804"/>
        </w:tabs>
      </w:pPr>
    </w:p>
    <w:p w:rsidR="00DC5753" w:rsidRDefault="00DC5753">
      <w:pPr>
        <w:tabs>
          <w:tab w:val="center" w:pos="2268"/>
          <w:tab w:val="center" w:pos="6804"/>
        </w:tabs>
      </w:pPr>
    </w:p>
    <w:p w:rsidR="00DC5753" w:rsidRDefault="009C3ACA">
      <w:pPr>
        <w:tabs>
          <w:tab w:val="center" w:pos="2268"/>
          <w:tab w:val="center" w:pos="6804"/>
        </w:tabs>
      </w:pPr>
      <w:r>
        <w:tab/>
        <w:t>........................................................</w:t>
      </w:r>
      <w:r>
        <w:tab/>
        <w:t>........................................................</w:t>
      </w:r>
    </w:p>
    <w:p w:rsidR="00DC5753" w:rsidRDefault="007251D2">
      <w:pPr>
        <w:tabs>
          <w:tab w:val="center" w:pos="2268"/>
          <w:tab w:val="center" w:pos="6804"/>
        </w:tabs>
        <w:rPr>
          <w:b/>
        </w:rPr>
      </w:pPr>
      <w:r>
        <w:t xml:space="preserve">      </w:t>
      </w:r>
      <w:r w:rsidR="009C3ACA">
        <w:t xml:space="preserve">Lucie Kadrnožková                                </w:t>
      </w:r>
      <w:r>
        <w:t xml:space="preserve">     </w:t>
      </w:r>
      <w:r w:rsidR="009C3ACA">
        <w:t>Ing. Karel Siebert, MBA</w:t>
      </w:r>
    </w:p>
    <w:p w:rsidR="00DC5753" w:rsidRDefault="007251D2">
      <w:pPr>
        <w:tabs>
          <w:tab w:val="center" w:pos="2268"/>
          <w:tab w:val="center" w:pos="6804"/>
        </w:tabs>
        <w:rPr>
          <w:b/>
        </w:rPr>
      </w:pPr>
      <w:r>
        <w:t xml:space="preserve">      </w:t>
      </w:r>
      <w:r w:rsidR="009C3ACA">
        <w:t xml:space="preserve">jednatel                                             </w:t>
      </w:r>
      <w:r>
        <w:t xml:space="preserve">     </w:t>
      </w:r>
      <w:r w:rsidR="009C3ACA">
        <w:t>ředitel nemocnice</w:t>
      </w:r>
    </w:p>
    <w:p w:rsidR="00DC5753" w:rsidRDefault="00DC5753"/>
    <w:p w:rsidR="00DC5753" w:rsidRDefault="00DC5753">
      <w:pPr>
        <w:jc w:val="left"/>
      </w:pPr>
    </w:p>
    <w:p w:rsidR="00E33DD1" w:rsidRDefault="00E33DD1">
      <w:pPr>
        <w:jc w:val="left"/>
      </w:pPr>
    </w:p>
    <w:p w:rsidR="00E33DD1" w:rsidRDefault="00E33DD1">
      <w:pPr>
        <w:jc w:val="left"/>
      </w:pPr>
    </w:p>
    <w:p w:rsidR="00E33DD1" w:rsidRDefault="00E33DD1">
      <w:pPr>
        <w:jc w:val="left"/>
      </w:pPr>
    </w:p>
    <w:p w:rsidR="00E33DD1" w:rsidRDefault="00E33DD1">
      <w:pPr>
        <w:jc w:val="left"/>
      </w:pPr>
    </w:p>
    <w:p w:rsidR="00E33DD1" w:rsidRDefault="00E33DD1">
      <w:pPr>
        <w:jc w:val="left"/>
      </w:pPr>
      <w:r>
        <w:t>Příloha č.1 – obchodní tajemství</w:t>
      </w:r>
    </w:p>
    <w:sectPr w:rsidR="00E33DD1">
      <w:pgSz w:w="11906" w:h="16838"/>
      <w:pgMar w:top="1440" w:right="1440" w:bottom="1440" w:left="144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C6B3F"/>
    <w:multiLevelType w:val="multilevel"/>
    <w:tmpl w:val="36C2F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C31FCE"/>
    <w:multiLevelType w:val="multilevel"/>
    <w:tmpl w:val="BD46DD1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A0D7449"/>
    <w:multiLevelType w:val="multilevel"/>
    <w:tmpl w:val="E808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1025EB"/>
    <w:multiLevelType w:val="multilevel"/>
    <w:tmpl w:val="E5662B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doNotDisplayPageBoundaries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753"/>
    <w:rsid w:val="005A54AD"/>
    <w:rsid w:val="007251D2"/>
    <w:rsid w:val="009C3ACA"/>
    <w:rsid w:val="00CA238E"/>
    <w:rsid w:val="00DC5753"/>
    <w:rsid w:val="00E33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7EC"/>
    <w:pPr>
      <w:jc w:val="center"/>
    </w:pPr>
    <w:rPr>
      <w:rFonts w:ascii="Arial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qFormat/>
    <w:rsid w:val="00E32EEB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67EC"/>
    <w:pPr>
      <w:jc w:val="center"/>
    </w:pPr>
    <w:rPr>
      <w:rFonts w:ascii="Arial" w:hAnsi="Arial" w:cs="Times New Roman"/>
      <w:kern w:val="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style-span">
    <w:name w:val="apple-style-span"/>
    <w:basedOn w:val="Standardnpsmoodstavce"/>
    <w:qFormat/>
    <w:rsid w:val="00E32EEB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Kadrnožková</dc:creator>
  <cp:lastModifiedBy>Mrkvová Renáta</cp:lastModifiedBy>
  <cp:revision>2</cp:revision>
  <cp:lastPrinted>2023-07-27T14:59:00Z</cp:lastPrinted>
  <dcterms:created xsi:type="dcterms:W3CDTF">2023-10-13T06:17:00Z</dcterms:created>
  <dcterms:modified xsi:type="dcterms:W3CDTF">2023-10-13T06:17:00Z</dcterms:modified>
  <dc:language>cs-CZ</dc:language>
</cp:coreProperties>
</file>