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D1B2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>
        <w:rPr>
          <w:rFonts w:ascii="Arial Narrow" w:hAnsi="Arial Narrow"/>
          <w:b/>
          <w:sz w:val="32"/>
          <w:szCs w:val="32"/>
        </w:rPr>
        <w:t>v.v.i</w:t>
      </w:r>
      <w:proofErr w:type="spellEnd"/>
      <w:r>
        <w:rPr>
          <w:rFonts w:ascii="Arial Narrow" w:hAnsi="Arial Narrow"/>
          <w:b/>
          <w:sz w:val="32"/>
          <w:szCs w:val="32"/>
        </w:rPr>
        <w:t>.</w:t>
      </w:r>
    </w:p>
    <w:p w14:paraId="6A9163D7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6B02890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0F110704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1B46CABE" w14:textId="7533F518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05DCADE6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E07FFFB" w14:textId="77777777" w:rsidR="002A6741" w:rsidRDefault="002A6741">
      <w:pPr>
        <w:pStyle w:val="DataPoznmka"/>
      </w:pPr>
    </w:p>
    <w:p w14:paraId="13F43F91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1C374910" w14:textId="77777777" w:rsidR="002A6741" w:rsidRDefault="002A6741">
      <w:pPr>
        <w:pStyle w:val="DataPoznmka"/>
      </w:pPr>
    </w:p>
    <w:p w14:paraId="0FFAA4CF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D91634E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D9B7376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2088804B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FA964AF" w14:textId="65D28CAE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EE747C">
              <w:t>23010253</w:t>
            </w:r>
          </w:p>
        </w:tc>
      </w:tr>
    </w:tbl>
    <w:p w14:paraId="2FAE7452" w14:textId="77777777" w:rsidR="00327CEB" w:rsidRDefault="00327CEB" w:rsidP="00327CEB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p w14:paraId="52B134AC" w14:textId="77777777" w:rsidR="00327CEB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</w:rPr>
      </w:pPr>
      <w:r w:rsidRPr="002910FE">
        <w:rPr>
          <w:rFonts w:cstheme="minorHAnsi"/>
          <w:color w:val="222222"/>
          <w:shd w:val="clear" w:color="auto" w:fill="FFFFFF"/>
        </w:rPr>
        <w:t>OPTIK INSTRUMENTS, s.r.o.</w:t>
      </w:r>
    </w:p>
    <w:p w14:paraId="733E7DE0" w14:textId="77777777" w:rsidR="002910FE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</w:rPr>
      </w:pPr>
      <w:r w:rsidRPr="002910FE">
        <w:rPr>
          <w:rFonts w:cstheme="minorHAnsi"/>
          <w:color w:val="222222"/>
          <w:shd w:val="clear" w:color="auto" w:fill="FFFFFF"/>
        </w:rPr>
        <w:t>Purkyňova 649/127, 612 00 Brno</w:t>
      </w:r>
    </w:p>
    <w:p w14:paraId="3F7000F2" w14:textId="77777777" w:rsidR="002910FE" w:rsidRPr="002910FE" w:rsidRDefault="002910FE" w:rsidP="00EF7D68">
      <w:pPr>
        <w:spacing w:after="0"/>
        <w:rPr>
          <w:rFonts w:cstheme="minorHAnsi"/>
          <w:color w:val="222222"/>
          <w:shd w:val="clear" w:color="auto" w:fill="FFFFFF"/>
        </w:rPr>
      </w:pPr>
      <w:r w:rsidRPr="002910FE">
        <w:rPr>
          <w:rFonts w:cstheme="minorHAnsi"/>
          <w:color w:val="222222"/>
          <w:shd w:val="clear" w:color="auto" w:fill="FFFFFF"/>
        </w:rPr>
        <w:t>+420 </w:t>
      </w:r>
      <w:r w:rsidR="00316D9D" w:rsidRPr="00316D9D">
        <w:rPr>
          <w:rFonts w:cstheme="minorHAnsi"/>
          <w:color w:val="222222"/>
          <w:shd w:val="clear" w:color="auto" w:fill="FFFFFF"/>
        </w:rPr>
        <w:t>607 177 455</w:t>
      </w:r>
    </w:p>
    <w:p w14:paraId="46E12672" w14:textId="77777777" w:rsidR="002910FE" w:rsidRPr="002910FE" w:rsidRDefault="00000000" w:rsidP="00EF7D68">
      <w:pPr>
        <w:spacing w:after="0"/>
        <w:rPr>
          <w:rFonts w:cstheme="minorHAnsi"/>
          <w:color w:val="222222"/>
          <w:shd w:val="clear" w:color="auto" w:fill="FFFFFF"/>
          <w:lang w:val="en-US"/>
        </w:rPr>
      </w:pPr>
      <w:hyperlink r:id="rId5" w:history="1">
        <w:r w:rsidR="00316D9D" w:rsidRPr="00387162">
          <w:rPr>
            <w:rStyle w:val="Hypertextovodkaz"/>
            <w:rFonts w:cstheme="minorHAnsi"/>
            <w:shd w:val="clear" w:color="auto" w:fill="FFFFFF"/>
            <w:lang w:val="en-US"/>
          </w:rPr>
          <w:t>david.matousek@optikinstruments.cz</w:t>
        </w:r>
      </w:hyperlink>
    </w:p>
    <w:p w14:paraId="468CB7C9" w14:textId="77777777" w:rsidR="00EF7D68" w:rsidRPr="00EF7D68" w:rsidRDefault="00EF7D68" w:rsidP="00EF7D68">
      <w:pPr>
        <w:spacing w:after="0"/>
        <w:rPr>
          <w:rFonts w:ascii="Roboto" w:hAnsi="Roboto"/>
          <w:color w:val="222222"/>
          <w:sz w:val="20"/>
          <w:szCs w:val="20"/>
          <w:shd w:val="clear" w:color="auto" w:fill="FFFFFF"/>
        </w:rPr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0315E695" w14:textId="77777777">
        <w:trPr>
          <w:trHeight w:hRule="exact" w:val="680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F7361BA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878EFE4" w14:textId="77777777" w:rsidR="002A6741" w:rsidRDefault="00CE0C65" w:rsidP="00CE0C65">
            <w:pPr>
              <w:spacing w:after="0" w:line="240" w:lineRule="auto"/>
              <w:jc w:val="center"/>
            </w:pPr>
            <w:r>
              <w:t>9</w:t>
            </w:r>
            <w:r w:rsidR="002910FE">
              <w:t>.10.</w:t>
            </w:r>
            <w:r w:rsidR="003A4438">
              <w:t xml:space="preserve"> 202</w:t>
            </w:r>
            <w:r>
              <w:t>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297D71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6228DD4" w14:textId="77777777" w:rsidR="002A6741" w:rsidRDefault="00CE0C65">
            <w:pPr>
              <w:spacing w:after="0" w:line="240" w:lineRule="auto"/>
              <w:jc w:val="center"/>
            </w:pPr>
            <w:r>
              <w:t>221966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6A7D204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6F308851" w14:textId="77777777" w:rsidR="002A6741" w:rsidRDefault="000149F9">
            <w:pPr>
              <w:spacing w:after="0" w:line="240" w:lineRule="auto"/>
              <w:jc w:val="center"/>
            </w:pPr>
            <w:r>
              <w:t xml:space="preserve">Dr. </w:t>
            </w:r>
            <w:r w:rsidR="000211D5">
              <w:t>Hradil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EA735A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4581B23" w14:textId="77777777" w:rsidR="002A6741" w:rsidRDefault="000149F9">
            <w:pPr>
              <w:spacing w:after="0" w:line="240" w:lineRule="auto"/>
              <w:jc w:val="center"/>
            </w:pPr>
            <w:r>
              <w:t>Ing. Vincencová</w:t>
            </w:r>
          </w:p>
        </w:tc>
      </w:tr>
    </w:tbl>
    <w:p w14:paraId="7A3BA5F0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5D59D0CA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59ABB5D0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2B6AE400" w14:textId="77777777" w:rsidR="002A6741" w:rsidRDefault="003E5C86">
      <w:pPr>
        <w:pBdr>
          <w:bottom w:val="single" w:sz="18" w:space="1" w:color="00000A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Zboží</w:t>
      </w:r>
      <w:r>
        <w:rPr>
          <w:rFonts w:ascii="Arial" w:hAnsi="Arial" w:cs="Arial"/>
          <w:b/>
          <w:sz w:val="20"/>
          <w:szCs w:val="20"/>
        </w:rPr>
        <w:tab/>
        <w:t>ks</w:t>
      </w:r>
      <w:r>
        <w:rPr>
          <w:rFonts w:ascii="Arial" w:hAnsi="Arial" w:cs="Arial"/>
          <w:b/>
          <w:sz w:val="20"/>
          <w:szCs w:val="20"/>
        </w:rPr>
        <w:tab/>
        <w:t>Cena bez DPH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DPH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%</w:t>
      </w:r>
      <w:r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3EB99C02" w14:textId="77777777" w:rsidR="000211D5" w:rsidRDefault="000211D5">
      <w:pPr>
        <w:tabs>
          <w:tab w:val="left" w:pos="4536"/>
          <w:tab w:val="left" w:pos="5103"/>
          <w:tab w:val="left" w:pos="6946"/>
          <w:tab w:val="left" w:pos="8080"/>
        </w:tabs>
        <w:spacing w:after="0"/>
      </w:pPr>
    </w:p>
    <w:p w14:paraId="71A2C18E" w14:textId="77777777" w:rsidR="000211D5" w:rsidRPr="000149F9" w:rsidRDefault="002910FE">
      <w:pPr>
        <w:spacing w:after="0"/>
        <w:rPr>
          <w:b/>
        </w:rPr>
      </w:pPr>
      <w:proofErr w:type="spellStart"/>
      <w:r w:rsidRPr="000149F9">
        <w:rPr>
          <w:b/>
        </w:rPr>
        <w:t>Ge</w:t>
      </w:r>
      <w:proofErr w:type="spellEnd"/>
      <w:r w:rsidRPr="000149F9">
        <w:rPr>
          <w:b/>
        </w:rPr>
        <w:t xml:space="preserve"> ATR krystal pro A677-B10 dle Vaší nabídky.</w:t>
      </w:r>
    </w:p>
    <w:p w14:paraId="0BE853B5" w14:textId="77777777" w:rsidR="000211D5" w:rsidRDefault="000211D5">
      <w:pPr>
        <w:spacing w:after="0"/>
        <w:rPr>
          <w:b/>
        </w:rPr>
      </w:pPr>
    </w:p>
    <w:p w14:paraId="6AE0089D" w14:textId="77777777" w:rsidR="002A6741" w:rsidRPr="000149F9" w:rsidRDefault="003E5C86">
      <w:pPr>
        <w:spacing w:after="0"/>
        <w:rPr>
          <w:b/>
        </w:rPr>
      </w:pPr>
      <w:r w:rsidRPr="000149F9">
        <w:rPr>
          <w:b/>
        </w:rPr>
        <w:t xml:space="preserve">Předpokládaná cena včetně DPH a recyklačního </w:t>
      </w:r>
      <w:r w:rsidR="002910FE" w:rsidRPr="000149F9">
        <w:rPr>
          <w:b/>
        </w:rPr>
        <w:t xml:space="preserve">poplatku celkem Kč: </w:t>
      </w:r>
      <w:r w:rsidR="00CE0C65" w:rsidRPr="000149F9">
        <w:rPr>
          <w:b/>
        </w:rPr>
        <w:t>95</w:t>
      </w:r>
      <w:r w:rsidR="002910FE" w:rsidRPr="000149F9">
        <w:rPr>
          <w:b/>
        </w:rPr>
        <w:t xml:space="preserve"> </w:t>
      </w:r>
      <w:r w:rsidR="00CE0C65" w:rsidRPr="000149F9">
        <w:rPr>
          <w:b/>
        </w:rPr>
        <w:t>890</w:t>
      </w:r>
      <w:r w:rsidR="000211D5" w:rsidRPr="000149F9">
        <w:rPr>
          <w:b/>
        </w:rPr>
        <w:t>,-</w:t>
      </w:r>
    </w:p>
    <w:p w14:paraId="2FB76247" w14:textId="77777777" w:rsidR="000149F9" w:rsidRDefault="000149F9">
      <w:pPr>
        <w:spacing w:after="0"/>
        <w:rPr>
          <w:b/>
        </w:rPr>
      </w:pPr>
    </w:p>
    <w:p w14:paraId="2941FF5B" w14:textId="77777777" w:rsidR="000149F9" w:rsidRPr="000149F9" w:rsidRDefault="000149F9">
      <w:pPr>
        <w:spacing w:after="0"/>
      </w:pPr>
      <w:r w:rsidRPr="000149F9">
        <w:t>Obě strany souhlasí se zveřejněním objednávky v plném rozsahu dle zákona č. 340/2015 Sb. o registru smluv.</w:t>
      </w:r>
    </w:p>
    <w:p w14:paraId="63EE1D6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40EBB07F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2CDEC012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787B3466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2996204C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7F61C52B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64D60059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00D84EBF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</w:p>
    <w:p w14:paraId="0551A4E5" w14:textId="2867D356" w:rsidR="002A6741" w:rsidRDefault="003E5C86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282F9ED0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45EC6AAF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19C5A351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4E170D3A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656349C0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2D11493B" w14:textId="77777777" w:rsidR="002A6741" w:rsidRDefault="003E5C86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Hrbková</w:t>
      </w:r>
    </w:p>
    <w:p w14:paraId="0B33274A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447706F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9936136">
    <w:abstractNumId w:val="1"/>
  </w:num>
  <w:num w:numId="2" w16cid:durableId="54922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149F9"/>
    <w:rsid w:val="000211D5"/>
    <w:rsid w:val="000E660E"/>
    <w:rsid w:val="001B2867"/>
    <w:rsid w:val="001E10F9"/>
    <w:rsid w:val="002910FE"/>
    <w:rsid w:val="00296511"/>
    <w:rsid w:val="002A6741"/>
    <w:rsid w:val="00316D9D"/>
    <w:rsid w:val="00327CEB"/>
    <w:rsid w:val="003A4438"/>
    <w:rsid w:val="003E5C86"/>
    <w:rsid w:val="004C57BC"/>
    <w:rsid w:val="00AA2166"/>
    <w:rsid w:val="00B559A9"/>
    <w:rsid w:val="00B60052"/>
    <w:rsid w:val="00BF41B0"/>
    <w:rsid w:val="00CE0C65"/>
    <w:rsid w:val="00EE747C"/>
    <w:rsid w:val="00E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526B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6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matousek@optikinstrument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Hrbková</cp:lastModifiedBy>
  <cp:revision>5</cp:revision>
  <cp:lastPrinted>2023-10-09T10:42:00Z</cp:lastPrinted>
  <dcterms:created xsi:type="dcterms:W3CDTF">2023-10-09T10:44:00Z</dcterms:created>
  <dcterms:modified xsi:type="dcterms:W3CDTF">2023-10-10T08:14:00Z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