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BE" w:rsidRPr="007C2DBE" w:rsidRDefault="007C2DBE" w:rsidP="007C2DBE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right" w:tblpY="11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9"/>
      </w:tblGrid>
      <w:tr w:rsidR="007C2DBE" w:rsidRPr="007C2DBE" w:rsidTr="007C2DBE">
        <w:trPr>
          <w:trHeight w:val="2187"/>
        </w:trPr>
        <w:tc>
          <w:tcPr>
            <w:tcW w:w="5299" w:type="dxa"/>
          </w:tcPr>
          <w:p w:rsidR="007C2DBE" w:rsidRPr="007C2DBE" w:rsidRDefault="007C2DBE" w:rsidP="007C2DBE">
            <w:pPr>
              <w:spacing w:line="256" w:lineRule="auto"/>
            </w:pPr>
          </w:p>
          <w:p w:rsidR="007C2DBE" w:rsidRPr="007C2DBE" w:rsidRDefault="007C2DBE" w:rsidP="007C2DBE">
            <w:pPr>
              <w:spacing w:line="256" w:lineRule="auto"/>
            </w:pPr>
            <w:r w:rsidRPr="007C2DBE">
              <w:t>ENBRA, a.s.</w:t>
            </w:r>
          </w:p>
          <w:p w:rsidR="007C2DBE" w:rsidRPr="007C2DBE" w:rsidRDefault="007C2DBE" w:rsidP="007C2DBE">
            <w:pPr>
              <w:spacing w:line="256" w:lineRule="auto"/>
            </w:pPr>
            <w:r w:rsidRPr="007C2DBE">
              <w:t>Durďákova 5</w:t>
            </w:r>
          </w:p>
          <w:p w:rsidR="007C2DBE" w:rsidRPr="007C2DBE" w:rsidRDefault="007C2DBE" w:rsidP="007C2DBE">
            <w:pPr>
              <w:spacing w:line="256" w:lineRule="auto"/>
            </w:pPr>
            <w:r w:rsidRPr="007C2DBE">
              <w:t>613 00 BRNO</w:t>
            </w:r>
          </w:p>
          <w:p w:rsidR="007C2DBE" w:rsidRPr="007C2DBE" w:rsidRDefault="007C2DBE" w:rsidP="007C2DBE">
            <w:pPr>
              <w:spacing w:line="256" w:lineRule="auto"/>
            </w:pPr>
          </w:p>
        </w:tc>
      </w:tr>
    </w:tbl>
    <w:p w:rsidR="007C2DBE" w:rsidRPr="007C2DBE" w:rsidRDefault="007C2DBE" w:rsidP="007C2DBE">
      <w:pPr>
        <w:tabs>
          <w:tab w:val="left" w:pos="2127"/>
        </w:tabs>
        <w:rPr>
          <w:sz w:val="16"/>
          <w:szCs w:val="16"/>
        </w:rPr>
      </w:pPr>
    </w:p>
    <w:p w:rsidR="007C2DBE" w:rsidRPr="007C2DBE" w:rsidRDefault="007C2DBE" w:rsidP="007C2DBE">
      <w:pPr>
        <w:tabs>
          <w:tab w:val="left" w:pos="2127"/>
        </w:tabs>
        <w:rPr>
          <w:sz w:val="16"/>
          <w:szCs w:val="16"/>
        </w:rPr>
      </w:pPr>
    </w:p>
    <w:p w:rsidR="007C2DBE" w:rsidRPr="007C2DBE" w:rsidRDefault="007C2DBE" w:rsidP="007C2DBE">
      <w:pPr>
        <w:tabs>
          <w:tab w:val="left" w:pos="0"/>
          <w:tab w:val="left" w:pos="2127"/>
          <w:tab w:val="left" w:pos="3060"/>
          <w:tab w:val="left" w:pos="5220"/>
        </w:tabs>
      </w:pPr>
      <w:r w:rsidRPr="007C2DBE">
        <w:t xml:space="preserve">NAŠE ZN: </w:t>
      </w:r>
      <w:bookmarkStart w:id="0" w:name="Text3"/>
      <w:r w:rsidRPr="007C2DBE">
        <w:tab/>
      </w:r>
      <w:r w:rsidRPr="007C2DBE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10/2023/MH/O"/>
            </w:textInput>
          </w:ffData>
        </w:fldChar>
      </w:r>
      <w:r w:rsidRPr="007C2DBE">
        <w:instrText xml:space="preserve">FORMTEXT </w:instrText>
      </w:r>
      <w:r w:rsidRPr="007C2DBE">
        <w:fldChar w:fldCharType="separate"/>
      </w:r>
      <w:r w:rsidRPr="007C2DBE">
        <w:t>070</w:t>
      </w:r>
      <w:r>
        <w:t>9</w:t>
      </w:r>
      <w:r w:rsidRPr="007C2DBE">
        <w:t>/2023/MH/O</w:t>
      </w:r>
      <w:r w:rsidRPr="007C2DBE">
        <w:fldChar w:fldCharType="end"/>
      </w:r>
      <w:bookmarkEnd w:id="0"/>
      <w:r w:rsidRPr="007C2DBE">
        <w:t xml:space="preserve">  </w:t>
      </w:r>
    </w:p>
    <w:p w:rsidR="007C2DBE" w:rsidRPr="007C2DBE" w:rsidRDefault="007C2DBE" w:rsidP="007C2DBE">
      <w:pPr>
        <w:tabs>
          <w:tab w:val="left" w:pos="0"/>
          <w:tab w:val="left" w:pos="2127"/>
          <w:tab w:val="left" w:pos="3060"/>
          <w:tab w:val="left" w:pos="5220"/>
        </w:tabs>
      </w:pPr>
      <w:r w:rsidRPr="007C2DBE">
        <w:t xml:space="preserve">VYŘIZUJE: </w:t>
      </w:r>
      <w:bookmarkStart w:id="1" w:name="Text5"/>
      <w:r w:rsidRPr="007C2DBE">
        <w:tab/>
      </w:r>
      <w:bookmarkEnd w:id="1"/>
      <w:r w:rsidRPr="007C2DBE">
        <w:t>Iveta Humeličová</w:t>
      </w:r>
    </w:p>
    <w:p w:rsidR="007C2DBE" w:rsidRPr="007C2DBE" w:rsidRDefault="007C2DBE" w:rsidP="007C2DBE">
      <w:pPr>
        <w:tabs>
          <w:tab w:val="left" w:pos="0"/>
          <w:tab w:val="left" w:pos="2127"/>
          <w:tab w:val="left" w:pos="3060"/>
          <w:tab w:val="left" w:pos="5220"/>
        </w:tabs>
      </w:pPr>
      <w:r w:rsidRPr="007C2DBE">
        <w:t>POČET PŘÍLOH:</w:t>
      </w:r>
      <w:r w:rsidRPr="007C2DBE">
        <w:tab/>
        <w:t>1</w:t>
      </w:r>
    </w:p>
    <w:p w:rsidR="007C2DBE" w:rsidRPr="007C2DBE" w:rsidRDefault="007C2DBE" w:rsidP="007C2DBE">
      <w:pPr>
        <w:tabs>
          <w:tab w:val="left" w:pos="0"/>
          <w:tab w:val="left" w:pos="2127"/>
          <w:tab w:val="left" w:pos="3060"/>
          <w:tab w:val="left" w:pos="5220"/>
        </w:tabs>
      </w:pPr>
      <w:r w:rsidRPr="007C2DBE">
        <w:t xml:space="preserve">TEL:  </w:t>
      </w:r>
      <w:bookmarkStart w:id="2" w:name="Text6"/>
      <w:r w:rsidRPr="007C2DBE">
        <w:tab/>
      </w:r>
      <w:bookmarkEnd w:id="2"/>
      <w:proofErr w:type="spellStart"/>
      <w:r w:rsidR="00D34075">
        <w:t>xxxxx</w:t>
      </w:r>
      <w:proofErr w:type="spellEnd"/>
      <w:r w:rsidRPr="007C2DBE">
        <w:t xml:space="preserve">          </w:t>
      </w:r>
    </w:p>
    <w:p w:rsidR="007C2DBE" w:rsidRPr="007C2DBE" w:rsidRDefault="007C2DBE" w:rsidP="007C2DBE">
      <w:pPr>
        <w:tabs>
          <w:tab w:val="left" w:pos="1134"/>
        </w:tabs>
      </w:pPr>
      <w:r w:rsidRPr="007C2DBE">
        <w:t xml:space="preserve">E-MAIL: </w:t>
      </w:r>
      <w:bookmarkStart w:id="3" w:name="Text8"/>
      <w:r w:rsidRPr="007C2DBE">
        <w:tab/>
      </w:r>
      <w:r w:rsidRPr="007C2DBE">
        <w:tab/>
      </w:r>
      <w:r w:rsidRPr="007C2DBE">
        <w:tab/>
      </w:r>
      <w:proofErr w:type="spellStart"/>
      <w:r w:rsidR="00D34075">
        <w:t>xxxxx</w:t>
      </w:r>
      <w:bookmarkEnd w:id="3"/>
      <w:proofErr w:type="spellEnd"/>
      <w:r w:rsidRPr="007C2DBE">
        <w:t xml:space="preserve">    </w:t>
      </w:r>
    </w:p>
    <w:p w:rsidR="007C2DBE" w:rsidRPr="007C2DBE" w:rsidRDefault="007C2DBE" w:rsidP="007C2DBE">
      <w:pPr>
        <w:tabs>
          <w:tab w:val="left" w:pos="1134"/>
        </w:tabs>
        <w:rPr>
          <w:sz w:val="12"/>
          <w:szCs w:val="12"/>
        </w:rPr>
      </w:pPr>
      <w:r w:rsidRPr="007C2DBE">
        <w:t>DATUM:</w:t>
      </w:r>
      <w:bookmarkStart w:id="4" w:name="Text9"/>
      <w:r w:rsidRPr="007C2DBE">
        <w:tab/>
      </w:r>
      <w:r w:rsidRPr="007C2DBE">
        <w:tab/>
      </w:r>
      <w:r w:rsidRPr="007C2DBE">
        <w:tab/>
      </w:r>
      <w:r w:rsidRPr="007C2DBE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7.09.2023"/>
            </w:textInput>
          </w:ffData>
        </w:fldChar>
      </w:r>
      <w:r w:rsidRPr="007C2DBE">
        <w:instrText xml:space="preserve">FORMTEXT </w:instrText>
      </w:r>
      <w:r w:rsidRPr="007C2DBE">
        <w:fldChar w:fldCharType="separate"/>
      </w:r>
      <w:r w:rsidRPr="007C2DBE">
        <w:t>27.09.2023</w:t>
      </w:r>
      <w:r w:rsidRPr="007C2DBE">
        <w:fldChar w:fldCharType="end"/>
      </w:r>
      <w:bookmarkEnd w:id="4"/>
      <w:r w:rsidRPr="007C2DBE">
        <w:rPr>
          <w:sz w:val="22"/>
          <w:szCs w:val="22"/>
        </w:rPr>
        <w:t xml:space="preserve">     </w:t>
      </w:r>
      <w:r w:rsidRPr="007C2DBE">
        <w:tab/>
      </w:r>
      <w:r w:rsidRPr="007C2DBE">
        <w:tab/>
      </w:r>
      <w:r w:rsidRPr="007C2DBE">
        <w:tab/>
      </w:r>
      <w:r w:rsidRPr="007C2DBE">
        <w:tab/>
      </w:r>
      <w:r w:rsidRPr="007C2DBE">
        <w:tab/>
      </w:r>
      <w:r w:rsidRPr="007C2DBE">
        <w:tab/>
      </w:r>
      <w:r w:rsidRPr="007C2DBE">
        <w:tab/>
      </w:r>
    </w:p>
    <w:p w:rsidR="007C2DBE" w:rsidRPr="007C2DBE" w:rsidRDefault="007C2DBE" w:rsidP="007C2DBE">
      <w:pPr>
        <w:rPr>
          <w:sz w:val="16"/>
          <w:szCs w:val="16"/>
        </w:rPr>
      </w:pPr>
    </w:p>
    <w:p w:rsidR="007C2DBE" w:rsidRPr="007C2DBE" w:rsidRDefault="007C2DBE" w:rsidP="007C2DBE">
      <w:pPr>
        <w:rPr>
          <w:sz w:val="16"/>
          <w:szCs w:val="16"/>
        </w:rPr>
      </w:pPr>
    </w:p>
    <w:p w:rsidR="007C2DBE" w:rsidRPr="007C2DBE" w:rsidRDefault="007C2DBE" w:rsidP="007C2DBE">
      <w:pPr>
        <w:jc w:val="center"/>
        <w:rPr>
          <w:b/>
          <w:bCs/>
          <w:sz w:val="38"/>
          <w:szCs w:val="38"/>
        </w:rPr>
      </w:pPr>
      <w:proofErr w:type="gramStart"/>
      <w:r w:rsidRPr="007C2DBE">
        <w:rPr>
          <w:b/>
          <w:bCs/>
          <w:sz w:val="38"/>
          <w:szCs w:val="38"/>
        </w:rPr>
        <w:t>O b j e d n a c í   l i s t</w:t>
      </w:r>
      <w:proofErr w:type="gramEnd"/>
    </w:p>
    <w:p w:rsidR="007C2DBE" w:rsidRPr="007C2DBE" w:rsidRDefault="007C2DBE" w:rsidP="007C2DBE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7C2DBE" w:rsidRPr="007C2DBE" w:rsidTr="007C2DBE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DBE" w:rsidRPr="007C2DBE" w:rsidRDefault="007C2DBE" w:rsidP="007C2DBE">
            <w:pPr>
              <w:spacing w:line="256" w:lineRule="auto"/>
              <w:rPr>
                <w:u w:val="single"/>
              </w:rPr>
            </w:pPr>
            <w:r w:rsidRPr="007C2DBE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DBE" w:rsidRPr="007C2DBE" w:rsidRDefault="007C2DBE" w:rsidP="007C2DBE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 w:rsidRPr="007C2DBE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10/2023/MH/O"/>
                  </w:textInput>
                </w:ffData>
              </w:fldChar>
            </w:r>
            <w:r w:rsidRPr="007C2DBE">
              <w:instrText xml:space="preserve">FORMTEXT </w:instrText>
            </w:r>
            <w:r w:rsidRPr="007C2DBE">
              <w:fldChar w:fldCharType="separate"/>
            </w:r>
            <w:r w:rsidRPr="007C2DBE">
              <w:t>070</w:t>
            </w:r>
            <w:r>
              <w:t>9</w:t>
            </w:r>
            <w:r w:rsidRPr="007C2DBE">
              <w:t>/2023/MH/O</w:t>
            </w:r>
            <w:r w:rsidRPr="007C2DBE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DBE" w:rsidRPr="007C2DBE" w:rsidRDefault="007C2DBE" w:rsidP="007C2DBE">
            <w:pPr>
              <w:spacing w:line="256" w:lineRule="auto"/>
              <w:rPr>
                <w:u w:val="single"/>
              </w:rPr>
            </w:pPr>
            <w:r w:rsidRPr="007C2DBE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DBE" w:rsidRPr="007C2DBE" w:rsidRDefault="007C2DBE" w:rsidP="007C2DBE">
            <w:pPr>
              <w:spacing w:line="256" w:lineRule="auto"/>
              <w:rPr>
                <w:u w:val="single"/>
              </w:rPr>
            </w:pPr>
            <w:r w:rsidRPr="007C2DBE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7.09.2023"/>
                  </w:textInput>
                </w:ffData>
              </w:fldChar>
            </w:r>
            <w:r w:rsidRPr="007C2DBE">
              <w:instrText xml:space="preserve">FORMTEXT </w:instrText>
            </w:r>
            <w:r w:rsidRPr="007C2DBE">
              <w:fldChar w:fldCharType="separate"/>
            </w:r>
            <w:r w:rsidRPr="007C2DBE">
              <w:t>27.09.2023</w:t>
            </w:r>
            <w:r w:rsidRPr="007C2DBE">
              <w:fldChar w:fldCharType="end"/>
            </w:r>
          </w:p>
        </w:tc>
      </w:tr>
    </w:tbl>
    <w:p w:rsidR="007C2DBE" w:rsidRPr="007C2DBE" w:rsidRDefault="007C2DBE" w:rsidP="007C2DBE">
      <w:pPr>
        <w:rPr>
          <w:b/>
          <w:bCs/>
        </w:rPr>
      </w:pP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7C2DBE">
        <w:rPr>
          <w:b/>
          <w:bCs/>
          <w:sz w:val="22"/>
          <w:szCs w:val="22"/>
        </w:rPr>
        <w:t>Objednatel: Město Český Těšín, náměstí ČSA 1/1, 737 01 Český Těšín</w:t>
      </w: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7C2DBE">
        <w:rPr>
          <w:b/>
          <w:bCs/>
          <w:sz w:val="22"/>
          <w:szCs w:val="22"/>
        </w:rPr>
        <w:t xml:space="preserve">                     IČO: 00297437, DIČ: CZ00297437</w:t>
      </w: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7C2DBE">
        <w:rPr>
          <w:b/>
          <w:bCs/>
          <w:sz w:val="22"/>
          <w:szCs w:val="22"/>
        </w:rPr>
        <w:t>Dodavatel: ENBRA a.s., Durďákova 5, 613 00 Brno</w:t>
      </w:r>
    </w:p>
    <w:p w:rsidR="007C2DBE" w:rsidRPr="007C2DBE" w:rsidRDefault="007C2DBE" w:rsidP="007C2DBE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7C2DBE">
        <w:rPr>
          <w:b/>
          <w:bCs/>
          <w:sz w:val="22"/>
          <w:szCs w:val="22"/>
        </w:rPr>
        <w:t xml:space="preserve">                    IČO: 44015844, DIČ: CZ44015844</w:t>
      </w:r>
    </w:p>
    <w:p w:rsidR="007C2DBE" w:rsidRPr="007C2DBE" w:rsidRDefault="007C2DBE" w:rsidP="007C2DBE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  <w:gridCol w:w="1496"/>
        <w:gridCol w:w="20"/>
      </w:tblGrid>
      <w:tr w:rsidR="007C2DBE" w:rsidRPr="00695135" w:rsidTr="00695135">
        <w:trPr>
          <w:gridAfter w:val="1"/>
          <w:wAfter w:w="20" w:type="dxa"/>
          <w:trHeight w:val="699"/>
        </w:trPr>
        <w:tc>
          <w:tcPr>
            <w:tcW w:w="1560" w:type="dxa"/>
            <w:shd w:val="clear" w:color="auto" w:fill="auto"/>
            <w:vAlign w:val="center"/>
            <w:hideMark/>
          </w:tcPr>
          <w:p w:rsidR="007C2DBE" w:rsidRPr="00695135" w:rsidRDefault="007C2DBE" w:rsidP="00695135">
            <w:pPr>
              <w:jc w:val="center"/>
              <w:rPr>
                <w:b/>
                <w:bCs/>
                <w:sz w:val="22"/>
                <w:szCs w:val="22"/>
              </w:rPr>
            </w:pPr>
            <w:r w:rsidRPr="00695135"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C2DBE" w:rsidRPr="00695135" w:rsidRDefault="007C2DBE" w:rsidP="00695135">
            <w:pPr>
              <w:jc w:val="center"/>
              <w:rPr>
                <w:b/>
                <w:bCs/>
                <w:sz w:val="22"/>
                <w:szCs w:val="22"/>
              </w:rPr>
            </w:pPr>
            <w:r w:rsidRPr="00695135"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2DBE" w:rsidRPr="00695135" w:rsidRDefault="007C2DBE" w:rsidP="00695135">
            <w:pPr>
              <w:jc w:val="center"/>
              <w:rPr>
                <w:b/>
                <w:bCs/>
                <w:sz w:val="22"/>
                <w:szCs w:val="22"/>
              </w:rPr>
            </w:pPr>
            <w:r w:rsidRPr="00695135"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7C2DBE" w:rsidRPr="00695135" w:rsidTr="00695135">
        <w:trPr>
          <w:gridAfter w:val="1"/>
          <w:wAfter w:w="20" w:type="dxa"/>
          <w:trHeight w:val="3833"/>
        </w:trPr>
        <w:tc>
          <w:tcPr>
            <w:tcW w:w="1560" w:type="dxa"/>
            <w:shd w:val="clear" w:color="auto" w:fill="auto"/>
            <w:hideMark/>
          </w:tcPr>
          <w:p w:rsidR="007C2DBE" w:rsidRPr="00695135" w:rsidRDefault="007C2DBE" w:rsidP="007C2DBE">
            <w:pPr>
              <w:rPr>
                <w:bCs/>
                <w:sz w:val="22"/>
                <w:szCs w:val="22"/>
              </w:rPr>
            </w:pPr>
            <w:r w:rsidRPr="00695135">
              <w:rPr>
                <w:bCs/>
                <w:sz w:val="22"/>
                <w:szCs w:val="22"/>
              </w:rPr>
              <w:t>63 ks na SV</w:t>
            </w:r>
          </w:p>
          <w:p w:rsidR="007C2DBE" w:rsidRPr="00695135" w:rsidRDefault="007C2DBE" w:rsidP="007C2DBE">
            <w:pPr>
              <w:rPr>
                <w:bCs/>
                <w:sz w:val="22"/>
                <w:szCs w:val="22"/>
              </w:rPr>
            </w:pPr>
            <w:r w:rsidRPr="00695135">
              <w:rPr>
                <w:bCs/>
                <w:sz w:val="22"/>
                <w:szCs w:val="22"/>
              </w:rPr>
              <w:t>63 ks na TV</w:t>
            </w:r>
          </w:p>
        </w:tc>
        <w:tc>
          <w:tcPr>
            <w:tcW w:w="4677" w:type="dxa"/>
            <w:shd w:val="clear" w:color="auto" w:fill="auto"/>
          </w:tcPr>
          <w:p w:rsidR="007C2DBE" w:rsidRPr="00695135" w:rsidRDefault="007C2DBE" w:rsidP="007C2DBE">
            <w:pPr>
              <w:rPr>
                <w:bCs/>
                <w:sz w:val="20"/>
                <w:szCs w:val="20"/>
              </w:rPr>
            </w:pPr>
            <w:r w:rsidRPr="00695135">
              <w:rPr>
                <w:bCs/>
                <w:sz w:val="20"/>
                <w:szCs w:val="20"/>
              </w:rPr>
              <w:t xml:space="preserve">Objednáváme u Vás výměnu stávajících bytových vodoměrů na studenou a teplou vodu za nové antimagnetické ENBRA ER včetně </w:t>
            </w:r>
            <w:proofErr w:type="spellStart"/>
            <w:r w:rsidRPr="00695135">
              <w:rPr>
                <w:bCs/>
                <w:sz w:val="20"/>
                <w:szCs w:val="20"/>
              </w:rPr>
              <w:t>rádiomodulu</w:t>
            </w:r>
            <w:proofErr w:type="spellEnd"/>
            <w:r w:rsidRPr="00695135">
              <w:rPr>
                <w:bCs/>
                <w:sz w:val="20"/>
                <w:szCs w:val="20"/>
              </w:rPr>
              <w:t xml:space="preserve"> v domě na ulici </w:t>
            </w:r>
            <w:proofErr w:type="spellStart"/>
            <w:r w:rsidRPr="00695135">
              <w:rPr>
                <w:bCs/>
                <w:sz w:val="20"/>
                <w:szCs w:val="20"/>
              </w:rPr>
              <w:t>Kysucké</w:t>
            </w:r>
            <w:proofErr w:type="spellEnd"/>
            <w:r w:rsidRPr="00695135">
              <w:rPr>
                <w:bCs/>
                <w:sz w:val="20"/>
                <w:szCs w:val="20"/>
              </w:rPr>
              <w:t xml:space="preserve"> 1821/8 v Českém Těšíně, v rozsahu cenové nabídky č. 5342300315 ze dne </w:t>
            </w:r>
            <w:proofErr w:type="gramStart"/>
            <w:r w:rsidRPr="00695135">
              <w:rPr>
                <w:bCs/>
                <w:sz w:val="20"/>
                <w:szCs w:val="20"/>
              </w:rPr>
              <w:t>25.09.2023</w:t>
            </w:r>
            <w:proofErr w:type="gramEnd"/>
            <w:r w:rsidRPr="00695135">
              <w:rPr>
                <w:bCs/>
                <w:sz w:val="20"/>
                <w:szCs w:val="20"/>
              </w:rPr>
              <w:t>.</w:t>
            </w:r>
          </w:p>
          <w:p w:rsidR="007C2DBE" w:rsidRPr="00695135" w:rsidRDefault="007C2DBE" w:rsidP="007C2DBE">
            <w:pPr>
              <w:rPr>
                <w:bCs/>
                <w:sz w:val="20"/>
                <w:szCs w:val="20"/>
              </w:rPr>
            </w:pPr>
          </w:p>
          <w:p w:rsidR="007C2DBE" w:rsidRPr="00695135" w:rsidRDefault="007C2DBE" w:rsidP="007C2DBE">
            <w:pPr>
              <w:rPr>
                <w:bCs/>
                <w:i/>
                <w:sz w:val="20"/>
                <w:szCs w:val="20"/>
              </w:rPr>
            </w:pPr>
            <w:r w:rsidRPr="00695135">
              <w:rPr>
                <w:bCs/>
                <w:i/>
                <w:sz w:val="20"/>
                <w:szCs w:val="20"/>
              </w:rPr>
              <w:t>Cena za dílo bez DPH: 115.920 Kč</w:t>
            </w:r>
          </w:p>
          <w:p w:rsidR="007C2DBE" w:rsidRPr="00695135" w:rsidRDefault="007C2DBE" w:rsidP="007C2DBE">
            <w:pPr>
              <w:rPr>
                <w:bCs/>
                <w:i/>
                <w:sz w:val="20"/>
                <w:szCs w:val="20"/>
              </w:rPr>
            </w:pPr>
          </w:p>
          <w:p w:rsidR="007C2DBE" w:rsidRPr="00695135" w:rsidRDefault="007C2DBE" w:rsidP="007C2DBE">
            <w:pPr>
              <w:rPr>
                <w:bCs/>
                <w:sz w:val="20"/>
                <w:szCs w:val="20"/>
              </w:rPr>
            </w:pPr>
            <w:r w:rsidRPr="00695135">
              <w:rPr>
                <w:bCs/>
                <w:sz w:val="20"/>
                <w:szCs w:val="20"/>
              </w:rPr>
              <w:t xml:space="preserve">Termín instalace: do </w:t>
            </w:r>
            <w:proofErr w:type="gramStart"/>
            <w:r w:rsidRPr="00695135">
              <w:rPr>
                <w:bCs/>
                <w:sz w:val="20"/>
                <w:szCs w:val="20"/>
              </w:rPr>
              <w:t>31.12.2023</w:t>
            </w:r>
            <w:proofErr w:type="gramEnd"/>
          </w:p>
          <w:p w:rsidR="007C2DBE" w:rsidRPr="00695135" w:rsidRDefault="007C2DBE" w:rsidP="007C2DBE">
            <w:pPr>
              <w:rPr>
                <w:bCs/>
                <w:i/>
                <w:sz w:val="20"/>
                <w:szCs w:val="20"/>
              </w:rPr>
            </w:pPr>
          </w:p>
          <w:p w:rsidR="007C2DBE" w:rsidRPr="00695135" w:rsidRDefault="007C2DBE" w:rsidP="007C2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7C2DBE" w:rsidRPr="00695135" w:rsidRDefault="007C2DBE" w:rsidP="007C2DBE">
            <w:pPr>
              <w:rPr>
                <w:bCs/>
                <w:sz w:val="22"/>
                <w:szCs w:val="22"/>
              </w:rPr>
            </w:pPr>
          </w:p>
        </w:tc>
      </w:tr>
      <w:tr w:rsidR="007C2DBE" w:rsidRPr="00695135" w:rsidTr="00695135">
        <w:trPr>
          <w:trHeight w:val="840"/>
        </w:trPr>
        <w:tc>
          <w:tcPr>
            <w:tcW w:w="7753" w:type="dxa"/>
            <w:gridSpan w:val="4"/>
            <w:shd w:val="clear" w:color="auto" w:fill="auto"/>
            <w:hideMark/>
          </w:tcPr>
          <w:p w:rsidR="007C2DBE" w:rsidRPr="00695135" w:rsidRDefault="007C2DBE" w:rsidP="007C2DBE">
            <w:pPr>
              <w:rPr>
                <w:b/>
                <w:bCs/>
                <w:sz w:val="20"/>
                <w:szCs w:val="20"/>
              </w:rPr>
            </w:pPr>
            <w:r w:rsidRPr="00695135">
              <w:rPr>
                <w:sz w:val="20"/>
                <w:szCs w:val="20"/>
              </w:rPr>
              <w:t>V souladu s ustanovením § 92 písm. e) zákona č. 235/2004 Sb., o dani z přidané hodnoty, je výši daně za poskytnuté stavební nebo montážní práce odpovídající číselnému kódu klasifikace produkce CZ-CPA 41 až 43 povinen přiznat plátce, pro kterého je plnění uskutečněno.</w:t>
            </w:r>
          </w:p>
        </w:tc>
      </w:tr>
      <w:tr w:rsidR="007C2DBE" w:rsidRPr="00695135" w:rsidTr="00695135">
        <w:trPr>
          <w:trHeight w:val="601"/>
        </w:trPr>
        <w:tc>
          <w:tcPr>
            <w:tcW w:w="7753" w:type="dxa"/>
            <w:gridSpan w:val="4"/>
            <w:shd w:val="clear" w:color="auto" w:fill="auto"/>
            <w:hideMark/>
          </w:tcPr>
          <w:p w:rsidR="007C2DBE" w:rsidRPr="00695135" w:rsidRDefault="007C2DBE" w:rsidP="007C2DBE">
            <w:pPr>
              <w:rPr>
                <w:b/>
                <w:bCs/>
                <w:sz w:val="20"/>
                <w:szCs w:val="20"/>
              </w:rPr>
            </w:pPr>
            <w:r w:rsidRPr="00695135">
              <w:rPr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</w:tbl>
    <w:p w:rsidR="007C2DBE" w:rsidRPr="007C2DBE" w:rsidRDefault="007C2DBE" w:rsidP="007C2DBE">
      <w:pPr>
        <w:rPr>
          <w:b/>
          <w:bCs/>
          <w:sz w:val="20"/>
          <w:szCs w:val="20"/>
        </w:rPr>
      </w:pPr>
      <w:r w:rsidRPr="007C2DBE">
        <w:rPr>
          <w:b/>
          <w:bCs/>
          <w:sz w:val="20"/>
          <w:szCs w:val="20"/>
        </w:rPr>
        <w:t xml:space="preserve">  </w:t>
      </w:r>
    </w:p>
    <w:p w:rsidR="007C2DBE" w:rsidRPr="007C2DBE" w:rsidRDefault="007C2DBE" w:rsidP="007C2DBE">
      <w:pPr>
        <w:rPr>
          <w:sz w:val="18"/>
          <w:szCs w:val="18"/>
        </w:rPr>
      </w:pPr>
    </w:p>
    <w:p w:rsidR="007C2DBE" w:rsidRPr="007C2DBE" w:rsidRDefault="007C2DBE" w:rsidP="007C2DBE">
      <w:pPr>
        <w:rPr>
          <w:sz w:val="18"/>
          <w:szCs w:val="18"/>
        </w:rPr>
      </w:pPr>
    </w:p>
    <w:p w:rsidR="007C2DBE" w:rsidRPr="007C2DBE" w:rsidRDefault="007C2DBE" w:rsidP="007C2DBE">
      <w:pPr>
        <w:rPr>
          <w:sz w:val="20"/>
          <w:szCs w:val="20"/>
        </w:rPr>
      </w:pP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  <w:t>Podmínky objednávky akceptuji:</w:t>
      </w:r>
      <w:r w:rsidR="00D34075">
        <w:rPr>
          <w:sz w:val="20"/>
          <w:szCs w:val="20"/>
        </w:rPr>
        <w:t xml:space="preserve"> 12.10.2023</w:t>
      </w:r>
      <w:bookmarkStart w:id="5" w:name="_GoBack"/>
      <w:bookmarkEnd w:id="5"/>
    </w:p>
    <w:p w:rsidR="007C2DBE" w:rsidRPr="007C2DBE" w:rsidRDefault="007C2DBE" w:rsidP="007C2DBE">
      <w:pPr>
        <w:rPr>
          <w:sz w:val="20"/>
          <w:szCs w:val="20"/>
        </w:rPr>
      </w:pPr>
      <w:r w:rsidRPr="007C2DBE">
        <w:rPr>
          <w:sz w:val="20"/>
          <w:szCs w:val="20"/>
        </w:rPr>
        <w:t>----------------------------------</w:t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  <w:t xml:space="preserve">           ------------------------------</w:t>
      </w:r>
    </w:p>
    <w:p w:rsidR="007C2DBE" w:rsidRPr="007C2DBE" w:rsidRDefault="007C2DBE" w:rsidP="007C2DBE">
      <w:pPr>
        <w:rPr>
          <w:sz w:val="20"/>
          <w:szCs w:val="20"/>
        </w:rPr>
      </w:pPr>
      <w:r w:rsidRPr="007C2DBE">
        <w:rPr>
          <w:sz w:val="20"/>
          <w:szCs w:val="20"/>
        </w:rPr>
        <w:t xml:space="preserve">Objednal: </w:t>
      </w:r>
      <w:r>
        <w:rPr>
          <w:sz w:val="20"/>
          <w:szCs w:val="20"/>
        </w:rPr>
        <w:t>Karel Kula</w:t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</w:r>
      <w:r w:rsidRPr="007C2DBE">
        <w:rPr>
          <w:sz w:val="20"/>
          <w:szCs w:val="20"/>
        </w:rPr>
        <w:tab/>
        <w:t>podpis</w:t>
      </w:r>
    </w:p>
    <w:p w:rsidR="00EA1186" w:rsidRPr="007C2DBE" w:rsidRDefault="007C2DBE" w:rsidP="007C2DBE">
      <w:r w:rsidRPr="007C2DB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Starosta města</w:t>
      </w:r>
    </w:p>
    <w:sectPr w:rsidR="00EA1186" w:rsidRPr="007C2DBE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F7" w:rsidRDefault="006B3FF7">
      <w:r>
        <w:separator/>
      </w:r>
    </w:p>
  </w:endnote>
  <w:endnote w:type="continuationSeparator" w:id="0">
    <w:p w:rsidR="006B3FF7" w:rsidRDefault="006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6B3FF7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6B3FF7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6B3FF7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6B3FF7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F7" w:rsidRDefault="006B3FF7">
      <w:r>
        <w:separator/>
      </w:r>
    </w:p>
  </w:footnote>
  <w:footnote w:type="continuationSeparator" w:id="0">
    <w:p w:rsidR="006B3FF7" w:rsidRDefault="006B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D34075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D34075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6B3FF7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proofErr w:type="gramEnd"/>
    <w:r w:rsidR="00FC4BFF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FC4BFF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*MUCTX00XBNH4*</w:instrText>
    </w:r>
    <w:r w:rsidR="00FC4BFF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FC4BFF">
      <w:t>*MUCTX00XBNH4*</w:t>
    </w:r>
    <w:r w:rsidR="00FC4BFF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FC4BFF" w:rsidRPr="003E3630">
      <w:rPr>
        <w:color w:val="000000"/>
        <w:sz w:val="22"/>
        <w:szCs w:val="22"/>
      </w:rPr>
      <w:fldChar w:fldCharType="begin"/>
    </w:r>
    <w:r w:rsidR="00FC4BFF" w:rsidRPr="003E3630">
      <w:rPr>
        <w:color w:val="000000"/>
        <w:sz w:val="22"/>
        <w:szCs w:val="22"/>
      </w:rPr>
      <w:instrText>MACROBUTTON MSWField(id_pisemnosti) MUCTX00XBNH4</w:instrText>
    </w:r>
    <w:r w:rsidR="00FC4BFF" w:rsidRPr="003E3630">
      <w:rPr>
        <w:color w:val="000000"/>
        <w:sz w:val="22"/>
        <w:szCs w:val="22"/>
      </w:rPr>
      <w:fldChar w:fldCharType="separate"/>
    </w:r>
    <w:r w:rsidR="00FC4BFF">
      <w:t>MUCTX00XBNH4</w:t>
    </w:r>
    <w:r w:rsidR="00FC4BFF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FC4BFF" w:rsidRPr="00426885">
      <w:rPr>
        <w:b/>
        <w:bCs/>
        <w:color w:val="000000"/>
      </w:rPr>
      <w:fldChar w:fldCharType="begin"/>
    </w:r>
    <w:r w:rsidR="00FC4BFF" w:rsidRPr="00426885">
      <w:rPr>
        <w:b/>
        <w:bCs/>
        <w:color w:val="000000"/>
      </w:rPr>
      <w:instrText>MACROBUTTON MSWField(vlastnik_nazev_suo) odbor místního hospodářství</w:instrText>
    </w:r>
    <w:r w:rsidR="00FC4BFF" w:rsidRPr="00426885">
      <w:rPr>
        <w:b/>
        <w:bCs/>
        <w:color w:val="000000"/>
      </w:rPr>
      <w:fldChar w:fldCharType="separate"/>
    </w:r>
    <w:r w:rsidR="00FC4BFF">
      <w:t>odbor místního hospodářství</w:t>
    </w:r>
    <w:r w:rsidR="00FC4BFF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933CF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135"/>
    <w:rsid w:val="00695C7A"/>
    <w:rsid w:val="006B2B1D"/>
    <w:rsid w:val="006B2F4C"/>
    <w:rsid w:val="006B3FF7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C2DBE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34075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4BFF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DD2094B-C0F8-4FA7-B92E-3056B1A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dcterms:created xsi:type="dcterms:W3CDTF">2023-10-12T09:05:00Z</dcterms:created>
  <dcterms:modified xsi:type="dcterms:W3CDTF">2023-10-12T09:06:00Z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