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0D5C" w14:textId="77777777" w:rsidR="001E7448" w:rsidRDefault="00000000" w:rsidP="00DB186E">
      <w:pPr>
        <w:spacing w:after="0"/>
      </w:pPr>
      <w:r>
        <w:rPr>
          <w:sz w:val="66"/>
        </w:rPr>
        <w:t>INTERGAST</w:t>
      </w:r>
    </w:p>
    <w:p w14:paraId="7B77761C" w14:textId="77777777" w:rsidR="001E7448" w:rsidRDefault="00000000">
      <w:pPr>
        <w:pStyle w:val="Nadpis1"/>
        <w:spacing w:after="574" w:line="265" w:lineRule="auto"/>
        <w:ind w:left="893"/>
      </w:pPr>
      <w:r>
        <w:rPr>
          <w:sz w:val="48"/>
        </w:rPr>
        <w:t>PRODUKT</w:t>
      </w:r>
    </w:p>
    <w:tbl>
      <w:tblPr>
        <w:tblStyle w:val="TableGrid"/>
        <w:tblW w:w="9388" w:type="dxa"/>
        <w:tblInd w:w="19" w:type="dxa"/>
        <w:tblLook w:val="04A0" w:firstRow="1" w:lastRow="0" w:firstColumn="1" w:lastColumn="0" w:noHBand="0" w:noVBand="1"/>
      </w:tblPr>
      <w:tblGrid>
        <w:gridCol w:w="5273"/>
        <w:gridCol w:w="4115"/>
      </w:tblGrid>
      <w:tr w:rsidR="001E7448" w14:paraId="20AA56BC" w14:textId="77777777">
        <w:trPr>
          <w:trHeight w:val="236"/>
        </w:trPr>
        <w:tc>
          <w:tcPr>
            <w:tcW w:w="5273" w:type="dxa"/>
            <w:tcBorders>
              <w:top w:val="nil"/>
              <w:left w:val="nil"/>
              <w:bottom w:val="nil"/>
              <w:right w:val="nil"/>
            </w:tcBorders>
          </w:tcPr>
          <w:p w14:paraId="30FAFB65" w14:textId="77777777" w:rsidR="001E7448" w:rsidRDefault="00000000">
            <w:pPr>
              <w:ind w:left="5"/>
            </w:pPr>
            <w:r>
              <w:rPr>
                <w:u w:val="single" w:color="000000"/>
              </w:rPr>
              <w:t>Dodavatel:</w:t>
            </w:r>
          </w:p>
        </w:tc>
        <w:tc>
          <w:tcPr>
            <w:tcW w:w="4115" w:type="dxa"/>
            <w:tcBorders>
              <w:top w:val="nil"/>
              <w:left w:val="nil"/>
              <w:bottom w:val="nil"/>
              <w:right w:val="nil"/>
            </w:tcBorders>
          </w:tcPr>
          <w:p w14:paraId="278B28D6" w14:textId="77777777" w:rsidR="001E7448" w:rsidRDefault="00000000">
            <w:r>
              <w:rPr>
                <w:sz w:val="20"/>
                <w:u w:val="single" w:color="000000"/>
              </w:rPr>
              <w:t>Odběratel:</w:t>
            </w:r>
          </w:p>
        </w:tc>
      </w:tr>
      <w:tr w:rsidR="001E7448" w14:paraId="6DD84771" w14:textId="77777777">
        <w:trPr>
          <w:trHeight w:val="245"/>
        </w:trPr>
        <w:tc>
          <w:tcPr>
            <w:tcW w:w="5273" w:type="dxa"/>
            <w:tcBorders>
              <w:top w:val="nil"/>
              <w:left w:val="nil"/>
              <w:bottom w:val="nil"/>
              <w:right w:val="nil"/>
            </w:tcBorders>
          </w:tcPr>
          <w:p w14:paraId="41CE3E97" w14:textId="77777777" w:rsidR="001E7448" w:rsidRDefault="00000000">
            <w:r>
              <w:rPr>
                <w:sz w:val="18"/>
              </w:rPr>
              <w:t>INTERGAST PRODUKT s.r.o.</w:t>
            </w:r>
          </w:p>
        </w:tc>
        <w:tc>
          <w:tcPr>
            <w:tcW w:w="4115" w:type="dxa"/>
            <w:tcBorders>
              <w:top w:val="nil"/>
              <w:left w:val="nil"/>
              <w:bottom w:val="nil"/>
              <w:right w:val="nil"/>
            </w:tcBorders>
          </w:tcPr>
          <w:p w14:paraId="20440DF6" w14:textId="0C45D3AC" w:rsidR="001E7448" w:rsidRDefault="00000000">
            <w:pPr>
              <w:ind w:left="19"/>
            </w:pPr>
            <w:r>
              <w:rPr>
                <w:sz w:val="16"/>
              </w:rPr>
              <w:t xml:space="preserve">Základní škola </w:t>
            </w:r>
            <w:r w:rsidR="0018689F">
              <w:rPr>
                <w:sz w:val="16"/>
              </w:rPr>
              <w:t>a Mateřská škola pro sluchově postižené a vady řeči, Ostrava-Poruba, příspěvková organizace</w:t>
            </w:r>
          </w:p>
        </w:tc>
      </w:tr>
      <w:tr w:rsidR="001E7448" w14:paraId="089B2613" w14:textId="77777777">
        <w:trPr>
          <w:trHeight w:val="218"/>
        </w:trPr>
        <w:tc>
          <w:tcPr>
            <w:tcW w:w="5273" w:type="dxa"/>
            <w:tcBorders>
              <w:top w:val="nil"/>
              <w:left w:val="nil"/>
              <w:bottom w:val="nil"/>
              <w:right w:val="nil"/>
            </w:tcBorders>
          </w:tcPr>
          <w:p w14:paraId="1D39B948" w14:textId="77777777" w:rsidR="001E7448" w:rsidRDefault="00000000">
            <w:pPr>
              <w:ind w:left="5"/>
            </w:pPr>
            <w:r>
              <w:rPr>
                <w:sz w:val="14"/>
              </w:rPr>
              <w:t>Na Vinobraní 1792/55</w:t>
            </w:r>
          </w:p>
        </w:tc>
        <w:tc>
          <w:tcPr>
            <w:tcW w:w="4115" w:type="dxa"/>
            <w:tcBorders>
              <w:top w:val="nil"/>
              <w:left w:val="nil"/>
              <w:bottom w:val="nil"/>
              <w:right w:val="nil"/>
            </w:tcBorders>
          </w:tcPr>
          <w:p w14:paraId="4A85C31E" w14:textId="728512D3" w:rsidR="001E7448" w:rsidRDefault="001E7448">
            <w:pPr>
              <w:ind w:left="19"/>
            </w:pPr>
          </w:p>
        </w:tc>
      </w:tr>
      <w:tr w:rsidR="001E7448" w14:paraId="49D36822" w14:textId="77777777">
        <w:trPr>
          <w:trHeight w:val="210"/>
        </w:trPr>
        <w:tc>
          <w:tcPr>
            <w:tcW w:w="5273" w:type="dxa"/>
            <w:tcBorders>
              <w:top w:val="nil"/>
              <w:left w:val="nil"/>
              <w:bottom w:val="nil"/>
              <w:right w:val="nil"/>
            </w:tcBorders>
          </w:tcPr>
          <w:p w14:paraId="43106804" w14:textId="77777777" w:rsidR="001E7448" w:rsidRDefault="00000000">
            <w:pPr>
              <w:tabs>
                <w:tab w:val="center" w:pos="3013"/>
              </w:tabs>
            </w:pPr>
            <w:r>
              <w:rPr>
                <w:sz w:val="14"/>
              </w:rPr>
              <w:t>106 00 Praha 10 Záběhlice</w:t>
            </w:r>
            <w:r>
              <w:rPr>
                <w:sz w:val="14"/>
              </w:rPr>
              <w:tab/>
              <w:t>Tel.: 241 471 034-6</w:t>
            </w:r>
          </w:p>
        </w:tc>
        <w:tc>
          <w:tcPr>
            <w:tcW w:w="4115" w:type="dxa"/>
            <w:tcBorders>
              <w:top w:val="nil"/>
              <w:left w:val="nil"/>
              <w:bottom w:val="nil"/>
              <w:right w:val="nil"/>
            </w:tcBorders>
          </w:tcPr>
          <w:p w14:paraId="6773355F" w14:textId="77777777" w:rsidR="001E7448" w:rsidRDefault="00000000">
            <w:pPr>
              <w:ind w:left="19"/>
            </w:pPr>
            <w:r>
              <w:rPr>
                <w:sz w:val="14"/>
              </w:rPr>
              <w:t>Spartakovců 1153/5</w:t>
            </w:r>
          </w:p>
        </w:tc>
      </w:tr>
      <w:tr w:rsidR="001E7448" w14:paraId="7D806DC6" w14:textId="77777777">
        <w:trPr>
          <w:trHeight w:val="219"/>
        </w:trPr>
        <w:tc>
          <w:tcPr>
            <w:tcW w:w="5273" w:type="dxa"/>
            <w:tcBorders>
              <w:top w:val="nil"/>
              <w:left w:val="nil"/>
              <w:bottom w:val="nil"/>
              <w:right w:val="nil"/>
            </w:tcBorders>
          </w:tcPr>
          <w:p w14:paraId="4E4ECC66" w14:textId="77777777" w:rsidR="001E7448" w:rsidRDefault="00000000">
            <w:pPr>
              <w:tabs>
                <w:tab w:val="center" w:pos="2941"/>
              </w:tabs>
            </w:pPr>
            <w:r>
              <w:rPr>
                <w:sz w:val="14"/>
              </w:rPr>
              <w:t>Česká republika</w:t>
            </w:r>
            <w:r>
              <w:rPr>
                <w:sz w:val="14"/>
              </w:rPr>
              <w:tab/>
              <w:t>www.intergast.cz</w:t>
            </w:r>
          </w:p>
        </w:tc>
        <w:tc>
          <w:tcPr>
            <w:tcW w:w="4115" w:type="dxa"/>
            <w:tcBorders>
              <w:top w:val="nil"/>
              <w:left w:val="nil"/>
              <w:bottom w:val="nil"/>
              <w:right w:val="nil"/>
            </w:tcBorders>
          </w:tcPr>
          <w:p w14:paraId="40043C0C" w14:textId="77777777" w:rsidR="001E7448" w:rsidRDefault="00000000">
            <w:pPr>
              <w:ind w:left="24"/>
            </w:pPr>
            <w:r>
              <w:rPr>
                <w:sz w:val="14"/>
              </w:rPr>
              <w:t>70800 Ostrava</w:t>
            </w:r>
          </w:p>
        </w:tc>
      </w:tr>
      <w:tr w:rsidR="001E7448" w14:paraId="645CB280" w14:textId="77777777">
        <w:trPr>
          <w:trHeight w:val="226"/>
        </w:trPr>
        <w:tc>
          <w:tcPr>
            <w:tcW w:w="5273" w:type="dxa"/>
            <w:tcBorders>
              <w:top w:val="nil"/>
              <w:left w:val="nil"/>
              <w:bottom w:val="nil"/>
              <w:right w:val="nil"/>
            </w:tcBorders>
          </w:tcPr>
          <w:p w14:paraId="430047D4" w14:textId="77777777" w:rsidR="001E7448" w:rsidRDefault="00000000">
            <w:pPr>
              <w:tabs>
                <w:tab w:val="center" w:pos="3145"/>
              </w:tabs>
            </w:pPr>
            <w:proofErr w:type="spellStart"/>
            <w:r>
              <w:rPr>
                <w:sz w:val="14"/>
              </w:rPr>
              <w:t>lč</w:t>
            </w:r>
            <w:proofErr w:type="spellEnd"/>
            <w:r>
              <w:rPr>
                <w:sz w:val="14"/>
              </w:rPr>
              <w:t>: 28882768</w:t>
            </w:r>
            <w:r>
              <w:rPr>
                <w:sz w:val="14"/>
              </w:rPr>
              <w:tab/>
            </w:r>
            <w:proofErr w:type="gramStart"/>
            <w:r>
              <w:rPr>
                <w:sz w:val="14"/>
              </w:rPr>
              <w:t>e-mail:info@intergast.cz</w:t>
            </w:r>
            <w:proofErr w:type="gramEnd"/>
          </w:p>
        </w:tc>
        <w:tc>
          <w:tcPr>
            <w:tcW w:w="4115" w:type="dxa"/>
            <w:tcBorders>
              <w:top w:val="nil"/>
              <w:left w:val="nil"/>
              <w:bottom w:val="nil"/>
              <w:right w:val="nil"/>
            </w:tcBorders>
          </w:tcPr>
          <w:p w14:paraId="7CD07670" w14:textId="77777777" w:rsidR="001E7448" w:rsidRDefault="00000000">
            <w:pPr>
              <w:ind w:left="24"/>
            </w:pPr>
            <w:r>
              <w:rPr>
                <w:sz w:val="14"/>
              </w:rPr>
              <w:t>Česká republika</w:t>
            </w:r>
          </w:p>
        </w:tc>
      </w:tr>
      <w:tr w:rsidR="001E7448" w14:paraId="480C0143" w14:textId="77777777">
        <w:trPr>
          <w:trHeight w:val="402"/>
        </w:trPr>
        <w:tc>
          <w:tcPr>
            <w:tcW w:w="5273" w:type="dxa"/>
            <w:tcBorders>
              <w:top w:val="nil"/>
              <w:left w:val="nil"/>
              <w:bottom w:val="nil"/>
              <w:right w:val="nil"/>
            </w:tcBorders>
          </w:tcPr>
          <w:p w14:paraId="5338D69A" w14:textId="77777777" w:rsidR="001E7448" w:rsidRDefault="00000000">
            <w:pPr>
              <w:ind w:left="10"/>
            </w:pPr>
            <w:r>
              <w:rPr>
                <w:sz w:val="16"/>
              </w:rPr>
              <w:t>DIČ: cz699006889</w:t>
            </w:r>
          </w:p>
        </w:tc>
        <w:tc>
          <w:tcPr>
            <w:tcW w:w="4115" w:type="dxa"/>
            <w:tcBorders>
              <w:top w:val="nil"/>
              <w:left w:val="nil"/>
              <w:bottom w:val="nil"/>
              <w:right w:val="nil"/>
            </w:tcBorders>
          </w:tcPr>
          <w:p w14:paraId="468DC6AF" w14:textId="6A631C05" w:rsidR="001E7448" w:rsidRDefault="00000000">
            <w:pPr>
              <w:ind w:left="29" w:right="3054" w:hanging="5"/>
            </w:pPr>
            <w:proofErr w:type="spellStart"/>
            <w:r>
              <w:rPr>
                <w:sz w:val="12"/>
              </w:rPr>
              <w:t>lč</w:t>
            </w:r>
            <w:proofErr w:type="spellEnd"/>
            <w:r>
              <w:rPr>
                <w:sz w:val="12"/>
              </w:rPr>
              <w:t>: 00601985 DIČ</w:t>
            </w:r>
            <w:r w:rsidR="0018689F">
              <w:rPr>
                <w:sz w:val="12"/>
              </w:rPr>
              <w:t xml:space="preserve"> </w:t>
            </w:r>
            <w:r>
              <w:rPr>
                <w:sz w:val="12"/>
              </w:rPr>
              <w:t>není</w:t>
            </w:r>
          </w:p>
        </w:tc>
      </w:tr>
      <w:tr w:rsidR="001E7448" w14:paraId="0BB16D81" w14:textId="77777777">
        <w:trPr>
          <w:trHeight w:val="520"/>
        </w:trPr>
        <w:tc>
          <w:tcPr>
            <w:tcW w:w="5273" w:type="dxa"/>
            <w:tcBorders>
              <w:top w:val="nil"/>
              <w:left w:val="nil"/>
              <w:bottom w:val="nil"/>
              <w:right w:val="nil"/>
            </w:tcBorders>
          </w:tcPr>
          <w:p w14:paraId="0F995171" w14:textId="77777777" w:rsidR="001E7448" w:rsidRDefault="00000000">
            <w:pPr>
              <w:ind w:left="5" w:right="1489" w:firstLine="5"/>
            </w:pPr>
            <w:r>
              <w:rPr>
                <w:sz w:val="14"/>
              </w:rPr>
              <w:t>Registrace: Spisová značka C 150896, vedená u Městského soudu v Praze</w:t>
            </w:r>
          </w:p>
        </w:tc>
        <w:tc>
          <w:tcPr>
            <w:tcW w:w="4115" w:type="dxa"/>
            <w:tcBorders>
              <w:top w:val="nil"/>
              <w:left w:val="nil"/>
              <w:bottom w:val="nil"/>
              <w:right w:val="nil"/>
            </w:tcBorders>
          </w:tcPr>
          <w:p w14:paraId="07D61753" w14:textId="77777777" w:rsidR="001E7448" w:rsidRDefault="00000000">
            <w:pPr>
              <w:ind w:left="19"/>
            </w:pPr>
            <w:r>
              <w:rPr>
                <w:u w:val="single" w:color="000000"/>
              </w:rPr>
              <w:t>Podací adresa:</w:t>
            </w:r>
          </w:p>
          <w:p w14:paraId="3B497244" w14:textId="41C6F64B" w:rsidR="001E7448" w:rsidRDefault="00000000">
            <w:pPr>
              <w:ind w:left="10"/>
            </w:pPr>
            <w:r>
              <w:rPr>
                <w:sz w:val="14"/>
              </w:rPr>
              <w:t xml:space="preserve">Základní škola </w:t>
            </w:r>
            <w:r w:rsidR="0018689F">
              <w:rPr>
                <w:sz w:val="14"/>
              </w:rPr>
              <w:t>a Mateřská škola pro sluchově postižené a vady řeči,</w:t>
            </w:r>
          </w:p>
        </w:tc>
      </w:tr>
      <w:tr w:rsidR="001E7448" w14:paraId="103CA742" w14:textId="77777777">
        <w:trPr>
          <w:trHeight w:val="275"/>
        </w:trPr>
        <w:tc>
          <w:tcPr>
            <w:tcW w:w="5273" w:type="dxa"/>
            <w:tcBorders>
              <w:top w:val="nil"/>
              <w:left w:val="nil"/>
              <w:bottom w:val="nil"/>
              <w:right w:val="nil"/>
            </w:tcBorders>
          </w:tcPr>
          <w:p w14:paraId="30C29653" w14:textId="77777777" w:rsidR="001E7448" w:rsidRPr="0018689F" w:rsidRDefault="00000000">
            <w:pPr>
              <w:tabs>
                <w:tab w:val="center" w:pos="2235"/>
              </w:tabs>
              <w:rPr>
                <w:highlight w:val="black"/>
              </w:rPr>
            </w:pPr>
            <w:r w:rsidRPr="0018689F">
              <w:rPr>
                <w:sz w:val="16"/>
                <w:highlight w:val="black"/>
              </w:rPr>
              <w:t>Banka:</w:t>
            </w:r>
            <w:r w:rsidRPr="0018689F">
              <w:rPr>
                <w:sz w:val="16"/>
                <w:highlight w:val="black"/>
              </w:rPr>
              <w:tab/>
            </w:r>
            <w:proofErr w:type="spellStart"/>
            <w:r w:rsidRPr="0018689F">
              <w:rPr>
                <w:sz w:val="16"/>
                <w:highlight w:val="black"/>
              </w:rPr>
              <w:t>UniCredit</w:t>
            </w:r>
            <w:proofErr w:type="spellEnd"/>
            <w:r w:rsidRPr="0018689F">
              <w:rPr>
                <w:sz w:val="16"/>
                <w:highlight w:val="black"/>
              </w:rPr>
              <w:t xml:space="preserve"> Bank</w:t>
            </w:r>
          </w:p>
        </w:tc>
        <w:tc>
          <w:tcPr>
            <w:tcW w:w="4115" w:type="dxa"/>
            <w:tcBorders>
              <w:top w:val="nil"/>
              <w:left w:val="nil"/>
              <w:bottom w:val="nil"/>
              <w:right w:val="nil"/>
            </w:tcBorders>
          </w:tcPr>
          <w:p w14:paraId="340DCB4A" w14:textId="129F6019" w:rsidR="001E7448" w:rsidRPr="0018689F" w:rsidRDefault="0018689F" w:rsidP="0018689F">
            <w:pPr>
              <w:rPr>
                <w:sz w:val="14"/>
                <w:szCs w:val="14"/>
              </w:rPr>
            </w:pPr>
            <w:r w:rsidRPr="0018689F">
              <w:rPr>
                <w:sz w:val="14"/>
                <w:szCs w:val="14"/>
              </w:rPr>
              <w:t xml:space="preserve">Ostrava-Poruba, </w:t>
            </w:r>
            <w:proofErr w:type="spellStart"/>
            <w:r w:rsidRPr="0018689F">
              <w:rPr>
                <w:sz w:val="14"/>
                <w:szCs w:val="14"/>
              </w:rPr>
              <w:t>p.o</w:t>
            </w:r>
            <w:proofErr w:type="spellEnd"/>
            <w:r w:rsidRPr="0018689F">
              <w:rPr>
                <w:sz w:val="14"/>
                <w:szCs w:val="14"/>
              </w:rPr>
              <w:t>.</w:t>
            </w:r>
          </w:p>
        </w:tc>
      </w:tr>
      <w:tr w:rsidR="001E7448" w14:paraId="1D70CB4E" w14:textId="77777777">
        <w:trPr>
          <w:trHeight w:val="190"/>
        </w:trPr>
        <w:tc>
          <w:tcPr>
            <w:tcW w:w="5273" w:type="dxa"/>
            <w:tcBorders>
              <w:top w:val="nil"/>
              <w:left w:val="nil"/>
              <w:bottom w:val="nil"/>
              <w:right w:val="nil"/>
            </w:tcBorders>
          </w:tcPr>
          <w:p w14:paraId="01E94C7F" w14:textId="77777777" w:rsidR="001E7448" w:rsidRPr="0018689F" w:rsidRDefault="00000000">
            <w:pPr>
              <w:tabs>
                <w:tab w:val="center" w:pos="2339"/>
              </w:tabs>
              <w:rPr>
                <w:highlight w:val="black"/>
              </w:rPr>
            </w:pPr>
            <w:r w:rsidRPr="0018689F">
              <w:rPr>
                <w:sz w:val="14"/>
                <w:highlight w:val="black"/>
              </w:rPr>
              <w:t>Číslo účtu:</w:t>
            </w:r>
            <w:r w:rsidRPr="0018689F">
              <w:rPr>
                <w:sz w:val="14"/>
                <w:highlight w:val="black"/>
              </w:rPr>
              <w:tab/>
              <w:t>1387887893/2700</w:t>
            </w:r>
          </w:p>
        </w:tc>
        <w:tc>
          <w:tcPr>
            <w:tcW w:w="4115" w:type="dxa"/>
            <w:tcBorders>
              <w:top w:val="nil"/>
              <w:left w:val="nil"/>
              <w:bottom w:val="nil"/>
              <w:right w:val="nil"/>
            </w:tcBorders>
          </w:tcPr>
          <w:p w14:paraId="6E285C7B" w14:textId="77777777" w:rsidR="001E7448" w:rsidRDefault="00000000">
            <w:pPr>
              <w:ind w:left="14"/>
            </w:pPr>
            <w:r>
              <w:rPr>
                <w:sz w:val="14"/>
              </w:rPr>
              <w:t>Spartakovců 1153/5</w:t>
            </w:r>
          </w:p>
        </w:tc>
      </w:tr>
      <w:tr w:rsidR="001E7448" w14:paraId="31EBAC4B" w14:textId="77777777">
        <w:trPr>
          <w:trHeight w:val="261"/>
        </w:trPr>
        <w:tc>
          <w:tcPr>
            <w:tcW w:w="5273" w:type="dxa"/>
            <w:tcBorders>
              <w:top w:val="nil"/>
              <w:left w:val="nil"/>
              <w:bottom w:val="nil"/>
              <w:right w:val="nil"/>
            </w:tcBorders>
          </w:tcPr>
          <w:p w14:paraId="0B343A0B" w14:textId="77777777" w:rsidR="001E7448" w:rsidRPr="0018689F" w:rsidRDefault="00000000">
            <w:pPr>
              <w:tabs>
                <w:tab w:val="center" w:pos="2672"/>
              </w:tabs>
              <w:rPr>
                <w:highlight w:val="black"/>
              </w:rPr>
            </w:pPr>
            <w:r w:rsidRPr="0018689F">
              <w:rPr>
                <w:sz w:val="14"/>
                <w:highlight w:val="black"/>
              </w:rPr>
              <w:t>IBAN:</w:t>
            </w:r>
            <w:r w:rsidRPr="0018689F">
              <w:rPr>
                <w:sz w:val="14"/>
                <w:highlight w:val="black"/>
              </w:rPr>
              <w:tab/>
              <w:t>CZ5027000000001387887893</w:t>
            </w:r>
          </w:p>
        </w:tc>
        <w:tc>
          <w:tcPr>
            <w:tcW w:w="4115" w:type="dxa"/>
            <w:tcBorders>
              <w:top w:val="nil"/>
              <w:left w:val="nil"/>
              <w:bottom w:val="nil"/>
              <w:right w:val="nil"/>
            </w:tcBorders>
          </w:tcPr>
          <w:p w14:paraId="6DA36F24" w14:textId="77777777" w:rsidR="001E7448" w:rsidRDefault="00000000">
            <w:pPr>
              <w:ind w:left="14"/>
            </w:pPr>
            <w:r>
              <w:rPr>
                <w:sz w:val="14"/>
              </w:rPr>
              <w:t>70800 Ostrava-Poruba</w:t>
            </w:r>
          </w:p>
        </w:tc>
      </w:tr>
      <w:tr w:rsidR="001E7448" w:rsidRPr="0018689F" w14:paraId="19AC5E75" w14:textId="77777777">
        <w:trPr>
          <w:trHeight w:val="293"/>
        </w:trPr>
        <w:tc>
          <w:tcPr>
            <w:tcW w:w="5273" w:type="dxa"/>
            <w:tcBorders>
              <w:top w:val="nil"/>
              <w:left w:val="nil"/>
              <w:bottom w:val="nil"/>
              <w:right w:val="nil"/>
            </w:tcBorders>
          </w:tcPr>
          <w:p w14:paraId="393D8899" w14:textId="77777777" w:rsidR="001E7448" w:rsidRDefault="00000000">
            <w:pPr>
              <w:tabs>
                <w:tab w:val="center" w:pos="2113"/>
              </w:tabs>
            </w:pPr>
            <w:r w:rsidRPr="0018689F">
              <w:rPr>
                <w:sz w:val="16"/>
                <w:highlight w:val="black"/>
              </w:rPr>
              <w:t>SWIFT:</w:t>
            </w:r>
            <w:r w:rsidRPr="0018689F">
              <w:rPr>
                <w:sz w:val="16"/>
                <w:highlight w:val="black"/>
              </w:rPr>
              <w:tab/>
              <w:t>BACXCZPP</w:t>
            </w:r>
          </w:p>
        </w:tc>
        <w:tc>
          <w:tcPr>
            <w:tcW w:w="4115" w:type="dxa"/>
            <w:tcBorders>
              <w:top w:val="nil"/>
              <w:left w:val="nil"/>
              <w:bottom w:val="nil"/>
              <w:right w:val="nil"/>
            </w:tcBorders>
          </w:tcPr>
          <w:p w14:paraId="08AE16C6" w14:textId="77777777" w:rsidR="001E7448" w:rsidRPr="0018689F" w:rsidRDefault="00000000">
            <w:pPr>
              <w:tabs>
                <w:tab w:val="center" w:pos="1923"/>
                <w:tab w:val="right" w:pos="4115"/>
              </w:tabs>
              <w:rPr>
                <w:highlight w:val="black"/>
              </w:rPr>
            </w:pPr>
            <w:r w:rsidRPr="0018689F">
              <w:rPr>
                <w:sz w:val="14"/>
                <w:highlight w:val="black"/>
              </w:rPr>
              <w:t>Kontaktní osoba:</w:t>
            </w:r>
            <w:r w:rsidRPr="0018689F">
              <w:rPr>
                <w:sz w:val="14"/>
                <w:highlight w:val="black"/>
              </w:rPr>
              <w:tab/>
              <w:t>Štěrbová Leona</w:t>
            </w:r>
            <w:r w:rsidRPr="0018689F">
              <w:rPr>
                <w:sz w:val="14"/>
                <w:highlight w:val="black"/>
              </w:rPr>
              <w:tab/>
              <w:t>Tel.: 595 694 549</w:t>
            </w:r>
          </w:p>
        </w:tc>
      </w:tr>
      <w:tr w:rsidR="001E7448" w14:paraId="6D6D2FEB" w14:textId="77777777">
        <w:trPr>
          <w:trHeight w:val="488"/>
        </w:trPr>
        <w:tc>
          <w:tcPr>
            <w:tcW w:w="5273" w:type="dxa"/>
            <w:tcBorders>
              <w:top w:val="nil"/>
              <w:left w:val="nil"/>
              <w:bottom w:val="nil"/>
              <w:right w:val="nil"/>
            </w:tcBorders>
          </w:tcPr>
          <w:p w14:paraId="04B06EA5" w14:textId="77777777" w:rsidR="001E7448" w:rsidRDefault="00000000">
            <w:pPr>
              <w:tabs>
                <w:tab w:val="center" w:pos="2466"/>
              </w:tabs>
              <w:spacing w:after="38"/>
            </w:pPr>
            <w:r>
              <w:rPr>
                <w:sz w:val="14"/>
              </w:rPr>
              <w:t>Platební podmínky:</w:t>
            </w:r>
            <w:r>
              <w:rPr>
                <w:sz w:val="14"/>
              </w:rPr>
              <w:tab/>
              <w:t>do 7 dnů od vystavení</w:t>
            </w:r>
          </w:p>
          <w:p w14:paraId="7F9175FF" w14:textId="77777777" w:rsidR="001E7448" w:rsidRDefault="00000000">
            <w:pPr>
              <w:tabs>
                <w:tab w:val="center" w:pos="2723"/>
              </w:tabs>
            </w:pPr>
            <w:r>
              <w:rPr>
                <w:sz w:val="14"/>
              </w:rPr>
              <w:t>Způsob platby:</w:t>
            </w:r>
            <w:r>
              <w:rPr>
                <w:sz w:val="14"/>
              </w:rPr>
              <w:tab/>
              <w:t>Bankovní převod Unicredit CZK</w:t>
            </w:r>
          </w:p>
        </w:tc>
        <w:tc>
          <w:tcPr>
            <w:tcW w:w="4115" w:type="dxa"/>
            <w:tcBorders>
              <w:top w:val="nil"/>
              <w:left w:val="nil"/>
              <w:bottom w:val="nil"/>
              <w:right w:val="nil"/>
            </w:tcBorders>
            <w:vAlign w:val="center"/>
          </w:tcPr>
          <w:p w14:paraId="0A68B179" w14:textId="77777777" w:rsidR="001E7448" w:rsidRDefault="00000000">
            <w:pPr>
              <w:ind w:left="19"/>
            </w:pPr>
            <w:r>
              <w:rPr>
                <w:sz w:val="14"/>
              </w:rPr>
              <w:t>Dodací podmínky:</w:t>
            </w:r>
          </w:p>
        </w:tc>
      </w:tr>
    </w:tbl>
    <w:p w14:paraId="10D436B8" w14:textId="77777777" w:rsidR="001E7448" w:rsidRDefault="00000000">
      <w:pPr>
        <w:spacing w:after="82"/>
        <w:ind w:left="19" w:right="-67"/>
      </w:pPr>
      <w:r>
        <w:rPr>
          <w:noProof/>
        </w:rPr>
        <mc:AlternateContent>
          <mc:Choice Requires="wpg">
            <w:drawing>
              <wp:inline distT="0" distB="0" distL="0" distR="0" wp14:anchorId="222337DE" wp14:editId="3C2313DE">
                <wp:extent cx="6891261" cy="9144"/>
                <wp:effectExtent l="0" t="0" r="0" b="0"/>
                <wp:docPr id="21693" name="Group 21693"/>
                <wp:cNvGraphicFramePr/>
                <a:graphic xmlns:a="http://schemas.openxmlformats.org/drawingml/2006/main">
                  <a:graphicData uri="http://schemas.microsoft.com/office/word/2010/wordprocessingGroup">
                    <wpg:wgp>
                      <wpg:cNvGrpSpPr/>
                      <wpg:grpSpPr>
                        <a:xfrm>
                          <a:off x="0" y="0"/>
                          <a:ext cx="6891261" cy="9144"/>
                          <a:chOff x="0" y="0"/>
                          <a:chExt cx="6891261" cy="9144"/>
                        </a:xfrm>
                      </wpg:grpSpPr>
                      <wps:wsp>
                        <wps:cNvPr id="21692" name="Shape 21692"/>
                        <wps:cNvSpPr/>
                        <wps:spPr>
                          <a:xfrm>
                            <a:off x="0" y="0"/>
                            <a:ext cx="6891261" cy="9144"/>
                          </a:xfrm>
                          <a:custGeom>
                            <a:avLst/>
                            <a:gdLst/>
                            <a:ahLst/>
                            <a:cxnLst/>
                            <a:rect l="0" t="0" r="0" b="0"/>
                            <a:pathLst>
                              <a:path w="6891261" h="9144">
                                <a:moveTo>
                                  <a:pt x="0" y="4572"/>
                                </a:moveTo>
                                <a:lnTo>
                                  <a:pt x="689126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693" style="width:542.619pt;height:0.720001pt;mso-position-horizontal-relative:char;mso-position-vertical-relative:line" coordsize="68912,91">
                <v:shape id="Shape 21692" style="position:absolute;width:68912;height:91;left:0;top:0;" coordsize="6891261,9144" path="m0,4572l6891261,4572">
                  <v:stroke weight="0.720001pt" endcap="flat" joinstyle="miter" miterlimit="1" on="true" color="#000000"/>
                  <v:fill on="false" color="#000000"/>
                </v:shape>
              </v:group>
            </w:pict>
          </mc:Fallback>
        </mc:AlternateContent>
      </w:r>
    </w:p>
    <w:p w14:paraId="3843FD7F" w14:textId="77777777" w:rsidR="001E7448" w:rsidRDefault="00000000">
      <w:pPr>
        <w:spacing w:after="203" w:line="265" w:lineRule="auto"/>
        <w:ind w:left="24" w:hanging="10"/>
      </w:pPr>
      <w:r>
        <w:rPr>
          <w:sz w:val="14"/>
        </w:rPr>
        <w:t>Vážená paní Štěrbová,</w:t>
      </w:r>
    </w:p>
    <w:p w14:paraId="2360C402" w14:textId="77777777" w:rsidR="001E7448" w:rsidRDefault="00000000">
      <w:pPr>
        <w:spacing w:after="5" w:line="265" w:lineRule="auto"/>
        <w:ind w:left="24" w:hanging="10"/>
      </w:pPr>
      <w:r>
        <w:rPr>
          <w:sz w:val="14"/>
        </w:rPr>
        <w:t>dovolujeme si Vám předložit tuto nabídku, kterou jsme vypracovali na základě Vašich požadavků:</w:t>
      </w:r>
    </w:p>
    <w:p w14:paraId="524C5685" w14:textId="77777777" w:rsidR="001E7448" w:rsidRDefault="00000000">
      <w:pPr>
        <w:spacing w:after="22"/>
        <w:ind w:left="19" w:right="-43"/>
      </w:pPr>
      <w:r>
        <w:rPr>
          <w:noProof/>
        </w:rPr>
        <mc:AlternateContent>
          <mc:Choice Requires="wpg">
            <w:drawing>
              <wp:inline distT="0" distB="0" distL="0" distR="0" wp14:anchorId="28BE0BC8" wp14:editId="1DD6D339">
                <wp:extent cx="6876015" cy="9144"/>
                <wp:effectExtent l="0" t="0" r="0" b="0"/>
                <wp:docPr id="21695" name="Group 21695"/>
                <wp:cNvGraphicFramePr/>
                <a:graphic xmlns:a="http://schemas.openxmlformats.org/drawingml/2006/main">
                  <a:graphicData uri="http://schemas.microsoft.com/office/word/2010/wordprocessingGroup">
                    <wpg:wgp>
                      <wpg:cNvGrpSpPr/>
                      <wpg:grpSpPr>
                        <a:xfrm>
                          <a:off x="0" y="0"/>
                          <a:ext cx="6876015" cy="9144"/>
                          <a:chOff x="0" y="0"/>
                          <a:chExt cx="6876015" cy="9144"/>
                        </a:xfrm>
                      </wpg:grpSpPr>
                      <wps:wsp>
                        <wps:cNvPr id="21694" name="Shape 21694"/>
                        <wps:cNvSpPr/>
                        <wps:spPr>
                          <a:xfrm>
                            <a:off x="0" y="0"/>
                            <a:ext cx="6876015" cy="9144"/>
                          </a:xfrm>
                          <a:custGeom>
                            <a:avLst/>
                            <a:gdLst/>
                            <a:ahLst/>
                            <a:cxnLst/>
                            <a:rect l="0" t="0" r="0" b="0"/>
                            <a:pathLst>
                              <a:path w="6876015" h="9144">
                                <a:moveTo>
                                  <a:pt x="0" y="4572"/>
                                </a:moveTo>
                                <a:lnTo>
                                  <a:pt x="687601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695" style="width:541.418pt;height:0.720001pt;mso-position-horizontal-relative:char;mso-position-vertical-relative:line" coordsize="68760,91">
                <v:shape id="Shape 21694" style="position:absolute;width:68760;height:91;left:0;top:0;" coordsize="6876015,9144" path="m0,4572l6876015,4572">
                  <v:stroke weight="0.720001pt" endcap="flat" joinstyle="miter" miterlimit="1" on="true" color="#000000"/>
                  <v:fill on="false" color="#000000"/>
                </v:shape>
              </v:group>
            </w:pict>
          </mc:Fallback>
        </mc:AlternateContent>
      </w:r>
    </w:p>
    <w:p w14:paraId="55A00555" w14:textId="77777777" w:rsidR="001E7448" w:rsidRDefault="00000000">
      <w:pPr>
        <w:tabs>
          <w:tab w:val="center" w:pos="1181"/>
        </w:tabs>
        <w:spacing w:after="109"/>
      </w:pPr>
      <w:proofErr w:type="spellStart"/>
      <w:r>
        <w:rPr>
          <w:sz w:val="18"/>
        </w:rPr>
        <w:t>Poz</w:t>
      </w:r>
      <w:proofErr w:type="spellEnd"/>
      <w:r>
        <w:rPr>
          <w:sz w:val="18"/>
        </w:rPr>
        <w:t>.</w:t>
      </w:r>
      <w:r>
        <w:rPr>
          <w:sz w:val="18"/>
        </w:rPr>
        <w:tab/>
        <w:t>Popis</w:t>
      </w:r>
    </w:p>
    <w:p w14:paraId="76F95F9F" w14:textId="77777777" w:rsidR="001E7448" w:rsidRDefault="00000000">
      <w:pPr>
        <w:tabs>
          <w:tab w:val="center" w:pos="1373"/>
          <w:tab w:val="center" w:pos="3645"/>
          <w:tab w:val="center" w:pos="4999"/>
          <w:tab w:val="center" w:pos="6199"/>
          <w:tab w:val="center" w:pos="7904"/>
          <w:tab w:val="center" w:pos="8639"/>
          <w:tab w:val="right" w:pos="10804"/>
        </w:tabs>
        <w:spacing w:after="0"/>
        <w:ind w:right="-10"/>
      </w:pPr>
      <w:r>
        <w:rPr>
          <w:sz w:val="14"/>
        </w:rPr>
        <w:tab/>
        <w:t>Číslo položky</w:t>
      </w:r>
      <w:r>
        <w:rPr>
          <w:sz w:val="14"/>
        </w:rPr>
        <w:tab/>
        <w:t>Množství</w:t>
      </w:r>
      <w:r>
        <w:rPr>
          <w:sz w:val="14"/>
        </w:rPr>
        <w:tab/>
        <w:t>Cena před slevou / MJ</w:t>
      </w:r>
      <w:r>
        <w:rPr>
          <w:sz w:val="14"/>
        </w:rPr>
        <w:tab/>
        <w:t>Sleva%</w:t>
      </w:r>
      <w:r>
        <w:rPr>
          <w:sz w:val="14"/>
        </w:rPr>
        <w:tab/>
        <w:t>Cena / MJ</w:t>
      </w:r>
      <w:r>
        <w:rPr>
          <w:sz w:val="14"/>
        </w:rPr>
        <w:tab/>
        <w:t>DPH %</w:t>
      </w:r>
      <w:r>
        <w:rPr>
          <w:sz w:val="14"/>
        </w:rPr>
        <w:tab/>
        <w:t>Celkem</w:t>
      </w:r>
    </w:p>
    <w:p w14:paraId="57D65D7B" w14:textId="77777777" w:rsidR="001E7448" w:rsidRDefault="00000000">
      <w:pPr>
        <w:spacing w:after="53"/>
        <w:ind w:left="19" w:right="-43"/>
      </w:pPr>
      <w:r>
        <w:rPr>
          <w:noProof/>
        </w:rPr>
        <mc:AlternateContent>
          <mc:Choice Requires="wpg">
            <w:drawing>
              <wp:inline distT="0" distB="0" distL="0" distR="0" wp14:anchorId="5571E3D5" wp14:editId="0D3E5014">
                <wp:extent cx="6876015" cy="12192"/>
                <wp:effectExtent l="0" t="0" r="0" b="0"/>
                <wp:docPr id="21697" name="Group 21697"/>
                <wp:cNvGraphicFramePr/>
                <a:graphic xmlns:a="http://schemas.openxmlformats.org/drawingml/2006/main">
                  <a:graphicData uri="http://schemas.microsoft.com/office/word/2010/wordprocessingGroup">
                    <wpg:wgp>
                      <wpg:cNvGrpSpPr/>
                      <wpg:grpSpPr>
                        <a:xfrm>
                          <a:off x="0" y="0"/>
                          <a:ext cx="6876015" cy="12192"/>
                          <a:chOff x="0" y="0"/>
                          <a:chExt cx="6876015" cy="12192"/>
                        </a:xfrm>
                      </wpg:grpSpPr>
                      <wps:wsp>
                        <wps:cNvPr id="21696" name="Shape 21696"/>
                        <wps:cNvSpPr/>
                        <wps:spPr>
                          <a:xfrm>
                            <a:off x="0" y="0"/>
                            <a:ext cx="6876015" cy="12192"/>
                          </a:xfrm>
                          <a:custGeom>
                            <a:avLst/>
                            <a:gdLst/>
                            <a:ahLst/>
                            <a:cxnLst/>
                            <a:rect l="0" t="0" r="0" b="0"/>
                            <a:pathLst>
                              <a:path w="6876015" h="12192">
                                <a:moveTo>
                                  <a:pt x="0" y="6096"/>
                                </a:moveTo>
                                <a:lnTo>
                                  <a:pt x="6876015"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697" style="width:541.418pt;height:0.959991pt;mso-position-horizontal-relative:char;mso-position-vertical-relative:line" coordsize="68760,121">
                <v:shape id="Shape 21696" style="position:absolute;width:68760;height:121;left:0;top:0;" coordsize="6876015,12192" path="m0,6096l6876015,6096">
                  <v:stroke weight="0.959991pt" endcap="flat" joinstyle="miter" miterlimit="1" on="true" color="#000000"/>
                  <v:fill on="false" color="#000000"/>
                </v:shape>
              </v:group>
            </w:pict>
          </mc:Fallback>
        </mc:AlternateContent>
      </w:r>
    </w:p>
    <w:p w14:paraId="55CD284D" w14:textId="77777777" w:rsidR="001E7448" w:rsidRDefault="00000000">
      <w:pPr>
        <w:spacing w:after="168"/>
        <w:ind w:left="509"/>
      </w:pPr>
      <w:r>
        <w:rPr>
          <w:sz w:val="20"/>
        </w:rPr>
        <w:t>INTERGAST PRODUKT</w:t>
      </w:r>
    </w:p>
    <w:p w14:paraId="3A8FEC0A" w14:textId="77777777" w:rsidR="001E7448" w:rsidRDefault="00000000">
      <w:pPr>
        <w:spacing w:after="0"/>
        <w:ind w:left="999" w:hanging="10"/>
      </w:pPr>
      <w:r>
        <w:rPr>
          <w:sz w:val="16"/>
        </w:rPr>
        <w:t xml:space="preserve">Elektrický konvektomat </w:t>
      </w:r>
      <w:proofErr w:type="spellStart"/>
      <w:r>
        <w:rPr>
          <w:sz w:val="16"/>
        </w:rPr>
        <w:t>InterGast</w:t>
      </w:r>
      <w:proofErr w:type="spellEnd"/>
      <w:r>
        <w:rPr>
          <w:sz w:val="16"/>
        </w:rPr>
        <w:t xml:space="preserve"> PRODUKT </w:t>
      </w:r>
      <w:proofErr w:type="spellStart"/>
      <w:r>
        <w:rPr>
          <w:sz w:val="16"/>
        </w:rPr>
        <w:t>FlexiCombi</w:t>
      </w:r>
      <w:proofErr w:type="spellEnd"/>
      <w:r>
        <w:rPr>
          <w:sz w:val="16"/>
        </w:rPr>
        <w:t xml:space="preserve"> </w:t>
      </w:r>
      <w:proofErr w:type="spellStart"/>
      <w:r>
        <w:rPr>
          <w:sz w:val="16"/>
        </w:rPr>
        <w:t>MagicPilot</w:t>
      </w:r>
      <w:proofErr w:type="spellEnd"/>
      <w:r>
        <w:rPr>
          <w:sz w:val="16"/>
        </w:rPr>
        <w:t>, 10x GN 1/1 s možností rozšíření na 20x GN 1/1</w:t>
      </w:r>
    </w:p>
    <w:tbl>
      <w:tblPr>
        <w:tblStyle w:val="TableGrid"/>
        <w:tblW w:w="9806" w:type="dxa"/>
        <w:tblInd w:w="960" w:type="dxa"/>
        <w:tblCellMar>
          <w:top w:w="18" w:type="dxa"/>
        </w:tblCellMar>
        <w:tblLook w:val="04A0" w:firstRow="1" w:lastRow="0" w:firstColumn="1" w:lastColumn="0" w:noHBand="0" w:noVBand="1"/>
      </w:tblPr>
      <w:tblGrid>
        <w:gridCol w:w="7621"/>
        <w:gridCol w:w="1258"/>
        <w:gridCol w:w="927"/>
      </w:tblGrid>
      <w:tr w:rsidR="001E7448" w14:paraId="07C85006" w14:textId="77777777">
        <w:trPr>
          <w:trHeight w:val="4512"/>
        </w:trPr>
        <w:tc>
          <w:tcPr>
            <w:tcW w:w="7621" w:type="dxa"/>
            <w:tcBorders>
              <w:top w:val="nil"/>
              <w:left w:val="nil"/>
              <w:bottom w:val="nil"/>
              <w:right w:val="nil"/>
            </w:tcBorders>
          </w:tcPr>
          <w:p w14:paraId="3E5EFBD9" w14:textId="77777777" w:rsidR="001E7448" w:rsidRDefault="00000000">
            <w:pPr>
              <w:tabs>
                <w:tab w:val="center" w:pos="2759"/>
                <w:tab w:val="center" w:pos="4298"/>
                <w:tab w:val="center" w:pos="5366"/>
                <w:tab w:val="center" w:pos="6773"/>
              </w:tabs>
              <w:spacing w:after="123"/>
            </w:pPr>
            <w:r>
              <w:rPr>
                <w:sz w:val="16"/>
              </w:rPr>
              <w:t>MKN-FCMPEIO.I</w:t>
            </w:r>
            <w:r>
              <w:rPr>
                <w:sz w:val="16"/>
              </w:rPr>
              <w:tab/>
              <w:t>1,00 ks</w:t>
            </w:r>
            <w:r>
              <w:rPr>
                <w:sz w:val="16"/>
              </w:rPr>
              <w:tab/>
              <w:t>388 750,00 CZK</w:t>
            </w:r>
            <w:r>
              <w:rPr>
                <w:sz w:val="16"/>
              </w:rPr>
              <w:tab/>
              <w:t>0,00</w:t>
            </w:r>
            <w:r>
              <w:rPr>
                <w:sz w:val="16"/>
              </w:rPr>
              <w:tab/>
              <w:t>388.750,00 CZK</w:t>
            </w:r>
          </w:p>
          <w:p w14:paraId="5CF080DB" w14:textId="77777777" w:rsidR="001E7448" w:rsidRDefault="00000000">
            <w:pPr>
              <w:spacing w:after="6" w:line="247" w:lineRule="auto"/>
              <w:ind w:left="38"/>
            </w:pPr>
            <w:r>
              <w:rPr>
                <w:sz w:val="14"/>
              </w:rPr>
              <w:t xml:space="preserve">Konvektomat s dvěma koncepty ovládání - automatickým i ručním - vhodný pro většinu tepelných úprav používaných v profesionální </w:t>
            </w:r>
            <w:proofErr w:type="spellStart"/>
            <w:proofErr w:type="gramStart"/>
            <w:r>
              <w:rPr>
                <w:sz w:val="14"/>
              </w:rPr>
              <w:t>kuchyni.Ruční</w:t>
            </w:r>
            <w:proofErr w:type="spellEnd"/>
            <w:proofErr w:type="gramEnd"/>
            <w:r>
              <w:rPr>
                <w:sz w:val="14"/>
              </w:rPr>
              <w:t xml:space="preserve"> ovládání se základními možnostmi úprav: pára, horký vzduch, kombinace a regenerace „</w:t>
            </w:r>
            <w:proofErr w:type="spellStart"/>
            <w:r>
              <w:rPr>
                <w:sz w:val="14"/>
              </w:rPr>
              <w:t>Perfection</w:t>
            </w:r>
            <w:proofErr w:type="spellEnd"/>
            <w:r>
              <w:rPr>
                <w:sz w:val="14"/>
              </w:rPr>
              <w:t>".</w:t>
            </w:r>
          </w:p>
          <w:p w14:paraId="118C4746" w14:textId="77777777" w:rsidR="001E7448" w:rsidRDefault="00000000">
            <w:pPr>
              <w:ind w:left="10" w:right="130" w:firstLine="19"/>
            </w:pPr>
            <w:r>
              <w:rPr>
                <w:sz w:val="14"/>
              </w:rPr>
              <w:t xml:space="preserve">Automatické ovládání </w:t>
            </w:r>
            <w:proofErr w:type="spellStart"/>
            <w:r>
              <w:rPr>
                <w:sz w:val="14"/>
              </w:rPr>
              <w:t>AutoChef</w:t>
            </w:r>
            <w:proofErr w:type="spellEnd"/>
            <w:r>
              <w:rPr>
                <w:sz w:val="14"/>
              </w:rPr>
              <w:t xml:space="preserve"> s 10 kategoriemi tepelné úpravy od masa až po „</w:t>
            </w:r>
            <w:proofErr w:type="spellStart"/>
            <w:r>
              <w:rPr>
                <w:sz w:val="14"/>
              </w:rPr>
              <w:t>Perfection</w:t>
            </w:r>
            <w:proofErr w:type="spellEnd"/>
            <w:r>
              <w:rPr>
                <w:sz w:val="14"/>
              </w:rPr>
              <w:t xml:space="preserve">" — regeneraci s nastavením </w:t>
            </w:r>
            <w:proofErr w:type="spellStart"/>
            <w:r>
              <w:rPr>
                <w:sz w:val="14"/>
              </w:rPr>
              <w:t>klima.Volitelné</w:t>
            </w:r>
            <w:proofErr w:type="spellEnd"/>
            <w:r>
              <w:rPr>
                <w:sz w:val="14"/>
              </w:rPr>
              <w:t xml:space="preserve"> použití médií horký vzduch, netlaková čerstvá pára, jednotlivě, postupně za sebou nebo v kombinaci páry a horkého </w:t>
            </w:r>
            <w:proofErr w:type="spellStart"/>
            <w:r>
              <w:rPr>
                <w:sz w:val="14"/>
              </w:rPr>
              <w:t>vzduchu.Funkce</w:t>
            </w:r>
            <w:proofErr w:type="spellEnd"/>
            <w:r>
              <w:rPr>
                <w:sz w:val="14"/>
              </w:rPr>
              <w:t xml:space="preserve">: </w:t>
            </w:r>
            <w:proofErr w:type="spellStart"/>
            <w:r>
              <w:rPr>
                <w:sz w:val="14"/>
              </w:rPr>
              <w:t>AutoChef</w:t>
            </w:r>
            <w:proofErr w:type="spellEnd"/>
            <w:r>
              <w:rPr>
                <w:sz w:val="14"/>
              </w:rPr>
              <w:t xml:space="preserve"> — automatické vaření — do paměti </w:t>
            </w:r>
            <w:proofErr w:type="spellStart"/>
            <w:r>
              <w:rPr>
                <w:sz w:val="14"/>
              </w:rPr>
              <w:t>autoChef</w:t>
            </w:r>
            <w:proofErr w:type="spellEnd"/>
            <w:r>
              <w:rPr>
                <w:sz w:val="14"/>
              </w:rPr>
              <w:t xml:space="preserve"> máte možnost uložit až 350 předvolených tepelných úprav, manuální provoz s dvanácti režimy: šetrná pára, pára, rychlá pára, horký vzduch, kombinace, „</w:t>
            </w:r>
            <w:proofErr w:type="spellStart"/>
            <w:r>
              <w:rPr>
                <w:sz w:val="14"/>
              </w:rPr>
              <w:t>Perfection</w:t>
            </w:r>
            <w:proofErr w:type="spellEnd"/>
            <w:r>
              <w:rPr>
                <w:sz w:val="14"/>
              </w:rPr>
              <w:t xml:space="preserve">" (regenerace), nízkoteplotní vaření, delta T, </w:t>
            </w:r>
            <w:proofErr w:type="spellStart"/>
            <w:r>
              <w:rPr>
                <w:sz w:val="14"/>
              </w:rPr>
              <w:t>Sous</w:t>
            </w:r>
            <w:proofErr w:type="spellEnd"/>
            <w:r>
              <w:rPr>
                <w:sz w:val="14"/>
              </w:rPr>
              <w:t xml:space="preserve">-vide, zapaření, pečení a ostatní, </w:t>
            </w:r>
            <w:proofErr w:type="spellStart"/>
            <w:r>
              <w:rPr>
                <w:sz w:val="14"/>
              </w:rPr>
              <w:t>StepMatic</w:t>
            </w:r>
            <w:proofErr w:type="spellEnd"/>
            <w:r>
              <w:rPr>
                <w:sz w:val="14"/>
              </w:rPr>
              <w:t xml:space="preserve">@ - úprava v krocích: Kombinace až dvaceti kroků libovolně kombinovatelných, Time2Serve: nastavení času dokončení </w:t>
            </w:r>
            <w:proofErr w:type="spellStart"/>
            <w:r>
              <w:rPr>
                <w:sz w:val="14"/>
              </w:rPr>
              <w:t>vfení</w:t>
            </w:r>
            <w:proofErr w:type="spellEnd"/>
            <w:r>
              <w:rPr>
                <w:sz w:val="14"/>
              </w:rPr>
              <w:t xml:space="preserve">, </w:t>
            </w:r>
            <w:proofErr w:type="spellStart"/>
            <w:r>
              <w:rPr>
                <w:sz w:val="14"/>
              </w:rPr>
              <w:t>RackControl</w:t>
            </w:r>
            <w:proofErr w:type="spellEnd"/>
            <w:r>
              <w:rPr>
                <w:sz w:val="14"/>
              </w:rPr>
              <w:t xml:space="preserve">: vícenásobný časovač pro současně připravované pokrmy, Ready2Cook: </w:t>
            </w:r>
            <w:proofErr w:type="spellStart"/>
            <w:r>
              <w:rPr>
                <w:sz w:val="14"/>
              </w:rPr>
              <w:t>předehřání</w:t>
            </w:r>
            <w:proofErr w:type="spellEnd"/>
            <w:r>
              <w:rPr>
                <w:sz w:val="14"/>
              </w:rPr>
              <w:t xml:space="preserve">, zchlazení a příprava ideálního klimatu ve varné komoře, </w:t>
            </w:r>
            <w:proofErr w:type="spellStart"/>
            <w:r>
              <w:rPr>
                <w:sz w:val="14"/>
              </w:rPr>
              <w:t>ClimaSelect</w:t>
            </w:r>
            <w:proofErr w:type="spellEnd"/>
            <w:r>
              <w:rPr>
                <w:sz w:val="14"/>
              </w:rPr>
              <w:t xml:space="preserve"> Plus: kontrola klimatu ve varné komo, </w:t>
            </w:r>
            <w:proofErr w:type="spellStart"/>
            <w:r>
              <w:rPr>
                <w:sz w:val="14"/>
              </w:rPr>
              <w:t>PerfectHold</w:t>
            </w:r>
            <w:proofErr w:type="spellEnd"/>
            <w:r>
              <w:rPr>
                <w:sz w:val="14"/>
              </w:rPr>
              <w:t xml:space="preserve">: zajištění kvalit/ pokrmu až po servírování, vícebodová sonda teploty jádra, SES: bezpečnostní systém odsátí pá, </w:t>
            </w:r>
            <w:proofErr w:type="spellStart"/>
            <w:r>
              <w:rPr>
                <w:sz w:val="14"/>
              </w:rPr>
              <w:t>PHIeco</w:t>
            </w:r>
            <w:proofErr w:type="spellEnd"/>
            <w:r>
              <w:rPr>
                <w:sz w:val="14"/>
              </w:rPr>
              <w:t xml:space="preserve"> s DynaSteam2: dynamický systém výroby pá, pětirychlostní ventilátor s možností zpětného chodu, taktování ventilátoru, </w:t>
            </w:r>
            <w:proofErr w:type="spellStart"/>
            <w:r>
              <w:rPr>
                <w:sz w:val="14"/>
              </w:rPr>
              <w:t>BarCode</w:t>
            </w:r>
            <w:proofErr w:type="spellEnd"/>
            <w:r>
              <w:rPr>
                <w:sz w:val="14"/>
              </w:rPr>
              <w:t xml:space="preserve">: scanner čárových kódů pro automatické vyvolání programu, plnohodnotná funkce profesionální pece, </w:t>
            </w:r>
            <w:proofErr w:type="spellStart"/>
            <w:r>
              <w:rPr>
                <w:sz w:val="14"/>
              </w:rPr>
              <w:t>EcoMode</w:t>
            </w:r>
            <w:proofErr w:type="spellEnd"/>
            <w:r>
              <w:rPr>
                <w:sz w:val="14"/>
              </w:rPr>
              <w:t xml:space="preserve">: snižuje automaticky teploty varné komory, pokud není využita, základní manuální čistící program s navigací obsluhy, integrovaná automatická hadicová sprcha, základní verze HACCP, možnost naprogramování ochrany programů proti přepsání nebo vymazání, dveře varného prostoru s trojitým zasklením a zadním odvětráváním, zabudovaný systém odlučování tuku, snadno vyjímatelné a vyměnitelné těsnění dveří, ovládání kliky dveří jednou ruku, bezdotykový koncový spínač dveří, polohování dveří s aretací a s koncovým dorazem, nástrčné těsnění dveří, napojení pro optimalizaci spotřeby energie, odložení funkce startu, zabudovaný systém odlučování tuku, halogenové osvětlení varné komory, audio signál pro ukončení varného procesu, nastavitelný zvuk, servisní diagnostický program, pevné napojení na odpad dle DVGW možné, závěsy pro </w:t>
            </w:r>
            <w:proofErr w:type="spellStart"/>
            <w:r>
              <w:rPr>
                <w:sz w:val="14"/>
              </w:rPr>
              <w:t>FlexiRack</w:t>
            </w:r>
            <w:proofErr w:type="spellEnd"/>
            <w:r>
              <w:rPr>
                <w:sz w:val="14"/>
              </w:rPr>
              <w:t xml:space="preserve"> a pro GN 1/1 příčné </w:t>
            </w:r>
            <w:proofErr w:type="spellStart"/>
            <w:r>
              <w:rPr>
                <w:sz w:val="14"/>
              </w:rPr>
              <w:t>vsunyCharakteristika</w:t>
            </w:r>
            <w:proofErr w:type="spellEnd"/>
            <w:r>
              <w:rPr>
                <w:sz w:val="14"/>
              </w:rPr>
              <w:t xml:space="preserve">: </w:t>
            </w:r>
            <w:proofErr w:type="spellStart"/>
            <w:r>
              <w:rPr>
                <w:sz w:val="14"/>
              </w:rPr>
              <w:t>MagicPilot</w:t>
            </w:r>
            <w:proofErr w:type="spellEnd"/>
            <w:r>
              <w:rPr>
                <w:sz w:val="14"/>
              </w:rPr>
              <w:t xml:space="preserve"> — revoluční ovládání, velmi odolný „</w:t>
            </w:r>
            <w:proofErr w:type="spellStart"/>
            <w:r>
              <w:rPr>
                <w:sz w:val="14"/>
              </w:rPr>
              <w:t>true-colour</w:t>
            </w:r>
            <w:proofErr w:type="spellEnd"/>
            <w:r>
              <w:rPr>
                <w:sz w:val="14"/>
              </w:rPr>
              <w:t xml:space="preserve">" displej. Ovládá se tak snadno jako smartphone nebo tablet, na displej je pohodlně vidět ze všech stran, má rozlišení 800x480 pixelů, 16 miliónů barev, odolné LED </w:t>
            </w:r>
            <w:proofErr w:type="spellStart"/>
            <w:proofErr w:type="gramStart"/>
            <w:r>
              <w:rPr>
                <w:sz w:val="14"/>
              </w:rPr>
              <w:t>podsvícení.ChefsHelp</w:t>
            </w:r>
            <w:proofErr w:type="spellEnd"/>
            <w:proofErr w:type="gramEnd"/>
            <w:r>
              <w:rPr>
                <w:sz w:val="14"/>
              </w:rPr>
              <w:t xml:space="preserve"> — informace pro uživatele, užitečný pomocník,</w:t>
            </w:r>
          </w:p>
        </w:tc>
        <w:tc>
          <w:tcPr>
            <w:tcW w:w="1258" w:type="dxa"/>
            <w:tcBorders>
              <w:top w:val="nil"/>
              <w:left w:val="nil"/>
              <w:bottom w:val="nil"/>
              <w:right w:val="nil"/>
            </w:tcBorders>
          </w:tcPr>
          <w:p w14:paraId="4D97099E" w14:textId="77777777" w:rsidR="001E7448" w:rsidRDefault="00000000">
            <w:r>
              <w:rPr>
                <w:sz w:val="16"/>
              </w:rPr>
              <w:t>21</w:t>
            </w:r>
          </w:p>
        </w:tc>
        <w:tc>
          <w:tcPr>
            <w:tcW w:w="927" w:type="dxa"/>
            <w:vMerge w:val="restart"/>
            <w:tcBorders>
              <w:top w:val="nil"/>
              <w:left w:val="nil"/>
              <w:bottom w:val="nil"/>
              <w:right w:val="nil"/>
            </w:tcBorders>
          </w:tcPr>
          <w:p w14:paraId="3658CD4A" w14:textId="77777777" w:rsidR="001E7448" w:rsidRDefault="00000000">
            <w:pPr>
              <w:jc w:val="both"/>
            </w:pPr>
            <w:r>
              <w:rPr>
                <w:sz w:val="14"/>
              </w:rPr>
              <w:t>388.750,00 CZK</w:t>
            </w:r>
          </w:p>
        </w:tc>
      </w:tr>
      <w:tr w:rsidR="001E7448" w14:paraId="279B7E2B" w14:textId="77777777">
        <w:trPr>
          <w:trHeight w:val="2424"/>
        </w:trPr>
        <w:tc>
          <w:tcPr>
            <w:tcW w:w="8879" w:type="dxa"/>
            <w:gridSpan w:val="2"/>
            <w:tcBorders>
              <w:top w:val="nil"/>
              <w:left w:val="nil"/>
              <w:bottom w:val="nil"/>
              <w:right w:val="nil"/>
            </w:tcBorders>
          </w:tcPr>
          <w:p w14:paraId="2AB2BC3D" w14:textId="77777777" w:rsidR="001E7448" w:rsidRDefault="00000000">
            <w:pPr>
              <w:spacing w:line="253" w:lineRule="auto"/>
              <w:ind w:right="1335" w:firstLine="19"/>
              <w:jc w:val="both"/>
            </w:pPr>
            <w:r>
              <w:rPr>
                <w:sz w:val="14"/>
              </w:rPr>
              <w:lastRenderedPageBreak/>
              <w:t xml:space="preserve">návodné instrukce pro obsluhu při použití varných procesů. Volitelně se zvukovým signálem. Velký přehledný </w:t>
            </w:r>
            <w:proofErr w:type="spellStart"/>
            <w:proofErr w:type="gramStart"/>
            <w:r>
              <w:rPr>
                <w:sz w:val="14"/>
              </w:rPr>
              <w:t>displej.VideoAssist</w:t>
            </w:r>
            <w:proofErr w:type="spellEnd"/>
            <w:proofErr w:type="gramEnd"/>
            <w:r>
              <w:rPr>
                <w:sz w:val="14"/>
              </w:rPr>
              <w:t xml:space="preserve"> návod k obsluze jako videoklip. Je Vám k dispozici 365 dnů v roce. </w:t>
            </w:r>
            <w:proofErr w:type="spellStart"/>
            <w:r>
              <w:rPr>
                <w:sz w:val="14"/>
              </w:rPr>
              <w:t>CombiDoctor</w:t>
            </w:r>
            <w:proofErr w:type="spellEnd"/>
            <w:r>
              <w:rPr>
                <w:sz w:val="14"/>
              </w:rPr>
              <w:t xml:space="preserve"> — </w:t>
            </w:r>
            <w:proofErr w:type="spellStart"/>
            <w:r>
              <w:rPr>
                <w:sz w:val="14"/>
              </w:rPr>
              <w:t>autodiagnostický</w:t>
            </w:r>
            <w:proofErr w:type="spellEnd"/>
            <w:r>
              <w:rPr>
                <w:sz w:val="14"/>
              </w:rPr>
              <w:t xml:space="preserve"> systém, prostřednictvím jediného dotyku zjistíte, co se děje s přístrojem (např. funkce klima nebo myti). Výsledek je zobrazen na </w:t>
            </w:r>
            <w:proofErr w:type="spellStart"/>
            <w:proofErr w:type="gramStart"/>
            <w:r>
              <w:rPr>
                <w:sz w:val="14"/>
              </w:rPr>
              <w:t>displeji.GreenInside</w:t>
            </w:r>
            <w:proofErr w:type="spellEnd"/>
            <w:proofErr w:type="gramEnd"/>
            <w:r>
              <w:rPr>
                <w:sz w:val="14"/>
              </w:rPr>
              <w:t xml:space="preserve"> — ukazatel spotřeby vody a energie, přesné vyčíslení spotřeby energie a vody po každé tepelné </w:t>
            </w:r>
            <w:proofErr w:type="spellStart"/>
            <w:r>
              <w:rPr>
                <w:sz w:val="14"/>
              </w:rPr>
              <w:t>úpravě.QualityControl</w:t>
            </w:r>
            <w:proofErr w:type="spellEnd"/>
            <w:r>
              <w:rPr>
                <w:sz w:val="14"/>
              </w:rPr>
              <w:t xml:space="preserve"> konvektomat </w:t>
            </w:r>
            <w:proofErr w:type="spellStart"/>
            <w:r>
              <w:rPr>
                <w:sz w:val="14"/>
              </w:rPr>
              <w:t>FlexiCombi</w:t>
            </w:r>
            <w:proofErr w:type="spellEnd"/>
            <w:r>
              <w:rPr>
                <w:sz w:val="14"/>
              </w:rPr>
              <w:t xml:space="preserve"> sám rozezná vložené množství a automaticky přizpůsobí varné programy </w:t>
            </w:r>
            <w:proofErr w:type="spellStart"/>
            <w:r>
              <w:rPr>
                <w:sz w:val="14"/>
              </w:rPr>
              <w:t>AutoChef</w:t>
            </w:r>
            <w:proofErr w:type="spellEnd"/>
            <w:r>
              <w:rPr>
                <w:sz w:val="14"/>
              </w:rPr>
              <w:t xml:space="preserve"> — bez použití sondy teploty jádra. Záruka konstantní kvality nezávislé na množství připravovaného pokrmu, </w:t>
            </w:r>
            <w:proofErr w:type="spellStart"/>
            <w:proofErr w:type="gramStart"/>
            <w:r>
              <w:rPr>
                <w:sz w:val="14"/>
              </w:rPr>
              <w:t>FamilyMix</w:t>
            </w:r>
            <w:proofErr w:type="spellEnd"/>
            <w:r>
              <w:rPr>
                <w:sz w:val="14"/>
              </w:rPr>
              <w:t xml:space="preserve"> - režim</w:t>
            </w:r>
            <w:proofErr w:type="gramEnd"/>
            <w:r>
              <w:rPr>
                <w:sz w:val="14"/>
              </w:rPr>
              <w:t xml:space="preserve"> </w:t>
            </w:r>
            <w:proofErr w:type="spellStart"/>
            <w:r>
              <w:rPr>
                <w:sz w:val="14"/>
              </w:rPr>
              <w:t>FamilyMix</w:t>
            </w:r>
            <w:proofErr w:type="spellEnd"/>
            <w:r>
              <w:rPr>
                <w:sz w:val="14"/>
              </w:rPr>
              <w:t xml:space="preserve"> Vám napoví, které pokrmy můžete připravovat dohromady. Optimální využití varné </w:t>
            </w:r>
            <w:proofErr w:type="spellStart"/>
            <w:proofErr w:type="gramStart"/>
            <w:r>
              <w:rPr>
                <w:sz w:val="14"/>
              </w:rPr>
              <w:t>komory.EasyLoad</w:t>
            </w:r>
            <w:proofErr w:type="spellEnd"/>
            <w:proofErr w:type="gramEnd"/>
            <w:r>
              <w:rPr>
                <w:sz w:val="14"/>
              </w:rPr>
              <w:t xml:space="preserve"> - Příčný systém vsunů jako standard pro bezpečnou a snadnou manipulaci. Prostor mezi vsuny: 67mm.FlexiRack@ - kapacitní koncept 1/1 GN — příčný nebo podélný vsun nebo </w:t>
            </w:r>
            <w:proofErr w:type="spellStart"/>
            <w:r>
              <w:rPr>
                <w:sz w:val="14"/>
              </w:rPr>
              <w:t>FlexiRack</w:t>
            </w:r>
            <w:proofErr w:type="spellEnd"/>
            <w:r>
              <w:rPr>
                <w:sz w:val="14"/>
              </w:rPr>
              <w:t xml:space="preserve"> speciální rozměr pro nárůst kapacity o více jako při smažení a </w:t>
            </w:r>
            <w:proofErr w:type="spellStart"/>
            <w:proofErr w:type="gramStart"/>
            <w:r>
              <w:rPr>
                <w:sz w:val="14"/>
              </w:rPr>
              <w:t>pečení.WaveClean</w:t>
            </w:r>
            <w:proofErr w:type="spellEnd"/>
            <w:proofErr w:type="gramEnd"/>
            <w:r>
              <w:rPr>
                <w:sz w:val="14"/>
              </w:rPr>
              <w:t>@ - automatický čistící systém, bezpečně — čistící prostředek je uzavřen v kartuši ochranným voskem, jednoduše — nasadit kartuši, spustit, ekonomicky — maximální spotřeby vody cca 351 d/š/v (mm): 997 x 799 x 1 060</w:t>
            </w:r>
          </w:p>
          <w:p w14:paraId="25EC43A2" w14:textId="77777777" w:rsidR="001E7448" w:rsidRDefault="00000000">
            <w:pPr>
              <w:ind w:left="10"/>
            </w:pPr>
            <w:proofErr w:type="spellStart"/>
            <w:r>
              <w:rPr>
                <w:sz w:val="14"/>
              </w:rPr>
              <w:t>Přikon</w:t>
            </w:r>
            <w:proofErr w:type="spellEnd"/>
            <w:r>
              <w:rPr>
                <w:sz w:val="14"/>
              </w:rPr>
              <w:t xml:space="preserve"> 400 V: 15.9 kW</w:t>
            </w:r>
          </w:p>
        </w:tc>
        <w:tc>
          <w:tcPr>
            <w:tcW w:w="0" w:type="auto"/>
            <w:vMerge/>
            <w:tcBorders>
              <w:top w:val="nil"/>
              <w:left w:val="nil"/>
              <w:bottom w:val="nil"/>
              <w:right w:val="nil"/>
            </w:tcBorders>
          </w:tcPr>
          <w:p w14:paraId="73EB5EA9" w14:textId="77777777" w:rsidR="001E7448" w:rsidRDefault="001E7448"/>
        </w:tc>
      </w:tr>
    </w:tbl>
    <w:p w14:paraId="13440C5E" w14:textId="77777777" w:rsidR="001E7448" w:rsidRDefault="00000000">
      <w:pPr>
        <w:spacing w:after="72"/>
        <w:ind w:left="10" w:right="-10" w:hanging="10"/>
        <w:jc w:val="right"/>
      </w:pPr>
      <w:proofErr w:type="spellStart"/>
      <w:r>
        <w:rPr>
          <w:sz w:val="14"/>
        </w:rPr>
        <w:t>One</w:t>
      </w:r>
      <w:proofErr w:type="spellEnd"/>
    </w:p>
    <w:p w14:paraId="349B3656" w14:textId="77777777" w:rsidR="001E7448" w:rsidRDefault="00000000">
      <w:pPr>
        <w:spacing w:after="0"/>
        <w:ind w:right="5"/>
        <w:jc w:val="right"/>
      </w:pPr>
      <w:r>
        <w:rPr>
          <w:sz w:val="16"/>
        </w:rPr>
        <w:t>/ 3</w:t>
      </w:r>
    </w:p>
    <w:p w14:paraId="74F3D4F0" w14:textId="77777777" w:rsidR="001E7448" w:rsidRDefault="00000000">
      <w:pPr>
        <w:spacing w:after="41"/>
        <w:ind w:left="14" w:right="-34"/>
      </w:pPr>
      <w:r>
        <w:rPr>
          <w:noProof/>
        </w:rPr>
        <mc:AlternateContent>
          <mc:Choice Requires="wpg">
            <w:drawing>
              <wp:inline distT="0" distB="0" distL="0" distR="0" wp14:anchorId="2A92BFBF" wp14:editId="5AD2C9DE">
                <wp:extent cx="6872966" cy="12192"/>
                <wp:effectExtent l="0" t="0" r="0" b="0"/>
                <wp:docPr id="21699" name="Group 21699"/>
                <wp:cNvGraphicFramePr/>
                <a:graphic xmlns:a="http://schemas.openxmlformats.org/drawingml/2006/main">
                  <a:graphicData uri="http://schemas.microsoft.com/office/word/2010/wordprocessingGroup">
                    <wpg:wgp>
                      <wpg:cNvGrpSpPr/>
                      <wpg:grpSpPr>
                        <a:xfrm>
                          <a:off x="0" y="0"/>
                          <a:ext cx="6872966" cy="12192"/>
                          <a:chOff x="0" y="0"/>
                          <a:chExt cx="6872966" cy="12192"/>
                        </a:xfrm>
                      </wpg:grpSpPr>
                      <wps:wsp>
                        <wps:cNvPr id="21698" name="Shape 21698"/>
                        <wps:cNvSpPr/>
                        <wps:spPr>
                          <a:xfrm>
                            <a:off x="0" y="0"/>
                            <a:ext cx="6872966" cy="12192"/>
                          </a:xfrm>
                          <a:custGeom>
                            <a:avLst/>
                            <a:gdLst/>
                            <a:ahLst/>
                            <a:cxnLst/>
                            <a:rect l="0" t="0" r="0" b="0"/>
                            <a:pathLst>
                              <a:path w="6872966" h="12192">
                                <a:moveTo>
                                  <a:pt x="0" y="6096"/>
                                </a:moveTo>
                                <a:lnTo>
                                  <a:pt x="6872966"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699" style="width:541.178pt;height:0.959999pt;mso-position-horizontal-relative:char;mso-position-vertical-relative:line" coordsize="68729,121">
                <v:shape id="Shape 21698" style="position:absolute;width:68729;height:121;left:0;top:0;" coordsize="6872966,12192" path="m0,6096l6872966,6096">
                  <v:stroke weight="0.959999pt" endcap="flat" joinstyle="miter" miterlimit="1" on="true" color="#000000"/>
                  <v:fill on="false" color="#000000"/>
                </v:shape>
              </v:group>
            </w:pict>
          </mc:Fallback>
        </mc:AlternateContent>
      </w:r>
    </w:p>
    <w:p w14:paraId="493D01AF" w14:textId="77777777" w:rsidR="001E7448" w:rsidRDefault="00000000">
      <w:pPr>
        <w:tabs>
          <w:tab w:val="center" w:pos="1174"/>
        </w:tabs>
        <w:spacing w:after="63"/>
      </w:pPr>
      <w:proofErr w:type="spellStart"/>
      <w:r>
        <w:rPr>
          <w:sz w:val="18"/>
        </w:rPr>
        <w:t>Poz</w:t>
      </w:r>
      <w:proofErr w:type="spellEnd"/>
      <w:r>
        <w:rPr>
          <w:sz w:val="18"/>
        </w:rPr>
        <w:t>.</w:t>
      </w:r>
      <w:r>
        <w:rPr>
          <w:sz w:val="18"/>
        </w:rPr>
        <w:tab/>
        <w:t>Popis</w:t>
      </w:r>
    </w:p>
    <w:p w14:paraId="44767236" w14:textId="77777777" w:rsidR="001E7448" w:rsidRDefault="00000000">
      <w:pPr>
        <w:tabs>
          <w:tab w:val="center" w:pos="1366"/>
          <w:tab w:val="center" w:pos="3640"/>
          <w:tab w:val="center" w:pos="4994"/>
          <w:tab w:val="center" w:pos="6194"/>
          <w:tab w:val="center" w:pos="7897"/>
          <w:tab w:val="center" w:pos="8634"/>
          <w:tab w:val="right" w:pos="10804"/>
        </w:tabs>
        <w:spacing w:after="0"/>
        <w:ind w:right="-10"/>
      </w:pPr>
      <w:r>
        <w:rPr>
          <w:sz w:val="14"/>
        </w:rPr>
        <w:tab/>
        <w:t>Číslo položky</w:t>
      </w:r>
      <w:r>
        <w:rPr>
          <w:sz w:val="14"/>
        </w:rPr>
        <w:tab/>
        <w:t>Množství</w:t>
      </w:r>
      <w:r>
        <w:rPr>
          <w:sz w:val="14"/>
        </w:rPr>
        <w:tab/>
        <w:t>Cena před slevou / MJ</w:t>
      </w:r>
      <w:r>
        <w:rPr>
          <w:sz w:val="14"/>
        </w:rPr>
        <w:tab/>
        <w:t>Sleva%</w:t>
      </w:r>
      <w:r>
        <w:rPr>
          <w:sz w:val="14"/>
        </w:rPr>
        <w:tab/>
        <w:t>Cena / MJ</w:t>
      </w:r>
      <w:r>
        <w:rPr>
          <w:sz w:val="14"/>
        </w:rPr>
        <w:tab/>
        <w:t>DPH %</w:t>
      </w:r>
      <w:r>
        <w:rPr>
          <w:sz w:val="14"/>
        </w:rPr>
        <w:tab/>
        <w:t>Celkem</w:t>
      </w:r>
    </w:p>
    <w:p w14:paraId="0F086114" w14:textId="77777777" w:rsidR="001E7448" w:rsidRDefault="00000000">
      <w:pPr>
        <w:spacing w:after="182"/>
        <w:ind w:left="14" w:right="-38"/>
      </w:pPr>
      <w:r>
        <w:rPr>
          <w:noProof/>
        </w:rPr>
        <mc:AlternateContent>
          <mc:Choice Requires="wpg">
            <w:drawing>
              <wp:inline distT="0" distB="0" distL="0" distR="0" wp14:anchorId="63972E6D" wp14:editId="39DCF133">
                <wp:extent cx="6876015" cy="12192"/>
                <wp:effectExtent l="0" t="0" r="0" b="0"/>
                <wp:docPr id="21701" name="Group 21701"/>
                <wp:cNvGraphicFramePr/>
                <a:graphic xmlns:a="http://schemas.openxmlformats.org/drawingml/2006/main">
                  <a:graphicData uri="http://schemas.microsoft.com/office/word/2010/wordprocessingGroup">
                    <wpg:wgp>
                      <wpg:cNvGrpSpPr/>
                      <wpg:grpSpPr>
                        <a:xfrm>
                          <a:off x="0" y="0"/>
                          <a:ext cx="6876015" cy="12192"/>
                          <a:chOff x="0" y="0"/>
                          <a:chExt cx="6876015" cy="12192"/>
                        </a:xfrm>
                      </wpg:grpSpPr>
                      <wps:wsp>
                        <wps:cNvPr id="21700" name="Shape 21700"/>
                        <wps:cNvSpPr/>
                        <wps:spPr>
                          <a:xfrm>
                            <a:off x="0" y="0"/>
                            <a:ext cx="6876015" cy="12192"/>
                          </a:xfrm>
                          <a:custGeom>
                            <a:avLst/>
                            <a:gdLst/>
                            <a:ahLst/>
                            <a:cxnLst/>
                            <a:rect l="0" t="0" r="0" b="0"/>
                            <a:pathLst>
                              <a:path w="6876015" h="12192">
                                <a:moveTo>
                                  <a:pt x="0" y="6096"/>
                                </a:moveTo>
                                <a:lnTo>
                                  <a:pt x="6876015"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701" style="width:541.418pt;height:0.960007pt;mso-position-horizontal-relative:char;mso-position-vertical-relative:line" coordsize="68760,121">
                <v:shape id="Shape 21700" style="position:absolute;width:68760;height:121;left:0;top:0;" coordsize="6876015,12192" path="m0,6096l6876015,6096">
                  <v:stroke weight="0.960007pt" endcap="flat" joinstyle="miter" miterlimit="1" on="true" color="#000000"/>
                  <v:fill on="false" color="#000000"/>
                </v:shape>
              </v:group>
            </w:pict>
          </mc:Fallback>
        </mc:AlternateContent>
      </w:r>
    </w:p>
    <w:p w14:paraId="4F80FF7A" w14:textId="77777777" w:rsidR="001E7448" w:rsidRDefault="00000000">
      <w:pPr>
        <w:spacing w:after="0"/>
        <w:ind w:left="999" w:hanging="10"/>
      </w:pPr>
      <w:proofErr w:type="spellStart"/>
      <w:r>
        <w:rPr>
          <w:sz w:val="16"/>
        </w:rPr>
        <w:t>Podestavba</w:t>
      </w:r>
      <w:proofErr w:type="spellEnd"/>
      <w:r>
        <w:rPr>
          <w:sz w:val="16"/>
        </w:rPr>
        <w:t xml:space="preserve"> pro </w:t>
      </w:r>
      <w:proofErr w:type="spellStart"/>
      <w:r>
        <w:rPr>
          <w:sz w:val="16"/>
        </w:rPr>
        <w:t>FlexiCombi</w:t>
      </w:r>
      <w:proofErr w:type="spellEnd"/>
      <w:r>
        <w:rPr>
          <w:sz w:val="16"/>
        </w:rPr>
        <w:t xml:space="preserve"> 10.1 (580 mm)</w:t>
      </w:r>
    </w:p>
    <w:tbl>
      <w:tblPr>
        <w:tblStyle w:val="TableGrid"/>
        <w:tblW w:w="9772" w:type="dxa"/>
        <w:tblInd w:w="999" w:type="dxa"/>
        <w:tblCellMar>
          <w:top w:w="43" w:type="dxa"/>
        </w:tblCellMar>
        <w:tblLook w:val="04A0" w:firstRow="1" w:lastRow="0" w:firstColumn="1" w:lastColumn="0" w:noHBand="0" w:noVBand="1"/>
      </w:tblPr>
      <w:tblGrid>
        <w:gridCol w:w="5897"/>
        <w:gridCol w:w="1532"/>
        <w:gridCol w:w="1397"/>
        <w:gridCol w:w="946"/>
      </w:tblGrid>
      <w:tr w:rsidR="001E7448" w14:paraId="0FF9B3FE" w14:textId="77777777">
        <w:trPr>
          <w:trHeight w:val="1182"/>
        </w:trPr>
        <w:tc>
          <w:tcPr>
            <w:tcW w:w="5897" w:type="dxa"/>
            <w:tcBorders>
              <w:top w:val="nil"/>
              <w:left w:val="nil"/>
              <w:bottom w:val="nil"/>
              <w:right w:val="nil"/>
            </w:tcBorders>
          </w:tcPr>
          <w:p w14:paraId="22D5C28A" w14:textId="77777777" w:rsidR="001E7448" w:rsidRDefault="00000000">
            <w:pPr>
              <w:tabs>
                <w:tab w:val="center" w:pos="2723"/>
                <w:tab w:val="center" w:pos="4298"/>
                <w:tab w:val="center" w:pos="5328"/>
              </w:tabs>
            </w:pPr>
            <w:r>
              <w:rPr>
                <w:sz w:val="14"/>
              </w:rPr>
              <w:t>MKN-216233</w:t>
            </w:r>
            <w:r>
              <w:rPr>
                <w:sz w:val="14"/>
              </w:rPr>
              <w:tab/>
              <w:t>1,00 ks</w:t>
            </w:r>
            <w:r>
              <w:rPr>
                <w:sz w:val="14"/>
              </w:rPr>
              <w:tab/>
              <w:t xml:space="preserve">16 324,00 </w:t>
            </w:r>
            <w:proofErr w:type="spellStart"/>
            <w:r>
              <w:rPr>
                <w:sz w:val="14"/>
              </w:rPr>
              <w:t>aK</w:t>
            </w:r>
            <w:proofErr w:type="spellEnd"/>
            <w:r>
              <w:rPr>
                <w:sz w:val="14"/>
              </w:rPr>
              <w:tab/>
              <w:t>0,00</w:t>
            </w:r>
          </w:p>
          <w:p w14:paraId="7D94EC17" w14:textId="77777777" w:rsidR="001E7448" w:rsidRDefault="00000000">
            <w:pPr>
              <w:spacing w:line="337" w:lineRule="auto"/>
              <w:ind w:right="4029"/>
              <w:jc w:val="both"/>
            </w:pPr>
            <w:r>
              <w:rPr>
                <w:sz w:val="14"/>
              </w:rPr>
              <w:t>se vsuny pro GN d/š/v (mm): 1 000 x 655 x 580</w:t>
            </w:r>
          </w:p>
          <w:p w14:paraId="553224E4" w14:textId="77777777" w:rsidR="001E7448" w:rsidRDefault="00000000">
            <w:r>
              <w:rPr>
                <w:sz w:val="16"/>
              </w:rPr>
              <w:t>Vsuny 2/1 - pro rozšíření kapacity při regeneraci na 20x GNI/I nebo 10x GN2/1</w:t>
            </w:r>
          </w:p>
        </w:tc>
        <w:tc>
          <w:tcPr>
            <w:tcW w:w="1532" w:type="dxa"/>
            <w:tcBorders>
              <w:top w:val="nil"/>
              <w:left w:val="nil"/>
              <w:bottom w:val="nil"/>
              <w:right w:val="nil"/>
            </w:tcBorders>
          </w:tcPr>
          <w:p w14:paraId="7FBE2673" w14:textId="77777777" w:rsidR="001E7448" w:rsidRDefault="00000000">
            <w:pPr>
              <w:ind w:left="456"/>
            </w:pPr>
            <w:r>
              <w:rPr>
                <w:sz w:val="14"/>
              </w:rPr>
              <w:t xml:space="preserve">16.324,00 </w:t>
            </w:r>
            <w:proofErr w:type="spellStart"/>
            <w:r>
              <w:rPr>
                <w:sz w:val="14"/>
              </w:rPr>
              <w:t>czK</w:t>
            </w:r>
            <w:proofErr w:type="spellEnd"/>
          </w:p>
        </w:tc>
        <w:tc>
          <w:tcPr>
            <w:tcW w:w="1397" w:type="dxa"/>
            <w:tcBorders>
              <w:top w:val="nil"/>
              <w:left w:val="nil"/>
              <w:bottom w:val="nil"/>
              <w:right w:val="nil"/>
            </w:tcBorders>
          </w:tcPr>
          <w:p w14:paraId="3CD611FF" w14:textId="77777777" w:rsidR="001E7448" w:rsidRDefault="00000000">
            <w:pPr>
              <w:ind w:left="154"/>
            </w:pPr>
            <w:r>
              <w:rPr>
                <w:sz w:val="16"/>
              </w:rPr>
              <w:t>21</w:t>
            </w:r>
          </w:p>
        </w:tc>
        <w:tc>
          <w:tcPr>
            <w:tcW w:w="946" w:type="dxa"/>
            <w:tcBorders>
              <w:top w:val="nil"/>
              <w:left w:val="nil"/>
              <w:bottom w:val="nil"/>
              <w:right w:val="nil"/>
            </w:tcBorders>
          </w:tcPr>
          <w:p w14:paraId="7B7D462A" w14:textId="77777777" w:rsidR="001E7448" w:rsidRDefault="00000000">
            <w:pPr>
              <w:ind w:left="91"/>
            </w:pPr>
            <w:r>
              <w:rPr>
                <w:sz w:val="14"/>
              </w:rPr>
              <w:t>16.324,00 CZK</w:t>
            </w:r>
          </w:p>
        </w:tc>
      </w:tr>
      <w:tr w:rsidR="001E7448" w14:paraId="79E6FDF2" w14:textId="77777777">
        <w:trPr>
          <w:trHeight w:val="989"/>
        </w:trPr>
        <w:tc>
          <w:tcPr>
            <w:tcW w:w="5897" w:type="dxa"/>
            <w:tcBorders>
              <w:top w:val="nil"/>
              <w:left w:val="nil"/>
              <w:bottom w:val="nil"/>
              <w:right w:val="nil"/>
            </w:tcBorders>
          </w:tcPr>
          <w:p w14:paraId="797ADF20" w14:textId="77777777" w:rsidR="001E7448" w:rsidRDefault="00000000">
            <w:pPr>
              <w:tabs>
                <w:tab w:val="center" w:pos="2725"/>
                <w:tab w:val="center" w:pos="4303"/>
                <w:tab w:val="center" w:pos="5333"/>
              </w:tabs>
              <w:spacing w:after="91"/>
            </w:pPr>
            <w:r>
              <w:rPr>
                <w:sz w:val="14"/>
              </w:rPr>
              <w:t>MKN-815011</w:t>
            </w:r>
            <w:r>
              <w:rPr>
                <w:sz w:val="14"/>
              </w:rPr>
              <w:tab/>
              <w:t>1,00 ks</w:t>
            </w:r>
            <w:r>
              <w:rPr>
                <w:sz w:val="14"/>
              </w:rPr>
              <w:tab/>
              <w:t>14 905,00 CZK</w:t>
            </w:r>
            <w:r>
              <w:rPr>
                <w:sz w:val="14"/>
              </w:rPr>
              <w:tab/>
              <w:t>0,00</w:t>
            </w:r>
          </w:p>
          <w:p w14:paraId="79CED63E" w14:textId="77777777" w:rsidR="001E7448" w:rsidRDefault="00000000">
            <w:pPr>
              <w:spacing w:after="156"/>
              <w:ind w:left="5"/>
            </w:pPr>
            <w:r>
              <w:rPr>
                <w:sz w:val="14"/>
              </w:rPr>
              <w:t xml:space="preserve">skládá se z </w:t>
            </w:r>
            <w:proofErr w:type="spellStart"/>
            <w:r>
              <w:rPr>
                <w:sz w:val="14"/>
              </w:rPr>
              <w:t>ix</w:t>
            </w:r>
            <w:proofErr w:type="spellEnd"/>
            <w:r>
              <w:rPr>
                <w:sz w:val="14"/>
              </w:rPr>
              <w:t xml:space="preserve"> 856036, 1x 856037</w:t>
            </w:r>
          </w:p>
          <w:p w14:paraId="0EFE000A" w14:textId="77777777" w:rsidR="001E7448" w:rsidRDefault="00000000">
            <w:pPr>
              <w:ind w:left="5"/>
            </w:pPr>
            <w:r>
              <w:rPr>
                <w:sz w:val="18"/>
              </w:rPr>
              <w:t>Sleva pro stávajícího zákazníka</w:t>
            </w:r>
          </w:p>
        </w:tc>
        <w:tc>
          <w:tcPr>
            <w:tcW w:w="1532" w:type="dxa"/>
            <w:tcBorders>
              <w:top w:val="nil"/>
              <w:left w:val="nil"/>
              <w:bottom w:val="nil"/>
              <w:right w:val="nil"/>
            </w:tcBorders>
          </w:tcPr>
          <w:p w14:paraId="41542852" w14:textId="77777777" w:rsidR="001E7448" w:rsidRDefault="00000000">
            <w:pPr>
              <w:ind w:left="456"/>
            </w:pPr>
            <w:r>
              <w:rPr>
                <w:sz w:val="14"/>
              </w:rPr>
              <w:t>14.905,00 CZK</w:t>
            </w:r>
          </w:p>
        </w:tc>
        <w:tc>
          <w:tcPr>
            <w:tcW w:w="1397" w:type="dxa"/>
            <w:tcBorders>
              <w:top w:val="nil"/>
              <w:left w:val="nil"/>
              <w:bottom w:val="nil"/>
              <w:right w:val="nil"/>
            </w:tcBorders>
          </w:tcPr>
          <w:p w14:paraId="549B9D77" w14:textId="77777777" w:rsidR="001E7448" w:rsidRDefault="00000000">
            <w:pPr>
              <w:ind w:left="158"/>
            </w:pPr>
            <w:r>
              <w:rPr>
                <w:sz w:val="16"/>
              </w:rPr>
              <w:t>21</w:t>
            </w:r>
          </w:p>
        </w:tc>
        <w:tc>
          <w:tcPr>
            <w:tcW w:w="946" w:type="dxa"/>
            <w:tcBorders>
              <w:top w:val="nil"/>
              <w:left w:val="nil"/>
              <w:bottom w:val="nil"/>
              <w:right w:val="nil"/>
            </w:tcBorders>
          </w:tcPr>
          <w:p w14:paraId="70F4C99A" w14:textId="77777777" w:rsidR="001E7448" w:rsidRDefault="00000000">
            <w:pPr>
              <w:ind w:left="96"/>
            </w:pPr>
            <w:r>
              <w:rPr>
                <w:sz w:val="14"/>
              </w:rPr>
              <w:t>14.905,00 CZK</w:t>
            </w:r>
          </w:p>
        </w:tc>
      </w:tr>
      <w:tr w:rsidR="001E7448" w14:paraId="30C5BC42" w14:textId="77777777">
        <w:trPr>
          <w:trHeight w:val="666"/>
        </w:trPr>
        <w:tc>
          <w:tcPr>
            <w:tcW w:w="5897" w:type="dxa"/>
            <w:tcBorders>
              <w:top w:val="nil"/>
              <w:left w:val="nil"/>
              <w:bottom w:val="nil"/>
              <w:right w:val="nil"/>
            </w:tcBorders>
          </w:tcPr>
          <w:p w14:paraId="2DA9276C" w14:textId="77777777" w:rsidR="001E7448" w:rsidRDefault="00000000">
            <w:pPr>
              <w:tabs>
                <w:tab w:val="center" w:pos="2778"/>
                <w:tab w:val="center" w:pos="4300"/>
                <w:tab w:val="center" w:pos="5333"/>
              </w:tabs>
              <w:spacing w:after="206"/>
            </w:pPr>
            <w:r>
              <w:rPr>
                <w:sz w:val="16"/>
              </w:rPr>
              <w:t>S118</w:t>
            </w:r>
            <w:r>
              <w:rPr>
                <w:sz w:val="16"/>
              </w:rPr>
              <w:tab/>
              <w:t>-1,00</w:t>
            </w:r>
            <w:r>
              <w:rPr>
                <w:sz w:val="16"/>
              </w:rPr>
              <w:tab/>
              <w:t xml:space="preserve">50 </w:t>
            </w:r>
            <w:proofErr w:type="gramStart"/>
            <w:r>
              <w:rPr>
                <w:sz w:val="16"/>
              </w:rPr>
              <w:t>OOO,OO</w:t>
            </w:r>
            <w:proofErr w:type="gramEnd"/>
            <w:r>
              <w:rPr>
                <w:sz w:val="16"/>
              </w:rPr>
              <w:t xml:space="preserve"> CZK</w:t>
            </w:r>
            <w:r>
              <w:rPr>
                <w:sz w:val="16"/>
              </w:rPr>
              <w:tab/>
              <w:t>0,00</w:t>
            </w:r>
          </w:p>
          <w:p w14:paraId="4D5A3379" w14:textId="77777777" w:rsidR="001E7448" w:rsidRDefault="00000000">
            <w:pPr>
              <w:ind w:left="10"/>
            </w:pPr>
            <w:r>
              <w:rPr>
                <w:sz w:val="18"/>
              </w:rPr>
              <w:t>Dodatečná sleva za stávající zařízení</w:t>
            </w:r>
          </w:p>
        </w:tc>
        <w:tc>
          <w:tcPr>
            <w:tcW w:w="1532" w:type="dxa"/>
            <w:tcBorders>
              <w:top w:val="nil"/>
              <w:left w:val="nil"/>
              <w:bottom w:val="nil"/>
              <w:right w:val="nil"/>
            </w:tcBorders>
          </w:tcPr>
          <w:p w14:paraId="18758F9D" w14:textId="77777777" w:rsidR="001E7448" w:rsidRDefault="00000000">
            <w:pPr>
              <w:ind w:left="451"/>
            </w:pPr>
            <w:r>
              <w:rPr>
                <w:sz w:val="14"/>
              </w:rPr>
              <w:t>50.000,00 CZK</w:t>
            </w:r>
          </w:p>
        </w:tc>
        <w:tc>
          <w:tcPr>
            <w:tcW w:w="1397" w:type="dxa"/>
            <w:tcBorders>
              <w:top w:val="nil"/>
              <w:left w:val="nil"/>
              <w:bottom w:val="nil"/>
              <w:right w:val="nil"/>
            </w:tcBorders>
          </w:tcPr>
          <w:p w14:paraId="711327AA" w14:textId="77777777" w:rsidR="001E7448" w:rsidRDefault="00000000">
            <w:pPr>
              <w:ind w:left="158"/>
            </w:pPr>
            <w:r>
              <w:rPr>
                <w:sz w:val="16"/>
              </w:rPr>
              <w:t>21</w:t>
            </w:r>
          </w:p>
        </w:tc>
        <w:tc>
          <w:tcPr>
            <w:tcW w:w="946" w:type="dxa"/>
            <w:tcBorders>
              <w:top w:val="nil"/>
              <w:left w:val="nil"/>
              <w:bottom w:val="nil"/>
              <w:right w:val="nil"/>
            </w:tcBorders>
          </w:tcPr>
          <w:p w14:paraId="06E5965A" w14:textId="77777777" w:rsidR="001E7448" w:rsidRDefault="00000000">
            <w:pPr>
              <w:ind w:left="38"/>
              <w:jc w:val="both"/>
            </w:pPr>
            <w:r>
              <w:rPr>
                <w:sz w:val="14"/>
              </w:rPr>
              <w:t>-50.000,00 CZK</w:t>
            </w:r>
          </w:p>
        </w:tc>
      </w:tr>
      <w:tr w:rsidR="001E7448" w14:paraId="6947A626" w14:textId="77777777">
        <w:trPr>
          <w:trHeight w:val="197"/>
        </w:trPr>
        <w:tc>
          <w:tcPr>
            <w:tcW w:w="5897" w:type="dxa"/>
            <w:tcBorders>
              <w:top w:val="nil"/>
              <w:left w:val="nil"/>
              <w:bottom w:val="nil"/>
              <w:right w:val="nil"/>
            </w:tcBorders>
          </w:tcPr>
          <w:p w14:paraId="2CD40758" w14:textId="77777777" w:rsidR="001E7448" w:rsidRDefault="00000000">
            <w:pPr>
              <w:tabs>
                <w:tab w:val="center" w:pos="2778"/>
                <w:tab w:val="center" w:pos="4298"/>
                <w:tab w:val="center" w:pos="5333"/>
              </w:tabs>
            </w:pPr>
            <w:r>
              <w:rPr>
                <w:sz w:val="16"/>
              </w:rPr>
              <w:t>S118</w:t>
            </w:r>
            <w:r>
              <w:rPr>
                <w:sz w:val="16"/>
              </w:rPr>
              <w:tab/>
              <w:t>-1,00</w:t>
            </w:r>
            <w:r>
              <w:rPr>
                <w:sz w:val="16"/>
              </w:rPr>
              <w:tab/>
              <w:t xml:space="preserve">40 </w:t>
            </w:r>
            <w:proofErr w:type="gramStart"/>
            <w:r>
              <w:rPr>
                <w:sz w:val="16"/>
              </w:rPr>
              <w:t>OOO,OO</w:t>
            </w:r>
            <w:proofErr w:type="gramEnd"/>
            <w:r>
              <w:rPr>
                <w:sz w:val="16"/>
              </w:rPr>
              <w:t xml:space="preserve"> CZK</w:t>
            </w:r>
            <w:r>
              <w:rPr>
                <w:sz w:val="16"/>
              </w:rPr>
              <w:tab/>
              <w:t>0,00</w:t>
            </w:r>
          </w:p>
        </w:tc>
        <w:tc>
          <w:tcPr>
            <w:tcW w:w="1532" w:type="dxa"/>
            <w:tcBorders>
              <w:top w:val="nil"/>
              <w:left w:val="nil"/>
              <w:bottom w:val="nil"/>
              <w:right w:val="nil"/>
            </w:tcBorders>
          </w:tcPr>
          <w:p w14:paraId="5D2A8CDD" w14:textId="77777777" w:rsidR="001E7448" w:rsidRDefault="00000000">
            <w:pPr>
              <w:ind w:left="447"/>
            </w:pPr>
            <w:r>
              <w:rPr>
                <w:sz w:val="14"/>
              </w:rPr>
              <w:t>40.000,00 CZK</w:t>
            </w:r>
          </w:p>
        </w:tc>
        <w:tc>
          <w:tcPr>
            <w:tcW w:w="1397" w:type="dxa"/>
            <w:tcBorders>
              <w:top w:val="nil"/>
              <w:left w:val="nil"/>
              <w:bottom w:val="nil"/>
              <w:right w:val="nil"/>
            </w:tcBorders>
          </w:tcPr>
          <w:p w14:paraId="446AE894" w14:textId="77777777" w:rsidR="001E7448" w:rsidRDefault="00000000">
            <w:pPr>
              <w:ind w:left="158"/>
            </w:pPr>
            <w:r>
              <w:rPr>
                <w:sz w:val="16"/>
              </w:rPr>
              <w:t>21</w:t>
            </w:r>
          </w:p>
        </w:tc>
        <w:tc>
          <w:tcPr>
            <w:tcW w:w="946" w:type="dxa"/>
            <w:tcBorders>
              <w:top w:val="nil"/>
              <w:left w:val="nil"/>
              <w:bottom w:val="nil"/>
              <w:right w:val="nil"/>
            </w:tcBorders>
          </w:tcPr>
          <w:p w14:paraId="54695DFD" w14:textId="77777777" w:rsidR="001E7448" w:rsidRDefault="00000000">
            <w:pPr>
              <w:ind w:left="43"/>
              <w:jc w:val="both"/>
            </w:pPr>
            <w:r>
              <w:rPr>
                <w:sz w:val="14"/>
              </w:rPr>
              <w:t>-40.000,00 CZK</w:t>
            </w:r>
          </w:p>
        </w:tc>
      </w:tr>
    </w:tbl>
    <w:p w14:paraId="7CBDE794" w14:textId="77777777" w:rsidR="001E7448" w:rsidRDefault="00000000">
      <w:pPr>
        <w:spacing w:after="91"/>
        <w:ind w:left="7842" w:right="-43"/>
      </w:pPr>
      <w:r>
        <w:rPr>
          <w:noProof/>
        </w:rPr>
        <mc:AlternateContent>
          <mc:Choice Requires="wpg">
            <w:drawing>
              <wp:inline distT="0" distB="0" distL="0" distR="0" wp14:anchorId="6C1E170E" wp14:editId="596752A5">
                <wp:extent cx="1908818" cy="15240"/>
                <wp:effectExtent l="0" t="0" r="0" b="0"/>
                <wp:docPr id="21703" name="Group 21703"/>
                <wp:cNvGraphicFramePr/>
                <a:graphic xmlns:a="http://schemas.openxmlformats.org/drawingml/2006/main">
                  <a:graphicData uri="http://schemas.microsoft.com/office/word/2010/wordprocessingGroup">
                    <wpg:wgp>
                      <wpg:cNvGrpSpPr/>
                      <wpg:grpSpPr>
                        <a:xfrm>
                          <a:off x="0" y="0"/>
                          <a:ext cx="1908818" cy="15240"/>
                          <a:chOff x="0" y="0"/>
                          <a:chExt cx="1908818" cy="15240"/>
                        </a:xfrm>
                      </wpg:grpSpPr>
                      <wps:wsp>
                        <wps:cNvPr id="21702" name="Shape 21702"/>
                        <wps:cNvSpPr/>
                        <wps:spPr>
                          <a:xfrm>
                            <a:off x="0" y="0"/>
                            <a:ext cx="1908818" cy="15240"/>
                          </a:xfrm>
                          <a:custGeom>
                            <a:avLst/>
                            <a:gdLst/>
                            <a:ahLst/>
                            <a:cxnLst/>
                            <a:rect l="0" t="0" r="0" b="0"/>
                            <a:pathLst>
                              <a:path w="1908818" h="15240">
                                <a:moveTo>
                                  <a:pt x="0" y="7620"/>
                                </a:moveTo>
                                <a:lnTo>
                                  <a:pt x="1908818" y="7620"/>
                                </a:lnTo>
                              </a:path>
                            </a:pathLst>
                          </a:custGeom>
                          <a:ln w="152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703" style="width:150.301pt;height:1.20001pt;mso-position-horizontal-relative:char;mso-position-vertical-relative:line" coordsize="19088,152">
                <v:shape id="Shape 21702" style="position:absolute;width:19088;height:152;left:0;top:0;" coordsize="1908818,15240" path="m0,7620l1908818,7620">
                  <v:stroke weight="1.20001pt" endcap="flat" joinstyle="miter" miterlimit="1" on="true" color="#000000"/>
                  <v:fill on="false" color="#000000"/>
                </v:shape>
              </v:group>
            </w:pict>
          </mc:Fallback>
        </mc:AlternateContent>
      </w:r>
    </w:p>
    <w:tbl>
      <w:tblPr>
        <w:tblStyle w:val="TableGrid"/>
        <w:tblW w:w="10334" w:type="dxa"/>
        <w:tblInd w:w="509" w:type="dxa"/>
        <w:tblCellMar>
          <w:top w:w="10" w:type="dxa"/>
          <w:bottom w:w="8" w:type="dxa"/>
        </w:tblCellMar>
        <w:tblLook w:val="04A0" w:firstRow="1" w:lastRow="0" w:firstColumn="1" w:lastColumn="0" w:noHBand="0" w:noVBand="1"/>
      </w:tblPr>
      <w:tblGrid>
        <w:gridCol w:w="5527"/>
        <w:gridCol w:w="860"/>
        <w:gridCol w:w="1532"/>
        <w:gridCol w:w="1397"/>
        <w:gridCol w:w="1018"/>
      </w:tblGrid>
      <w:tr w:rsidR="001E7448" w14:paraId="16FFF617" w14:textId="77777777">
        <w:trPr>
          <w:trHeight w:val="942"/>
        </w:trPr>
        <w:tc>
          <w:tcPr>
            <w:tcW w:w="6387" w:type="dxa"/>
            <w:gridSpan w:val="2"/>
            <w:tcBorders>
              <w:top w:val="nil"/>
              <w:left w:val="nil"/>
              <w:bottom w:val="nil"/>
              <w:right w:val="nil"/>
            </w:tcBorders>
            <w:vAlign w:val="bottom"/>
          </w:tcPr>
          <w:p w14:paraId="1C6A0890" w14:textId="77777777" w:rsidR="001E7448" w:rsidRDefault="00000000">
            <w:pPr>
              <w:spacing w:after="235"/>
            </w:pPr>
            <w:r>
              <w:rPr>
                <w:sz w:val="20"/>
              </w:rPr>
              <w:t>INTERGAST Služby</w:t>
            </w:r>
          </w:p>
          <w:p w14:paraId="2AD73017" w14:textId="77777777" w:rsidR="001E7448" w:rsidRDefault="00000000">
            <w:pPr>
              <w:ind w:left="499"/>
            </w:pPr>
            <w:r>
              <w:rPr>
                <w:sz w:val="18"/>
              </w:rPr>
              <w:t xml:space="preserve">Realizace </w:t>
            </w:r>
            <w:proofErr w:type="spellStart"/>
            <w:r>
              <w:rPr>
                <w:sz w:val="18"/>
              </w:rPr>
              <w:t>InterGast</w:t>
            </w:r>
            <w:proofErr w:type="spellEnd"/>
            <w:r>
              <w:rPr>
                <w:sz w:val="18"/>
              </w:rPr>
              <w:t xml:space="preserve"> PRODUKT </w:t>
            </w:r>
            <w:proofErr w:type="gramStart"/>
            <w:r>
              <w:rPr>
                <w:sz w:val="18"/>
              </w:rPr>
              <w:t>konvektomat - elektro</w:t>
            </w:r>
            <w:proofErr w:type="gramEnd"/>
            <w:r>
              <w:rPr>
                <w:sz w:val="18"/>
              </w:rPr>
              <w:t xml:space="preserve"> 6.1/10.1/6.2/</w:t>
            </w:r>
            <w:proofErr w:type="spellStart"/>
            <w:r>
              <w:rPr>
                <w:sz w:val="18"/>
              </w:rPr>
              <w:t>Compact</w:t>
            </w:r>
            <w:proofErr w:type="spellEnd"/>
            <w:r>
              <w:rPr>
                <w:sz w:val="18"/>
              </w:rPr>
              <w:t>/Junior</w:t>
            </w:r>
          </w:p>
        </w:tc>
        <w:tc>
          <w:tcPr>
            <w:tcW w:w="1532" w:type="dxa"/>
            <w:tcBorders>
              <w:top w:val="nil"/>
              <w:left w:val="nil"/>
              <w:bottom w:val="nil"/>
              <w:right w:val="nil"/>
            </w:tcBorders>
          </w:tcPr>
          <w:p w14:paraId="1C5CA98A" w14:textId="77777777" w:rsidR="001E7448" w:rsidRDefault="00000000">
            <w:r>
              <w:rPr>
                <w:sz w:val="16"/>
              </w:rPr>
              <w:t>Mezisoučet</w:t>
            </w:r>
          </w:p>
        </w:tc>
        <w:tc>
          <w:tcPr>
            <w:tcW w:w="1397" w:type="dxa"/>
            <w:tcBorders>
              <w:top w:val="nil"/>
              <w:left w:val="nil"/>
              <w:bottom w:val="nil"/>
              <w:right w:val="nil"/>
            </w:tcBorders>
          </w:tcPr>
          <w:p w14:paraId="29E0DC0A" w14:textId="77777777" w:rsidR="001E7448" w:rsidRDefault="001E7448"/>
        </w:tc>
        <w:tc>
          <w:tcPr>
            <w:tcW w:w="1018" w:type="dxa"/>
            <w:tcBorders>
              <w:top w:val="nil"/>
              <w:left w:val="nil"/>
              <w:bottom w:val="nil"/>
              <w:right w:val="nil"/>
            </w:tcBorders>
          </w:tcPr>
          <w:p w14:paraId="32663B5C" w14:textId="77777777" w:rsidR="001E7448" w:rsidRDefault="00000000">
            <w:pPr>
              <w:jc w:val="both"/>
            </w:pPr>
            <w:r>
              <w:rPr>
                <w:sz w:val="16"/>
              </w:rPr>
              <w:t>329.979,00 CZK</w:t>
            </w:r>
          </w:p>
        </w:tc>
      </w:tr>
      <w:tr w:rsidR="001E7448" w14:paraId="2B4F3897" w14:textId="77777777">
        <w:trPr>
          <w:trHeight w:val="6853"/>
        </w:trPr>
        <w:tc>
          <w:tcPr>
            <w:tcW w:w="5527" w:type="dxa"/>
            <w:tcBorders>
              <w:top w:val="nil"/>
              <w:left w:val="nil"/>
              <w:bottom w:val="nil"/>
              <w:right w:val="nil"/>
            </w:tcBorders>
          </w:tcPr>
          <w:p w14:paraId="749096A3" w14:textId="77777777" w:rsidR="001E7448" w:rsidRDefault="00000000">
            <w:pPr>
              <w:tabs>
                <w:tab w:val="center" w:pos="848"/>
                <w:tab w:val="center" w:pos="3167"/>
                <w:tab w:val="center" w:pos="4824"/>
              </w:tabs>
              <w:spacing w:after="83"/>
            </w:pPr>
            <w:r>
              <w:rPr>
                <w:sz w:val="14"/>
              </w:rPr>
              <w:lastRenderedPageBreak/>
              <w:tab/>
              <w:t>TS30101 01</w:t>
            </w:r>
            <w:r>
              <w:rPr>
                <w:sz w:val="14"/>
              </w:rPr>
              <w:tab/>
              <w:t xml:space="preserve">1,00 </w:t>
            </w:r>
            <w:proofErr w:type="spellStart"/>
            <w:r>
              <w:rPr>
                <w:sz w:val="14"/>
              </w:rPr>
              <w:t>pau</w:t>
            </w:r>
            <w:proofErr w:type="spellEnd"/>
            <w:r>
              <w:rPr>
                <w:sz w:val="14"/>
              </w:rPr>
              <w:tab/>
              <w:t>9 100,00 CZK</w:t>
            </w:r>
          </w:p>
          <w:p w14:paraId="69EFD396" w14:textId="77777777" w:rsidR="001E7448" w:rsidRDefault="00000000">
            <w:pPr>
              <w:ind w:left="499"/>
            </w:pPr>
            <w:r>
              <w:rPr>
                <w:sz w:val="14"/>
              </w:rPr>
              <w:t>&gt; Komunikace o Realizaci</w:t>
            </w:r>
          </w:p>
          <w:p w14:paraId="309522BF" w14:textId="77777777" w:rsidR="001E7448" w:rsidRDefault="00000000">
            <w:pPr>
              <w:numPr>
                <w:ilvl w:val="0"/>
                <w:numId w:val="1"/>
              </w:numPr>
              <w:ind w:firstLine="120"/>
            </w:pPr>
            <w:r>
              <w:rPr>
                <w:sz w:val="14"/>
              </w:rPr>
              <w:t>specifikace plánu Realizace</w:t>
            </w:r>
          </w:p>
          <w:p w14:paraId="6462B986" w14:textId="77777777" w:rsidR="001E7448" w:rsidRDefault="00000000">
            <w:pPr>
              <w:numPr>
                <w:ilvl w:val="0"/>
                <w:numId w:val="1"/>
              </w:numPr>
              <w:ind w:firstLine="120"/>
            </w:pPr>
            <w:r>
              <w:rPr>
                <w:sz w:val="14"/>
              </w:rPr>
              <w:t>odsouhlasení si provedení, harmonogram činností</w:t>
            </w:r>
          </w:p>
          <w:p w14:paraId="3A74361A" w14:textId="77777777" w:rsidR="001E7448" w:rsidRDefault="00000000">
            <w:pPr>
              <w:numPr>
                <w:ilvl w:val="0"/>
                <w:numId w:val="1"/>
              </w:numPr>
              <w:ind w:firstLine="120"/>
            </w:pPr>
            <w:r>
              <w:rPr>
                <w:sz w:val="14"/>
              </w:rPr>
              <w:t>technické podklady pro instalaci</w:t>
            </w:r>
          </w:p>
          <w:p w14:paraId="174C56EB" w14:textId="77777777" w:rsidR="001E7448" w:rsidRDefault="00000000">
            <w:pPr>
              <w:numPr>
                <w:ilvl w:val="0"/>
                <w:numId w:val="1"/>
              </w:numPr>
              <w:ind w:firstLine="120"/>
            </w:pPr>
            <w:r>
              <w:rPr>
                <w:sz w:val="14"/>
              </w:rPr>
              <w:t>kontrola přípojných bodů</w:t>
            </w:r>
          </w:p>
          <w:p w14:paraId="66AF362F" w14:textId="77777777" w:rsidR="001E7448" w:rsidRDefault="00000000">
            <w:pPr>
              <w:numPr>
                <w:ilvl w:val="0"/>
                <w:numId w:val="1"/>
              </w:numPr>
              <w:ind w:firstLine="120"/>
            </w:pPr>
            <w:r>
              <w:rPr>
                <w:sz w:val="14"/>
              </w:rPr>
              <w:t xml:space="preserve">v případě kolize se stavební připraveností, </w:t>
            </w:r>
            <w:proofErr w:type="spellStart"/>
            <w:r>
              <w:rPr>
                <w:sz w:val="14"/>
              </w:rPr>
              <w:t>součinnst</w:t>
            </w:r>
            <w:proofErr w:type="spellEnd"/>
            <w:r>
              <w:rPr>
                <w:sz w:val="14"/>
              </w:rPr>
              <w:t xml:space="preserve"> při hledání řešení</w:t>
            </w:r>
          </w:p>
          <w:p w14:paraId="6ABE877B" w14:textId="77777777" w:rsidR="001E7448" w:rsidRDefault="00000000">
            <w:pPr>
              <w:ind w:left="499"/>
            </w:pPr>
            <w:r>
              <w:rPr>
                <w:sz w:val="16"/>
              </w:rPr>
              <w:t>&gt; Logistika</w:t>
            </w:r>
          </w:p>
          <w:p w14:paraId="2A6074CB" w14:textId="77777777" w:rsidR="001E7448" w:rsidRDefault="00000000">
            <w:pPr>
              <w:numPr>
                <w:ilvl w:val="0"/>
                <w:numId w:val="1"/>
              </w:numPr>
              <w:ind w:firstLine="120"/>
            </w:pPr>
            <w:r>
              <w:rPr>
                <w:sz w:val="14"/>
              </w:rPr>
              <w:t>transport</w:t>
            </w:r>
          </w:p>
          <w:p w14:paraId="516D53EE" w14:textId="77777777" w:rsidR="001E7448" w:rsidRDefault="00000000">
            <w:pPr>
              <w:numPr>
                <w:ilvl w:val="0"/>
                <w:numId w:val="1"/>
              </w:numPr>
              <w:ind w:firstLine="120"/>
            </w:pPr>
            <w:r>
              <w:rPr>
                <w:sz w:val="14"/>
              </w:rPr>
              <w:t>nastěhování na místo instalace</w:t>
            </w:r>
          </w:p>
          <w:p w14:paraId="6A39B689" w14:textId="77777777" w:rsidR="001E7448" w:rsidRDefault="00000000">
            <w:pPr>
              <w:numPr>
                <w:ilvl w:val="0"/>
                <w:numId w:val="1"/>
              </w:numPr>
              <w:ind w:firstLine="120"/>
            </w:pPr>
            <w:r>
              <w:rPr>
                <w:sz w:val="14"/>
              </w:rPr>
              <w:t>manipulace, je prováděna s nejvyšší opatrností</w:t>
            </w:r>
          </w:p>
          <w:p w14:paraId="431CA73F" w14:textId="77777777" w:rsidR="001E7448" w:rsidRDefault="00000000">
            <w:pPr>
              <w:numPr>
                <w:ilvl w:val="0"/>
                <w:numId w:val="1"/>
              </w:numPr>
              <w:ind w:firstLine="120"/>
            </w:pPr>
            <w:r>
              <w:rPr>
                <w:sz w:val="14"/>
              </w:rPr>
              <w:t>rozbalení a likvidace obalů</w:t>
            </w:r>
          </w:p>
          <w:p w14:paraId="3D48F0EE" w14:textId="77777777" w:rsidR="001E7448" w:rsidRDefault="00000000">
            <w:pPr>
              <w:numPr>
                <w:ilvl w:val="0"/>
                <w:numId w:val="1"/>
              </w:numPr>
              <w:ind w:firstLine="120"/>
            </w:pPr>
            <w:r>
              <w:rPr>
                <w:sz w:val="14"/>
              </w:rPr>
              <w:t>ustavení na místo instalace</w:t>
            </w:r>
          </w:p>
          <w:p w14:paraId="324FBA85" w14:textId="77777777" w:rsidR="001E7448" w:rsidRDefault="00000000">
            <w:pPr>
              <w:ind w:left="495"/>
            </w:pPr>
            <w:r>
              <w:rPr>
                <w:sz w:val="16"/>
              </w:rPr>
              <w:t>&gt; Instalace</w:t>
            </w:r>
          </w:p>
          <w:p w14:paraId="37B354E9" w14:textId="77777777" w:rsidR="001E7448" w:rsidRDefault="00000000">
            <w:pPr>
              <w:numPr>
                <w:ilvl w:val="0"/>
                <w:numId w:val="1"/>
              </w:numPr>
              <w:ind w:firstLine="120"/>
            </w:pPr>
            <w:r>
              <w:rPr>
                <w:sz w:val="14"/>
              </w:rPr>
              <w:t>připojení na instalační body</w:t>
            </w:r>
          </w:p>
          <w:p w14:paraId="75CD4B41" w14:textId="77777777" w:rsidR="001E7448" w:rsidRDefault="00000000">
            <w:pPr>
              <w:numPr>
                <w:ilvl w:val="0"/>
                <w:numId w:val="1"/>
              </w:numPr>
              <w:ind w:firstLine="120"/>
            </w:pPr>
            <w:r>
              <w:rPr>
                <w:sz w:val="14"/>
              </w:rPr>
              <w:t xml:space="preserve">prozkoušení </w:t>
            </w:r>
            <w:proofErr w:type="spellStart"/>
            <w:r>
              <w:rPr>
                <w:sz w:val="14"/>
              </w:rPr>
              <w:t>těstnosti</w:t>
            </w:r>
            <w:proofErr w:type="spellEnd"/>
            <w:r>
              <w:rPr>
                <w:sz w:val="14"/>
              </w:rPr>
              <w:t xml:space="preserve"> spojů kalibrovanými přístroji, pospojení zemnícím vodičem</w:t>
            </w:r>
          </w:p>
          <w:p w14:paraId="5FCCE9EF" w14:textId="77777777" w:rsidR="001E7448" w:rsidRDefault="00000000">
            <w:pPr>
              <w:numPr>
                <w:ilvl w:val="0"/>
                <w:numId w:val="1"/>
              </w:numPr>
              <w:ind w:firstLine="120"/>
            </w:pPr>
            <w:r>
              <w:rPr>
                <w:sz w:val="14"/>
              </w:rPr>
              <w:t>kalibrace a seřízení dle parametrů stanovených výrobcem</w:t>
            </w:r>
          </w:p>
          <w:p w14:paraId="53375043" w14:textId="77777777" w:rsidR="001E7448" w:rsidRDefault="00000000">
            <w:pPr>
              <w:numPr>
                <w:ilvl w:val="0"/>
                <w:numId w:val="1"/>
              </w:numPr>
              <w:ind w:firstLine="120"/>
            </w:pPr>
            <w:r>
              <w:rPr>
                <w:sz w:val="14"/>
              </w:rPr>
              <w:t>elektro revize, zpracování revizní zprávy připojení</w:t>
            </w:r>
          </w:p>
          <w:p w14:paraId="0C0EFD66" w14:textId="77777777" w:rsidR="001E7448" w:rsidRDefault="00000000">
            <w:pPr>
              <w:numPr>
                <w:ilvl w:val="0"/>
                <w:numId w:val="1"/>
              </w:numPr>
              <w:spacing w:after="21" w:line="216" w:lineRule="auto"/>
              <w:ind w:firstLine="120"/>
            </w:pPr>
            <w:r>
              <w:rPr>
                <w:sz w:val="14"/>
              </w:rPr>
              <w:t xml:space="preserve">likvidace instalačních odpadů, vyčištění stroje určenými </w:t>
            </w:r>
            <w:proofErr w:type="gramStart"/>
            <w:r>
              <w:rPr>
                <w:sz w:val="14"/>
              </w:rPr>
              <w:t>prostředky &gt;</w:t>
            </w:r>
            <w:proofErr w:type="gramEnd"/>
            <w:r>
              <w:rPr>
                <w:sz w:val="14"/>
              </w:rPr>
              <w:t xml:space="preserve"> Uvedení do provozu</w:t>
            </w:r>
          </w:p>
          <w:p w14:paraId="361BEA7A" w14:textId="77777777" w:rsidR="001E7448" w:rsidRDefault="00000000">
            <w:pPr>
              <w:numPr>
                <w:ilvl w:val="0"/>
                <w:numId w:val="1"/>
              </w:numPr>
              <w:ind w:firstLine="120"/>
            </w:pPr>
            <w:r>
              <w:rPr>
                <w:sz w:val="14"/>
              </w:rPr>
              <w:t>uvedení do polohy zapnuta, kontrola základních provozních funkcí</w:t>
            </w:r>
          </w:p>
          <w:p w14:paraId="67FF1B8A" w14:textId="77777777" w:rsidR="001E7448" w:rsidRDefault="00000000">
            <w:pPr>
              <w:numPr>
                <w:ilvl w:val="0"/>
                <w:numId w:val="1"/>
              </w:numPr>
              <w:ind w:firstLine="120"/>
            </w:pPr>
            <w:r>
              <w:rPr>
                <w:sz w:val="14"/>
              </w:rPr>
              <w:t>provedení provozní zkoušky</w:t>
            </w:r>
          </w:p>
          <w:p w14:paraId="40D07970" w14:textId="77777777" w:rsidR="001E7448" w:rsidRDefault="00000000">
            <w:pPr>
              <w:ind w:left="480"/>
            </w:pPr>
            <w:r>
              <w:rPr>
                <w:sz w:val="14"/>
              </w:rPr>
              <w:t>&gt; Zaškolení personálu pro obsluhu</w:t>
            </w:r>
          </w:p>
          <w:p w14:paraId="18CFA4A4" w14:textId="77777777" w:rsidR="001E7448" w:rsidRDefault="00000000">
            <w:pPr>
              <w:numPr>
                <w:ilvl w:val="0"/>
                <w:numId w:val="1"/>
              </w:numPr>
              <w:ind w:firstLine="120"/>
            </w:pPr>
            <w:r>
              <w:rPr>
                <w:sz w:val="14"/>
              </w:rPr>
              <w:t>praktické 'Osvětlení provozních funkcí a parametrů</w:t>
            </w:r>
          </w:p>
          <w:p w14:paraId="70EBF115" w14:textId="77777777" w:rsidR="001E7448" w:rsidRDefault="00000000">
            <w:pPr>
              <w:numPr>
                <w:ilvl w:val="0"/>
                <w:numId w:val="1"/>
              </w:numPr>
              <w:ind w:firstLine="120"/>
            </w:pPr>
            <w:r>
              <w:rPr>
                <w:sz w:val="14"/>
              </w:rPr>
              <w:t>detailní vysvětlení údržby v praxi</w:t>
            </w:r>
          </w:p>
          <w:p w14:paraId="268C93BD" w14:textId="77777777" w:rsidR="001E7448" w:rsidRDefault="00000000">
            <w:pPr>
              <w:numPr>
                <w:ilvl w:val="0"/>
                <w:numId w:val="1"/>
              </w:numPr>
              <w:ind w:firstLine="120"/>
            </w:pPr>
            <w:r>
              <w:rPr>
                <w:sz w:val="14"/>
              </w:rPr>
              <w:t>popis účinnosti a použití příslušných originálních čistících prostředků</w:t>
            </w:r>
          </w:p>
          <w:p w14:paraId="7A0C7CB8" w14:textId="77777777" w:rsidR="001E7448" w:rsidRDefault="00000000">
            <w:pPr>
              <w:spacing w:after="2"/>
              <w:ind w:left="475"/>
            </w:pPr>
            <w:r>
              <w:rPr>
                <w:sz w:val="14"/>
              </w:rPr>
              <w:t xml:space="preserve">&gt; Akt předání </w:t>
            </w:r>
            <w:proofErr w:type="spellStart"/>
            <w:r>
              <w:rPr>
                <w:sz w:val="14"/>
              </w:rPr>
              <w:t>InterGast</w:t>
            </w:r>
            <w:proofErr w:type="spellEnd"/>
            <w:r>
              <w:rPr>
                <w:sz w:val="14"/>
              </w:rPr>
              <w:t xml:space="preserve"> </w:t>
            </w:r>
            <w:proofErr w:type="spellStart"/>
            <w:r>
              <w:rPr>
                <w:sz w:val="14"/>
              </w:rPr>
              <w:t>PRODUKTu</w:t>
            </w:r>
            <w:proofErr w:type="spellEnd"/>
            <w:r>
              <w:rPr>
                <w:sz w:val="14"/>
              </w:rPr>
              <w:t xml:space="preserve"> do užívání</w:t>
            </w:r>
          </w:p>
          <w:p w14:paraId="4C198E7D" w14:textId="77777777" w:rsidR="001E7448" w:rsidRDefault="00000000">
            <w:pPr>
              <w:numPr>
                <w:ilvl w:val="0"/>
                <w:numId w:val="1"/>
              </w:numPr>
              <w:ind w:firstLine="120"/>
            </w:pPr>
            <w:r>
              <w:rPr>
                <w:sz w:val="14"/>
              </w:rPr>
              <w:t>předávací protokol, prohlášení o shodě, návody k použití v CZ</w:t>
            </w:r>
          </w:p>
          <w:p w14:paraId="0B7C1DC4" w14:textId="77777777" w:rsidR="001E7448" w:rsidRDefault="00000000">
            <w:pPr>
              <w:numPr>
                <w:ilvl w:val="0"/>
                <w:numId w:val="1"/>
              </w:numPr>
              <w:ind w:firstLine="120"/>
            </w:pPr>
            <w:r>
              <w:rPr>
                <w:sz w:val="14"/>
              </w:rPr>
              <w:t>způsob řešení záručního servisu</w:t>
            </w:r>
          </w:p>
          <w:p w14:paraId="338E9F34" w14:textId="77777777" w:rsidR="001E7448" w:rsidRDefault="00000000">
            <w:pPr>
              <w:ind w:left="471"/>
            </w:pPr>
            <w:r>
              <w:rPr>
                <w:sz w:val="14"/>
              </w:rPr>
              <w:t xml:space="preserve">&gt; Dohoda o </w:t>
            </w:r>
            <w:proofErr w:type="spellStart"/>
            <w:r>
              <w:rPr>
                <w:sz w:val="14"/>
              </w:rPr>
              <w:t>InterGast</w:t>
            </w:r>
            <w:proofErr w:type="spellEnd"/>
            <w:r>
              <w:rPr>
                <w:sz w:val="14"/>
              </w:rPr>
              <w:t xml:space="preserve"> Péči</w:t>
            </w:r>
          </w:p>
          <w:p w14:paraId="017E4DCF" w14:textId="77777777" w:rsidR="001E7448" w:rsidRDefault="00000000">
            <w:pPr>
              <w:numPr>
                <w:ilvl w:val="0"/>
                <w:numId w:val="1"/>
              </w:numPr>
              <w:ind w:firstLine="120"/>
            </w:pPr>
            <w:r>
              <w:rPr>
                <w:sz w:val="14"/>
              </w:rPr>
              <w:t xml:space="preserve">výhodná pravidelná </w:t>
            </w:r>
            <w:proofErr w:type="spellStart"/>
            <w:r>
              <w:rPr>
                <w:sz w:val="14"/>
              </w:rPr>
              <w:t>technicko-uživatelská</w:t>
            </w:r>
            <w:proofErr w:type="spellEnd"/>
            <w:r>
              <w:rPr>
                <w:sz w:val="14"/>
              </w:rPr>
              <w:t xml:space="preserve"> péče o technologii</w:t>
            </w:r>
          </w:p>
          <w:p w14:paraId="657BAF5A" w14:textId="77777777" w:rsidR="001E7448" w:rsidRDefault="00000000">
            <w:pPr>
              <w:numPr>
                <w:ilvl w:val="0"/>
                <w:numId w:val="1"/>
              </w:numPr>
              <w:spacing w:after="112" w:line="227" w:lineRule="auto"/>
              <w:ind w:firstLine="120"/>
            </w:pPr>
            <w:r>
              <w:rPr>
                <w:sz w:val="14"/>
              </w:rPr>
              <w:t xml:space="preserve">provedení prohlídky předepsané výrobcem ve stanovených </w:t>
            </w:r>
            <w:proofErr w:type="gramStart"/>
            <w:r>
              <w:rPr>
                <w:sz w:val="14"/>
              </w:rPr>
              <w:t>intervalech - monitoring</w:t>
            </w:r>
            <w:proofErr w:type="gramEnd"/>
            <w:r>
              <w:rPr>
                <w:sz w:val="14"/>
              </w:rPr>
              <w:t xml:space="preserve"> stavu a kondice technologie</w:t>
            </w:r>
          </w:p>
          <w:p w14:paraId="5502EF87" w14:textId="77777777" w:rsidR="001E7448" w:rsidRDefault="00000000">
            <w:pPr>
              <w:ind w:left="466"/>
            </w:pPr>
            <w:r>
              <w:rPr>
                <w:sz w:val="18"/>
              </w:rPr>
              <w:t>Kuchařský trénink</w:t>
            </w:r>
          </w:p>
        </w:tc>
        <w:tc>
          <w:tcPr>
            <w:tcW w:w="860" w:type="dxa"/>
            <w:tcBorders>
              <w:top w:val="nil"/>
              <w:left w:val="nil"/>
              <w:bottom w:val="nil"/>
              <w:right w:val="nil"/>
            </w:tcBorders>
          </w:tcPr>
          <w:p w14:paraId="6CABFF8F" w14:textId="77777777" w:rsidR="001E7448" w:rsidRDefault="00000000">
            <w:pPr>
              <w:ind w:left="168"/>
            </w:pPr>
            <w:r>
              <w:rPr>
                <w:sz w:val="16"/>
              </w:rPr>
              <w:t>0,00</w:t>
            </w:r>
          </w:p>
        </w:tc>
        <w:tc>
          <w:tcPr>
            <w:tcW w:w="1532" w:type="dxa"/>
            <w:tcBorders>
              <w:top w:val="nil"/>
              <w:left w:val="nil"/>
              <w:bottom w:val="nil"/>
              <w:right w:val="nil"/>
            </w:tcBorders>
          </w:tcPr>
          <w:p w14:paraId="1D77F1E9" w14:textId="77777777" w:rsidR="001E7448" w:rsidRDefault="00000000">
            <w:pPr>
              <w:ind w:left="523"/>
            </w:pPr>
            <w:r>
              <w:rPr>
                <w:sz w:val="14"/>
              </w:rPr>
              <w:t>9.100,00 CZK</w:t>
            </w:r>
          </w:p>
        </w:tc>
        <w:tc>
          <w:tcPr>
            <w:tcW w:w="1397" w:type="dxa"/>
            <w:tcBorders>
              <w:top w:val="nil"/>
              <w:left w:val="nil"/>
              <w:bottom w:val="nil"/>
              <w:right w:val="nil"/>
            </w:tcBorders>
          </w:tcPr>
          <w:p w14:paraId="1D882CEC" w14:textId="77777777" w:rsidR="001E7448" w:rsidRDefault="00000000">
            <w:pPr>
              <w:ind w:left="158"/>
            </w:pPr>
            <w:r>
              <w:rPr>
                <w:sz w:val="16"/>
              </w:rPr>
              <w:t>21</w:t>
            </w:r>
          </w:p>
        </w:tc>
        <w:tc>
          <w:tcPr>
            <w:tcW w:w="1018" w:type="dxa"/>
            <w:tcBorders>
              <w:top w:val="nil"/>
              <w:left w:val="nil"/>
              <w:bottom w:val="nil"/>
              <w:right w:val="nil"/>
            </w:tcBorders>
          </w:tcPr>
          <w:p w14:paraId="0C3012D5" w14:textId="77777777" w:rsidR="001E7448" w:rsidRDefault="00000000">
            <w:pPr>
              <w:ind w:left="91"/>
              <w:jc w:val="center"/>
            </w:pPr>
            <w:r>
              <w:rPr>
                <w:sz w:val="14"/>
              </w:rPr>
              <w:t>9.100,00 CZK</w:t>
            </w:r>
          </w:p>
        </w:tc>
      </w:tr>
      <w:tr w:rsidR="001E7448" w14:paraId="6EB47D3C" w14:textId="77777777">
        <w:trPr>
          <w:trHeight w:val="471"/>
        </w:trPr>
        <w:tc>
          <w:tcPr>
            <w:tcW w:w="5527" w:type="dxa"/>
            <w:tcBorders>
              <w:top w:val="nil"/>
              <w:left w:val="nil"/>
              <w:bottom w:val="nil"/>
              <w:right w:val="nil"/>
            </w:tcBorders>
          </w:tcPr>
          <w:p w14:paraId="193AD013" w14:textId="77777777" w:rsidR="001E7448" w:rsidRDefault="00000000">
            <w:pPr>
              <w:ind w:left="456" w:firstLine="5"/>
            </w:pPr>
            <w:r>
              <w:rPr>
                <w:sz w:val="14"/>
              </w:rPr>
              <w:t>S119</w:t>
            </w:r>
            <w:r>
              <w:rPr>
                <w:sz w:val="14"/>
              </w:rPr>
              <w:tab/>
              <w:t>1,00 x</w:t>
            </w:r>
            <w:r>
              <w:rPr>
                <w:sz w:val="14"/>
              </w:rPr>
              <w:tab/>
              <w:t xml:space="preserve">3 </w:t>
            </w:r>
            <w:proofErr w:type="gramStart"/>
            <w:r>
              <w:rPr>
                <w:sz w:val="14"/>
              </w:rPr>
              <w:t>OOO,OO</w:t>
            </w:r>
            <w:proofErr w:type="gramEnd"/>
            <w:r>
              <w:rPr>
                <w:sz w:val="14"/>
              </w:rPr>
              <w:t xml:space="preserve"> CZK trénink personálu odborným kuchařem po dobu 4 hod.</w:t>
            </w:r>
          </w:p>
        </w:tc>
        <w:tc>
          <w:tcPr>
            <w:tcW w:w="860" w:type="dxa"/>
            <w:tcBorders>
              <w:top w:val="nil"/>
              <w:left w:val="nil"/>
              <w:bottom w:val="nil"/>
              <w:right w:val="nil"/>
            </w:tcBorders>
          </w:tcPr>
          <w:p w14:paraId="004D2CDE" w14:textId="77777777" w:rsidR="001E7448" w:rsidRDefault="00000000">
            <w:r>
              <w:rPr>
                <w:sz w:val="14"/>
              </w:rPr>
              <w:t>100,00</w:t>
            </w:r>
          </w:p>
        </w:tc>
        <w:tc>
          <w:tcPr>
            <w:tcW w:w="1532" w:type="dxa"/>
            <w:tcBorders>
              <w:top w:val="nil"/>
              <w:left w:val="nil"/>
              <w:bottom w:val="nil"/>
              <w:right w:val="nil"/>
            </w:tcBorders>
          </w:tcPr>
          <w:p w14:paraId="2BBEEA76" w14:textId="77777777" w:rsidR="001E7448" w:rsidRDefault="00000000">
            <w:pPr>
              <w:ind w:left="744"/>
            </w:pPr>
            <w:r>
              <w:rPr>
                <w:sz w:val="16"/>
              </w:rPr>
              <w:t>0,00 CZK</w:t>
            </w:r>
          </w:p>
        </w:tc>
        <w:tc>
          <w:tcPr>
            <w:tcW w:w="1397" w:type="dxa"/>
            <w:tcBorders>
              <w:top w:val="nil"/>
              <w:left w:val="nil"/>
              <w:bottom w:val="nil"/>
              <w:right w:val="nil"/>
            </w:tcBorders>
          </w:tcPr>
          <w:p w14:paraId="563571FB" w14:textId="77777777" w:rsidR="001E7448" w:rsidRDefault="00000000">
            <w:pPr>
              <w:ind w:left="125"/>
            </w:pPr>
            <w:r>
              <w:rPr>
                <w:sz w:val="16"/>
              </w:rPr>
              <w:t>21</w:t>
            </w:r>
          </w:p>
        </w:tc>
        <w:tc>
          <w:tcPr>
            <w:tcW w:w="1018" w:type="dxa"/>
            <w:tcBorders>
              <w:top w:val="nil"/>
              <w:left w:val="nil"/>
              <w:bottom w:val="nil"/>
              <w:right w:val="nil"/>
            </w:tcBorders>
          </w:tcPr>
          <w:p w14:paraId="5B628C7D" w14:textId="77777777" w:rsidR="001E7448" w:rsidRDefault="00000000">
            <w:pPr>
              <w:ind w:left="389"/>
            </w:pPr>
            <w:r>
              <w:rPr>
                <w:sz w:val="14"/>
              </w:rPr>
              <w:t>0,00 CZK</w:t>
            </w:r>
          </w:p>
        </w:tc>
      </w:tr>
    </w:tbl>
    <w:p w14:paraId="1D35613B" w14:textId="77777777" w:rsidR="001E7448" w:rsidRDefault="00000000">
      <w:pPr>
        <w:spacing w:after="394"/>
        <w:ind w:left="-14" w:right="-38"/>
      </w:pPr>
      <w:r>
        <w:rPr>
          <w:noProof/>
        </w:rPr>
        <mc:AlternateContent>
          <mc:Choice Requires="wpg">
            <w:drawing>
              <wp:inline distT="0" distB="0" distL="0" distR="0" wp14:anchorId="6BDA66C5" wp14:editId="34A583CF">
                <wp:extent cx="6894310" cy="9144"/>
                <wp:effectExtent l="0" t="0" r="0" b="0"/>
                <wp:docPr id="21705" name="Group 21705"/>
                <wp:cNvGraphicFramePr/>
                <a:graphic xmlns:a="http://schemas.openxmlformats.org/drawingml/2006/main">
                  <a:graphicData uri="http://schemas.microsoft.com/office/word/2010/wordprocessingGroup">
                    <wpg:wgp>
                      <wpg:cNvGrpSpPr/>
                      <wpg:grpSpPr>
                        <a:xfrm>
                          <a:off x="0" y="0"/>
                          <a:ext cx="6894310" cy="9144"/>
                          <a:chOff x="0" y="0"/>
                          <a:chExt cx="6894310" cy="9144"/>
                        </a:xfrm>
                      </wpg:grpSpPr>
                      <wps:wsp>
                        <wps:cNvPr id="21704" name="Shape 21704"/>
                        <wps:cNvSpPr/>
                        <wps:spPr>
                          <a:xfrm>
                            <a:off x="0" y="0"/>
                            <a:ext cx="6894310" cy="9144"/>
                          </a:xfrm>
                          <a:custGeom>
                            <a:avLst/>
                            <a:gdLst/>
                            <a:ahLst/>
                            <a:cxnLst/>
                            <a:rect l="0" t="0" r="0" b="0"/>
                            <a:pathLst>
                              <a:path w="6894310" h="9144">
                                <a:moveTo>
                                  <a:pt x="0" y="4572"/>
                                </a:moveTo>
                                <a:lnTo>
                                  <a:pt x="689431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1705" style="width:542.859pt;height:0.719971pt;mso-position-horizontal-relative:char;mso-position-vertical-relative:line" coordsize="68943,91">
                <v:shape id="Shape 21704" style="position:absolute;width:68943;height:91;left:0;top:0;" coordsize="6894310,9144" path="m0,4572l6894310,4572">
                  <v:stroke weight="0.719971pt" endcap="flat" joinstyle="miter" miterlimit="1" on="true" color="#000000"/>
                  <v:fill on="false" color="#000000"/>
                </v:shape>
              </v:group>
            </w:pict>
          </mc:Fallback>
        </mc:AlternateContent>
      </w:r>
    </w:p>
    <w:p w14:paraId="23DFE6C8" w14:textId="77777777" w:rsidR="001E7448" w:rsidRDefault="00000000">
      <w:pPr>
        <w:spacing w:after="72"/>
        <w:ind w:left="10" w:right="-10" w:hanging="10"/>
        <w:jc w:val="right"/>
      </w:pPr>
      <w:proofErr w:type="spellStart"/>
      <w:r>
        <w:rPr>
          <w:sz w:val="14"/>
        </w:rPr>
        <w:t>One</w:t>
      </w:r>
      <w:proofErr w:type="spellEnd"/>
    </w:p>
    <w:p w14:paraId="67EFDEF2" w14:textId="7FFFB53F" w:rsidR="001E7448" w:rsidRDefault="00000000" w:rsidP="0018689F">
      <w:pPr>
        <w:spacing w:after="72"/>
        <w:ind w:left="10" w:right="-10" w:hanging="10"/>
      </w:pPr>
      <w:r>
        <w:rPr>
          <w:sz w:val="14"/>
        </w:rPr>
        <w:t>Doba platnosti nabídky: 4 týdny od doručení</w:t>
      </w:r>
    </w:p>
    <w:p w14:paraId="7848D12A" w14:textId="77777777" w:rsidR="001E7448" w:rsidRDefault="00000000">
      <w:pPr>
        <w:spacing w:after="5" w:line="265" w:lineRule="auto"/>
        <w:ind w:left="24" w:hanging="10"/>
      </w:pPr>
      <w:r>
        <w:rPr>
          <w:sz w:val="14"/>
        </w:rPr>
        <w:t>Záruční doba: 24 měsíců od předání a převzetí zboží</w:t>
      </w:r>
    </w:p>
    <w:p w14:paraId="1C8D1DA3" w14:textId="77777777" w:rsidR="001E7448" w:rsidRDefault="00000000">
      <w:pPr>
        <w:spacing w:after="5" w:line="265" w:lineRule="auto"/>
        <w:ind w:left="24" w:hanging="10"/>
      </w:pPr>
      <w:r>
        <w:rPr>
          <w:sz w:val="14"/>
        </w:rPr>
        <w:t>Na položky obsahující elektrozařízení se vztahuje povinnost hradit recyklační poplatek, který není zahrnut v ceně zařízení a bude fakturován dle</w:t>
      </w:r>
    </w:p>
    <w:p w14:paraId="6CB6C6E9" w14:textId="77777777" w:rsidR="001E7448" w:rsidRDefault="001E7448">
      <w:pPr>
        <w:sectPr w:rsidR="001E7448">
          <w:headerReference w:type="even" r:id="rId7"/>
          <w:headerReference w:type="default" r:id="rId8"/>
          <w:footerReference w:type="even" r:id="rId9"/>
          <w:footerReference w:type="default" r:id="rId10"/>
          <w:headerReference w:type="first" r:id="rId11"/>
          <w:footerReference w:type="first" r:id="rId12"/>
          <w:pgSz w:w="11894" w:h="16488"/>
          <w:pgMar w:top="442" w:right="408" w:bottom="470" w:left="682" w:header="437" w:footer="480" w:gutter="0"/>
          <w:cols w:space="708"/>
        </w:sectPr>
      </w:pPr>
    </w:p>
    <w:p w14:paraId="3AF9CA89" w14:textId="77777777" w:rsidR="001E7448" w:rsidRDefault="00000000">
      <w:pPr>
        <w:spacing w:after="416" w:line="265" w:lineRule="auto"/>
        <w:ind w:left="24" w:hanging="10"/>
      </w:pPr>
      <w:r>
        <w:rPr>
          <w:sz w:val="14"/>
        </w:rPr>
        <w:t>platných zákonných předpisů.</w:t>
      </w:r>
    </w:p>
    <w:p w14:paraId="1BDBC735" w14:textId="77777777" w:rsidR="001E7448" w:rsidRDefault="00000000">
      <w:pPr>
        <w:spacing w:after="5" w:line="265" w:lineRule="auto"/>
        <w:ind w:left="24" w:hanging="10"/>
      </w:pPr>
      <w:r>
        <w:rPr>
          <w:sz w:val="14"/>
        </w:rPr>
        <w:t>Doufáme, že Vás naše nabídka zaujala a v případě Vašeho zájmu Vám rádi zodpovíme veškeré další dotazy.</w:t>
      </w:r>
    </w:p>
    <w:p w14:paraId="59760323" w14:textId="77777777" w:rsidR="001E7448" w:rsidRDefault="00000000">
      <w:pPr>
        <w:spacing w:after="201" w:line="265" w:lineRule="auto"/>
        <w:ind w:left="24" w:hanging="10"/>
      </w:pPr>
      <w:r>
        <w:rPr>
          <w:sz w:val="14"/>
        </w:rPr>
        <w:t>Těšíme se na další spolupráci.</w:t>
      </w:r>
    </w:p>
    <w:p w14:paraId="1F63291D" w14:textId="77777777" w:rsidR="001E7448" w:rsidRDefault="00000000">
      <w:pPr>
        <w:spacing w:after="5" w:line="265" w:lineRule="auto"/>
        <w:ind w:left="24" w:hanging="10"/>
      </w:pPr>
      <w:r>
        <w:rPr>
          <w:sz w:val="14"/>
        </w:rPr>
        <w:t>S pozdravem</w:t>
      </w:r>
    </w:p>
    <w:tbl>
      <w:tblPr>
        <w:tblStyle w:val="TableGrid"/>
        <w:tblW w:w="10809" w:type="dxa"/>
        <w:tblInd w:w="0" w:type="dxa"/>
        <w:tblLook w:val="04A0" w:firstRow="1" w:lastRow="0" w:firstColumn="1" w:lastColumn="0" w:noHBand="0" w:noVBand="1"/>
      </w:tblPr>
      <w:tblGrid>
        <w:gridCol w:w="1085"/>
        <w:gridCol w:w="5532"/>
        <w:gridCol w:w="2862"/>
        <w:gridCol w:w="1330"/>
      </w:tblGrid>
      <w:tr w:rsidR="001E7448" w14:paraId="56F37FD4" w14:textId="77777777">
        <w:trPr>
          <w:trHeight w:val="348"/>
        </w:trPr>
        <w:tc>
          <w:tcPr>
            <w:tcW w:w="1085" w:type="dxa"/>
            <w:tcBorders>
              <w:top w:val="nil"/>
              <w:left w:val="nil"/>
              <w:bottom w:val="nil"/>
              <w:right w:val="nil"/>
            </w:tcBorders>
          </w:tcPr>
          <w:p w14:paraId="3A2CF761" w14:textId="77777777" w:rsidR="001E7448" w:rsidRDefault="00000000">
            <w:pPr>
              <w:spacing w:after="7"/>
            </w:pPr>
            <w:r>
              <w:rPr>
                <w:sz w:val="14"/>
              </w:rPr>
              <w:t>Vystavil:</w:t>
            </w:r>
          </w:p>
          <w:p w14:paraId="6A1B26C4" w14:textId="77777777" w:rsidR="001E7448" w:rsidRDefault="00000000">
            <w:r>
              <w:rPr>
                <w:sz w:val="16"/>
              </w:rPr>
              <w:t>Tel.:</w:t>
            </w:r>
          </w:p>
        </w:tc>
        <w:tc>
          <w:tcPr>
            <w:tcW w:w="5532" w:type="dxa"/>
            <w:tcBorders>
              <w:top w:val="nil"/>
              <w:left w:val="nil"/>
              <w:bottom w:val="nil"/>
              <w:right w:val="nil"/>
            </w:tcBorders>
          </w:tcPr>
          <w:p w14:paraId="2EAB27F0" w14:textId="77777777" w:rsidR="001E7448" w:rsidRPr="0018689F" w:rsidRDefault="00000000">
            <w:pPr>
              <w:ind w:left="5"/>
              <w:rPr>
                <w:highlight w:val="black"/>
              </w:rPr>
            </w:pPr>
            <w:r w:rsidRPr="0018689F">
              <w:rPr>
                <w:sz w:val="14"/>
                <w:highlight w:val="black"/>
              </w:rPr>
              <w:t xml:space="preserve">Pavel </w:t>
            </w:r>
            <w:proofErr w:type="spellStart"/>
            <w:r w:rsidRPr="0018689F">
              <w:rPr>
                <w:sz w:val="14"/>
                <w:highlight w:val="black"/>
              </w:rPr>
              <w:t>Bartonłk</w:t>
            </w:r>
            <w:proofErr w:type="spellEnd"/>
          </w:p>
        </w:tc>
        <w:tc>
          <w:tcPr>
            <w:tcW w:w="2862" w:type="dxa"/>
            <w:tcBorders>
              <w:top w:val="nil"/>
              <w:left w:val="nil"/>
              <w:bottom w:val="nil"/>
              <w:right w:val="nil"/>
            </w:tcBorders>
          </w:tcPr>
          <w:p w14:paraId="7727E9E4" w14:textId="77777777" w:rsidR="001E7448" w:rsidRDefault="00000000">
            <w:pPr>
              <w:ind w:left="869"/>
            </w:pPr>
            <w:r>
              <w:rPr>
                <w:sz w:val="16"/>
              </w:rPr>
              <w:t>Celkem:</w:t>
            </w:r>
          </w:p>
        </w:tc>
        <w:tc>
          <w:tcPr>
            <w:tcW w:w="1330" w:type="dxa"/>
            <w:tcBorders>
              <w:top w:val="nil"/>
              <w:left w:val="nil"/>
              <w:bottom w:val="nil"/>
              <w:right w:val="nil"/>
            </w:tcBorders>
          </w:tcPr>
          <w:p w14:paraId="5144C983" w14:textId="77777777" w:rsidR="001E7448" w:rsidRDefault="00000000">
            <w:pPr>
              <w:jc w:val="right"/>
            </w:pPr>
            <w:r>
              <w:rPr>
                <w:sz w:val="16"/>
              </w:rPr>
              <w:t>339.079,00 CZK</w:t>
            </w:r>
          </w:p>
        </w:tc>
      </w:tr>
      <w:tr w:rsidR="001E7448" w14:paraId="24AC8B97" w14:textId="77777777">
        <w:trPr>
          <w:trHeight w:val="217"/>
        </w:trPr>
        <w:tc>
          <w:tcPr>
            <w:tcW w:w="1085" w:type="dxa"/>
            <w:tcBorders>
              <w:top w:val="nil"/>
              <w:left w:val="nil"/>
              <w:bottom w:val="nil"/>
              <w:right w:val="nil"/>
            </w:tcBorders>
          </w:tcPr>
          <w:p w14:paraId="567BCEAB" w14:textId="77777777" w:rsidR="001E7448" w:rsidRDefault="00000000">
            <w:r>
              <w:rPr>
                <w:sz w:val="14"/>
              </w:rPr>
              <w:t>e-mail:</w:t>
            </w:r>
          </w:p>
        </w:tc>
        <w:tc>
          <w:tcPr>
            <w:tcW w:w="5532" w:type="dxa"/>
            <w:tcBorders>
              <w:top w:val="nil"/>
              <w:left w:val="nil"/>
              <w:bottom w:val="nil"/>
              <w:right w:val="nil"/>
            </w:tcBorders>
          </w:tcPr>
          <w:p w14:paraId="66B44A1D" w14:textId="77777777" w:rsidR="001E7448" w:rsidRPr="0018689F" w:rsidRDefault="00000000">
            <w:pPr>
              <w:rPr>
                <w:highlight w:val="black"/>
              </w:rPr>
            </w:pPr>
            <w:r w:rsidRPr="0018689F">
              <w:rPr>
                <w:sz w:val="14"/>
                <w:highlight w:val="black"/>
              </w:rPr>
              <w:t>bartonik@intergast.cz</w:t>
            </w:r>
          </w:p>
        </w:tc>
        <w:tc>
          <w:tcPr>
            <w:tcW w:w="2862" w:type="dxa"/>
            <w:tcBorders>
              <w:top w:val="nil"/>
              <w:left w:val="nil"/>
              <w:bottom w:val="nil"/>
              <w:right w:val="nil"/>
            </w:tcBorders>
          </w:tcPr>
          <w:p w14:paraId="2D8C2C21" w14:textId="77777777" w:rsidR="001E7448" w:rsidRDefault="00000000">
            <w:pPr>
              <w:ind w:left="1095"/>
            </w:pPr>
            <w:r>
              <w:rPr>
                <w:sz w:val="16"/>
              </w:rPr>
              <w:t>DPH:</w:t>
            </w:r>
          </w:p>
        </w:tc>
        <w:tc>
          <w:tcPr>
            <w:tcW w:w="1330" w:type="dxa"/>
            <w:tcBorders>
              <w:top w:val="nil"/>
              <w:left w:val="nil"/>
              <w:bottom w:val="nil"/>
              <w:right w:val="nil"/>
            </w:tcBorders>
          </w:tcPr>
          <w:p w14:paraId="7585AF8C" w14:textId="77777777" w:rsidR="001E7448" w:rsidRDefault="00000000">
            <w:pPr>
              <w:jc w:val="right"/>
            </w:pPr>
            <w:r>
              <w:rPr>
                <w:sz w:val="14"/>
              </w:rPr>
              <w:t>71.206,59 CZK</w:t>
            </w:r>
          </w:p>
        </w:tc>
      </w:tr>
      <w:tr w:rsidR="001E7448" w14:paraId="606248A4" w14:textId="77777777">
        <w:trPr>
          <w:trHeight w:val="219"/>
        </w:trPr>
        <w:tc>
          <w:tcPr>
            <w:tcW w:w="1085" w:type="dxa"/>
            <w:tcBorders>
              <w:top w:val="nil"/>
              <w:left w:val="nil"/>
              <w:bottom w:val="nil"/>
              <w:right w:val="nil"/>
            </w:tcBorders>
          </w:tcPr>
          <w:p w14:paraId="0A73F1E8" w14:textId="77777777" w:rsidR="001E7448" w:rsidRDefault="001E7448"/>
        </w:tc>
        <w:tc>
          <w:tcPr>
            <w:tcW w:w="5532" w:type="dxa"/>
            <w:tcBorders>
              <w:top w:val="nil"/>
              <w:left w:val="nil"/>
              <w:bottom w:val="nil"/>
              <w:right w:val="nil"/>
            </w:tcBorders>
          </w:tcPr>
          <w:p w14:paraId="1D1400CA" w14:textId="0FD93B9C" w:rsidR="001E7448" w:rsidRDefault="001E7448">
            <w:pPr>
              <w:ind w:left="1052"/>
            </w:pPr>
          </w:p>
        </w:tc>
        <w:tc>
          <w:tcPr>
            <w:tcW w:w="2862" w:type="dxa"/>
            <w:vMerge w:val="restart"/>
            <w:tcBorders>
              <w:top w:val="nil"/>
              <w:left w:val="nil"/>
              <w:bottom w:val="nil"/>
              <w:right w:val="nil"/>
            </w:tcBorders>
          </w:tcPr>
          <w:p w14:paraId="236EFF01" w14:textId="77777777" w:rsidR="001E7448" w:rsidRDefault="00000000">
            <w:pPr>
              <w:ind w:left="360"/>
            </w:pPr>
            <w:r>
              <w:rPr>
                <w:sz w:val="16"/>
              </w:rPr>
              <w:t>Celkem (</w:t>
            </w:r>
            <w:proofErr w:type="spellStart"/>
            <w:r>
              <w:rPr>
                <w:sz w:val="16"/>
              </w:rPr>
              <w:t>vč.DPH</w:t>
            </w:r>
            <w:proofErr w:type="spellEnd"/>
            <w:r>
              <w:rPr>
                <w:sz w:val="16"/>
              </w:rPr>
              <w:t>):</w:t>
            </w:r>
          </w:p>
        </w:tc>
        <w:tc>
          <w:tcPr>
            <w:tcW w:w="1330" w:type="dxa"/>
            <w:vMerge w:val="restart"/>
            <w:tcBorders>
              <w:top w:val="nil"/>
              <w:left w:val="nil"/>
              <w:bottom w:val="nil"/>
              <w:right w:val="nil"/>
            </w:tcBorders>
          </w:tcPr>
          <w:p w14:paraId="743996FC" w14:textId="77777777" w:rsidR="001E7448" w:rsidRDefault="00000000">
            <w:pPr>
              <w:jc w:val="right"/>
            </w:pPr>
            <w:r>
              <w:rPr>
                <w:sz w:val="14"/>
              </w:rPr>
              <w:t>410.285,59 CZK</w:t>
            </w:r>
          </w:p>
        </w:tc>
      </w:tr>
      <w:tr w:rsidR="001E7448" w14:paraId="5619F2AC" w14:textId="77777777">
        <w:trPr>
          <w:trHeight w:val="91"/>
        </w:trPr>
        <w:tc>
          <w:tcPr>
            <w:tcW w:w="6617" w:type="dxa"/>
            <w:gridSpan w:val="2"/>
            <w:tcBorders>
              <w:top w:val="nil"/>
              <w:left w:val="nil"/>
              <w:bottom w:val="nil"/>
              <w:right w:val="nil"/>
            </w:tcBorders>
          </w:tcPr>
          <w:p w14:paraId="3589A89A" w14:textId="1BD07DC1" w:rsidR="001E7448" w:rsidRDefault="001E7448">
            <w:pPr>
              <w:ind w:left="2420"/>
            </w:pPr>
          </w:p>
        </w:tc>
        <w:tc>
          <w:tcPr>
            <w:tcW w:w="0" w:type="auto"/>
            <w:vMerge/>
            <w:tcBorders>
              <w:top w:val="nil"/>
              <w:left w:val="nil"/>
              <w:bottom w:val="nil"/>
              <w:right w:val="nil"/>
            </w:tcBorders>
          </w:tcPr>
          <w:p w14:paraId="7D15DA6F" w14:textId="77777777" w:rsidR="001E7448" w:rsidRDefault="001E7448"/>
        </w:tc>
        <w:tc>
          <w:tcPr>
            <w:tcW w:w="0" w:type="auto"/>
            <w:vMerge/>
            <w:tcBorders>
              <w:top w:val="nil"/>
              <w:left w:val="nil"/>
              <w:bottom w:val="nil"/>
              <w:right w:val="nil"/>
            </w:tcBorders>
          </w:tcPr>
          <w:p w14:paraId="4A69C0E5" w14:textId="77777777" w:rsidR="001E7448" w:rsidRDefault="001E7448"/>
        </w:tc>
      </w:tr>
    </w:tbl>
    <w:p w14:paraId="3C7F9663" w14:textId="08ACC438" w:rsidR="001E7448" w:rsidRDefault="00000000" w:rsidP="0018689F">
      <w:pPr>
        <w:pStyle w:val="Nadpis3"/>
        <w:tabs>
          <w:tab w:val="right" w:pos="10809"/>
        </w:tabs>
        <w:ind w:left="0"/>
        <w:jc w:val="left"/>
      </w:pPr>
      <w:r>
        <w:rPr>
          <w:noProof/>
        </w:rPr>
        <w:drawing>
          <wp:anchor distT="0" distB="0" distL="114300" distR="114300" simplePos="0" relativeHeight="251658240" behindDoc="0" locked="0" layoutInCell="1" allowOverlap="0" wp14:anchorId="4CBE79EF" wp14:editId="4258A894">
            <wp:simplePos x="0" y="0"/>
            <wp:positionH relativeFrom="column">
              <wp:posOffset>2744307</wp:posOffset>
            </wp:positionH>
            <wp:positionV relativeFrom="paragraph">
              <wp:posOffset>326136</wp:posOffset>
            </wp:positionV>
            <wp:extent cx="15246" cy="6096"/>
            <wp:effectExtent l="0" t="0" r="0" b="0"/>
            <wp:wrapSquare wrapText="bothSides"/>
            <wp:docPr id="8778" name="Picture 8778"/>
            <wp:cNvGraphicFramePr/>
            <a:graphic xmlns:a="http://schemas.openxmlformats.org/drawingml/2006/main">
              <a:graphicData uri="http://schemas.openxmlformats.org/drawingml/2006/picture">
                <pic:pic xmlns:pic="http://schemas.openxmlformats.org/drawingml/2006/picture">
                  <pic:nvPicPr>
                    <pic:cNvPr id="8778" name="Picture 8778"/>
                    <pic:cNvPicPr/>
                  </pic:nvPicPr>
                  <pic:blipFill>
                    <a:blip r:embed="rId13"/>
                    <a:stretch>
                      <a:fillRect/>
                    </a:stretch>
                  </pic:blipFill>
                  <pic:spPr>
                    <a:xfrm>
                      <a:off x="0" y="0"/>
                      <a:ext cx="15246" cy="6096"/>
                    </a:xfrm>
                    <a:prstGeom prst="rect">
                      <a:avLst/>
                    </a:prstGeom>
                  </pic:spPr>
                </pic:pic>
              </a:graphicData>
            </a:graphic>
          </wp:anchor>
        </w:drawing>
      </w:r>
      <w:r>
        <w:t>NABÍDKA CELKEM:</w:t>
      </w:r>
      <w:r>
        <w:tab/>
        <w:t>410.285,59 CZK</w:t>
      </w:r>
    </w:p>
    <w:sectPr w:rsidR="001E7448">
      <w:type w:val="continuous"/>
      <w:pgSz w:w="11894" w:h="16488"/>
      <w:pgMar w:top="442" w:right="379" w:bottom="494" w:left="7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C9E0" w14:textId="77777777" w:rsidR="00AA6520" w:rsidRDefault="00AA6520">
      <w:pPr>
        <w:spacing w:after="0" w:line="240" w:lineRule="auto"/>
      </w:pPr>
      <w:r>
        <w:separator/>
      </w:r>
    </w:p>
  </w:endnote>
  <w:endnote w:type="continuationSeparator" w:id="0">
    <w:p w14:paraId="335D400F" w14:textId="77777777" w:rsidR="00AA6520" w:rsidRDefault="00AA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CF6A" w14:textId="77777777" w:rsidR="001E7448" w:rsidRDefault="00000000">
    <w:pPr>
      <w:spacing w:after="87"/>
      <w:ind w:right="250"/>
      <w:jc w:val="right"/>
    </w:pPr>
    <w:r>
      <w:rPr>
        <w:sz w:val="14"/>
      </w:rPr>
      <w:t xml:space="preserve">Vytištěno ze SAP Business </w:t>
    </w:r>
  </w:p>
  <w:p w14:paraId="1AEDDE31" w14:textId="77777777" w:rsidR="001E7448" w:rsidRDefault="00000000">
    <w:pPr>
      <w:spacing w:after="0"/>
      <w:ind w:right="182"/>
      <w:jc w:val="right"/>
    </w:pPr>
    <w:r>
      <w:rPr>
        <w:sz w:val="14"/>
      </w:rPr>
      <w:t xml:space="preserve">Stránka </w:t>
    </w:r>
    <w:r>
      <w:fldChar w:fldCharType="begin"/>
    </w:r>
    <w:r>
      <w:instrText xml:space="preserve"> PAGE   \* MERGEFORMAT </w:instrText>
    </w:r>
    <w:r>
      <w:fldChar w:fldCharType="separate"/>
    </w:r>
    <w:r>
      <w:rPr>
        <w:sz w:val="14"/>
      </w:rPr>
      <w:t>1</w:t>
    </w:r>
    <w:r>
      <w:rPr>
        <w:sz w:val="14"/>
      </w:rPr>
      <w:fldChar w:fldCharType="end"/>
    </w: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75CA" w14:textId="77777777" w:rsidR="001E7448" w:rsidRDefault="00000000">
    <w:pPr>
      <w:spacing w:after="87"/>
      <w:ind w:right="250"/>
      <w:jc w:val="right"/>
    </w:pPr>
    <w:r>
      <w:rPr>
        <w:sz w:val="14"/>
      </w:rPr>
      <w:t xml:space="preserve">Vytištěno ze SAP Business </w:t>
    </w:r>
  </w:p>
  <w:p w14:paraId="3EE7B1E8" w14:textId="77777777" w:rsidR="001E7448" w:rsidRDefault="00000000">
    <w:pPr>
      <w:spacing w:after="0"/>
      <w:ind w:right="182"/>
      <w:jc w:val="right"/>
    </w:pPr>
    <w:r>
      <w:rPr>
        <w:sz w:val="14"/>
      </w:rPr>
      <w:t xml:space="preserve">Stránka </w:t>
    </w:r>
    <w:r>
      <w:fldChar w:fldCharType="begin"/>
    </w:r>
    <w:r>
      <w:instrText xml:space="preserve"> PAGE   \* MERGEFORMAT </w:instrText>
    </w:r>
    <w:r>
      <w:fldChar w:fldCharType="separate"/>
    </w:r>
    <w:r>
      <w:rPr>
        <w:sz w:val="14"/>
      </w:rPr>
      <w:t>1</w:t>
    </w:r>
    <w:r>
      <w:rPr>
        <w:sz w:val="14"/>
      </w:rPr>
      <w:fldChar w:fldCharType="end"/>
    </w: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2244" w14:textId="77777777" w:rsidR="001E7448" w:rsidRDefault="00000000">
    <w:pPr>
      <w:spacing w:after="87"/>
      <w:ind w:right="250"/>
      <w:jc w:val="right"/>
    </w:pPr>
    <w:r>
      <w:rPr>
        <w:sz w:val="14"/>
      </w:rPr>
      <w:t xml:space="preserve">Vytištěno ze SAP Business </w:t>
    </w:r>
  </w:p>
  <w:p w14:paraId="6D5552EE" w14:textId="77777777" w:rsidR="001E7448" w:rsidRDefault="00000000">
    <w:pPr>
      <w:spacing w:after="0"/>
      <w:ind w:right="182"/>
      <w:jc w:val="right"/>
    </w:pPr>
    <w:r>
      <w:rPr>
        <w:sz w:val="14"/>
      </w:rPr>
      <w:t xml:space="preserve">Stránka </w:t>
    </w:r>
    <w:r>
      <w:fldChar w:fldCharType="begin"/>
    </w:r>
    <w:r>
      <w:instrText xml:space="preserve"> PAGE   \* MERGEFORMAT </w:instrText>
    </w:r>
    <w:r>
      <w:fldChar w:fldCharType="separate"/>
    </w:r>
    <w:r>
      <w:rPr>
        <w:sz w:val="14"/>
      </w:rPr>
      <w:t>1</w:t>
    </w:r>
    <w:r>
      <w:rPr>
        <w:sz w:val="14"/>
      </w:rPr>
      <w:fldChar w:fldCharType="end"/>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497A" w14:textId="77777777" w:rsidR="00AA6520" w:rsidRDefault="00AA6520">
      <w:pPr>
        <w:spacing w:after="0" w:line="240" w:lineRule="auto"/>
      </w:pPr>
      <w:r>
        <w:separator/>
      </w:r>
    </w:p>
  </w:footnote>
  <w:footnote w:type="continuationSeparator" w:id="0">
    <w:p w14:paraId="2D804B95" w14:textId="77777777" w:rsidR="00AA6520" w:rsidRDefault="00AA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F1FD" w14:textId="77777777" w:rsidR="001E7448" w:rsidRDefault="00000000">
    <w:pPr>
      <w:spacing w:after="10"/>
      <w:ind w:right="-14"/>
      <w:jc w:val="right"/>
    </w:pPr>
    <w:r>
      <w:rPr>
        <w:sz w:val="30"/>
      </w:rPr>
      <w:t xml:space="preserve">Nabídka č.: </w:t>
    </w:r>
    <w:r>
      <w:rPr>
        <w:sz w:val="26"/>
      </w:rPr>
      <w:t>123807904</w:t>
    </w:r>
  </w:p>
  <w:p w14:paraId="64442EF4" w14:textId="77777777" w:rsidR="001E7448" w:rsidRDefault="00000000">
    <w:pPr>
      <w:spacing w:after="243" w:line="335" w:lineRule="auto"/>
      <w:ind w:left="8279" w:right="-14" w:firstLine="216"/>
      <w:jc w:val="both"/>
    </w:pPr>
    <w:r>
      <w:rPr>
        <w:sz w:val="14"/>
      </w:rPr>
      <w:t xml:space="preserve">Datum vystavení: 5.9.2023 Platnost nabídky </w:t>
    </w:r>
    <w:r>
      <w:rPr>
        <w:sz w:val="16"/>
      </w:rPr>
      <w:t xml:space="preserve">do: </w:t>
    </w:r>
    <w:r>
      <w:rPr>
        <w:sz w:val="14"/>
      </w:rPr>
      <w:t>5.10.2023</w:t>
    </w:r>
  </w:p>
  <w:p w14:paraId="26CA41C0" w14:textId="77777777" w:rsidR="001E7448" w:rsidRDefault="00000000">
    <w:pPr>
      <w:spacing w:after="0"/>
      <w:ind w:right="1306"/>
      <w:jc w:val="right"/>
    </w:pPr>
    <w:r>
      <w:rPr>
        <w:sz w:val="14"/>
      </w:rPr>
      <w:t>Vaše poptávka: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501D" w14:textId="77777777" w:rsidR="001E7448" w:rsidRDefault="00000000">
    <w:pPr>
      <w:spacing w:after="10"/>
      <w:ind w:right="-14"/>
      <w:jc w:val="right"/>
    </w:pPr>
    <w:r>
      <w:rPr>
        <w:sz w:val="30"/>
      </w:rPr>
      <w:t xml:space="preserve">Nabídka č.: </w:t>
    </w:r>
    <w:r>
      <w:rPr>
        <w:sz w:val="26"/>
      </w:rPr>
      <w:t>123807904</w:t>
    </w:r>
  </w:p>
  <w:p w14:paraId="2B51594E" w14:textId="77777777" w:rsidR="001E7448" w:rsidRDefault="00000000">
    <w:pPr>
      <w:spacing w:after="243" w:line="335" w:lineRule="auto"/>
      <w:ind w:left="8279" w:right="-14" w:firstLine="216"/>
      <w:jc w:val="both"/>
    </w:pPr>
    <w:r>
      <w:rPr>
        <w:sz w:val="14"/>
      </w:rPr>
      <w:t xml:space="preserve">Datum vystavení: 5.9.2023 Platnost nabídky </w:t>
    </w:r>
    <w:r>
      <w:rPr>
        <w:sz w:val="16"/>
      </w:rPr>
      <w:t xml:space="preserve">do: </w:t>
    </w:r>
    <w:r>
      <w:rPr>
        <w:sz w:val="14"/>
      </w:rPr>
      <w:t>5.10.2023</w:t>
    </w:r>
  </w:p>
  <w:p w14:paraId="6ADBC70C" w14:textId="77777777" w:rsidR="001E7448" w:rsidRDefault="00000000">
    <w:pPr>
      <w:spacing w:after="0"/>
      <w:ind w:right="1306"/>
      <w:jc w:val="right"/>
    </w:pPr>
    <w:r>
      <w:rPr>
        <w:sz w:val="14"/>
      </w:rPr>
      <w:t>Vaše poptávka: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0CD4" w14:textId="77777777" w:rsidR="001E7448" w:rsidRDefault="00000000">
    <w:pPr>
      <w:spacing w:after="10"/>
      <w:ind w:right="-14"/>
      <w:jc w:val="right"/>
    </w:pPr>
    <w:r>
      <w:rPr>
        <w:sz w:val="30"/>
      </w:rPr>
      <w:t xml:space="preserve">Nabídka č.: </w:t>
    </w:r>
    <w:r>
      <w:rPr>
        <w:sz w:val="26"/>
      </w:rPr>
      <w:t>123807904</w:t>
    </w:r>
  </w:p>
  <w:p w14:paraId="4B34D491" w14:textId="77777777" w:rsidR="001E7448" w:rsidRDefault="00000000">
    <w:pPr>
      <w:spacing w:after="243" w:line="335" w:lineRule="auto"/>
      <w:ind w:left="8279" w:right="-14" w:firstLine="216"/>
      <w:jc w:val="both"/>
    </w:pPr>
    <w:r>
      <w:rPr>
        <w:sz w:val="14"/>
      </w:rPr>
      <w:t xml:space="preserve">Datum vystavení: 5.9.2023 Platnost nabídky </w:t>
    </w:r>
    <w:r>
      <w:rPr>
        <w:sz w:val="16"/>
      </w:rPr>
      <w:t xml:space="preserve">do: </w:t>
    </w:r>
    <w:r>
      <w:rPr>
        <w:sz w:val="14"/>
      </w:rPr>
      <w:t>5.10.2023</w:t>
    </w:r>
  </w:p>
  <w:p w14:paraId="44CB9751" w14:textId="77777777" w:rsidR="001E7448" w:rsidRDefault="00000000">
    <w:pPr>
      <w:spacing w:after="0"/>
      <w:ind w:right="1306"/>
      <w:jc w:val="right"/>
    </w:pPr>
    <w:r>
      <w:rPr>
        <w:sz w:val="14"/>
      </w:rPr>
      <w:t>Vaše poptávka: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9444F"/>
    <w:multiLevelType w:val="hybridMultilevel"/>
    <w:tmpl w:val="92E62F20"/>
    <w:lvl w:ilvl="0" w:tplc="3F3C58F6">
      <w:start w:val="1"/>
      <w:numFmt w:val="bullet"/>
      <w:lvlText w:val="-"/>
      <w:lvlJc w:val="left"/>
      <w:pPr>
        <w:ind w:left="7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A4C825E">
      <w:start w:val="1"/>
      <w:numFmt w:val="bullet"/>
      <w:lvlText w:val="o"/>
      <w:lvlJc w:val="left"/>
      <w:pPr>
        <w:ind w:left="1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2EF856">
      <w:start w:val="1"/>
      <w:numFmt w:val="bullet"/>
      <w:lvlText w:val="▪"/>
      <w:lvlJc w:val="left"/>
      <w:pPr>
        <w:ind w:left="2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C9EDDEA">
      <w:start w:val="1"/>
      <w:numFmt w:val="bullet"/>
      <w:lvlText w:val="•"/>
      <w:lvlJc w:val="left"/>
      <w:pPr>
        <w:ind w:left="3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60BCEA">
      <w:start w:val="1"/>
      <w:numFmt w:val="bullet"/>
      <w:lvlText w:val="o"/>
      <w:lvlJc w:val="left"/>
      <w:pPr>
        <w:ind w:left="3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74A0F2">
      <w:start w:val="1"/>
      <w:numFmt w:val="bullet"/>
      <w:lvlText w:val="▪"/>
      <w:lvlJc w:val="left"/>
      <w:pPr>
        <w:ind w:left="46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627774">
      <w:start w:val="1"/>
      <w:numFmt w:val="bullet"/>
      <w:lvlText w:val="•"/>
      <w:lvlJc w:val="left"/>
      <w:pPr>
        <w:ind w:left="54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34A375A">
      <w:start w:val="1"/>
      <w:numFmt w:val="bullet"/>
      <w:lvlText w:val="o"/>
      <w:lvlJc w:val="left"/>
      <w:pPr>
        <w:ind w:left="61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D305C3C">
      <w:start w:val="1"/>
      <w:numFmt w:val="bullet"/>
      <w:lvlText w:val="▪"/>
      <w:lvlJc w:val="left"/>
      <w:pPr>
        <w:ind w:left="68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86413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448"/>
    <w:rsid w:val="0018689F"/>
    <w:rsid w:val="001E7448"/>
    <w:rsid w:val="00AA6520"/>
    <w:rsid w:val="00DB186E"/>
    <w:rsid w:val="00ED1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E739"/>
  <w15:docId w15:val="{74B6E04F-6947-4017-9A22-BCB9C7B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10" w:hanging="10"/>
      <w:outlineLvl w:val="0"/>
    </w:pPr>
    <w:rPr>
      <w:rFonts w:ascii="Calibri" w:eastAsia="Calibri" w:hAnsi="Calibri" w:cs="Calibri"/>
      <w:color w:val="000000"/>
      <w:sz w:val="84"/>
    </w:rPr>
  </w:style>
  <w:style w:type="paragraph" w:styleId="Nadpis2">
    <w:name w:val="heading 2"/>
    <w:next w:val="Normln"/>
    <w:link w:val="Nadpis2Char"/>
    <w:uiPriority w:val="9"/>
    <w:unhideWhenUsed/>
    <w:qFormat/>
    <w:pPr>
      <w:keepNext/>
      <w:keepLines/>
      <w:spacing w:after="454" w:line="265" w:lineRule="auto"/>
      <w:ind w:left="908" w:hanging="10"/>
      <w:outlineLvl w:val="1"/>
    </w:pPr>
    <w:rPr>
      <w:rFonts w:ascii="Calibri" w:eastAsia="Calibri" w:hAnsi="Calibri" w:cs="Calibri"/>
      <w:color w:val="000000"/>
      <w:sz w:val="48"/>
    </w:rPr>
  </w:style>
  <w:style w:type="paragraph" w:styleId="Nadpis3">
    <w:name w:val="heading 3"/>
    <w:next w:val="Normln"/>
    <w:link w:val="Nadpis3Char"/>
    <w:uiPriority w:val="9"/>
    <w:unhideWhenUsed/>
    <w:qFormat/>
    <w:pPr>
      <w:keepNext/>
      <w:keepLines/>
      <w:spacing w:after="7792"/>
      <w:ind w:left="-10"/>
      <w:jc w:val="right"/>
      <w:outlineLvl w:val="2"/>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2"/>
    </w:rPr>
  </w:style>
  <w:style w:type="character" w:customStyle="1" w:styleId="Nadpis1Char">
    <w:name w:val="Nadpis 1 Char"/>
    <w:link w:val="Nadpis1"/>
    <w:rPr>
      <w:rFonts w:ascii="Calibri" w:eastAsia="Calibri" w:hAnsi="Calibri" w:cs="Calibri"/>
      <w:color w:val="000000"/>
      <w:sz w:val="84"/>
    </w:rPr>
  </w:style>
  <w:style w:type="character" w:customStyle="1" w:styleId="Nadpis2Char">
    <w:name w:val="Nadpis 2 Char"/>
    <w:link w:val="Nadpis2"/>
    <w:rPr>
      <w:rFonts w:ascii="Calibri" w:eastAsia="Calibri" w:hAnsi="Calibri" w:cs="Calibr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1177</Words>
  <Characters>6949</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Vítková</dc:creator>
  <cp:keywords/>
  <cp:lastModifiedBy>Lenka Vítková</cp:lastModifiedBy>
  <cp:revision>4</cp:revision>
  <dcterms:created xsi:type="dcterms:W3CDTF">2023-10-12T08:16:00Z</dcterms:created>
  <dcterms:modified xsi:type="dcterms:W3CDTF">2023-10-12T08:17:00Z</dcterms:modified>
</cp:coreProperties>
</file>