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1190700607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Chotíkov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1927"/>
        <w:jc w:val="left"/>
      </w:pPr>
      <w:r>
        <w:rPr/>
        <w:t>kontaktní adresa:</w:t>
        <w:tab/>
        <w:t>Obecní</w:t>
      </w:r>
      <w:r>
        <w:rPr>
          <w:spacing w:val="-8"/>
        </w:rPr>
        <w:t> </w:t>
      </w:r>
      <w:r>
        <w:rPr/>
        <w:t>úřad</w:t>
      </w:r>
      <w:r>
        <w:rPr>
          <w:spacing w:val="-8"/>
        </w:rPr>
        <w:t> </w:t>
      </w:r>
      <w:r>
        <w:rPr/>
        <w:t>Chotíkov,</w:t>
      </w:r>
      <w:r>
        <w:rPr>
          <w:spacing w:val="-5"/>
        </w:rPr>
        <w:t> </w:t>
      </w:r>
      <w:r>
        <w:rPr/>
        <w:t>Chotíkov</w:t>
      </w:r>
      <w:r>
        <w:rPr>
          <w:spacing w:val="-7"/>
        </w:rPr>
        <w:t> </w:t>
      </w:r>
      <w:r>
        <w:rPr/>
        <w:t>118,</w:t>
      </w:r>
      <w:r>
        <w:rPr>
          <w:spacing w:val="-5"/>
        </w:rPr>
        <w:t> </w:t>
      </w:r>
      <w:r>
        <w:rPr/>
        <w:t>330</w:t>
      </w:r>
      <w:r>
        <w:rPr>
          <w:spacing w:val="-6"/>
        </w:rPr>
        <w:t> </w:t>
      </w:r>
      <w:r>
        <w:rPr/>
        <w:t>17</w:t>
      </w:r>
      <w:r>
        <w:rPr>
          <w:spacing w:val="-6"/>
        </w:rPr>
        <w:t> </w:t>
      </w:r>
      <w:r>
        <w:rPr/>
        <w:t>Chotíkov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00257834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2"/>
        </w:rPr>
        <w:t> </w:t>
      </w:r>
      <w:r>
        <w:rPr/>
        <w:t>Evou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ch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4528371/0100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1190700607 o poskytnutí finančních prostředků ze Státního fondu životního prostředí ČR ze dne 20.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428"/>
        <w:jc w:val="left"/>
      </w:pPr>
      <w:r>
        <w:rPr/>
        <w:t>„Přírodní</w:t>
      </w:r>
      <w:r>
        <w:rPr>
          <w:spacing w:val="-8"/>
        </w:rPr>
        <w:t> </w:t>
      </w:r>
      <w:r>
        <w:rPr/>
        <w:t>zahrada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mateřskou</w:t>
      </w:r>
      <w:r>
        <w:rPr>
          <w:spacing w:val="-8"/>
        </w:rPr>
        <w:t> </w:t>
      </w:r>
      <w:r>
        <w:rPr/>
        <w:t>školku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>
          <w:spacing w:val="-2"/>
        </w:rPr>
        <w:t>Chotíkově“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324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440,49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dvacet čtyři tisíc čtyři sta čtyřicet korun českých a čtyřicet devět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činí</w:t>
      </w:r>
      <w:r>
        <w:rPr>
          <w:spacing w:val="-10"/>
          <w:sz w:val="20"/>
        </w:rPr>
        <w:t> </w:t>
      </w:r>
      <w:r>
        <w:rPr>
          <w:sz w:val="20"/>
        </w:rPr>
        <w:t>381</w:t>
      </w:r>
      <w:r>
        <w:rPr>
          <w:spacing w:val="-2"/>
          <w:sz w:val="20"/>
        </w:rPr>
        <w:t> </w:t>
      </w:r>
      <w:r>
        <w:rPr>
          <w:sz w:val="20"/>
        </w:rPr>
        <w:t>694,70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(z</w:t>
      </w:r>
      <w:r>
        <w:rPr>
          <w:spacing w:val="-9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60</w:t>
      </w:r>
      <w:r>
        <w:rPr>
          <w:spacing w:val="-2"/>
          <w:sz w:val="20"/>
        </w:rPr>
        <w:t> </w:t>
      </w:r>
      <w:r>
        <w:rPr>
          <w:sz w:val="20"/>
        </w:rPr>
        <w:t>000,00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</w:t>
      </w:r>
      <w:r>
        <w:rPr>
          <w:spacing w:val="-11"/>
          <w:sz w:val="20"/>
        </w:rPr>
        <w:t> </w:t>
      </w:r>
      <w:r>
        <w:rPr>
          <w:sz w:val="20"/>
        </w:rPr>
        <w:t>investičním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321</w:t>
      </w:r>
      <w:r>
        <w:rPr>
          <w:spacing w:val="-1"/>
          <w:sz w:val="20"/>
        </w:rPr>
        <w:t> </w:t>
      </w:r>
      <w:r>
        <w:rPr>
          <w:sz w:val="20"/>
        </w:rPr>
        <w:t>694,70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1"/>
          <w:sz w:val="20"/>
        </w:rPr>
        <w:t> </w:t>
      </w:r>
      <w:r>
        <w:rPr>
          <w:sz w:val="20"/>
        </w:rPr>
        <w:t>odpovídá neinvestičním 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podpory se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vycházet ze</w:t>
      </w:r>
      <w:r>
        <w:rPr>
          <w:spacing w:val="-1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bodech</w:t>
      </w:r>
      <w:r>
        <w:rPr>
          <w:spacing w:val="-11"/>
          <w:sz w:val="20"/>
        </w:rPr>
        <w:t> </w:t>
      </w:r>
      <w:r>
        <w:rPr>
          <w:sz w:val="20"/>
        </w:rPr>
        <w:t>10–15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440,49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2"/>
          <w:sz w:val="20"/>
        </w:rPr>
        <w:t> </w:t>
      </w:r>
      <w:r>
        <w:rPr>
          <w:sz w:val="20"/>
        </w:rPr>
        <w:t>každou žádostí o uvolnění finančních prostředků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 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53"/>
          <w:w w:val="150"/>
          <w:sz w:val="20"/>
        </w:rPr>
        <w:t> </w:t>
      </w:r>
      <w:r>
        <w:rPr>
          <w:sz w:val="20"/>
        </w:rPr>
        <w:t>mohou</w:t>
      </w:r>
      <w:r>
        <w:rPr>
          <w:spacing w:val="76"/>
          <w:sz w:val="20"/>
        </w:rPr>
        <w:t> </w:t>
      </w:r>
      <w:r>
        <w:rPr>
          <w:sz w:val="20"/>
        </w:rPr>
        <w:t>být</w:t>
      </w:r>
      <w:r>
        <w:rPr>
          <w:spacing w:val="79"/>
          <w:sz w:val="20"/>
        </w:rPr>
        <w:t> </w:t>
      </w:r>
      <w:r>
        <w:rPr>
          <w:sz w:val="20"/>
        </w:rPr>
        <w:t>předloženy</w:t>
      </w:r>
      <w:r>
        <w:rPr>
          <w:spacing w:val="78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52"/>
          <w:w w:val="150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3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7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1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 w:right="121"/>
      </w:pPr>
      <w:r>
        <w:rPr/>
        <w:t>„Přírodní zahrada pro mateřskou školku v Chotíkově“ ze dne 17. 4. 2020, včetně případných změn</w:t>
      </w:r>
      <w:r>
        <w:rPr>
          <w:spacing w:val="80"/>
        </w:rPr>
        <w:t> </w:t>
      </w:r>
      <w:r>
        <w:rPr/>
        <w:t>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10/2021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12/2022</w:t>
      </w:r>
      <w:r>
        <w:rPr>
          <w:spacing w:val="-4"/>
          <w:sz w:val="20"/>
        </w:rPr>
        <w:t> </w:t>
      </w:r>
      <w:r>
        <w:rPr>
          <w:sz w:val="20"/>
        </w:rPr>
        <w:t>pořídil</w:t>
      </w:r>
      <w:r>
        <w:rPr>
          <w:spacing w:val="-5"/>
          <w:sz w:val="20"/>
        </w:rPr>
        <w:t> </w:t>
      </w:r>
      <w:r>
        <w:rPr>
          <w:sz w:val="20"/>
        </w:rPr>
        <w:t>předměty</w:t>
      </w:r>
      <w:r>
        <w:rPr>
          <w:spacing w:val="-5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aktualizovaném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ze dne 21. 3. 2023 a vysadil minimálně jeden stanovištně vhodný strom, přičemž se zavazuje 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11"/>
          <w:sz w:val="20"/>
        </w:rPr>
        <w:t> </w:t>
      </w:r>
      <w:r>
        <w:rPr>
          <w:sz w:val="20"/>
        </w:rPr>
        <w:t>místní</w:t>
      </w:r>
      <w:r>
        <w:rPr>
          <w:spacing w:val="-10"/>
          <w:sz w:val="20"/>
        </w:rPr>
        <w:t> </w:t>
      </w:r>
      <w:r>
        <w:rPr>
          <w:sz w:val="20"/>
        </w:rPr>
        <w:t>veřejnost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všech</w:t>
      </w:r>
      <w:r>
        <w:rPr>
          <w:spacing w:val="-10"/>
          <w:sz w:val="20"/>
        </w:rPr>
        <w:t> </w:t>
      </w:r>
      <w:r>
        <w:rPr>
          <w:sz w:val="20"/>
        </w:rPr>
        <w:t>fázích</w:t>
      </w:r>
      <w:r>
        <w:rPr>
          <w:spacing w:val="-10"/>
          <w:sz w:val="20"/>
        </w:rPr>
        <w:t> </w:t>
      </w:r>
      <w:r>
        <w:rPr>
          <w:sz w:val="20"/>
        </w:rPr>
        <w:t>(v</w:t>
      </w:r>
      <w:r>
        <w:rPr>
          <w:spacing w:val="-9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plánování,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udržitelnosti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je-li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BodyText"/>
        <w:ind w:left="923"/>
        <w:jc w:val="left"/>
      </w:pPr>
      <w:r>
        <w:rPr/>
        <w:t>relevantní,</w:t>
      </w:r>
      <w:r>
        <w:rPr>
          <w:spacing w:val="-4"/>
        </w:rPr>
        <w:t> </w:t>
      </w:r>
      <w:r>
        <w:rPr/>
        <w:t>splní</w:t>
      </w:r>
      <w:r>
        <w:rPr>
          <w:spacing w:val="-6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písm.</w:t>
      </w:r>
      <w:r>
        <w:rPr>
          <w:spacing w:val="-6"/>
        </w:rPr>
        <w:t> </w:t>
      </w:r>
      <w:r>
        <w:rPr/>
        <w:t>k)</w:t>
      </w:r>
      <w:r>
        <w:rPr>
          <w:spacing w:val="-6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0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1"/>
          <w:sz w:val="20"/>
        </w:rPr>
        <w:t> </w:t>
      </w:r>
      <w:r>
        <w:rPr>
          <w:sz w:val="20"/>
        </w:rPr>
        <w:t>stanovená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Směrnici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 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3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9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left="242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3"/>
          <w:sz w:val="20"/>
        </w:rPr>
        <w:t> </w:t>
      </w:r>
      <w:r>
        <w:rPr>
          <w:sz w:val="20"/>
        </w:rPr>
        <w:t>2)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zakázek/veřejných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souhrnně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„veřejné</w:t>
      </w:r>
      <w:r>
        <w:rPr>
          <w:spacing w:val="-4"/>
          <w:sz w:val="20"/>
        </w:rPr>
        <w:t> </w:t>
      </w:r>
      <w:r>
        <w:rPr>
          <w:sz w:val="20"/>
        </w:rPr>
        <w:t>zakázky“), zejména v</w:t>
      </w:r>
      <w:r>
        <w:rPr>
          <w:spacing w:val="-2"/>
          <w:sz w:val="20"/>
        </w:rPr>
        <w:t> </w:t>
      </w:r>
      <w:r>
        <w:rPr>
          <w:sz w:val="20"/>
        </w:rPr>
        <w:t>nedodržení postupu podle zákona č. 134/2016 Sb., o zadávání veřejných zakázek, ve znění účinném v</w:t>
      </w:r>
      <w:r>
        <w:rPr>
          <w:spacing w:val="-3"/>
          <w:sz w:val="20"/>
        </w:rPr>
        <w:t> </w:t>
      </w:r>
      <w:r>
        <w:rPr>
          <w:sz w:val="20"/>
        </w:rPr>
        <w:t>době zahájení zadávacího řízení, případně</w:t>
      </w:r>
      <w:r>
        <w:rPr>
          <w:spacing w:val="-1"/>
          <w:sz w:val="20"/>
        </w:rPr>
        <w:t> </w:t>
      </w:r>
      <w:r>
        <w:rPr>
          <w:sz w:val="20"/>
        </w:rPr>
        <w:t>zákona č. 137/2006 Sb., o</w:t>
      </w:r>
      <w:r>
        <w:rPr>
          <w:spacing w:val="-1"/>
          <w:sz w:val="20"/>
        </w:rPr>
        <w:t> </w:t>
      </w:r>
      <w:r>
        <w:rPr>
          <w:sz w:val="20"/>
        </w:rPr>
        <w:t>veřejných zakázkách, ve znění účinném v době zahájení zadávacího řízení (dále souhrnně jen „zákon“) a/nebo nedodržení postupu</w:t>
      </w:r>
      <w:r>
        <w:rPr>
          <w:spacing w:val="-13"/>
          <w:sz w:val="20"/>
        </w:rPr>
        <w:t> </w:t>
      </w:r>
      <w:r>
        <w:rPr>
          <w:sz w:val="20"/>
        </w:rPr>
        <w:t>stanoveného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4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13"/>
          <w:sz w:val="20"/>
        </w:rPr>
        <w:t> </w:t>
      </w:r>
      <w:r>
        <w:rPr>
          <w:sz w:val="20"/>
        </w:rPr>
        <w:t>2014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2020,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účinném v</w:t>
      </w:r>
      <w:r>
        <w:rPr>
          <w:spacing w:val="-2"/>
          <w:sz w:val="20"/>
        </w:rPr>
        <w:t> </w:t>
      </w:r>
      <w:r>
        <w:rPr>
          <w:sz w:val="20"/>
        </w:rPr>
        <w:t>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 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7"/>
          <w:sz w:val="20"/>
        </w:rPr>
        <w:t> </w:t>
      </w:r>
      <w:r>
        <w:rPr>
          <w:sz w:val="20"/>
        </w:rPr>
        <w:t>identifikovaného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oprava</w:t>
      </w:r>
      <w:r>
        <w:rPr>
          <w:spacing w:val="-6"/>
          <w:sz w:val="20"/>
        </w:rPr>
        <w:t> </w:t>
      </w:r>
      <w:r>
        <w:rPr>
          <w:sz w:val="20"/>
        </w:rPr>
        <w:t>stanovena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typu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viz</w:t>
      </w:r>
      <w:r>
        <w:rPr>
          <w:spacing w:val="-6"/>
          <w:sz w:val="20"/>
        </w:rPr>
        <w:t> </w:t>
      </w:r>
      <w:r>
        <w:rPr>
          <w:sz w:val="20"/>
        </w:rPr>
        <w:t>tabulka</w:t>
      </w:r>
      <w:r>
        <w:rPr>
          <w:spacing w:val="-8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opravy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vypočte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částky,</w:t>
      </w:r>
      <w:r>
        <w:rPr>
          <w:spacing w:val="5"/>
          <w:sz w:val="20"/>
        </w:rPr>
        <w:t> </w:t>
      </w:r>
      <w:r>
        <w:rPr>
          <w:sz w:val="20"/>
        </w:rPr>
        <w:t>která</w:t>
      </w:r>
      <w:r>
        <w:rPr>
          <w:spacing w:val="7"/>
          <w:sz w:val="20"/>
        </w:rPr>
        <w:t> </w:t>
      </w:r>
      <w:r>
        <w:rPr>
          <w:sz w:val="20"/>
        </w:rPr>
        <w:t>byla</w:t>
      </w:r>
      <w:r>
        <w:rPr>
          <w:spacing w:val="5"/>
          <w:sz w:val="20"/>
        </w:rPr>
        <w:t> </w:t>
      </w:r>
      <w:r>
        <w:rPr>
          <w:sz w:val="20"/>
        </w:rPr>
        <w:t>nebo</w:t>
      </w:r>
      <w:r>
        <w:rPr>
          <w:spacing w:val="6"/>
          <w:sz w:val="20"/>
        </w:rPr>
        <w:t> </w:t>
      </w:r>
      <w:r>
        <w:rPr>
          <w:sz w:val="20"/>
        </w:rPr>
        <w:t>má</w:t>
      </w:r>
      <w:r>
        <w:rPr>
          <w:spacing w:val="5"/>
          <w:sz w:val="20"/>
        </w:rPr>
        <w:t> </w:t>
      </w:r>
      <w:r>
        <w:rPr>
          <w:sz w:val="20"/>
        </w:rPr>
        <w:t>být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prostředků</w:t>
      </w:r>
      <w:r>
        <w:rPr>
          <w:spacing w:val="7"/>
          <w:sz w:val="20"/>
        </w:rPr>
        <w:t> </w:t>
      </w:r>
      <w:r>
        <w:rPr>
          <w:sz w:val="20"/>
        </w:rPr>
        <w:t>Fondu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rámci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souvislosti</w:t>
      </w:r>
      <w:r>
        <w:rPr>
          <w:spacing w:val="-4"/>
        </w:rPr>
        <w:t> </w:t>
      </w:r>
      <w:r>
        <w:rPr/>
        <w:t>s</w:t>
      </w:r>
      <w:r>
        <w:rPr>
          <w:spacing w:val="-7"/>
        </w:rPr>
        <w:t> </w:t>
      </w:r>
      <w:r>
        <w:rPr/>
        <w:t>veřejnou</w:t>
      </w:r>
      <w:r>
        <w:rPr>
          <w:spacing w:val="-7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9"/>
          <w:sz w:val="20"/>
        </w:rPr>
        <w:t> </w:t>
      </w:r>
      <w:r>
        <w:rPr>
          <w:sz w:val="20"/>
        </w:rPr>
        <w:t>zakázky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identifikováno</w:t>
      </w:r>
      <w:r>
        <w:rPr>
          <w:spacing w:val="-7"/>
          <w:sz w:val="20"/>
        </w:rPr>
        <w:t> </w:t>
      </w:r>
      <w:r>
        <w:rPr>
          <w:sz w:val="20"/>
        </w:rPr>
        <w:t>více</w:t>
      </w:r>
      <w:r>
        <w:rPr>
          <w:spacing w:val="-9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 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5"/>
        </w:rPr>
        <w:t> </w:t>
      </w:r>
      <w:r>
        <w:rPr/>
        <w:t>tabulce</w:t>
      </w:r>
      <w:r>
        <w:rPr>
          <w:spacing w:val="-5"/>
        </w:rPr>
        <w:t> </w:t>
      </w:r>
      <w:r>
        <w:rPr/>
        <w:t>níže,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stanovena</w:t>
      </w:r>
      <w:r>
        <w:rPr>
          <w:spacing w:val="-5"/>
        </w:rPr>
        <w:t> </w:t>
      </w:r>
      <w:r>
        <w:rPr/>
        <w:t>finanční</w:t>
      </w:r>
      <w:r>
        <w:rPr>
          <w:spacing w:val="-6"/>
        </w:rPr>
        <w:t> </w:t>
      </w:r>
      <w:r>
        <w:rPr/>
        <w:t>oprava</w:t>
      </w:r>
      <w:r>
        <w:rPr>
          <w:spacing w:val="-5"/>
        </w:rPr>
        <w:t> </w:t>
      </w:r>
      <w:r>
        <w:rPr/>
        <w:t>dle</w:t>
      </w:r>
      <w:r>
        <w:rPr>
          <w:spacing w:val="-5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sectPr>
          <w:pgSz w:w="12240" w:h="15840"/>
          <w:pgMar w:header="0" w:footer="1451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4" w:lineRule="auto" w:before="25"/>
              <w:ind w:right="129"/>
              <w:rPr>
                <w:sz w:val="20"/>
              </w:rPr>
            </w:pPr>
            <w:r>
              <w:rPr>
                <w:sz w:val="20"/>
              </w:rPr>
              <w:t>výběrové řízení v souladu s Pokyny 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0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right="344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 délky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</w:p>
          <w:p>
            <w:pPr>
              <w:pStyle w:val="TableParagraph"/>
              <w:spacing w:line="261" w:lineRule="auto" w:before="1"/>
              <w:ind w:left="105" w:right="18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1" w:top="1120" w:bottom="191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1"/>
              <w:ind w:right="18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 předběžných nabídek nebo žádostí</w:t>
            </w:r>
          </w:p>
          <w:p>
            <w:pPr>
              <w:pStyle w:val="TableParagraph"/>
              <w:spacing w:line="264" w:lineRule="auto" w:before="0"/>
              <w:ind w:right="43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 příp. v dokumentu Zadávání VZ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1" w:lineRule="auto" w:before="0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uvedené, avšak nedostatečně 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požadavků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12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245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jiných podmínek účasti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dokumentem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14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32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48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18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16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dodatečné změny nabídky nebo nezajistil</w:t>
            </w:r>
          </w:p>
          <w:p>
            <w:pPr>
              <w:pStyle w:val="TableParagraph"/>
              <w:spacing w:line="264" w:lineRule="auto" w:before="1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 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vyřazení 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129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některé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výše</w:t>
            </w:r>
          </w:p>
          <w:p>
            <w:pPr>
              <w:pStyle w:val="TableParagraph"/>
              <w:spacing w:line="264" w:lineRule="auto" w:before="26"/>
              <w:ind w:right="129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 na veřejnou zakázku v rozporu 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7"/>
              <w:ind w:left="105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 Zadávání VZ v OPŽP, přičemž 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185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stavebních prací, služeb nebo dodávek, aniž by pro to byly splněny podmínky dle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 dokumentu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5" w:right="6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a zároveň nedosahuje finančních limitů pro nadlimitní 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výše uvedeného porušení, 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 </w:t>
            </w:r>
            <w:r>
              <w:rPr>
                <w:spacing w:val="-4"/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1" w:top="11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100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2023-10-10T06:37:24Z</dcterms:created>
  <dcterms:modified xsi:type="dcterms:W3CDTF">2023-10-10T06:37:24Z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2023-10-10T00:00:00Z</vt:filetime>
  </property>
</Properties>
</file>