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FEC1499" w:rsidR="00E0086F" w:rsidRPr="00ED6435" w:rsidRDefault="00B530E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č.1 KE SMLOUVĚ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57C9C732" w14:textId="0926590A" w:rsidR="00B530EA" w:rsidRDefault="00B530EA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E0086F" w:rsidRPr="00B530EA">
        <w:rPr>
          <w:rFonts w:cs="Arial"/>
          <w:sz w:val="20"/>
          <w:szCs w:val="20"/>
        </w:rPr>
        <w:t>zavřen</w:t>
      </w:r>
      <w:r w:rsidRPr="00B530EA">
        <w:rPr>
          <w:rFonts w:cs="Arial"/>
          <w:sz w:val="20"/>
          <w:szCs w:val="20"/>
        </w:rPr>
        <w:t xml:space="preserve">ý </w:t>
      </w:r>
      <w:r w:rsidR="00E0086F" w:rsidRPr="00B530EA">
        <w:rPr>
          <w:rFonts w:cs="Arial"/>
          <w:sz w:val="20"/>
          <w:szCs w:val="20"/>
        </w:rPr>
        <w:t xml:space="preserve">podle § 2586 a násl. zákona č. 89/2012 Sb., občanský zákoník, ve znění pozdějších </w:t>
      </w:r>
    </w:p>
    <w:p w14:paraId="2B871BEE" w14:textId="439F77F5" w:rsidR="00E0086F" w:rsidRPr="00B530EA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 w:rsidRPr="00B530EA">
        <w:rPr>
          <w:rFonts w:cs="Arial"/>
          <w:sz w:val="20"/>
          <w:szCs w:val="20"/>
        </w:rPr>
        <w:t>předpisů (</w:t>
      </w:r>
      <w:r w:rsidR="00B530EA">
        <w:rPr>
          <w:rFonts w:cs="Arial"/>
          <w:sz w:val="20"/>
          <w:szCs w:val="20"/>
        </w:rPr>
        <w:t>dále jen „NOZ</w:t>
      </w:r>
      <w:r w:rsidRPr="00B530EA">
        <w:rPr>
          <w:rFonts w:cs="Arial"/>
          <w:sz w:val="20"/>
          <w:szCs w:val="20"/>
        </w:rPr>
        <w:t>“)</w:t>
      </w:r>
    </w:p>
    <w:p w14:paraId="7947449C" w14:textId="77777777" w:rsidR="00E0086F" w:rsidRPr="00B530EA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 w:val="20"/>
          <w:szCs w:val="20"/>
        </w:rPr>
      </w:pPr>
      <w:r w:rsidRPr="00B530EA">
        <w:rPr>
          <w:rFonts w:ascii="Arial" w:hAnsi="Arial"/>
          <w:sz w:val="20"/>
          <w:szCs w:val="20"/>
        </w:rPr>
        <w:t>SMLUVNÍ STRANY</w:t>
      </w:r>
    </w:p>
    <w:p w14:paraId="3E201BFE" w14:textId="5E761910" w:rsidR="00E0086F" w:rsidRPr="00B530EA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Česká republika</w:t>
      </w:r>
      <w:r w:rsidR="004F5D1F" w:rsidRPr="00B530EA">
        <w:rPr>
          <w:rFonts w:ascii="Arial" w:hAnsi="Arial" w:cs="Arial"/>
          <w:b/>
          <w:sz w:val="20"/>
          <w:szCs w:val="20"/>
        </w:rPr>
        <w:t xml:space="preserve"> –</w:t>
      </w:r>
      <w:r w:rsidRPr="00B530EA">
        <w:rPr>
          <w:rFonts w:ascii="Arial" w:hAnsi="Arial" w:cs="Arial"/>
          <w:b/>
          <w:sz w:val="20"/>
          <w:szCs w:val="20"/>
        </w:rPr>
        <w:t xml:space="preserve"> Státní pozemkový úřad</w:t>
      </w:r>
    </w:p>
    <w:p w14:paraId="70DEBAE8" w14:textId="71C62273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B530EA">
        <w:rPr>
          <w:rFonts w:ascii="Arial" w:hAnsi="Arial" w:cs="Arial"/>
          <w:sz w:val="20"/>
          <w:szCs w:val="20"/>
        </w:rPr>
        <w:t>11a</w:t>
      </w:r>
      <w:proofErr w:type="gramEnd"/>
      <w:r w:rsidRPr="00B530EA">
        <w:rPr>
          <w:rFonts w:ascii="Arial" w:hAnsi="Arial" w:cs="Arial"/>
          <w:sz w:val="20"/>
          <w:szCs w:val="20"/>
        </w:rPr>
        <w:t xml:space="preserve">, 130 00 Praha 3 – Žižkov, IČO: 013 12 774, Krajský pozemkový úřad pro </w:t>
      </w:r>
      <w:r w:rsidR="004C19ED" w:rsidRPr="00B530EA">
        <w:rPr>
          <w:rFonts w:ascii="Arial" w:hAnsi="Arial" w:cs="Arial"/>
          <w:sz w:val="20"/>
          <w:szCs w:val="20"/>
        </w:rPr>
        <w:t>Středočeský kraj a hl. m. Praha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na adrese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Nám. Winstona Churchilla 1800/2, 130 00 Praha 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2BB55C1B" w14:textId="4426F9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Zastoupená: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679B3B2B" w14:textId="1C4392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 xml:space="preserve">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4939C5C6" w14:textId="4E1BBDE5" w:rsidR="00E0086F" w:rsidRPr="00B530EA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 technických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>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Ing. Karel Kašpar, Pobočka Nymburk</w:t>
      </w:r>
      <w:r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48651F03" w14:textId="77777777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A638703" w14:textId="1950E26B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4C19ED" w:rsidRPr="00B530EA">
        <w:rPr>
          <w:rFonts w:ascii="Arial" w:hAnsi="Arial" w:cs="Arial"/>
          <w:sz w:val="20"/>
          <w:szCs w:val="20"/>
        </w:rPr>
        <w:t>+420 724 067 741</w:t>
      </w:r>
    </w:p>
    <w:p w14:paraId="073F5E87" w14:textId="4F0AEFBF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k.kaspar@spucr.cz</w:t>
      </w:r>
    </w:p>
    <w:p w14:paraId="251A0BC1" w14:textId="69C5E234" w:rsidR="00E0086F" w:rsidRPr="00B530EA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z49per3</w:t>
      </w:r>
    </w:p>
    <w:p w14:paraId="7341B31E" w14:textId="77777777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</w:t>
      </w:r>
      <w:r w:rsidRPr="00B530EA">
        <w:rPr>
          <w:rFonts w:ascii="Arial" w:hAnsi="Arial" w:cs="Arial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sz w:val="20"/>
          <w:szCs w:val="20"/>
        </w:rPr>
        <w:t>spojení</w:t>
      </w:r>
      <w:r w:rsidRPr="00B530EA">
        <w:rPr>
          <w:rFonts w:ascii="Arial" w:hAnsi="Arial" w:cs="Arial"/>
          <w:sz w:val="20"/>
          <w:szCs w:val="20"/>
        </w:rPr>
        <w:t>: Česká národní banka</w:t>
      </w:r>
    </w:p>
    <w:p w14:paraId="3A817518" w14:textId="77777777" w:rsidR="00E0086F" w:rsidRPr="00B530EA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3723001/0710</w:t>
      </w:r>
    </w:p>
    <w:p w14:paraId="1375E27A" w14:textId="77777777" w:rsidR="00E0086F" w:rsidRPr="00B530EA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 CZ01312774 (</w:t>
      </w:r>
      <w:r w:rsidRPr="00B530EA">
        <w:rPr>
          <w:rFonts w:ascii="Arial" w:hAnsi="Arial" w:cs="Arial"/>
          <w:i/>
          <w:iCs/>
          <w:sz w:val="20"/>
          <w:szCs w:val="20"/>
        </w:rPr>
        <w:t>není plátce DPH</w:t>
      </w:r>
      <w:r w:rsidRPr="00B530EA">
        <w:rPr>
          <w:rFonts w:ascii="Arial" w:hAnsi="Arial" w:cs="Arial"/>
          <w:sz w:val="20"/>
          <w:szCs w:val="20"/>
        </w:rPr>
        <w:t>)</w:t>
      </w:r>
    </w:p>
    <w:p w14:paraId="2C7E241C" w14:textId="77777777" w:rsidR="00E0086F" w:rsidRPr="00B530EA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(„</w:t>
      </w:r>
      <w:r w:rsidRPr="00B530EA">
        <w:rPr>
          <w:rFonts w:ascii="Arial" w:hAnsi="Arial" w:cs="Arial"/>
          <w:b/>
          <w:sz w:val="20"/>
          <w:szCs w:val="20"/>
        </w:rPr>
        <w:t>Objednatel</w:t>
      </w:r>
      <w:r w:rsidRPr="00B530EA">
        <w:rPr>
          <w:rFonts w:ascii="Arial" w:hAnsi="Arial" w:cs="Arial"/>
          <w:bCs/>
          <w:sz w:val="20"/>
          <w:szCs w:val="20"/>
        </w:rPr>
        <w:t>“)</w:t>
      </w:r>
    </w:p>
    <w:p w14:paraId="7E3C0C14" w14:textId="77777777" w:rsidR="00E0086F" w:rsidRPr="00B530EA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a</w:t>
      </w:r>
    </w:p>
    <w:p w14:paraId="41D26C66" w14:textId="706989DD" w:rsidR="00E93CD6" w:rsidRPr="00B530EA" w:rsidRDefault="00E93CD6" w:rsidP="00E93CD6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b/>
          <w:kern w:val="20"/>
          <w:sz w:val="20"/>
          <w:szCs w:val="20"/>
        </w:rPr>
        <w:t>AREA G.K.</w:t>
      </w:r>
      <w:r w:rsidR="00B530EA">
        <w:rPr>
          <w:rFonts w:ascii="Arial" w:hAnsi="Arial" w:cs="Arial"/>
          <w:b/>
          <w:kern w:val="20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kern w:val="20"/>
          <w:sz w:val="20"/>
          <w:szCs w:val="20"/>
        </w:rPr>
        <w:t>spol. s r.o., reprezentant společného plnění závazku dodavatelů PROJEKCE &amp; AREA G.K.</w:t>
      </w:r>
    </w:p>
    <w:p w14:paraId="40956317" w14:textId="77777777" w:rsidR="00E93CD6" w:rsidRPr="00B530EA" w:rsidRDefault="00E93CD6" w:rsidP="00E93CD6">
      <w:pPr>
        <w:spacing w:before="120" w:after="240" w:line="240" w:lineRule="auto"/>
        <w:ind w:left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společnost založená a existující podle právního řádu [České republiky], </w:t>
      </w:r>
      <w:r w:rsidRPr="00B530EA">
        <w:rPr>
          <w:rFonts w:ascii="Arial" w:hAnsi="Arial" w:cs="Arial"/>
          <w:bCs/>
          <w:sz w:val="20"/>
          <w:szCs w:val="20"/>
        </w:rPr>
        <w:t xml:space="preserve">se sídlem </w:t>
      </w:r>
      <w:r w:rsidRPr="00B530EA">
        <w:rPr>
          <w:rFonts w:ascii="Arial" w:hAnsi="Arial" w:cs="Arial"/>
          <w:sz w:val="20"/>
          <w:szCs w:val="20"/>
        </w:rPr>
        <w:t>U Elektry 650, 198 00 Praha 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IČO: 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>25094459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zapsaná v obchodním rejstříku vedeném u </w:t>
      </w:r>
      <w:r w:rsidRPr="00B530EA">
        <w:rPr>
          <w:rFonts w:ascii="Arial" w:hAnsi="Arial" w:cs="Arial"/>
          <w:sz w:val="20"/>
          <w:szCs w:val="20"/>
        </w:rPr>
        <w:t>Městského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soudu v Praze, oddíl C, vložka 49143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3E074D16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B530EA">
        <w:rPr>
          <w:rFonts w:ascii="Arial" w:hAnsi="Arial" w:cs="Arial"/>
          <w:snapToGrid w:val="0"/>
          <w:sz w:val="20"/>
          <w:szCs w:val="20"/>
        </w:rPr>
        <w:t xml:space="preserve">Zastoupená: </w:t>
      </w:r>
      <w:r w:rsidRPr="00B530EA">
        <w:rPr>
          <w:rFonts w:ascii="Arial" w:hAnsi="Arial" w:cs="Arial"/>
          <w:sz w:val="20"/>
          <w:szCs w:val="20"/>
        </w:rPr>
        <w:t>jednatelem Milanem Novým</w:t>
      </w:r>
    </w:p>
    <w:p w14:paraId="392515C4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Ve smluvních záležitostech zastoupená</w:t>
      </w:r>
      <w:r w:rsidRPr="00B530EA">
        <w:rPr>
          <w:rFonts w:ascii="Arial" w:hAnsi="Arial" w:cs="Arial"/>
          <w:bCs/>
          <w:sz w:val="20"/>
          <w:szCs w:val="20"/>
        </w:rPr>
        <w:t xml:space="preserve">: </w:t>
      </w:r>
      <w:r w:rsidRPr="00B530EA">
        <w:rPr>
          <w:rFonts w:ascii="Arial" w:hAnsi="Arial" w:cs="Arial"/>
          <w:sz w:val="20"/>
          <w:szCs w:val="20"/>
        </w:rPr>
        <w:t>jednatelem Milanem Novým</w:t>
      </w:r>
    </w:p>
    <w:p w14:paraId="5EC0D2B3" w14:textId="01764927" w:rsidR="00E93CD6" w:rsidRPr="00B530EA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 technických záležitostech zastoupená: </w:t>
      </w:r>
      <w:r w:rsidR="00484D8A">
        <w:rPr>
          <w:rFonts w:ascii="Arial" w:hAnsi="Arial" w:cs="Arial"/>
          <w:sz w:val="20"/>
          <w:szCs w:val="20"/>
        </w:rPr>
        <w:t>XXXXX</w:t>
      </w:r>
      <w:r w:rsidRPr="00B530EA">
        <w:rPr>
          <w:rFonts w:ascii="Arial" w:hAnsi="Arial" w:cs="Arial"/>
          <w:sz w:val="20"/>
          <w:szCs w:val="20"/>
        </w:rPr>
        <w:t xml:space="preserve">, </w:t>
      </w:r>
      <w:r w:rsidR="00484D8A">
        <w:rPr>
          <w:rFonts w:ascii="Arial" w:hAnsi="Arial" w:cs="Arial"/>
          <w:sz w:val="20"/>
          <w:szCs w:val="20"/>
        </w:rPr>
        <w:t>XXXXX</w:t>
      </w:r>
    </w:p>
    <w:p w14:paraId="265FF658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4A7A553A" w14:textId="42CDC11C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484D8A">
        <w:rPr>
          <w:rFonts w:ascii="Arial" w:hAnsi="Arial" w:cs="Arial"/>
          <w:sz w:val="20"/>
          <w:szCs w:val="20"/>
        </w:rPr>
        <w:t>XXXXX</w:t>
      </w:r>
    </w:p>
    <w:p w14:paraId="522461F1" w14:textId="41FFB2C3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484D8A">
        <w:rPr>
          <w:rFonts w:ascii="Arial" w:hAnsi="Arial" w:cs="Arial"/>
          <w:sz w:val="20"/>
          <w:szCs w:val="20"/>
        </w:rPr>
        <w:t>XXXXX</w:t>
      </w:r>
    </w:p>
    <w:p w14:paraId="58CE4C84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jyem6ry</w:t>
      </w:r>
    </w:p>
    <w:p w14:paraId="7D5A485B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 spojení:</w:t>
      </w:r>
      <w:r w:rsidRPr="00B530EA">
        <w:rPr>
          <w:rFonts w:ascii="Arial" w:hAnsi="Arial" w:cs="Arial"/>
          <w:sz w:val="20"/>
          <w:szCs w:val="20"/>
        </w:rPr>
        <w:t xml:space="preserve"> Komerční banka, a.s.</w:t>
      </w:r>
      <w:r w:rsidRPr="00B530EA">
        <w:rPr>
          <w:bCs/>
          <w:sz w:val="20"/>
          <w:szCs w:val="20"/>
        </w:rPr>
        <w:t xml:space="preserve">   </w:t>
      </w:r>
    </w:p>
    <w:p w14:paraId="0B96B430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19-4040960207/0100</w:t>
      </w:r>
      <w:r w:rsidRPr="00B530EA">
        <w:rPr>
          <w:bCs/>
          <w:sz w:val="20"/>
          <w:szCs w:val="20"/>
        </w:rPr>
        <w:t xml:space="preserve">    </w:t>
      </w:r>
    </w:p>
    <w:p w14:paraId="2F8B42EC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 xml:space="preserve"> CZ25094459</w:t>
      </w:r>
    </w:p>
    <w:p w14:paraId="483330C9" w14:textId="0C931507" w:rsidR="00E0086F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 </w:t>
      </w:r>
      <w:r w:rsidR="00E0086F" w:rsidRPr="00B530EA">
        <w:rPr>
          <w:rFonts w:ascii="Arial" w:hAnsi="Arial" w:cs="Arial"/>
          <w:sz w:val="20"/>
          <w:szCs w:val="20"/>
        </w:rPr>
        <w:t>(</w:t>
      </w:r>
      <w:r w:rsidR="00E0086F" w:rsidRPr="00B530EA">
        <w:rPr>
          <w:rFonts w:ascii="Arial" w:hAnsi="Arial" w:cs="Arial"/>
          <w:b/>
          <w:sz w:val="20"/>
          <w:szCs w:val="20"/>
        </w:rPr>
        <w:t>„Zhotovitel“</w:t>
      </w:r>
      <w:r w:rsidR="00E0086F" w:rsidRPr="00B530EA">
        <w:rPr>
          <w:rFonts w:ascii="Arial" w:hAnsi="Arial" w:cs="Arial"/>
          <w:sz w:val="20"/>
          <w:szCs w:val="20"/>
        </w:rPr>
        <w:t>)</w:t>
      </w:r>
    </w:p>
    <w:p w14:paraId="6EE35A18" w14:textId="1F3281AB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(Objednatel a Zhotovitel dále jako „</w:t>
      </w:r>
      <w:r w:rsidRPr="00B530EA">
        <w:rPr>
          <w:rFonts w:ascii="Arial" w:hAnsi="Arial" w:cs="Arial"/>
          <w:b/>
          <w:sz w:val="20"/>
          <w:szCs w:val="20"/>
        </w:rPr>
        <w:t>Smluvní strany</w:t>
      </w:r>
      <w:r w:rsidRPr="00B530EA">
        <w:rPr>
          <w:rFonts w:ascii="Arial" w:hAnsi="Arial" w:cs="Arial"/>
          <w:sz w:val="20"/>
          <w:szCs w:val="20"/>
        </w:rPr>
        <w:t>“ a každý z nich samostatně jako „</w:t>
      </w:r>
      <w:r w:rsidRPr="00B530EA">
        <w:rPr>
          <w:rFonts w:ascii="Arial" w:hAnsi="Arial" w:cs="Arial"/>
          <w:b/>
          <w:sz w:val="20"/>
          <w:szCs w:val="20"/>
        </w:rPr>
        <w:t>Smluvní strana</w:t>
      </w:r>
      <w:r w:rsidRPr="00B530EA">
        <w:rPr>
          <w:rFonts w:ascii="Arial" w:hAnsi="Arial" w:cs="Arial"/>
          <w:sz w:val="20"/>
          <w:szCs w:val="20"/>
        </w:rPr>
        <w:t>“)</w:t>
      </w:r>
    </w:p>
    <w:p w14:paraId="7738D5E5" w14:textId="77777777" w:rsidR="00B530EA" w:rsidRDefault="00B530EA" w:rsidP="00B530EA">
      <w:pPr>
        <w:pStyle w:val="Textkomente"/>
        <w:spacing w:after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ČR – Státní pozemkový úřad, </w:t>
      </w:r>
      <w:bookmarkStart w:id="0" w:name="_Hlk132270027"/>
      <w:r w:rsidRPr="00B20286">
        <w:rPr>
          <w:rFonts w:ascii="Arial" w:hAnsi="Arial" w:cs="Arial"/>
          <w:b/>
          <w:bCs/>
          <w:snapToGrid w:val="0"/>
        </w:rPr>
        <w:t>Krajský pozemkový úřad pro Středočeský kraj a hlavní město Praha</w:t>
      </w:r>
      <w:bookmarkEnd w:id="0"/>
      <w:r>
        <w:rPr>
          <w:rFonts w:ascii="Arial" w:hAnsi="Arial" w:cs="Arial"/>
          <w:snapToGrid w:val="0"/>
        </w:rPr>
        <w:t xml:space="preserve">,     </w:t>
      </w:r>
    </w:p>
    <w:p w14:paraId="5A72BBAF" w14:textId="4AFDA73D" w:rsidR="00B530EA" w:rsidRDefault="00B530EA" w:rsidP="00B530EA">
      <w:pPr>
        <w:pStyle w:val="Textkomente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>dne 21</w:t>
      </w:r>
      <w:r w:rsidRPr="00B20286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10.</w:t>
      </w:r>
      <w:r w:rsidRPr="00B20286">
        <w:rPr>
          <w:rFonts w:ascii="Arial" w:hAnsi="Arial" w:cs="Arial"/>
          <w:snapToGrid w:val="0"/>
        </w:rPr>
        <w:t xml:space="preserve"> 2</w:t>
      </w:r>
      <w:r>
        <w:rPr>
          <w:rFonts w:ascii="Arial" w:hAnsi="Arial" w:cs="Arial"/>
          <w:snapToGrid w:val="0"/>
        </w:rPr>
        <w:t>022</w:t>
      </w:r>
      <w:r w:rsidRPr="00B20286">
        <w:rPr>
          <w:rFonts w:ascii="Arial" w:hAnsi="Arial" w:cs="Arial"/>
          <w:snapToGrid w:val="0"/>
        </w:rPr>
        <w:t>, s</w:t>
      </w:r>
      <w:r w:rsidR="004351F8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r</w:t>
      </w:r>
      <w:r w:rsidRPr="00B20286">
        <w:rPr>
          <w:rFonts w:ascii="Arial" w:hAnsi="Arial" w:cs="Arial"/>
          <w:snapToGrid w:val="0"/>
        </w:rPr>
        <w:t>e</w:t>
      </w:r>
      <w:r w:rsidR="004351F8">
        <w:rPr>
          <w:rFonts w:ascii="Arial" w:hAnsi="Arial" w:cs="Arial"/>
          <w:snapToGrid w:val="0"/>
        </w:rPr>
        <w:t>prezentantem společného plnění závazků dodavatelů, se</w:t>
      </w:r>
      <w:r w:rsidRPr="00B20286">
        <w:rPr>
          <w:rFonts w:ascii="Arial" w:hAnsi="Arial" w:cs="Arial"/>
          <w:snapToGrid w:val="0"/>
        </w:rPr>
        <w:t xml:space="preserve"> společností </w:t>
      </w:r>
      <w:r>
        <w:rPr>
          <w:rFonts w:ascii="Arial" w:hAnsi="Arial" w:cs="Arial"/>
          <w:b/>
          <w:bCs/>
          <w:snapToGrid w:val="0"/>
        </w:rPr>
        <w:t>A</w:t>
      </w:r>
      <w:r w:rsidR="004351F8">
        <w:rPr>
          <w:rFonts w:ascii="Arial" w:hAnsi="Arial" w:cs="Arial"/>
          <w:b/>
          <w:bCs/>
          <w:snapToGrid w:val="0"/>
        </w:rPr>
        <w:t>REA G.K.</w:t>
      </w:r>
      <w:r>
        <w:rPr>
          <w:rFonts w:ascii="Arial" w:hAnsi="Arial" w:cs="Arial"/>
          <w:b/>
          <w:bCs/>
          <w:snapToGrid w:val="0"/>
        </w:rPr>
        <w:t xml:space="preserve"> spol. s r.o.</w:t>
      </w:r>
      <w:r w:rsidR="004351F8">
        <w:rPr>
          <w:rFonts w:ascii="Arial" w:hAnsi="Arial" w:cs="Arial"/>
          <w:b/>
          <w:bCs/>
          <w:snapToGrid w:val="0"/>
        </w:rPr>
        <w:t xml:space="preserve">, </w:t>
      </w:r>
      <w:r w:rsidR="004351F8" w:rsidRPr="004351F8">
        <w:rPr>
          <w:rFonts w:ascii="Arial" w:hAnsi="Arial" w:cs="Arial"/>
          <w:snapToGrid w:val="0"/>
        </w:rPr>
        <w:t>zastoupenou panem Milanem Novým, jednatelem spol</w:t>
      </w:r>
      <w:r w:rsidR="004351F8">
        <w:rPr>
          <w:rFonts w:ascii="Arial" w:hAnsi="Arial" w:cs="Arial"/>
          <w:snapToGrid w:val="0"/>
        </w:rPr>
        <w:t>e</w:t>
      </w:r>
      <w:r w:rsidR="004351F8" w:rsidRPr="004351F8">
        <w:rPr>
          <w:rFonts w:ascii="Arial" w:hAnsi="Arial" w:cs="Arial"/>
          <w:snapToGrid w:val="0"/>
        </w:rPr>
        <w:t>čnosti</w:t>
      </w:r>
      <w:r w:rsidR="004351F8">
        <w:rPr>
          <w:rFonts w:ascii="Arial" w:hAnsi="Arial" w:cs="Arial"/>
          <w:b/>
          <w:bCs/>
          <w:snapToGrid w:val="0"/>
        </w:rPr>
        <w:t>,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uzavřel smlouvu o dílo, jejímž výsledkem bude </w:t>
      </w:r>
      <w:r>
        <w:rPr>
          <w:rFonts w:ascii="Arial" w:hAnsi="Arial" w:cs="Arial"/>
          <w:i/>
          <w:iCs/>
          <w:snapToGrid w:val="0"/>
        </w:rPr>
        <w:t xml:space="preserve">návrh </w:t>
      </w:r>
      <w:r>
        <w:rPr>
          <w:rFonts w:ascii="Arial" w:hAnsi="Arial" w:cs="Arial"/>
          <w:snapToGrid w:val="0"/>
        </w:rPr>
        <w:t xml:space="preserve">Komplexních pozemkových úprav v katastrálním území </w:t>
      </w:r>
      <w:r w:rsidR="004351F8">
        <w:rPr>
          <w:rFonts w:ascii="Arial" w:hAnsi="Arial" w:cs="Arial"/>
          <w:snapToGrid w:val="0"/>
        </w:rPr>
        <w:t xml:space="preserve">Písková Lhota </w:t>
      </w:r>
      <w:r>
        <w:rPr>
          <w:rFonts w:ascii="Arial" w:hAnsi="Arial" w:cs="Arial"/>
          <w:snapToGrid w:val="0"/>
        </w:rPr>
        <w:t>a v přiléhajících částech sousedních katastrálních území (dále i KoPÚ)</w:t>
      </w:r>
      <w:r>
        <w:rPr>
          <w:rFonts w:ascii="Arial" w:hAnsi="Arial" w:cs="Arial"/>
          <w:b/>
          <w:bCs/>
          <w:snapToGrid w:val="0"/>
        </w:rPr>
        <w:t xml:space="preserve">. </w:t>
      </w:r>
    </w:p>
    <w:p w14:paraId="73903DE9" w14:textId="545A5B8B" w:rsidR="004351F8" w:rsidRDefault="004351F8" w:rsidP="004351F8">
      <w:pPr>
        <w:autoSpaceDE w:val="0"/>
        <w:autoSpaceDN w:val="0"/>
        <w:adjustRightInd w:val="0"/>
        <w:spacing w:after="100"/>
        <w:jc w:val="both"/>
        <w:rPr>
          <w:rFonts w:ascii="Arial" w:eastAsia="ArialMT" w:hAnsi="Arial" w:cs="Arial"/>
          <w:sz w:val="20"/>
          <w:szCs w:val="20"/>
        </w:rPr>
      </w:pPr>
      <w:r w:rsidRPr="00FD3A6C">
        <w:rPr>
          <w:rFonts w:ascii="Arial" w:eastAsia="ArialMT" w:hAnsi="Arial" w:cs="Arial"/>
          <w:sz w:val="20"/>
          <w:szCs w:val="20"/>
        </w:rPr>
        <w:lastRenderedPageBreak/>
        <w:t xml:space="preserve">Důvody pro </w:t>
      </w:r>
      <w:r>
        <w:rPr>
          <w:rFonts w:ascii="Arial" w:eastAsia="ArialMT" w:hAnsi="Arial" w:cs="Arial"/>
          <w:sz w:val="20"/>
          <w:szCs w:val="20"/>
        </w:rPr>
        <w:t>uzavření tohoto Dodatku</w:t>
      </w:r>
      <w:r w:rsidRPr="00FD3A6C">
        <w:rPr>
          <w:rFonts w:ascii="Arial" w:eastAsia="ArialMT" w:hAnsi="Arial" w:cs="Arial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 xml:space="preserve">č.1 ke smlouvě o dílo </w:t>
      </w:r>
      <w:r w:rsidRPr="00FD3A6C">
        <w:rPr>
          <w:rFonts w:ascii="Arial" w:eastAsia="ArialMT" w:hAnsi="Arial" w:cs="Arial"/>
          <w:sz w:val="20"/>
          <w:szCs w:val="20"/>
        </w:rPr>
        <w:t>jsou</w:t>
      </w:r>
      <w:r>
        <w:rPr>
          <w:rFonts w:ascii="Arial" w:eastAsia="ArialMT" w:hAnsi="Arial" w:cs="Arial"/>
          <w:sz w:val="20"/>
          <w:szCs w:val="20"/>
        </w:rPr>
        <w:t xml:space="preserve"> formální ale i věcné povahy. Úvodní PREAMBULE – část upravující formální postupy, je strukturována do dvou odstavců. </w:t>
      </w:r>
    </w:p>
    <w:p w14:paraId="72064DE9" w14:textId="77777777" w:rsidR="004351F8" w:rsidRPr="00576476" w:rsidRDefault="004351F8" w:rsidP="004351F8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76476">
        <w:rPr>
          <w:rFonts w:ascii="Arial" w:hAnsi="Arial" w:cs="Arial"/>
          <w:sz w:val="20"/>
          <w:szCs w:val="20"/>
        </w:rPr>
        <w:t>Preambule</w:t>
      </w:r>
    </w:p>
    <w:p w14:paraId="76E7E232" w14:textId="1163CF69" w:rsidR="004351F8" w:rsidRPr="00576476" w:rsidRDefault="004351F8" w:rsidP="004351F8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>Předmětem Dodatku č.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>1</w:t>
      </w:r>
      <w:r w:rsidRPr="0057647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ke Smlouvě je změna způsobu předávání digitálních částí Díla. Na Portálu </w:t>
      </w:r>
      <w:r w:rsidRPr="00576476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>Státního pozemkového úřadu (</w:t>
      </w:r>
      <w:r w:rsidRPr="00576476">
        <w:rPr>
          <w:rFonts w:ascii="Arial" w:hAnsi="Arial" w:cs="Arial"/>
          <w:caps w:val="0"/>
          <w:color w:val="242424"/>
          <w:sz w:val="20"/>
          <w:szCs w:val="20"/>
          <w:shd w:val="clear" w:color="auto" w:fill="FFFFFF"/>
        </w:rPr>
        <w:t>„SPÚ“</w:t>
      </w:r>
      <w:r w:rsidRPr="00576476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 xml:space="preserve">) bylo spuštěno </w:t>
      </w:r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>V</w:t>
      </w:r>
      <w:r w:rsidRPr="00576476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 xml:space="preserve">ýměnné úložiště SPÚ, které je určené pro sdílení dat s externími subjekty. </w:t>
      </w:r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>Předávání dat mezi oběma Smluvními stranami bude od data podpisu tohoto Dodatku č.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>2</w:t>
      </w:r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prováděno výhradně cestou Výměnného úložiště SPÚ, které je iniciováno a zpřístupněno 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 </w:t>
      </w:r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ze strany SPÚ. V důsledku této změny </w:t>
      </w:r>
      <w:r w:rsidRPr="00576476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 xml:space="preserve">se mění čl. </w:t>
      </w:r>
      <w:r w:rsidRPr="00576476">
        <w:rPr>
          <w:rFonts w:ascii="Arial" w:hAnsi="Arial" w:cs="Arial"/>
          <w:color w:val="242424"/>
          <w:sz w:val="20"/>
          <w:szCs w:val="20"/>
          <w:shd w:val="clear" w:color="auto" w:fill="FFFFFF"/>
        </w:rPr>
        <w:t>7.</w:t>
      </w:r>
      <w:r w:rsidRPr="00576476">
        <w:rPr>
          <w:rFonts w:ascii="Arial" w:hAnsi="Arial" w:cs="Arial"/>
          <w:b w:val="0"/>
          <w:bCs w:val="0"/>
          <w:color w:val="242424"/>
          <w:sz w:val="20"/>
          <w:szCs w:val="20"/>
          <w:shd w:val="clear" w:color="auto" w:fill="FFFFFF"/>
        </w:rPr>
        <w:t xml:space="preserve"> </w:t>
      </w:r>
      <w:r w:rsidRPr="00576476">
        <w:rPr>
          <w:rFonts w:ascii="Arial" w:hAnsi="Arial" w:cs="Arial"/>
          <w:sz w:val="20"/>
          <w:szCs w:val="20"/>
        </w:rPr>
        <w:t>Technické požadavky na provedení díla</w:t>
      </w:r>
      <w:r w:rsidRPr="00576476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38DD906D" w14:textId="77777777" w:rsidR="004351F8" w:rsidRPr="00576476" w:rsidRDefault="004351F8" w:rsidP="004351F8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 w:val="20"/>
          <w:szCs w:val="20"/>
        </w:rPr>
      </w:pPr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Další změna se týká předávání faktur podle čl. </w:t>
      </w:r>
      <w:r w:rsidRPr="00576476">
        <w:rPr>
          <w:rFonts w:ascii="Arial" w:hAnsi="Arial" w:cs="Arial"/>
          <w:caps w:val="0"/>
          <w:sz w:val="20"/>
          <w:szCs w:val="20"/>
        </w:rPr>
        <w:t>4.</w:t>
      </w:r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576476">
        <w:rPr>
          <w:rFonts w:ascii="Arial" w:hAnsi="Arial" w:cs="Arial"/>
          <w:sz w:val="20"/>
          <w:szCs w:val="20"/>
        </w:rPr>
        <w:t xml:space="preserve">Platební a fakturační podmínky. </w:t>
      </w:r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Nově podle čl. 4.3 mezi náležitosti Faktury </w:t>
      </w:r>
      <w:proofErr w:type="gramStart"/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>nepatří</w:t>
      </w:r>
      <w:proofErr w:type="gramEnd"/>
      <w:r w:rsidRPr="00576476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kopie Akceptačního protokolu.</w:t>
      </w:r>
    </w:p>
    <w:p w14:paraId="26FA6D9B" w14:textId="77777777" w:rsidR="004351F8" w:rsidRPr="00576476" w:rsidRDefault="004351F8" w:rsidP="004351F8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Předmět Dodatku</w:t>
      </w:r>
    </w:p>
    <w:p w14:paraId="704B9C23" w14:textId="77777777" w:rsidR="004351F8" w:rsidRPr="00576476" w:rsidRDefault="004351F8" w:rsidP="004351F8">
      <w:pPr>
        <w:pStyle w:val="Level2"/>
        <w:spacing w:after="240"/>
        <w:rPr>
          <w:rFonts w:ascii="Arial" w:hAnsi="Arial" w:cs="Arial"/>
          <w:b/>
          <w:bCs/>
          <w:sz w:val="20"/>
          <w:szCs w:val="20"/>
        </w:rPr>
      </w:pPr>
      <w:r w:rsidRPr="00576476">
        <w:rPr>
          <w:rFonts w:ascii="Arial" w:hAnsi="Arial" w:cs="Arial"/>
          <w:b/>
          <w:bCs/>
          <w:sz w:val="20"/>
          <w:szCs w:val="20"/>
        </w:rPr>
        <w:t>V čl. 4.3 se mění věta třetí takto:</w:t>
      </w:r>
    </w:p>
    <w:p w14:paraId="1FB1D9D6" w14:textId="10E0D8E0" w:rsidR="004351F8" w:rsidRPr="00576476" w:rsidRDefault="004351F8" w:rsidP="004351F8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04FEA89C" w14:textId="77777777" w:rsidR="004351F8" w:rsidRPr="00576476" w:rsidRDefault="004351F8" w:rsidP="004351F8">
      <w:pPr>
        <w:pStyle w:val="Level2"/>
        <w:spacing w:after="240"/>
        <w:rPr>
          <w:rFonts w:ascii="Arial" w:hAnsi="Arial" w:cs="Arial"/>
          <w:b/>
          <w:bCs/>
          <w:sz w:val="20"/>
          <w:szCs w:val="20"/>
        </w:rPr>
      </w:pPr>
      <w:r w:rsidRPr="00576476">
        <w:rPr>
          <w:rFonts w:ascii="Arial" w:hAnsi="Arial" w:cs="Arial"/>
          <w:b/>
          <w:bCs/>
          <w:sz w:val="20"/>
          <w:szCs w:val="20"/>
        </w:rPr>
        <w:t xml:space="preserve">V čl. 7.1 se mění druhá věta takto: </w:t>
      </w:r>
    </w:p>
    <w:p w14:paraId="38970F30" w14:textId="77777777" w:rsidR="004351F8" w:rsidRPr="00576476" w:rsidRDefault="004351F8" w:rsidP="00B006C5">
      <w:pPr>
        <w:spacing w:after="240" w:line="240" w:lineRule="auto"/>
        <w:jc w:val="both"/>
        <w:rPr>
          <w:rFonts w:ascii="Arial" w:hAnsi="Arial" w:cs="Arial"/>
          <w:kern w:val="20"/>
          <w:sz w:val="20"/>
          <w:szCs w:val="20"/>
        </w:rPr>
      </w:pPr>
      <w:r w:rsidRPr="00576476">
        <w:rPr>
          <w:rFonts w:ascii="Arial" w:hAnsi="Arial" w:cs="Arial"/>
          <w:kern w:val="20"/>
          <w:sz w:val="20"/>
          <w:szCs w:val="20"/>
        </w:rPr>
        <w:t xml:space="preserve">Dále budou dílčí části Hlavních celků a Hlavní celek 3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576476">
        <w:rPr>
          <w:rFonts w:ascii="Arial" w:hAnsi="Arial" w:cs="Arial"/>
          <w:kern w:val="20"/>
          <w:sz w:val="20"/>
          <w:szCs w:val="20"/>
        </w:rPr>
        <w:t>xls</w:t>
      </w:r>
      <w:proofErr w:type="spellEnd"/>
      <w:r w:rsidRPr="00576476">
        <w:rPr>
          <w:rFonts w:ascii="Arial" w:hAnsi="Arial" w:cs="Arial"/>
          <w:kern w:val="20"/>
          <w:sz w:val="20"/>
          <w:szCs w:val="20"/>
        </w:rPr>
        <w:t>(x) nebo jiném formátu kompatibilním s programem Microsoft Excel.</w:t>
      </w:r>
    </w:p>
    <w:p w14:paraId="162E65DA" w14:textId="77777777" w:rsidR="004351F8" w:rsidRPr="00576476" w:rsidRDefault="004351F8" w:rsidP="004351F8">
      <w:pPr>
        <w:pStyle w:val="Level2"/>
        <w:spacing w:after="240"/>
        <w:rPr>
          <w:rFonts w:ascii="Arial" w:hAnsi="Arial" w:cs="Arial"/>
          <w:b/>
          <w:bCs/>
          <w:sz w:val="20"/>
          <w:szCs w:val="20"/>
        </w:rPr>
      </w:pPr>
      <w:r w:rsidRPr="00576476">
        <w:rPr>
          <w:rFonts w:ascii="Arial" w:hAnsi="Arial" w:cs="Arial"/>
          <w:b/>
          <w:bCs/>
          <w:sz w:val="20"/>
          <w:szCs w:val="20"/>
        </w:rPr>
        <w:t>Čl. 7.2 se mění takto:</w:t>
      </w:r>
    </w:p>
    <w:p w14:paraId="0D0625A1" w14:textId="77777777" w:rsidR="004351F8" w:rsidRPr="00576476" w:rsidRDefault="004351F8" w:rsidP="004351F8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Ukončené dílčí části Hlavních celků a Hlavní celek 3 Zhotovitel předá Objednateli s náležitostmi podle čl. 7.1 v následujícím počtu vyhotovení, formě a příslušným osobám:</w:t>
      </w:r>
    </w:p>
    <w:p w14:paraId="3FDE4544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Revize a doplnění stávajícího bodového pole – digitální vyhotovení určené Objednateli;</w:t>
      </w:r>
    </w:p>
    <w:p w14:paraId="4D1408E2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Podrobné měření polohopisu v obvodu KoPÚ – digitální vyhotovení určené Objednateli;</w:t>
      </w:r>
    </w:p>
    <w:p w14:paraId="14A5B55F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Vektorizace vlastnické mapy – digitální vyhotovení určené Objednateli;</w:t>
      </w:r>
    </w:p>
    <w:p w14:paraId="342BCD3D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Zjišťování průběhu hranic obvodu KoPÚ – 1x listinné a digitální vyhotovení určené Objednateli; geometrické plány budou odevzdány jen v digitálním vyhotovení;</w:t>
      </w:r>
    </w:p>
    <w:p w14:paraId="0F6D5AD4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Zjišťování hranic pozemků neřešených dle § 2 Zákona – 1x listinné a digitální vyhotovení určené Objednateli; geometrické plány budou odevzdány jen v digitálním vyhotovení;</w:t>
      </w:r>
    </w:p>
    <w:p w14:paraId="71423D4C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 xml:space="preserve">Šetření průběhu vlastnických hranic řešených pozemků s porosty pro účely návrhu KoPÚ – 1x listinné a digitální vyhotovení určené Objednateli; </w:t>
      </w:r>
    </w:p>
    <w:p w14:paraId="153674FD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Rozbor současného stavu – 1x listinné a digitální vyhotovení určené Objednateli;</w:t>
      </w:r>
    </w:p>
    <w:p w14:paraId="6532C26F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Dokumentace nároků vlastníků – 4x listinné vyhotovení určené – 1x Objednateli, 1x příslušné obci k vyložení a 2x k rozeslání účastníkům řízení; digitální vyhotovení a 1x listinné vyhotovení</w:t>
      </w:r>
      <w:r w:rsidRPr="00576476" w:rsidDel="00395278">
        <w:rPr>
          <w:rFonts w:ascii="Arial" w:hAnsi="Arial" w:cs="Arial"/>
          <w:sz w:val="20"/>
          <w:szCs w:val="20"/>
        </w:rPr>
        <w:t xml:space="preserve"> </w:t>
      </w:r>
      <w:r w:rsidRPr="00576476">
        <w:rPr>
          <w:rFonts w:ascii="Arial" w:hAnsi="Arial" w:cs="Arial"/>
          <w:sz w:val="20"/>
          <w:szCs w:val="20"/>
        </w:rPr>
        <w:t>mapy vlastnických vztahů určené Objednateli;</w:t>
      </w:r>
    </w:p>
    <w:p w14:paraId="675A02D3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PSZ:</w:t>
      </w:r>
    </w:p>
    <w:p w14:paraId="032B4514" w14:textId="77777777" w:rsidR="004351F8" w:rsidRPr="00576476" w:rsidRDefault="004351F8" w:rsidP="004351F8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Vypracování dokumentace PSZ – 2x listinné vyhotovení určené – 1x Objednateli a 1x příslušné obci; digitální vyhotovení určené Objednateli;</w:t>
      </w:r>
    </w:p>
    <w:p w14:paraId="2E05BD60" w14:textId="77777777" w:rsidR="004351F8" w:rsidRPr="00576476" w:rsidRDefault="004351F8" w:rsidP="004351F8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lastRenderedPageBreak/>
        <w:t>Vypracování dokumentace technického řešení – 1x listinné a digitální vyhotovení určené Objednateli;</w:t>
      </w:r>
    </w:p>
    <w:p w14:paraId="2D3ECCB1" w14:textId="77777777" w:rsidR="004351F8" w:rsidRPr="00576476" w:rsidRDefault="004351F8" w:rsidP="004351F8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 xml:space="preserve">Vypracování aktualizace PSZ – 2x listinné vyhotovení určené – 1x Objednateli a 1x příslušné obci; digitální vyhotovení určené Objednateli; </w:t>
      </w:r>
    </w:p>
    <w:p w14:paraId="5D3F7159" w14:textId="77777777" w:rsidR="004351F8" w:rsidRPr="00576476" w:rsidRDefault="004351F8" w:rsidP="004351F8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Vypracování kompletní digitální podoby dokumentace PSZ – digitální vyhotovení a 1x listinné vyhotovení mapy určené Objednateli;</w:t>
      </w:r>
    </w:p>
    <w:p w14:paraId="65EC555F" w14:textId="77777777" w:rsidR="004351F8" w:rsidRPr="00576476" w:rsidRDefault="004351F8" w:rsidP="004351F8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Výškopisné zaměření zájmového území – digitální vyhotovení určené Objednateli;</w:t>
      </w:r>
    </w:p>
    <w:p w14:paraId="369408E3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Vypracování návrhu nového uspořádání pozemků k vystavení – 2x listinné vyhotovení určené – 1x Objednateli a 1x příslušné obci k vystavení; digitální vyhotovení určené Objednateli;</w:t>
      </w:r>
    </w:p>
    <w:p w14:paraId="6825AB1A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Předložení aktuální dokumentace návrhu nového uspořádání pozemků – 2x listinné vyhotovení určené – 1x Objednateli (</w:t>
      </w:r>
      <w:proofErr w:type="spellStart"/>
      <w:r w:rsidRPr="00576476">
        <w:rPr>
          <w:rFonts w:ascii="Arial" w:hAnsi="Arial" w:cs="Arial"/>
          <w:sz w:val="20"/>
          <w:szCs w:val="20"/>
        </w:rPr>
        <w:t>paré</w:t>
      </w:r>
      <w:proofErr w:type="spellEnd"/>
      <w:r w:rsidRPr="00576476">
        <w:rPr>
          <w:rFonts w:ascii="Arial" w:hAnsi="Arial" w:cs="Arial"/>
          <w:sz w:val="20"/>
          <w:szCs w:val="20"/>
        </w:rPr>
        <w:t xml:space="preserve"> č. 1) a 1x příslušné obci k uložení (v obou případech se doplňují pouze ty části dokumentace dle čl. 6.3.3,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</w:p>
    <w:p w14:paraId="0821FEF5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Ref135050419"/>
      <w:r w:rsidRPr="00576476">
        <w:rPr>
          <w:rFonts w:ascii="Arial" w:hAnsi="Arial" w:cs="Arial"/>
          <w:sz w:val="20"/>
          <w:szCs w:val="20"/>
        </w:rPr>
        <w:t>Vypracování podkladů pro změnu katastrální hranice – 1x listinné a digitální vyhotovení určené Objednateli, 1x listinné vyhotovení podkladů pro každou dotčenou obec;</w:t>
      </w:r>
      <w:bookmarkEnd w:id="1"/>
    </w:p>
    <w:p w14:paraId="1B3EAFCF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Vypracování aktualizace návrhu – přiměřeně se použijí předchozí články Smlouvy;</w:t>
      </w:r>
    </w:p>
    <w:p w14:paraId="4EEB5185" w14:textId="77777777" w:rsidR="004351F8" w:rsidRPr="00576476" w:rsidRDefault="004351F8" w:rsidP="004351F8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76476">
        <w:rPr>
          <w:rFonts w:ascii="Arial" w:hAnsi="Arial" w:cs="Arial"/>
          <w:sz w:val="20"/>
          <w:szCs w:val="20"/>
        </w:rPr>
        <w:t>Zpracování mapového díla – digitální vyhotovení určené Objednateli; a</w:t>
      </w:r>
    </w:p>
    <w:p w14:paraId="34A3336F" w14:textId="362C6CD0" w:rsidR="004351F8" w:rsidRDefault="004351F8" w:rsidP="004351F8">
      <w:pPr>
        <w:pStyle w:val="Claneka"/>
        <w:keepLines w:val="0"/>
        <w:widowControl/>
        <w:numPr>
          <w:ilvl w:val="2"/>
          <w:numId w:val="2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Ref135050122"/>
      <w:r w:rsidRPr="00576476">
        <w:rPr>
          <w:rFonts w:ascii="Arial" w:hAnsi="Arial" w:cs="Arial"/>
          <w:sz w:val="20"/>
          <w:szCs w:val="20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2"/>
      <w:r w:rsidRPr="00576476">
        <w:rPr>
          <w:rFonts w:ascii="Arial" w:hAnsi="Arial" w:cs="Arial"/>
          <w:sz w:val="20"/>
          <w:szCs w:val="20"/>
        </w:rPr>
        <w:t>“</w:t>
      </w:r>
    </w:p>
    <w:p w14:paraId="61574166" w14:textId="6AAE5420" w:rsidR="003B2893" w:rsidRDefault="000B57FE" w:rsidP="000B57FE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="003B2893">
        <w:rPr>
          <w:rFonts w:ascii="Arial" w:hAnsi="Arial" w:cs="Arial"/>
          <w:b/>
          <w:bCs/>
        </w:rPr>
        <w:t>Čl. I.</w:t>
      </w:r>
    </w:p>
    <w:p w14:paraId="340D3228" w14:textId="684030FD" w:rsidR="003B2893" w:rsidRDefault="003B2893" w:rsidP="003B289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 smlouvy o dílo dosud nebyl upraven. Zhotovitel dne 31. 7. 2023 požádal o úpravu smluvních jednotek pro části díla:</w:t>
      </w:r>
    </w:p>
    <w:p w14:paraId="26DC8D1A" w14:textId="77777777" w:rsidR="003B2893" w:rsidRDefault="003B2893" w:rsidP="003B289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D49958" w14:textId="77777777" w:rsidR="00553160" w:rsidRDefault="003B2893" w:rsidP="003B289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6.2.1 – Revize stávajícího bodového pole </w:t>
      </w:r>
    </w:p>
    <w:p w14:paraId="7DB99BB5" w14:textId="3BAA35A7" w:rsidR="002B735B" w:rsidRDefault="00553160" w:rsidP="00553160">
      <w:pPr>
        <w:pStyle w:val="Claneka"/>
        <w:keepLines w:val="0"/>
        <w:widowControl/>
        <w:numPr>
          <w:ilvl w:val="0"/>
          <w:numId w:val="0"/>
        </w:numPr>
        <w:spacing w:after="8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dle SoD </w:t>
      </w:r>
      <w:r w:rsidR="00D706B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MJ = 500 Kč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celkem </w:t>
      </w:r>
      <w:r w:rsidR="00D706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> 000,00 Kč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nově </w:t>
      </w:r>
      <w:r w:rsidR="00D706B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3E01E8">
        <w:rPr>
          <w:rFonts w:ascii="Arial" w:hAnsi="Arial" w:cs="Arial"/>
          <w:b/>
          <w:bCs/>
          <w:sz w:val="20"/>
          <w:szCs w:val="20"/>
        </w:rPr>
        <w:t xml:space="preserve">          </w:t>
      </w:r>
      <w:r>
        <w:rPr>
          <w:rFonts w:ascii="Arial" w:hAnsi="Arial" w:cs="Arial"/>
          <w:b/>
          <w:bCs/>
          <w:sz w:val="20"/>
          <w:szCs w:val="20"/>
        </w:rPr>
        <w:t xml:space="preserve">celkem </w:t>
      </w:r>
      <w:r w:rsidR="003E01E8">
        <w:rPr>
          <w:rFonts w:ascii="Arial" w:hAnsi="Arial" w:cs="Arial"/>
          <w:b/>
          <w:bCs/>
          <w:sz w:val="20"/>
          <w:szCs w:val="20"/>
        </w:rPr>
        <w:t xml:space="preserve"> </w:t>
      </w:r>
      <w:r w:rsidR="00D706BD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7 000,00 Kč bez DPH</w:t>
      </w:r>
    </w:p>
    <w:p w14:paraId="7E7DAA59" w14:textId="6743580A" w:rsidR="00553160" w:rsidRPr="00553160" w:rsidRDefault="00553160" w:rsidP="00553160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Doplnění</w:t>
      </w:r>
      <w:r w:rsidR="003E01E8">
        <w:rPr>
          <w:rFonts w:ascii="Arial" w:hAnsi="Arial" w:cs="Arial"/>
          <w:b/>
          <w:bCs/>
          <w:sz w:val="20"/>
          <w:szCs w:val="20"/>
        </w:rPr>
        <w:t xml:space="preserve"> stávajícího bodového pole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FAC38C" w14:textId="03943FFF" w:rsidR="003B2893" w:rsidRDefault="003E01E8" w:rsidP="003B289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dle SoD 3</w:t>
      </w:r>
      <w:r w:rsidR="00D706B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MJ = 2 000 Kč</w:t>
      </w:r>
      <w:r>
        <w:rPr>
          <w:rFonts w:ascii="Arial" w:hAnsi="Arial" w:cs="Arial"/>
          <w:sz w:val="20"/>
          <w:szCs w:val="20"/>
        </w:rPr>
        <w:tab/>
        <w:t xml:space="preserve">celkem </w:t>
      </w:r>
      <w:r w:rsidR="00D706B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0 000,00 Kč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nově 3</w:t>
      </w:r>
      <w:r w:rsidR="00D706BD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           celkem </w:t>
      </w:r>
      <w:r w:rsidR="00D706BD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0 000,00 Kč bez DPH</w:t>
      </w:r>
    </w:p>
    <w:p w14:paraId="790A35B5" w14:textId="17BB4682" w:rsidR="003E01E8" w:rsidRDefault="003E01E8" w:rsidP="003B289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B5D987" w14:textId="310135C6" w:rsidR="000B57FE" w:rsidRDefault="003E01E8" w:rsidP="003B289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žádosti zhotovitel rekapituluje zjištěný stav: v katastrálním území Písková Lhota je aktuálně evidováno 34 bodů podrobného bodového pole (PPBP). Jeden bod je </w:t>
      </w:r>
      <w:r w:rsidR="00B91535">
        <w:rPr>
          <w:rFonts w:ascii="Arial" w:hAnsi="Arial" w:cs="Arial"/>
          <w:sz w:val="20"/>
          <w:szCs w:val="20"/>
        </w:rPr>
        <w:t xml:space="preserve">chybně </w:t>
      </w:r>
      <w:r>
        <w:rPr>
          <w:rFonts w:ascii="Arial" w:hAnsi="Arial" w:cs="Arial"/>
          <w:sz w:val="20"/>
          <w:szCs w:val="20"/>
        </w:rPr>
        <w:t xml:space="preserve">evidovaný v sousedním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Hořátev, byť se nachází</w:t>
      </w:r>
      <w:r w:rsidR="0089356A">
        <w:rPr>
          <w:rFonts w:ascii="Arial" w:hAnsi="Arial" w:cs="Arial"/>
          <w:sz w:val="20"/>
          <w:szCs w:val="20"/>
        </w:rPr>
        <w:t xml:space="preserve"> </w:t>
      </w:r>
      <w:r w:rsidR="004E49F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Písková Lhota. </w:t>
      </w:r>
      <w:r w:rsidR="000B57FE">
        <w:rPr>
          <w:rFonts w:ascii="Arial" w:hAnsi="Arial" w:cs="Arial"/>
          <w:sz w:val="20"/>
          <w:szCs w:val="20"/>
        </w:rPr>
        <w:t>V zájmovém území se dále nachází 11 trigonometrických (TB) a zhušťovacích bodů (</w:t>
      </w:r>
      <w:proofErr w:type="spellStart"/>
      <w:r w:rsidR="000B57FE">
        <w:rPr>
          <w:rFonts w:ascii="Arial" w:hAnsi="Arial" w:cs="Arial"/>
          <w:sz w:val="20"/>
          <w:szCs w:val="20"/>
        </w:rPr>
        <w:t>ZhB</w:t>
      </w:r>
      <w:proofErr w:type="spellEnd"/>
      <w:r w:rsidR="000B57FE">
        <w:rPr>
          <w:rFonts w:ascii="Arial" w:hAnsi="Arial" w:cs="Arial"/>
          <w:sz w:val="20"/>
          <w:szCs w:val="20"/>
        </w:rPr>
        <w:t xml:space="preserve">) - úhrnem 46 bodů bodového pole. </w:t>
      </w:r>
      <w:r w:rsidR="00B91535">
        <w:rPr>
          <w:rFonts w:ascii="Arial" w:hAnsi="Arial" w:cs="Arial"/>
          <w:sz w:val="20"/>
          <w:szCs w:val="20"/>
        </w:rPr>
        <w:t>Sedm</w:t>
      </w:r>
      <w:r w:rsidR="000B57FE">
        <w:rPr>
          <w:rFonts w:ascii="Arial" w:hAnsi="Arial" w:cs="Arial"/>
          <w:sz w:val="20"/>
          <w:szCs w:val="20"/>
        </w:rPr>
        <w:t xml:space="preserve"> bodů PPBP </w:t>
      </w:r>
      <w:proofErr w:type="gramStart"/>
      <w:r w:rsidR="000B57FE">
        <w:rPr>
          <w:rFonts w:ascii="Arial" w:hAnsi="Arial" w:cs="Arial"/>
          <w:sz w:val="20"/>
          <w:szCs w:val="20"/>
        </w:rPr>
        <w:t>leží</w:t>
      </w:r>
      <w:proofErr w:type="gramEnd"/>
      <w:r w:rsidR="000B57FE">
        <w:rPr>
          <w:rFonts w:ascii="Arial" w:hAnsi="Arial" w:cs="Arial"/>
          <w:sz w:val="20"/>
          <w:szCs w:val="20"/>
        </w:rPr>
        <w:t xml:space="preserve"> mimo obvod KoPÚ (jižně od dálnice D11). </w:t>
      </w:r>
      <w:r w:rsidR="00B91535">
        <w:rPr>
          <w:rFonts w:ascii="Arial" w:hAnsi="Arial" w:cs="Arial"/>
          <w:sz w:val="20"/>
          <w:szCs w:val="20"/>
        </w:rPr>
        <w:t>Pět</w:t>
      </w:r>
      <w:r w:rsidR="000B57FE">
        <w:rPr>
          <w:rFonts w:ascii="Arial" w:hAnsi="Arial" w:cs="Arial"/>
          <w:sz w:val="20"/>
          <w:szCs w:val="20"/>
        </w:rPr>
        <w:t xml:space="preserve"> bodů se nalézá v lesním porostu (západně od intravilánu obce). Tyto body, celkem 12, nemají pro KoPÚ Písková Lhota reálné měřické využití. </w:t>
      </w:r>
      <w:r w:rsidR="00D706BD" w:rsidRPr="00D706BD">
        <w:rPr>
          <w:rFonts w:ascii="Arial" w:hAnsi="Arial" w:cs="Arial"/>
          <w:sz w:val="20"/>
          <w:szCs w:val="20"/>
        </w:rPr>
        <w:t>Pro geodetické práce v obvodu dané KoPÚ je využitelných 34 bodů stávajícího bodového pole (46-12=34).</w:t>
      </w:r>
      <w:r w:rsidR="00D706BD">
        <w:rPr>
          <w:rFonts w:ascii="Arial" w:hAnsi="Arial" w:cs="Arial"/>
          <w:sz w:val="20"/>
          <w:szCs w:val="20"/>
        </w:rPr>
        <w:t xml:space="preserve"> </w:t>
      </w:r>
      <w:bookmarkStart w:id="3" w:name="_Hlk147150688"/>
      <w:r w:rsidR="00D706BD">
        <w:rPr>
          <w:rFonts w:ascii="Arial" w:hAnsi="Arial" w:cs="Arial"/>
          <w:sz w:val="20"/>
          <w:szCs w:val="20"/>
        </w:rPr>
        <w:t>Drtivá většina bodů PPBP pochází z roku 1958</w:t>
      </w:r>
      <w:r w:rsidR="00382831">
        <w:rPr>
          <w:rFonts w:ascii="Arial" w:hAnsi="Arial" w:cs="Arial"/>
          <w:sz w:val="20"/>
          <w:szCs w:val="20"/>
        </w:rPr>
        <w:t>. Z</w:t>
      </w:r>
      <w:r w:rsidR="00D706BD">
        <w:rPr>
          <w:rFonts w:ascii="Arial" w:hAnsi="Arial" w:cs="Arial"/>
          <w:sz w:val="20"/>
          <w:szCs w:val="20"/>
        </w:rPr>
        <w:t xml:space="preserve">načná část </w:t>
      </w:r>
      <w:r w:rsidR="00382831">
        <w:rPr>
          <w:rFonts w:ascii="Arial" w:hAnsi="Arial" w:cs="Arial"/>
          <w:sz w:val="20"/>
          <w:szCs w:val="20"/>
        </w:rPr>
        <w:t xml:space="preserve">bodů </w:t>
      </w:r>
      <w:r w:rsidR="00D706BD">
        <w:rPr>
          <w:rFonts w:ascii="Arial" w:hAnsi="Arial" w:cs="Arial"/>
          <w:sz w:val="20"/>
          <w:szCs w:val="20"/>
        </w:rPr>
        <w:t xml:space="preserve">byla zničena. </w:t>
      </w:r>
      <w:r w:rsidR="000B57FE">
        <w:rPr>
          <w:rFonts w:ascii="Arial" w:hAnsi="Arial" w:cs="Arial"/>
          <w:sz w:val="20"/>
          <w:szCs w:val="20"/>
        </w:rPr>
        <w:t xml:space="preserve">Katastrální pracoviště Nymburk </w:t>
      </w:r>
      <w:r w:rsidR="00D706BD">
        <w:rPr>
          <w:rFonts w:ascii="Arial" w:hAnsi="Arial" w:cs="Arial"/>
          <w:sz w:val="20"/>
          <w:szCs w:val="20"/>
        </w:rPr>
        <w:t xml:space="preserve">navrhlo </w:t>
      </w:r>
      <w:r w:rsidR="000B57FE">
        <w:rPr>
          <w:rFonts w:ascii="Arial" w:hAnsi="Arial" w:cs="Arial"/>
          <w:sz w:val="20"/>
          <w:szCs w:val="20"/>
        </w:rPr>
        <w:t>ověř</w:t>
      </w:r>
      <w:r w:rsidR="00D706BD">
        <w:rPr>
          <w:rFonts w:ascii="Arial" w:hAnsi="Arial" w:cs="Arial"/>
          <w:sz w:val="20"/>
          <w:szCs w:val="20"/>
        </w:rPr>
        <w:t>it</w:t>
      </w:r>
      <w:r w:rsidR="000B57FE">
        <w:rPr>
          <w:rFonts w:ascii="Arial" w:hAnsi="Arial" w:cs="Arial"/>
          <w:sz w:val="20"/>
          <w:szCs w:val="20"/>
        </w:rPr>
        <w:t xml:space="preserve"> všech</w:t>
      </w:r>
      <w:r w:rsidR="00382831">
        <w:rPr>
          <w:rFonts w:ascii="Arial" w:hAnsi="Arial" w:cs="Arial"/>
          <w:sz w:val="20"/>
          <w:szCs w:val="20"/>
        </w:rPr>
        <w:t>ny</w:t>
      </w:r>
      <w:r w:rsidR="000B57FE">
        <w:rPr>
          <w:rFonts w:ascii="Arial" w:hAnsi="Arial" w:cs="Arial"/>
          <w:sz w:val="20"/>
          <w:szCs w:val="20"/>
        </w:rPr>
        <w:t xml:space="preserve"> bod</w:t>
      </w:r>
      <w:r w:rsidR="00D706BD">
        <w:rPr>
          <w:rFonts w:ascii="Arial" w:hAnsi="Arial" w:cs="Arial"/>
          <w:sz w:val="20"/>
          <w:szCs w:val="20"/>
        </w:rPr>
        <w:t>y</w:t>
      </w:r>
      <w:r w:rsidR="000B57FE">
        <w:rPr>
          <w:rFonts w:ascii="Arial" w:hAnsi="Arial" w:cs="Arial"/>
          <w:sz w:val="20"/>
          <w:szCs w:val="20"/>
        </w:rPr>
        <w:t xml:space="preserve">, </w:t>
      </w:r>
      <w:r w:rsidR="00D706BD">
        <w:rPr>
          <w:rFonts w:ascii="Arial" w:hAnsi="Arial" w:cs="Arial"/>
          <w:sz w:val="20"/>
          <w:szCs w:val="20"/>
        </w:rPr>
        <w:t xml:space="preserve">poté </w:t>
      </w:r>
      <w:r w:rsidR="000B57FE">
        <w:rPr>
          <w:rFonts w:ascii="Arial" w:hAnsi="Arial" w:cs="Arial"/>
          <w:sz w:val="20"/>
          <w:szCs w:val="20"/>
        </w:rPr>
        <w:t>dopln</w:t>
      </w:r>
      <w:r w:rsidR="00D706BD">
        <w:rPr>
          <w:rFonts w:ascii="Arial" w:hAnsi="Arial" w:cs="Arial"/>
          <w:sz w:val="20"/>
          <w:szCs w:val="20"/>
        </w:rPr>
        <w:t>it</w:t>
      </w:r>
      <w:r w:rsidR="000B57FE">
        <w:rPr>
          <w:rFonts w:ascii="Arial" w:hAnsi="Arial" w:cs="Arial"/>
          <w:sz w:val="20"/>
          <w:szCs w:val="20"/>
        </w:rPr>
        <w:t xml:space="preserve"> </w:t>
      </w:r>
      <w:r w:rsidR="00382831">
        <w:rPr>
          <w:rFonts w:ascii="Arial" w:hAnsi="Arial" w:cs="Arial"/>
          <w:sz w:val="20"/>
          <w:szCs w:val="20"/>
        </w:rPr>
        <w:t xml:space="preserve">o </w:t>
      </w:r>
      <w:r w:rsidR="000B57FE">
        <w:rPr>
          <w:rFonts w:ascii="Arial" w:hAnsi="Arial" w:cs="Arial"/>
          <w:sz w:val="20"/>
          <w:szCs w:val="20"/>
        </w:rPr>
        <w:t xml:space="preserve">body nové. </w:t>
      </w:r>
      <w:bookmarkEnd w:id="3"/>
    </w:p>
    <w:p w14:paraId="44BD7C17" w14:textId="77777777" w:rsidR="000B57FE" w:rsidRDefault="000B57FE" w:rsidP="003B289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8CB67B" w14:textId="47770F6F" w:rsidR="003E01E8" w:rsidRDefault="000B57FE" w:rsidP="000B57FE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0B57FE">
        <w:rPr>
          <w:rFonts w:ascii="Arial" w:hAnsi="Arial" w:cs="Arial"/>
          <w:b/>
          <w:bCs/>
        </w:rPr>
        <w:t>Čl. II.</w:t>
      </w:r>
    </w:p>
    <w:p w14:paraId="3D97E426" w14:textId="77777777" w:rsidR="008C4401" w:rsidRDefault="008C4401" w:rsidP="000B57FE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47BEFE" w14:textId="77777777" w:rsidR="008C4401" w:rsidRDefault="008C4401" w:rsidP="008C4401">
      <w:pPr>
        <w:pStyle w:val="Claneka"/>
        <w:keepLines w:val="0"/>
        <w:widowControl/>
        <w:numPr>
          <w:ilvl w:val="0"/>
          <w:numId w:val="0"/>
        </w:num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Změna v počtu měrných jednotek pro část plnění: </w:t>
      </w:r>
    </w:p>
    <w:p w14:paraId="2CCAE61B" w14:textId="071862F2" w:rsidR="008C4401" w:rsidRDefault="008C4401" w:rsidP="008C440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6.2.1 – Revize stávajícího bodového pole, Doplnění stávajícího bodového pole</w:t>
      </w:r>
    </w:p>
    <w:p w14:paraId="49BCEB23" w14:textId="77777777" w:rsidR="008C4401" w:rsidRDefault="008C4401" w:rsidP="008C440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7F9316" w14:textId="5927C9BF" w:rsidR="008C4401" w:rsidRDefault="008C4401" w:rsidP="008C4401">
      <w:pPr>
        <w:pStyle w:val="Claneka"/>
        <w:keepLines w:val="0"/>
        <w:widowControl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nebude mít dopad do časového plnění – termín 30. 10. 2023</w:t>
      </w:r>
    </w:p>
    <w:p w14:paraId="4D9888EC" w14:textId="495034A0" w:rsidR="008C4401" w:rsidRDefault="008C4401" w:rsidP="008C4401">
      <w:pPr>
        <w:pStyle w:val="Claneka"/>
        <w:keepLines w:val="0"/>
        <w:widowControl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nebude mít dopad do úhrnu finančního závazku</w:t>
      </w:r>
    </w:p>
    <w:p w14:paraId="24FFB93D" w14:textId="656FEE21" w:rsidR="008C4401" w:rsidRDefault="008C4401" w:rsidP="008C4401">
      <w:pPr>
        <w:pStyle w:val="Claneka"/>
        <w:keepLines w:val="0"/>
        <w:widowControl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 mít dopad </w:t>
      </w:r>
      <w:r w:rsidR="0008275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struktury</w:t>
      </w:r>
      <w:r w:rsidR="00082752">
        <w:rPr>
          <w:rFonts w:ascii="Arial" w:hAnsi="Arial" w:cs="Arial"/>
          <w:sz w:val="20"/>
          <w:szCs w:val="20"/>
        </w:rPr>
        <w:t xml:space="preserve"> cenové nabídky na</w:t>
      </w:r>
      <w:r>
        <w:rPr>
          <w:rFonts w:ascii="Arial" w:hAnsi="Arial" w:cs="Arial"/>
          <w:sz w:val="20"/>
          <w:szCs w:val="20"/>
        </w:rPr>
        <w:t xml:space="preserve"> veřejn</w:t>
      </w:r>
      <w:r w:rsidR="00082752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zakázk</w:t>
      </w:r>
      <w:r w:rsidR="00082752">
        <w:rPr>
          <w:rFonts w:ascii="Arial" w:hAnsi="Arial" w:cs="Arial"/>
          <w:sz w:val="20"/>
          <w:szCs w:val="20"/>
        </w:rPr>
        <w:t>u</w:t>
      </w:r>
    </w:p>
    <w:p w14:paraId="54E6AFFE" w14:textId="30FA96BD" w:rsidR="008C4401" w:rsidRDefault="008C4401" w:rsidP="008C440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  <w:sz w:val="20"/>
          <w:szCs w:val="20"/>
        </w:rPr>
      </w:pPr>
    </w:p>
    <w:p w14:paraId="71634278" w14:textId="2CCDC205" w:rsidR="0020716D" w:rsidRDefault="008C4401" w:rsidP="00B006C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Úhrn položek dle platné smlouvy o dílo dosahuje částky 77 000,00 Kč bez DPH (součet částek 7 000,00 </w:t>
      </w:r>
      <w:r w:rsidR="00B9153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0 000,00 Kč). Dodatek č.1 </w:t>
      </w:r>
      <w:r w:rsidR="00B91535">
        <w:rPr>
          <w:rFonts w:ascii="Arial" w:hAnsi="Arial" w:cs="Arial"/>
          <w:sz w:val="20"/>
          <w:szCs w:val="20"/>
        </w:rPr>
        <w:t xml:space="preserve">mění počty měrných jednotek. Nově budou </w:t>
      </w:r>
      <w:r>
        <w:rPr>
          <w:rFonts w:ascii="Arial" w:hAnsi="Arial" w:cs="Arial"/>
          <w:sz w:val="20"/>
          <w:szCs w:val="20"/>
        </w:rPr>
        <w:t>položky</w:t>
      </w:r>
      <w:r w:rsidR="00B91535">
        <w:rPr>
          <w:rFonts w:ascii="Arial" w:hAnsi="Arial" w:cs="Arial"/>
          <w:sz w:val="20"/>
          <w:szCs w:val="20"/>
        </w:rPr>
        <w:t xml:space="preserve"> vyjádřeny částkami</w:t>
      </w:r>
      <w:r>
        <w:rPr>
          <w:rFonts w:ascii="Arial" w:hAnsi="Arial" w:cs="Arial"/>
          <w:sz w:val="20"/>
          <w:szCs w:val="20"/>
        </w:rPr>
        <w:t xml:space="preserve"> </w:t>
      </w:r>
      <w:r w:rsidR="00B91535">
        <w:rPr>
          <w:rFonts w:ascii="Arial" w:hAnsi="Arial" w:cs="Arial"/>
          <w:sz w:val="20"/>
          <w:szCs w:val="20"/>
        </w:rPr>
        <w:t>1</w:t>
      </w:r>
      <w:r w:rsidR="0065443B">
        <w:rPr>
          <w:rFonts w:ascii="Arial" w:hAnsi="Arial" w:cs="Arial"/>
          <w:sz w:val="20"/>
          <w:szCs w:val="20"/>
        </w:rPr>
        <w:t xml:space="preserve">7 000,00 </w:t>
      </w:r>
      <w:r w:rsidR="0065443B">
        <w:rPr>
          <w:rFonts w:ascii="Arial" w:hAnsi="Arial" w:cs="Arial"/>
          <w:sz w:val="20"/>
          <w:szCs w:val="20"/>
        </w:rPr>
        <w:lastRenderedPageBreak/>
        <w:t xml:space="preserve">a </w:t>
      </w:r>
      <w:r w:rsidR="00B91535">
        <w:rPr>
          <w:rFonts w:ascii="Arial" w:hAnsi="Arial" w:cs="Arial"/>
          <w:sz w:val="20"/>
          <w:szCs w:val="20"/>
        </w:rPr>
        <w:t>6</w:t>
      </w:r>
      <w:r w:rsidR="0065443B">
        <w:rPr>
          <w:rFonts w:ascii="Arial" w:hAnsi="Arial" w:cs="Arial"/>
          <w:sz w:val="20"/>
          <w:szCs w:val="20"/>
        </w:rPr>
        <w:t xml:space="preserve">0 000,00 Kč, úhrnem 77 000,00 Kč bez DPH. </w:t>
      </w:r>
      <w:r w:rsidR="00082752">
        <w:rPr>
          <w:rFonts w:ascii="Arial" w:hAnsi="Arial" w:cs="Arial"/>
          <w:sz w:val="20"/>
          <w:szCs w:val="20"/>
        </w:rPr>
        <w:t xml:space="preserve">Revize stávajícího bodového pole bude </w:t>
      </w:r>
      <w:r w:rsidR="00B91535">
        <w:rPr>
          <w:rFonts w:ascii="Arial" w:hAnsi="Arial" w:cs="Arial"/>
          <w:sz w:val="20"/>
          <w:szCs w:val="20"/>
        </w:rPr>
        <w:t>draž</w:t>
      </w:r>
      <w:r w:rsidR="00082752">
        <w:rPr>
          <w:rFonts w:ascii="Arial" w:hAnsi="Arial" w:cs="Arial"/>
          <w:sz w:val="20"/>
          <w:szCs w:val="20"/>
        </w:rPr>
        <w:t>ší o 10 000,00 Kč bez DPH. U této položky bude vykázán</w:t>
      </w:r>
      <w:r w:rsidR="00B91535">
        <w:rPr>
          <w:rFonts w:ascii="Arial" w:hAnsi="Arial" w:cs="Arial"/>
          <w:sz w:val="20"/>
          <w:szCs w:val="20"/>
        </w:rPr>
        <w:t xml:space="preserve"> nárůst +</w:t>
      </w:r>
      <w:r w:rsidR="00082752">
        <w:rPr>
          <w:rFonts w:ascii="Arial" w:hAnsi="Arial" w:cs="Arial"/>
          <w:sz w:val="20"/>
          <w:szCs w:val="20"/>
        </w:rPr>
        <w:t xml:space="preserve">0,322 %. Doplnění stávajícího bodového pole bude </w:t>
      </w:r>
      <w:r w:rsidR="00B91535">
        <w:rPr>
          <w:rFonts w:ascii="Arial" w:hAnsi="Arial" w:cs="Arial"/>
          <w:sz w:val="20"/>
          <w:szCs w:val="20"/>
        </w:rPr>
        <w:t>levněj</w:t>
      </w:r>
      <w:r w:rsidR="00082752">
        <w:rPr>
          <w:rFonts w:ascii="Arial" w:hAnsi="Arial" w:cs="Arial"/>
          <w:sz w:val="20"/>
          <w:szCs w:val="20"/>
        </w:rPr>
        <w:t>ší</w:t>
      </w:r>
      <w:r w:rsidR="00B91535">
        <w:rPr>
          <w:rFonts w:ascii="Arial" w:hAnsi="Arial" w:cs="Arial"/>
          <w:sz w:val="20"/>
          <w:szCs w:val="20"/>
        </w:rPr>
        <w:t xml:space="preserve">     </w:t>
      </w:r>
      <w:r w:rsidR="00082752">
        <w:rPr>
          <w:rFonts w:ascii="Arial" w:hAnsi="Arial" w:cs="Arial"/>
          <w:sz w:val="20"/>
          <w:szCs w:val="20"/>
        </w:rPr>
        <w:t xml:space="preserve"> o 10 000,00 Kč bez DPH. U této položky bude vykázán</w:t>
      </w:r>
      <w:r w:rsidR="00B91535">
        <w:rPr>
          <w:rFonts w:ascii="Arial" w:hAnsi="Arial" w:cs="Arial"/>
          <w:sz w:val="20"/>
          <w:szCs w:val="20"/>
        </w:rPr>
        <w:t>a</w:t>
      </w:r>
      <w:r w:rsidR="00082752">
        <w:rPr>
          <w:rFonts w:ascii="Arial" w:hAnsi="Arial" w:cs="Arial"/>
          <w:sz w:val="20"/>
          <w:szCs w:val="20"/>
        </w:rPr>
        <w:t xml:space="preserve"> </w:t>
      </w:r>
      <w:r w:rsidR="00B91535">
        <w:rPr>
          <w:rFonts w:ascii="Arial" w:hAnsi="Arial" w:cs="Arial"/>
          <w:sz w:val="20"/>
          <w:szCs w:val="20"/>
        </w:rPr>
        <w:t>úspora -</w:t>
      </w:r>
      <w:r w:rsidR="00082752">
        <w:rPr>
          <w:rFonts w:ascii="Arial" w:hAnsi="Arial" w:cs="Arial"/>
          <w:sz w:val="20"/>
          <w:szCs w:val="20"/>
        </w:rPr>
        <w:t xml:space="preserve">0,322 %. </w:t>
      </w:r>
      <w:r w:rsidR="00082752" w:rsidRPr="0020716D">
        <w:rPr>
          <w:rFonts w:ascii="Arial" w:hAnsi="Arial" w:cs="Arial"/>
          <w:b/>
          <w:bCs/>
          <w:sz w:val="20"/>
          <w:szCs w:val="20"/>
        </w:rPr>
        <w:t>Smluvní ujednání budou uzavřením Dodatku č.</w:t>
      </w:r>
      <w:r w:rsidR="00382831">
        <w:rPr>
          <w:rFonts w:ascii="Arial" w:hAnsi="Arial" w:cs="Arial"/>
          <w:b/>
          <w:bCs/>
          <w:sz w:val="20"/>
          <w:szCs w:val="20"/>
        </w:rPr>
        <w:t>1</w:t>
      </w:r>
      <w:r w:rsidR="00082752" w:rsidRPr="0020716D">
        <w:rPr>
          <w:rFonts w:ascii="Arial" w:hAnsi="Arial" w:cs="Arial"/>
          <w:b/>
          <w:bCs/>
          <w:sz w:val="20"/>
          <w:szCs w:val="20"/>
        </w:rPr>
        <w:t xml:space="preserve"> dotčen</w:t>
      </w:r>
      <w:r w:rsidR="0020716D" w:rsidRPr="0020716D">
        <w:rPr>
          <w:rFonts w:ascii="Arial" w:hAnsi="Arial" w:cs="Arial"/>
          <w:b/>
          <w:bCs/>
          <w:sz w:val="20"/>
          <w:szCs w:val="20"/>
        </w:rPr>
        <w:t>a</w:t>
      </w:r>
      <w:r w:rsidR="00082752">
        <w:rPr>
          <w:rFonts w:ascii="Arial" w:hAnsi="Arial" w:cs="Arial"/>
          <w:sz w:val="20"/>
          <w:szCs w:val="20"/>
        </w:rPr>
        <w:t xml:space="preserve"> změnou vyjádřenou absolutním součtem procentních odchylek, tj. </w:t>
      </w:r>
      <w:r w:rsidR="00082752">
        <w:rPr>
          <w:rFonts w:ascii="Arial" w:hAnsi="Arial" w:cs="Arial"/>
          <w:b/>
          <w:bCs/>
          <w:sz w:val="20"/>
          <w:szCs w:val="20"/>
        </w:rPr>
        <w:t>+0,644 %</w:t>
      </w:r>
      <w:r w:rsidR="0020716D">
        <w:rPr>
          <w:rFonts w:ascii="Arial" w:hAnsi="Arial" w:cs="Arial"/>
          <w:b/>
          <w:bCs/>
          <w:sz w:val="20"/>
          <w:szCs w:val="20"/>
        </w:rPr>
        <w:t>.</w:t>
      </w:r>
    </w:p>
    <w:p w14:paraId="1C34BAD3" w14:textId="77777777" w:rsidR="0020716D" w:rsidRDefault="0020716D" w:rsidP="008C440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5A6FB" w14:textId="02008D8B" w:rsidR="008C4401" w:rsidRPr="0089356A" w:rsidRDefault="0020716D" w:rsidP="0020716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center"/>
        <w:rPr>
          <w:rFonts w:ascii="Arial" w:hAnsi="Arial" w:cs="Arial"/>
          <w:b/>
          <w:bCs/>
        </w:rPr>
      </w:pPr>
      <w:r w:rsidRPr="0089356A">
        <w:rPr>
          <w:rFonts w:ascii="Arial" w:hAnsi="Arial" w:cs="Arial"/>
          <w:b/>
          <w:bCs/>
        </w:rPr>
        <w:t>Čl. III.</w:t>
      </w:r>
    </w:p>
    <w:p w14:paraId="6A42CBC2" w14:textId="1F8FCF83" w:rsidR="0020716D" w:rsidRDefault="0020716D" w:rsidP="0020716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6B188CA2" w14:textId="4B723C6C" w:rsidR="0020716D" w:rsidRDefault="0020716D" w:rsidP="00B006C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o dílo neuvedené v tomto Dodatku č.1 zůstávají beze změn. Tento dodatek je vyhotoven a bude podepsán v elektronické podobě.</w:t>
      </w:r>
    </w:p>
    <w:p w14:paraId="7884C64F" w14:textId="18B8C50E" w:rsidR="0020716D" w:rsidRDefault="0020716D" w:rsidP="0020716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036C6369" w14:textId="4C10928A" w:rsidR="0020716D" w:rsidRDefault="0020716D" w:rsidP="00B006C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si jsou plně vědomy zákonné povinnosti uveřejnit v souladu s ustanovením zákona č. 340/2015 Sb., o zvláštních podmínkách účinnosti některých smluv, uveřejňování těchto smluv a o registru smluv (zákon o registru smluv), ve znění pozdějších předpisů (“ZSR“), Smlouvu včetně všech Dodatků, kterými se tato Smlouva doplňuje, mění, nahrazuje nebo </w:t>
      </w:r>
      <w:proofErr w:type="gramStart"/>
      <w:r>
        <w:rPr>
          <w:rFonts w:ascii="Arial" w:hAnsi="Arial" w:cs="Arial"/>
          <w:sz w:val="20"/>
          <w:szCs w:val="20"/>
        </w:rPr>
        <w:t>ruší</w:t>
      </w:r>
      <w:proofErr w:type="gramEnd"/>
      <w:r>
        <w:rPr>
          <w:rFonts w:ascii="Arial" w:hAnsi="Arial" w:cs="Arial"/>
          <w:sz w:val="20"/>
          <w:szCs w:val="20"/>
        </w:rPr>
        <w:t>, a to prostřednictvím registru smluv. Smluvní strany se dále dohodly</w:t>
      </w:r>
      <w:r w:rsidR="0089356A">
        <w:rPr>
          <w:rFonts w:ascii="Arial" w:hAnsi="Arial" w:cs="Arial"/>
          <w:sz w:val="20"/>
          <w:szCs w:val="20"/>
        </w:rPr>
        <w:t>, že tento Dodatek zašle správci registru smluv k uveřejnění prostřednictvím registru smluv Objednatel.</w:t>
      </w:r>
    </w:p>
    <w:p w14:paraId="32D2A0E2" w14:textId="5572D564" w:rsidR="0089356A" w:rsidRDefault="0089356A" w:rsidP="0020716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02656ABF" w14:textId="77777777" w:rsidR="0089356A" w:rsidRDefault="0089356A" w:rsidP="00B006C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nabývá platnosti dnem podpisu Smluvních stran a účinnosti dnem jeho uveřejnění v registru smluv dle § 6 odst. 1 ZRS. Bude-li dán zákonný důvod pro neuveřejnění tohoto Dodatku, stává se Dodatek účinný jeho vstupem v platnost.</w:t>
      </w:r>
    </w:p>
    <w:p w14:paraId="74A8F827" w14:textId="77777777" w:rsidR="0089356A" w:rsidRDefault="0089356A" w:rsidP="0020716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31714E9F" w14:textId="7AB770E2" w:rsidR="0089356A" w:rsidRDefault="0089356A" w:rsidP="0089356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IV.</w:t>
      </w:r>
    </w:p>
    <w:p w14:paraId="6A7278DF" w14:textId="4493FD12" w:rsidR="0089356A" w:rsidRDefault="0089356A" w:rsidP="0089356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center"/>
        <w:rPr>
          <w:rFonts w:ascii="Arial" w:hAnsi="Arial" w:cs="Arial"/>
          <w:b/>
          <w:bCs/>
        </w:rPr>
      </w:pPr>
    </w:p>
    <w:p w14:paraId="7C607141" w14:textId="5761D408" w:rsidR="0089356A" w:rsidRPr="0089356A" w:rsidRDefault="0089356A" w:rsidP="00B006C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i zhotovitel prohlašují, že si Dodatekč.1 ke smlouvě o dílo přečetli a že souhlasí s jeho obsahem. Dále prohlašují. Že dodatek ke smlouvě nebyl sepsán v tísni ani za nápadně nevýhodných podmínek. Na důkaz své pravé a svobodné vůle připojují své podpisy.</w:t>
      </w:r>
    </w:p>
    <w:p w14:paraId="35D4BEC5" w14:textId="7EEA707F" w:rsidR="000B57FE" w:rsidRPr="000B57FE" w:rsidRDefault="000B57FE" w:rsidP="000B57FE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CA317B" w14:textId="77777777" w:rsidR="003B2893" w:rsidRPr="00ED6435" w:rsidRDefault="003B2893" w:rsidP="003B289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3E2C903D" w14:textId="310CFB20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E49F9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4E49F9">
        <w:rPr>
          <w:rFonts w:ascii="Arial" w:hAnsi="Arial" w:cs="Arial"/>
          <w:b/>
          <w:bCs/>
        </w:rPr>
        <w:t>–</w:t>
      </w:r>
      <w:r w:rsidRPr="004E49F9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Pr="004351F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351F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37387">
        <w:rPr>
          <w:rFonts w:ascii="Arial" w:hAnsi="Arial" w:cs="Arial"/>
          <w:b/>
          <w:kern w:val="20"/>
        </w:rPr>
        <w:t>AREA G.K.</w:t>
      </w:r>
      <w:r w:rsidR="004351F8" w:rsidRPr="00F37387">
        <w:rPr>
          <w:rFonts w:ascii="Arial" w:hAnsi="Arial" w:cs="Arial"/>
          <w:b/>
          <w:kern w:val="20"/>
        </w:rPr>
        <w:t xml:space="preserve"> </w:t>
      </w:r>
      <w:r w:rsidRPr="00F37387">
        <w:rPr>
          <w:rFonts w:ascii="Arial" w:hAnsi="Arial" w:cs="Arial"/>
          <w:b/>
          <w:kern w:val="20"/>
        </w:rPr>
        <w:t>spol. s r.o.,</w:t>
      </w:r>
      <w:r w:rsidRPr="00F37387">
        <w:rPr>
          <w:rFonts w:ascii="Arial" w:hAnsi="Arial" w:cs="Arial"/>
          <w:bCs/>
          <w:kern w:val="20"/>
        </w:rPr>
        <w:t xml:space="preserve"> reprezentant</w:t>
      </w:r>
      <w:r w:rsidRPr="00F37387">
        <w:rPr>
          <w:rFonts w:ascii="Arial" w:eastAsia="Times New Roman" w:hAnsi="Arial" w:cs="Arial"/>
          <w:bCs/>
          <w:lang w:eastAsia="cs-CZ"/>
        </w:rPr>
        <w:t xml:space="preserve"> </w:t>
      </w:r>
    </w:p>
    <w:p w14:paraId="4EA6447C" w14:textId="77777777" w:rsidR="0068249F" w:rsidRPr="00F37387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  <w:t>společného plnění závazku</w:t>
      </w:r>
    </w:p>
    <w:p w14:paraId="5B9E1818" w14:textId="6B7675A6" w:rsidR="0068249F" w:rsidRPr="00F37387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  <w:t>dodavatelů PROJEKCE &amp; AREA G.</w:t>
      </w:r>
      <w:r w:rsidR="00F37387">
        <w:rPr>
          <w:rFonts w:ascii="Arial" w:eastAsia="Times New Roman" w:hAnsi="Arial" w:cs="Arial"/>
          <w:bCs/>
          <w:sz w:val="20"/>
          <w:szCs w:val="20"/>
          <w:lang w:eastAsia="cs-CZ"/>
        </w:rPr>
        <w:t>K.</w:t>
      </w:r>
    </w:p>
    <w:p w14:paraId="6C0A1076" w14:textId="77777777" w:rsidR="004351F8" w:rsidRDefault="004351F8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B0F42C2" w14:textId="3817F1D7" w:rsidR="0068249F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V </w:t>
      </w:r>
      <w:r w:rsidR="0068249F" w:rsidRPr="00F37387">
        <w:rPr>
          <w:rFonts w:ascii="Arial" w:eastAsia="Times New Roman" w:hAnsi="Arial" w:cs="Arial"/>
          <w:bCs/>
          <w:lang w:eastAsia="cs-CZ"/>
        </w:rPr>
        <w:t>Pra</w:t>
      </w:r>
      <w:r w:rsidRPr="00F37387">
        <w:rPr>
          <w:rFonts w:ascii="Arial" w:eastAsia="Times New Roman" w:hAnsi="Arial" w:cs="Arial"/>
          <w:bCs/>
          <w:lang w:eastAsia="cs-CZ"/>
        </w:rPr>
        <w:t>ze dne</w:t>
      </w:r>
      <w:r w:rsidR="009B3935">
        <w:rPr>
          <w:rFonts w:ascii="Arial" w:eastAsia="Times New Roman" w:hAnsi="Arial" w:cs="Arial"/>
          <w:bCs/>
          <w:lang w:eastAsia="cs-CZ"/>
        </w:rPr>
        <w:t xml:space="preserve"> 11. 10. 2023</w:t>
      </w:r>
      <w:r w:rsidR="0068249F" w:rsidRPr="00F37387">
        <w:rPr>
          <w:rFonts w:ascii="Arial" w:eastAsia="Times New Roman" w:hAnsi="Arial" w:cs="Arial"/>
          <w:bCs/>
          <w:lang w:eastAsia="cs-CZ"/>
        </w:rPr>
        <w:tab/>
      </w:r>
      <w:r w:rsidR="0068249F" w:rsidRPr="00F37387"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V Praze dne</w:t>
      </w:r>
      <w:r w:rsidR="009B3935">
        <w:rPr>
          <w:rFonts w:ascii="Arial" w:eastAsia="Times New Roman" w:hAnsi="Arial" w:cs="Arial"/>
          <w:bCs/>
          <w:lang w:eastAsia="cs-CZ"/>
        </w:rPr>
        <w:t xml:space="preserve"> 10. 10. 2023</w:t>
      </w:r>
    </w:p>
    <w:p w14:paraId="35B124D6" w14:textId="43A9212C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12D3D9E" w14:textId="77777777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Za objednatele:</w:t>
      </w:r>
      <w:r w:rsidRPr="00F37387">
        <w:rPr>
          <w:rFonts w:ascii="Arial" w:eastAsia="Times New Roman" w:hAnsi="Arial" w:cs="Arial"/>
          <w:bCs/>
          <w:lang w:eastAsia="cs-CZ"/>
        </w:rPr>
        <w:tab/>
        <w:t>Za objednatele:</w:t>
      </w:r>
    </w:p>
    <w:p w14:paraId="4A6A7A70" w14:textId="0FA18E99" w:rsidR="00F37387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7DEF9E2" w14:textId="77777777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2552A0" w14:textId="77777777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2DFCA2B" w14:textId="77777777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967153" w14:textId="77777777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________________________________</w:t>
      </w:r>
      <w:r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________________________________</w:t>
      </w:r>
    </w:p>
    <w:p w14:paraId="3E5BD22D" w14:textId="0186423E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9ADA2B" w14:textId="366E8B02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Ing. Jiří Veselý</w:t>
      </w:r>
      <w:r w:rsidRPr="00F37387"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ab/>
        <w:t>Milan Nový</w:t>
      </w:r>
    </w:p>
    <w:p w14:paraId="5894BE70" w14:textId="77777777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ř</w:t>
      </w:r>
      <w:r w:rsidR="0068249F" w:rsidRPr="00F37387">
        <w:rPr>
          <w:rFonts w:ascii="Arial" w:eastAsia="Times New Roman" w:hAnsi="Arial" w:cs="Arial"/>
          <w:bCs/>
          <w:lang w:eastAsia="cs-CZ"/>
        </w:rPr>
        <w:t>editel</w:t>
      </w:r>
      <w:r w:rsidRPr="00F37387">
        <w:rPr>
          <w:rFonts w:ascii="Arial" w:eastAsia="Times New Roman" w:hAnsi="Arial" w:cs="Arial"/>
          <w:bCs/>
          <w:lang w:eastAsia="cs-CZ"/>
        </w:rPr>
        <w:t xml:space="preserve"> KPÚ pro Středočeský kraj </w:t>
      </w:r>
      <w:r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jednatel společnosti</w:t>
      </w:r>
    </w:p>
    <w:p w14:paraId="54FD2270" w14:textId="1FAC791E" w:rsid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a hl. m. Praha</w:t>
      </w:r>
    </w:p>
    <w:p w14:paraId="46B08AF2" w14:textId="6CD76E39" w:rsidR="0068249F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</w:r>
    </w:p>
    <w:p w14:paraId="7DCF5242" w14:textId="283673DE" w:rsidR="0068249F" w:rsidRPr="004351F8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9062"/>
      </w:tblGrid>
      <w:tr w:rsidR="00F37387" w:rsidRPr="00C4114F" w14:paraId="1B046985" w14:textId="77777777" w:rsidTr="009171D5">
        <w:tc>
          <w:tcPr>
            <w:tcW w:w="9062" w:type="dxa"/>
          </w:tcPr>
          <w:p w14:paraId="02B2A8DA" w14:textId="77777777" w:rsidR="00F37387" w:rsidRPr="00C4114F" w:rsidRDefault="00F37387" w:rsidP="009171D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4114F">
              <w:rPr>
                <w:rFonts w:ascii="Arial" w:hAnsi="Arial" w:cs="Arial"/>
                <w:sz w:val="20"/>
                <w:szCs w:val="20"/>
              </w:rPr>
              <w:t>Příloha: Položkový výkaz činností</w:t>
            </w:r>
          </w:p>
        </w:tc>
      </w:tr>
    </w:tbl>
    <w:p w14:paraId="1350E13F" w14:textId="77777777" w:rsidR="00F37387" w:rsidRPr="00C4114F" w:rsidRDefault="00F37387" w:rsidP="00F37387">
      <w:pPr>
        <w:spacing w:line="240" w:lineRule="auto"/>
        <w:rPr>
          <w:sz w:val="20"/>
          <w:szCs w:val="20"/>
        </w:rPr>
      </w:pPr>
    </w:p>
    <w:p w14:paraId="20DDF4C5" w14:textId="3A5A7010" w:rsidR="00F37387" w:rsidRPr="00C4114F" w:rsidRDefault="00F37387" w:rsidP="00F37387">
      <w:pPr>
        <w:spacing w:line="240" w:lineRule="auto"/>
        <w:rPr>
          <w:rFonts w:ascii="Arial" w:hAnsi="Arial" w:cs="Arial"/>
          <w:sz w:val="20"/>
          <w:szCs w:val="20"/>
        </w:rPr>
      </w:pPr>
      <w:r w:rsidRPr="00C4114F">
        <w:rPr>
          <w:rFonts w:ascii="Arial" w:hAnsi="Arial" w:cs="Arial"/>
          <w:sz w:val="20"/>
          <w:szCs w:val="20"/>
        </w:rPr>
        <w:t>Dodatek č.</w:t>
      </w:r>
      <w:r>
        <w:rPr>
          <w:rFonts w:ascii="Arial" w:hAnsi="Arial" w:cs="Arial"/>
          <w:sz w:val="20"/>
          <w:szCs w:val="20"/>
        </w:rPr>
        <w:t>1</w:t>
      </w:r>
      <w:r w:rsidRPr="00C4114F">
        <w:rPr>
          <w:rFonts w:ascii="Arial" w:hAnsi="Arial" w:cs="Arial"/>
          <w:sz w:val="20"/>
          <w:szCs w:val="20"/>
        </w:rPr>
        <w:t xml:space="preserve"> ke smlouvě o dílo vyhotovil a za jeho správnost odpovídá:</w:t>
      </w:r>
    </w:p>
    <w:p w14:paraId="37FA727F" w14:textId="77777777" w:rsidR="003E1A39" w:rsidRDefault="00F37387" w:rsidP="0089356A">
      <w:pPr>
        <w:spacing w:line="240" w:lineRule="auto"/>
        <w:rPr>
          <w:rFonts w:ascii="Arial" w:hAnsi="Arial" w:cs="Arial"/>
          <w:sz w:val="20"/>
          <w:szCs w:val="20"/>
        </w:rPr>
        <w:sectPr w:rsidR="003E1A39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C4114F">
        <w:rPr>
          <w:rFonts w:ascii="Arial" w:hAnsi="Arial" w:cs="Arial"/>
          <w:sz w:val="20"/>
          <w:szCs w:val="20"/>
        </w:rPr>
        <w:t>Ing. arch. Jaroslav Janoušek</w:t>
      </w:r>
    </w:p>
    <w:tbl>
      <w:tblPr>
        <w:tblW w:w="11690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5"/>
        <w:gridCol w:w="1000"/>
        <w:gridCol w:w="1020"/>
        <w:gridCol w:w="18"/>
        <w:gridCol w:w="1506"/>
        <w:gridCol w:w="1417"/>
        <w:gridCol w:w="1474"/>
        <w:gridCol w:w="9"/>
      </w:tblGrid>
      <w:tr w:rsidR="003E1A39" w:rsidRPr="003E1A39" w14:paraId="6CCEC549" w14:textId="77777777" w:rsidTr="003E1A39">
        <w:trPr>
          <w:gridAfter w:val="1"/>
          <w:wAfter w:w="9" w:type="dxa"/>
          <w:trHeight w:val="84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C4B4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Dodatku č.1 –  Komplexní pozemkové úpravy v k. ú. Písková Lhota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225A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1A39" w:rsidRPr="003E1A39" w14:paraId="12822FF2" w14:textId="77777777" w:rsidTr="003E1A39">
        <w:trPr>
          <w:gridAfter w:val="1"/>
          <w:wAfter w:w="9" w:type="dxa"/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73859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D9E13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/ Dílčí část Hlavního celku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A25E4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0900A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6AB53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B637A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B82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</w:tr>
      <w:tr w:rsidR="003E1A39" w:rsidRPr="003E1A39" w14:paraId="1859F56F" w14:textId="77777777" w:rsidTr="003E1A39">
        <w:trPr>
          <w:gridAfter w:val="1"/>
          <w:wAfter w:w="9" w:type="dxa"/>
          <w:trHeight w:val="40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761BD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31DD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„Přípravné práce“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E9E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8EF3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CB0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BC9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D06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1AB0975A" w14:textId="77777777" w:rsidTr="003E1A39">
        <w:trPr>
          <w:gridAfter w:val="1"/>
          <w:wAfter w:w="9" w:type="dxa"/>
          <w:trHeight w:val="412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5A0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296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D62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8E5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34 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D3E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30C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17 000,00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D13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30.10.2023</w:t>
            </w:r>
          </w:p>
        </w:tc>
      </w:tr>
      <w:tr w:rsidR="003E1A39" w:rsidRPr="003E1A39" w14:paraId="27BBDE09" w14:textId="77777777" w:rsidTr="003E1A39">
        <w:trPr>
          <w:gridAfter w:val="1"/>
          <w:wAfter w:w="9" w:type="dxa"/>
          <w:trHeight w:val="40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B1AE9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D7F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AB7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9E0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30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CD1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7F1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7C970E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1A39" w:rsidRPr="003E1A39" w14:paraId="27E9DD6A" w14:textId="77777777" w:rsidTr="003E1A39">
        <w:trPr>
          <w:gridAfter w:val="1"/>
          <w:wAfter w:w="9" w:type="dxa"/>
          <w:trHeight w:val="5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D2F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2374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C4D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88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67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D557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301 800,00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4318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31.5.2024</w:t>
            </w:r>
          </w:p>
        </w:tc>
      </w:tr>
      <w:tr w:rsidR="003E1A39" w:rsidRPr="003E1A39" w14:paraId="16AB2B08" w14:textId="77777777" w:rsidTr="003E1A39">
        <w:trPr>
          <w:gridAfter w:val="1"/>
          <w:wAfter w:w="9" w:type="dxa"/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00259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E2E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E92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563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D49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E723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51 200,00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7CF40C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1A39" w:rsidRPr="003E1A39" w14:paraId="74B1DE61" w14:textId="77777777" w:rsidTr="003E1A39">
        <w:trPr>
          <w:gridAfter w:val="1"/>
          <w:wAfter w:w="9" w:type="dxa"/>
          <w:trHeight w:val="69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E0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367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23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6DD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6123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771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375 900,00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C05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30.4.2025</w:t>
            </w:r>
          </w:p>
        </w:tc>
      </w:tr>
      <w:tr w:rsidR="003E1A39" w:rsidRPr="003E1A39" w14:paraId="628CEED4" w14:textId="77777777" w:rsidTr="003E1A39">
        <w:trPr>
          <w:gridAfter w:val="1"/>
          <w:wAfter w:w="9" w:type="dxa"/>
          <w:trHeight w:val="5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323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EF1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78D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085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A19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882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81 900,00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D3FF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30.4.2025</w:t>
            </w:r>
          </w:p>
        </w:tc>
      </w:tr>
      <w:tr w:rsidR="003E1A39" w:rsidRPr="003E1A39" w14:paraId="37679189" w14:textId="77777777" w:rsidTr="003E1A39">
        <w:trPr>
          <w:gridAfter w:val="1"/>
          <w:wAfter w:w="9" w:type="dxa"/>
          <w:trHeight w:val="8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347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0A8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9A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F17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783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624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DC2D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30.10.2025</w:t>
            </w:r>
          </w:p>
        </w:tc>
      </w:tr>
      <w:tr w:rsidR="003E1A39" w:rsidRPr="003E1A39" w14:paraId="65410746" w14:textId="77777777" w:rsidTr="003E1A39">
        <w:trPr>
          <w:gridAfter w:val="1"/>
          <w:wAfter w:w="9" w:type="dxa"/>
          <w:trHeight w:val="5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04CC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94A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1A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5A17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CAB8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CEA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198 450,00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FE13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31.3.2026</w:t>
            </w:r>
          </w:p>
        </w:tc>
      </w:tr>
      <w:tr w:rsidR="003E1A39" w:rsidRPr="003E1A39" w14:paraId="6901DA89" w14:textId="77777777" w:rsidTr="003E1A39">
        <w:trPr>
          <w:gridAfter w:val="1"/>
          <w:wAfter w:w="9" w:type="dxa"/>
          <w:trHeight w:val="5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FD1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471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3AE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B78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A2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AB6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198 450,00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E848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30.7.2026</w:t>
            </w:r>
          </w:p>
        </w:tc>
      </w:tr>
      <w:tr w:rsidR="003E1A39" w:rsidRPr="003E1A39" w14:paraId="142AB71D" w14:textId="77777777" w:rsidTr="003E1A39">
        <w:trPr>
          <w:gridAfter w:val="1"/>
          <w:wAfter w:w="9" w:type="dxa"/>
          <w:trHeight w:val="686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A57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„Přípravné práce“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CBA90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E1056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58DE7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CEE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1 532 700,00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603C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30.7.2026</w:t>
            </w:r>
          </w:p>
        </w:tc>
      </w:tr>
      <w:tr w:rsidR="003E1A39" w:rsidRPr="003E1A39" w14:paraId="506B7DC9" w14:textId="77777777" w:rsidTr="003E1A39">
        <w:trPr>
          <w:gridAfter w:val="1"/>
          <w:wAfter w:w="9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BF9AC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22D9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2 „Návrhové práce“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F85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0EC3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D69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3D1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1489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5D53FF38" w14:textId="77777777" w:rsidTr="003E1A39">
        <w:trPr>
          <w:gridAfter w:val="1"/>
          <w:wAfter w:w="9" w:type="dxa"/>
          <w:trHeight w:val="41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E3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CEF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89F7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AF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7E3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4F4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352 100,00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8F2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31.5.2027</w:t>
            </w:r>
          </w:p>
        </w:tc>
      </w:tr>
      <w:tr w:rsidR="003E1A39" w:rsidRPr="003E1A39" w14:paraId="1A26AC38" w14:textId="77777777" w:rsidTr="003E1A39">
        <w:trPr>
          <w:gridAfter w:val="1"/>
          <w:wAfter w:w="9" w:type="dxa"/>
          <w:trHeight w:val="69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3B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9CE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38D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9B78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51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CFA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150 900,00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15533A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1A39" w:rsidRPr="003E1A39" w14:paraId="5BEA0753" w14:textId="77777777" w:rsidTr="003E1A39">
        <w:trPr>
          <w:gridAfter w:val="1"/>
          <w:wAfter w:w="9" w:type="dxa"/>
          <w:trHeight w:val="8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932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21F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DB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CE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E8D3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BAC43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DC565C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1A39" w:rsidRPr="003E1A39" w14:paraId="250C02F9" w14:textId="77777777" w:rsidTr="003E1A39">
        <w:trPr>
          <w:gridAfter w:val="1"/>
          <w:wAfter w:w="9" w:type="dxa"/>
          <w:trHeight w:val="97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D764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1CE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8AC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DB0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4FE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3092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53485D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1A39" w:rsidRPr="003E1A39" w14:paraId="0E2918CE" w14:textId="77777777" w:rsidTr="003E1A39">
        <w:trPr>
          <w:gridAfter w:val="1"/>
          <w:wAfter w:w="9" w:type="dxa"/>
          <w:trHeight w:val="5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ACAE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51F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dle čl. 6.3.1 i) c) Smlouvy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F9C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DC58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12B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9660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FBE911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1A39" w:rsidRPr="003E1A39" w14:paraId="4A4F3CBD" w14:textId="77777777" w:rsidTr="003E1A39">
        <w:trPr>
          <w:gridAfter w:val="1"/>
          <w:wAfter w:w="9" w:type="dxa"/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25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2E5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37FD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5FB4DC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AA2E7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C6780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F89A9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1D57D1C3" w14:textId="77777777" w:rsidTr="003E1A39">
        <w:trPr>
          <w:gridAfter w:val="1"/>
          <w:wAfter w:w="9" w:type="dxa"/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0D1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49C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E94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3DDC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09AD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E2C7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B73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3E1A39" w:rsidRPr="003E1A39" w14:paraId="23CEA254" w14:textId="77777777" w:rsidTr="003E1A39">
        <w:trPr>
          <w:gridAfter w:val="1"/>
          <w:wAfter w:w="9" w:type="dxa"/>
          <w:trHeight w:val="84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E75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51EB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5408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81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B9D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DBF4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F5B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3E1A39" w:rsidRPr="003E1A39" w14:paraId="0577A87A" w14:textId="77777777" w:rsidTr="003E1A39">
        <w:trPr>
          <w:gridAfter w:val="1"/>
          <w:wAfter w:w="9" w:type="dxa"/>
          <w:trHeight w:val="84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433C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4304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D1B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041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B3F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CB2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037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3E1A39" w:rsidRPr="003E1A39" w14:paraId="6068F39A" w14:textId="77777777" w:rsidTr="003E1A39">
        <w:trPr>
          <w:gridAfter w:val="1"/>
          <w:wAfter w:w="9" w:type="dxa"/>
          <w:trHeight w:val="7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054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6.3.2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833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69DD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2A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4F9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82F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553 300,00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2A4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30.7.2028</w:t>
            </w:r>
          </w:p>
        </w:tc>
      </w:tr>
      <w:tr w:rsidR="003E1A39" w:rsidRPr="003E1A39" w14:paraId="636EADE5" w14:textId="77777777" w:rsidTr="003E1A39">
        <w:trPr>
          <w:gridAfter w:val="1"/>
          <w:wAfter w:w="9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BA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8CB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1A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1E2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ABB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7A7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38E1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Objednatele</w:t>
            </w:r>
          </w:p>
        </w:tc>
      </w:tr>
      <w:tr w:rsidR="003E1A39" w:rsidRPr="003E1A39" w14:paraId="49B8A6FC" w14:textId="77777777" w:rsidTr="003E1A39">
        <w:trPr>
          <w:gridAfter w:val="1"/>
          <w:wAfter w:w="9" w:type="dxa"/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041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873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podkladů pro změnu katastrální hranice 7)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090C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FF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A89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D35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AD2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3E1A39" w:rsidRPr="003E1A39" w14:paraId="68C6F69A" w14:textId="77777777" w:rsidTr="003E1A39">
        <w:trPr>
          <w:gridAfter w:val="1"/>
          <w:wAfter w:w="9" w:type="dxa"/>
          <w:trHeight w:val="66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F34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910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32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8F11D3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ABA54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F004D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F6452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3E1A39" w:rsidRPr="003E1A39" w14:paraId="288423FD" w14:textId="77777777" w:rsidTr="003E1A39">
        <w:trPr>
          <w:gridAfter w:val="1"/>
          <w:wAfter w:w="9" w:type="dxa"/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633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BDB6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F17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AB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D17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10E3C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7 700,00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D417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3E1A39" w:rsidRPr="003E1A39" w14:paraId="01C7B55D" w14:textId="77777777" w:rsidTr="003E1A39">
        <w:trPr>
          <w:gridAfter w:val="1"/>
          <w:wAfter w:w="9" w:type="dxa"/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6C23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2A3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0505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69C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024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5C3D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8E31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3E1A39" w:rsidRPr="003E1A39" w14:paraId="7B3CE82B" w14:textId="77777777" w:rsidTr="003E1A39">
        <w:trPr>
          <w:gridAfter w:val="1"/>
          <w:wAfter w:w="9" w:type="dxa"/>
          <w:trHeight w:val="75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4FC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352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E75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79D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6F18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CFD3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9EE8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3E1A39" w:rsidRPr="003E1A39" w14:paraId="298CCD94" w14:textId="77777777" w:rsidTr="003E1A39">
        <w:trPr>
          <w:gridAfter w:val="1"/>
          <w:wAfter w:w="9" w:type="dxa"/>
          <w:trHeight w:val="637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A3BB2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„Návrhové práce“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06313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58C71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244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5DE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1 460 800,00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45CE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3E1A39" w:rsidRPr="003E1A39" w14:paraId="70D9FD46" w14:textId="77777777" w:rsidTr="003E1A39">
        <w:trPr>
          <w:gridAfter w:val="1"/>
          <w:wAfter w:w="9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7816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A8F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3 „Mapové dílo“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825F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48DC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B4D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879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C91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3E1A39" w:rsidRPr="003E1A39" w14:paraId="254CEB99" w14:textId="77777777" w:rsidTr="003E1A39">
        <w:trPr>
          <w:gridAfter w:val="1"/>
          <w:wAfter w:w="9" w:type="dxa"/>
          <w:trHeight w:val="684"/>
        </w:trPr>
        <w:tc>
          <w:tcPr>
            <w:tcW w:w="5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64DAE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„Mapové dílo“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EF1BD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CBE4B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CE5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2B87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113 400,00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A7D2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3E1A39" w:rsidRPr="003E1A39" w14:paraId="688A101B" w14:textId="77777777" w:rsidTr="003E1A39">
        <w:trPr>
          <w:gridAfter w:val="1"/>
          <w:wAfter w:w="9" w:type="dxa"/>
          <w:trHeight w:val="411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0AED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DE5F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A5CC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614B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6073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EC54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47603DDC" w14:textId="77777777" w:rsidTr="003E1A39">
        <w:trPr>
          <w:gridAfter w:val="1"/>
          <w:wAfter w:w="9" w:type="dxa"/>
          <w:trHeight w:val="554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17D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E8B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14EF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7E2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5186" w14:textId="77777777" w:rsidR="003E1A39" w:rsidRPr="003E1A39" w:rsidRDefault="003E1A39" w:rsidP="003E1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1 532 700,00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1352E6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1806107A" w14:textId="77777777" w:rsidTr="003E1A39">
        <w:trPr>
          <w:gridAfter w:val="1"/>
          <w:wAfter w:w="9" w:type="dxa"/>
          <w:trHeight w:val="54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7F3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C5C0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3BC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D19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8DD7" w14:textId="77777777" w:rsidR="003E1A39" w:rsidRPr="003E1A39" w:rsidRDefault="003E1A39" w:rsidP="003E1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1 460 800,00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A04F10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6D2D757F" w14:textId="77777777" w:rsidTr="003E1A39">
        <w:trPr>
          <w:gridAfter w:val="1"/>
          <w:wAfter w:w="9" w:type="dxa"/>
          <w:trHeight w:val="5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EDE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FD7A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190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6EE6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425F" w14:textId="77777777" w:rsidR="003E1A39" w:rsidRPr="003E1A39" w:rsidRDefault="003E1A39" w:rsidP="003E1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952807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59F1E80B" w14:textId="77777777" w:rsidTr="003E1A39">
        <w:trPr>
          <w:gridAfter w:val="1"/>
          <w:wAfter w:w="9" w:type="dxa"/>
          <w:trHeight w:val="40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AFE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D82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6A6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0A7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20C" w14:textId="77777777" w:rsidR="003E1A39" w:rsidRPr="003E1A39" w:rsidRDefault="003E1A39" w:rsidP="003E1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3 106 900,00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3095DB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1529789D" w14:textId="77777777" w:rsidTr="003E1A39">
        <w:trPr>
          <w:gridAfter w:val="1"/>
          <w:wAfter w:w="9" w:type="dxa"/>
          <w:trHeight w:val="41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702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89D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846B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722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87E9" w14:textId="77777777" w:rsidR="003E1A39" w:rsidRPr="003E1A39" w:rsidRDefault="003E1A39" w:rsidP="003E1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652 449,00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69E2AA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46A8ADA7" w14:textId="77777777" w:rsidTr="003E1A39">
        <w:trPr>
          <w:gridAfter w:val="1"/>
          <w:wAfter w:w="9" w:type="dxa"/>
          <w:trHeight w:val="55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E53D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5CEF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F566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02DA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32E5" w14:textId="77777777" w:rsidR="003E1A39" w:rsidRPr="003E1A39" w:rsidRDefault="003E1A39" w:rsidP="003E1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3 759 349,00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5262E4" w14:textId="77777777" w:rsidR="003E1A39" w:rsidRPr="003E1A39" w:rsidRDefault="003E1A39" w:rsidP="003E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2CF7FA24" w14:textId="77777777" w:rsidTr="003E1A39">
        <w:trPr>
          <w:trHeight w:val="420"/>
        </w:trPr>
        <w:tc>
          <w:tcPr>
            <w:tcW w:w="1169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BE01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E1A39" w:rsidRPr="003E1A39" w14:paraId="75BB89F8" w14:textId="77777777" w:rsidTr="003E1A39">
        <w:trPr>
          <w:trHeight w:val="840"/>
        </w:trPr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FF62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374F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AREA G.K. spol. s r.o.,</w:t>
            </w: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reprezentant společného plnění závazku dodavatelů PROJEKCE &amp; AREA G.K.</w:t>
            </w:r>
          </w:p>
        </w:tc>
      </w:tr>
      <w:tr w:rsidR="003E1A39" w:rsidRPr="003E1A39" w14:paraId="5612CA32" w14:textId="77777777" w:rsidTr="003E1A39">
        <w:trPr>
          <w:trHeight w:val="420"/>
        </w:trPr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D8BE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CF5D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</w:tr>
      <w:tr w:rsidR="003E1A39" w:rsidRPr="003E1A39" w14:paraId="662A5243" w14:textId="77777777" w:rsidTr="003E1A39">
        <w:trPr>
          <w:trHeight w:val="293"/>
        </w:trPr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CED6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11.10.2023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A616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10.10.2023</w:t>
            </w:r>
          </w:p>
        </w:tc>
      </w:tr>
      <w:tr w:rsidR="003E1A39" w:rsidRPr="003E1A39" w14:paraId="2E828BEC" w14:textId="77777777" w:rsidTr="003E1A39">
        <w:trPr>
          <w:trHeight w:val="157"/>
        </w:trPr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BDFE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7117" w14:textId="77777777" w:rsidR="003E1A39" w:rsidRPr="003E1A39" w:rsidRDefault="003E1A39" w:rsidP="003E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A39" w:rsidRPr="003E1A39" w14:paraId="7FC9D602" w14:textId="77777777" w:rsidTr="003E1A39">
        <w:trPr>
          <w:trHeight w:val="420"/>
        </w:trPr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B8D2" w14:textId="77777777" w:rsidR="003E1A39" w:rsidRPr="003E1A39" w:rsidRDefault="003E1A39" w:rsidP="003E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3332" w14:textId="77777777" w:rsidR="003E1A39" w:rsidRPr="003E1A39" w:rsidRDefault="003E1A39" w:rsidP="003E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A39" w:rsidRPr="003E1A39" w14:paraId="596A861A" w14:textId="77777777" w:rsidTr="003E1A39">
        <w:trPr>
          <w:trHeight w:val="80"/>
        </w:trPr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0A8D" w14:textId="77777777" w:rsidR="003E1A39" w:rsidRPr="003E1A39" w:rsidRDefault="003E1A39" w:rsidP="003E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EED" w14:textId="77777777" w:rsidR="003E1A39" w:rsidRPr="003E1A39" w:rsidRDefault="003E1A39" w:rsidP="003E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A39" w:rsidRPr="003E1A39" w14:paraId="32138BC0" w14:textId="77777777" w:rsidTr="003E1A39">
        <w:trPr>
          <w:trHeight w:val="123"/>
        </w:trPr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84E2" w14:textId="77777777" w:rsidR="003E1A39" w:rsidRPr="003E1A39" w:rsidRDefault="003E1A39" w:rsidP="003E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D274" w14:textId="77777777" w:rsidR="003E1A39" w:rsidRPr="003E1A39" w:rsidRDefault="003E1A39" w:rsidP="003E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A39" w:rsidRPr="003E1A39" w14:paraId="4110111E" w14:textId="77777777" w:rsidTr="003E1A39">
        <w:trPr>
          <w:trHeight w:val="420"/>
        </w:trPr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15E6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E788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</w:tr>
      <w:tr w:rsidR="003E1A39" w:rsidRPr="003E1A39" w14:paraId="113BD9A7" w14:textId="77777777" w:rsidTr="003E1A39">
        <w:trPr>
          <w:trHeight w:val="420"/>
        </w:trPr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7508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722C" w14:textId="77777777" w:rsidR="003E1A39" w:rsidRPr="003E1A39" w:rsidRDefault="003E1A39" w:rsidP="003E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1A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Milan Nový</w:t>
            </w:r>
          </w:p>
        </w:tc>
      </w:tr>
    </w:tbl>
    <w:p w14:paraId="7185ADDB" w14:textId="5E3934BB" w:rsidR="004351F8" w:rsidRPr="00ED6435" w:rsidRDefault="004351F8" w:rsidP="0089356A">
      <w:pPr>
        <w:spacing w:line="240" w:lineRule="auto"/>
        <w:rPr>
          <w:rFonts w:ascii="Arial" w:hAnsi="Arial" w:cs="Arial"/>
        </w:rPr>
      </w:pPr>
    </w:p>
    <w:p w14:paraId="3D3AE081" w14:textId="49E247F3" w:rsidR="00B3745E" w:rsidRPr="00ED6435" w:rsidRDefault="00B3745E" w:rsidP="007355E0">
      <w:pPr>
        <w:spacing w:line="240" w:lineRule="auto"/>
        <w:jc w:val="center"/>
        <w:rPr>
          <w:rFonts w:ascii="Arial" w:hAnsi="Arial" w:cs="Arial"/>
        </w:rPr>
      </w:pPr>
    </w:p>
    <w:sectPr w:rsidR="00B3745E" w:rsidRPr="00ED6435" w:rsidSect="003E1A39">
      <w:pgSz w:w="11907" w:h="16839" w:code="9"/>
      <w:pgMar w:top="851" w:right="1077" w:bottom="284" w:left="107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6229" w14:textId="77777777" w:rsidR="00E93CD6" w:rsidRDefault="00E93CD6" w:rsidP="007936E4">
      <w:pPr>
        <w:spacing w:after="0"/>
      </w:pPr>
      <w:r>
        <w:separator/>
      </w:r>
    </w:p>
  </w:endnote>
  <w:endnote w:type="continuationSeparator" w:id="0">
    <w:p w14:paraId="5C8D182C" w14:textId="77777777" w:rsidR="00E93CD6" w:rsidRDefault="00E93CD6" w:rsidP="007936E4">
      <w:pPr>
        <w:spacing w:after="0"/>
      </w:pPr>
      <w:r>
        <w:continuationSeparator/>
      </w:r>
    </w:p>
  </w:endnote>
  <w:endnote w:type="continuationNotice" w:id="1">
    <w:p w14:paraId="10ECDC0D" w14:textId="77777777" w:rsidR="00E93CD6" w:rsidRDefault="00E93CD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charset w:val="38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E93CD6" w:rsidRPr="00330188" w:rsidRDefault="00E93CD6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EE1790">
      <w:rPr>
        <w:rFonts w:ascii="Arial" w:hAnsi="Arial" w:cs="Arial"/>
        <w:noProof/>
        <w:sz w:val="16"/>
      </w:rPr>
      <w:t>2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EE1790">
      <w:rPr>
        <w:rFonts w:ascii="Arial" w:hAnsi="Arial" w:cs="Arial"/>
        <w:noProof/>
        <w:sz w:val="16"/>
      </w:rPr>
      <w:t>35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6109" w14:textId="77777777" w:rsidR="00E93CD6" w:rsidRDefault="00E93CD6" w:rsidP="007936E4">
      <w:pPr>
        <w:spacing w:after="0"/>
      </w:pPr>
      <w:r>
        <w:separator/>
      </w:r>
    </w:p>
  </w:footnote>
  <w:footnote w:type="continuationSeparator" w:id="0">
    <w:p w14:paraId="4BDC5CE1" w14:textId="77777777" w:rsidR="00E93CD6" w:rsidRDefault="00E93CD6" w:rsidP="007936E4">
      <w:pPr>
        <w:spacing w:after="0"/>
      </w:pPr>
      <w:r>
        <w:continuationSeparator/>
      </w:r>
    </w:p>
  </w:footnote>
  <w:footnote w:type="continuationNotice" w:id="1">
    <w:p w14:paraId="4A6F7253" w14:textId="77777777" w:rsidR="00E93CD6" w:rsidRDefault="00E93CD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B3AF8B6" w:rsidR="00E93CD6" w:rsidRPr="001D4BED" w:rsidRDefault="004351F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č.1 ke s</w:t>
    </w:r>
    <w:r w:rsidR="00E93CD6" w:rsidRPr="001D4BED">
      <w:rPr>
        <w:szCs w:val="16"/>
      </w:rPr>
      <w:t>mlouv</w:t>
    </w:r>
    <w:r>
      <w:rPr>
        <w:szCs w:val="16"/>
      </w:rPr>
      <w:t>ě</w:t>
    </w:r>
    <w:r w:rsidR="00E93CD6" w:rsidRPr="001D4BED">
      <w:rPr>
        <w:szCs w:val="16"/>
      </w:rPr>
      <w:t xml:space="preserve"> o dílo </w:t>
    </w:r>
    <w:r w:rsidR="00E93CD6">
      <w:rPr>
        <w:rFonts w:cs="Arial"/>
        <w:sz w:val="20"/>
        <w:szCs w:val="20"/>
      </w:rPr>
      <w:t>–</w:t>
    </w:r>
    <w:r w:rsidR="00E93CD6" w:rsidRPr="001D4BED">
      <w:rPr>
        <w:szCs w:val="16"/>
      </w:rPr>
      <w:t xml:space="preserve"> Komplexní pozemkové úpravy </w:t>
    </w:r>
    <w:r w:rsidR="00E93CD6">
      <w:rPr>
        <w:szCs w:val="16"/>
      </w:rPr>
      <w:t>v k. ú. Písková Lhota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0405" w14:textId="0D481A3F" w:rsidR="00E83AF5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E83AF5">
      <w:rPr>
        <w:rFonts w:cs="Arial"/>
        <w:szCs w:val="16"/>
        <w:lang w:val="fr-FR" w:eastAsia="cs-CZ"/>
      </w:rPr>
      <w:t xml:space="preserve"> 1095-2022-537209/1</w:t>
    </w:r>
  </w:p>
  <w:p w14:paraId="2223A1FA" w14:textId="2A099E69" w:rsidR="00E83AF5" w:rsidRDefault="00E83AF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Pomocná evidence KPÚ :    </w:t>
    </w:r>
    <w:r w:rsidR="00B91535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>18/2022-537100</w:t>
    </w:r>
  </w:p>
  <w:p w14:paraId="5EB20BA7" w14:textId="70362541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B91535">
      <w:rPr>
        <w:rFonts w:cs="Arial"/>
        <w:szCs w:val="16"/>
        <w:lang w:val="fr-FR" w:eastAsia="cs-CZ"/>
      </w:rPr>
      <w:t xml:space="preserve">   241/2022</w:t>
    </w:r>
  </w:p>
  <w:p w14:paraId="6F75F815" w14:textId="3194100E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 ú. Písková Lhota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9040B"/>
    <w:multiLevelType w:val="hybridMultilevel"/>
    <w:tmpl w:val="16A040F4"/>
    <w:lvl w:ilvl="0" w:tplc="7DFA6570">
      <w:start w:val="6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7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0" w15:restartNumberingAfterBreak="0">
    <w:nsid w:val="5F783FCD"/>
    <w:multiLevelType w:val="hybridMultilevel"/>
    <w:tmpl w:val="8DB6E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495585">
    <w:abstractNumId w:val="32"/>
  </w:num>
  <w:num w:numId="2" w16cid:durableId="1592201551">
    <w:abstractNumId w:val="37"/>
  </w:num>
  <w:num w:numId="3" w16cid:durableId="1773276821">
    <w:abstractNumId w:val="18"/>
  </w:num>
  <w:num w:numId="4" w16cid:durableId="1899247514">
    <w:abstractNumId w:val="22"/>
  </w:num>
  <w:num w:numId="5" w16cid:durableId="1330451863">
    <w:abstractNumId w:val="34"/>
  </w:num>
  <w:num w:numId="6" w16cid:durableId="956914692">
    <w:abstractNumId w:val="10"/>
  </w:num>
  <w:num w:numId="7" w16cid:durableId="2145803620">
    <w:abstractNumId w:val="25"/>
  </w:num>
  <w:num w:numId="8" w16cid:durableId="485438237">
    <w:abstractNumId w:val="5"/>
  </w:num>
  <w:num w:numId="9" w16cid:durableId="510487325">
    <w:abstractNumId w:val="0"/>
  </w:num>
  <w:num w:numId="10" w16cid:durableId="1746142546">
    <w:abstractNumId w:val="6"/>
  </w:num>
  <w:num w:numId="11" w16cid:durableId="921068661">
    <w:abstractNumId w:val="39"/>
  </w:num>
  <w:num w:numId="12" w16cid:durableId="703411701">
    <w:abstractNumId w:val="19"/>
  </w:num>
  <w:num w:numId="13" w16cid:durableId="1056775920">
    <w:abstractNumId w:val="38"/>
  </w:num>
  <w:num w:numId="14" w16cid:durableId="2035575030">
    <w:abstractNumId w:val="31"/>
  </w:num>
  <w:num w:numId="15" w16cid:durableId="296108784">
    <w:abstractNumId w:val="13"/>
  </w:num>
  <w:num w:numId="16" w16cid:durableId="1005203408">
    <w:abstractNumId w:val="26"/>
  </w:num>
  <w:num w:numId="17" w16cid:durableId="1177495854">
    <w:abstractNumId w:val="13"/>
    <w:lvlOverride w:ilvl="0">
      <w:startOverride w:val="1"/>
    </w:lvlOverride>
  </w:num>
  <w:num w:numId="18" w16cid:durableId="1296717799">
    <w:abstractNumId w:val="21"/>
  </w:num>
  <w:num w:numId="19" w16cid:durableId="1912307246">
    <w:abstractNumId w:val="36"/>
  </w:num>
  <w:num w:numId="20" w16cid:durableId="1914075816">
    <w:abstractNumId w:val="28"/>
  </w:num>
  <w:num w:numId="21" w16cid:durableId="864051368">
    <w:abstractNumId w:val="12"/>
  </w:num>
  <w:num w:numId="22" w16cid:durableId="12791455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88752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07882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73174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95541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84918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2402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48353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05797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88097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37898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95654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78312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4898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525771">
    <w:abstractNumId w:val="17"/>
  </w:num>
  <w:num w:numId="37" w16cid:durableId="1722169177">
    <w:abstractNumId w:val="7"/>
  </w:num>
  <w:num w:numId="38" w16cid:durableId="1355376878">
    <w:abstractNumId w:val="20"/>
  </w:num>
  <w:num w:numId="39" w16cid:durableId="1402168316">
    <w:abstractNumId w:val="16"/>
  </w:num>
  <w:num w:numId="40" w16cid:durableId="1728334687">
    <w:abstractNumId w:val="23"/>
  </w:num>
  <w:num w:numId="41" w16cid:durableId="1363483747">
    <w:abstractNumId w:val="2"/>
  </w:num>
  <w:num w:numId="42" w16cid:durableId="1716853681">
    <w:abstractNumId w:val="15"/>
  </w:num>
  <w:num w:numId="43" w16cid:durableId="977347072">
    <w:abstractNumId w:val="14"/>
  </w:num>
  <w:num w:numId="44" w16cid:durableId="711418460">
    <w:abstractNumId w:val="1"/>
  </w:num>
  <w:num w:numId="45" w16cid:durableId="2049139584">
    <w:abstractNumId w:val="29"/>
  </w:num>
  <w:num w:numId="46" w16cid:durableId="1601142394">
    <w:abstractNumId w:val="27"/>
  </w:num>
  <w:num w:numId="47" w16cid:durableId="1946686668">
    <w:abstractNumId w:val="3"/>
  </w:num>
  <w:num w:numId="48" w16cid:durableId="1382679776">
    <w:abstractNumId w:val="8"/>
  </w:num>
  <w:num w:numId="49" w16cid:durableId="2689723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94655843">
    <w:abstractNumId w:val="35"/>
  </w:num>
  <w:num w:numId="51" w16cid:durableId="562522887">
    <w:abstractNumId w:val="24"/>
  </w:num>
  <w:num w:numId="52" w16cid:durableId="1453550602">
    <w:abstractNumId w:val="33"/>
  </w:num>
  <w:num w:numId="53" w16cid:durableId="2061858530">
    <w:abstractNumId w:val="9"/>
  </w:num>
  <w:num w:numId="54" w16cid:durableId="177283059">
    <w:abstractNumId w:val="11"/>
  </w:num>
  <w:num w:numId="55" w16cid:durableId="2530509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9277631">
    <w:abstractNumId w:val="34"/>
  </w:num>
  <w:num w:numId="57" w16cid:durableId="922445632">
    <w:abstractNumId w:val="4"/>
  </w:num>
  <w:num w:numId="58" w16cid:durableId="2026200728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752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57F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CBB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16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E81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831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893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1E8"/>
    <w:rsid w:val="003E03D0"/>
    <w:rsid w:val="003E12AF"/>
    <w:rsid w:val="003E1A39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1F8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D8A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9ED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1C3"/>
    <w:rsid w:val="004E2652"/>
    <w:rsid w:val="004E2DEB"/>
    <w:rsid w:val="004E49F9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16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3B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49F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55E0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0C38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2B95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56A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401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0D8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3935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6C5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0EA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1535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6C35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0F0F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8B7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6BD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93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3AF5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CD6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790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387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021E2E"/>
  <w15:docId w15:val="{D605F844-1AEF-4EFB-86F4-C04236C4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D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84D8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84D8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EB8232-64ED-4C41-9B14-B8B5CCC0528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7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2143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5</cp:revision>
  <cp:lastPrinted>2022-09-14T08:24:00Z</cp:lastPrinted>
  <dcterms:created xsi:type="dcterms:W3CDTF">2023-10-03T11:00:00Z</dcterms:created>
  <dcterms:modified xsi:type="dcterms:W3CDTF">2023-10-12T08:03:00Z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