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60F2" w14:textId="2F8732B1" w:rsidR="009B62AD" w:rsidRPr="00FD2423" w:rsidRDefault="009B62AD" w:rsidP="009B62AD">
      <w:pPr>
        <w:pStyle w:val="Zhlav"/>
      </w:pPr>
      <w:r>
        <w:rPr>
          <w:sz w:val="22"/>
        </w:rPr>
        <w:t xml:space="preserve">                                                                                                           </w:t>
      </w:r>
      <w:r w:rsidRPr="00FD2423">
        <w:rPr>
          <w:sz w:val="22"/>
        </w:rPr>
        <w:t xml:space="preserve">Příloha č. </w:t>
      </w:r>
      <w:proofErr w:type="gramStart"/>
      <w:r>
        <w:rPr>
          <w:sz w:val="22"/>
        </w:rPr>
        <w:t xml:space="preserve">I </w:t>
      </w:r>
      <w:r w:rsidRPr="00FD2423">
        <w:rPr>
          <w:sz w:val="22"/>
        </w:rPr>
        <w:t xml:space="preserve"> Smlouvy</w:t>
      </w:r>
      <w:proofErr w:type="gramEnd"/>
      <w:r w:rsidRPr="00FD2423">
        <w:rPr>
          <w:sz w:val="22"/>
        </w:rPr>
        <w:t xml:space="preserve"> o dílo č</w:t>
      </w:r>
      <w:r w:rsidR="00B5146B">
        <w:rPr>
          <w:sz w:val="22"/>
        </w:rPr>
        <w:t xml:space="preserve">. </w:t>
      </w:r>
      <w:r w:rsidR="00A066E0">
        <w:rPr>
          <w:sz w:val="22"/>
        </w:rPr>
        <w:t>1</w:t>
      </w:r>
      <w:r w:rsidR="00CE71A8">
        <w:rPr>
          <w:sz w:val="22"/>
        </w:rPr>
        <w:t>/</w:t>
      </w:r>
      <w:r w:rsidR="00023A85">
        <w:rPr>
          <w:sz w:val="22"/>
        </w:rPr>
        <w:t>1</w:t>
      </w:r>
      <w:r w:rsidR="00A64B4D">
        <w:rPr>
          <w:sz w:val="22"/>
        </w:rPr>
        <w:t>0</w:t>
      </w:r>
      <w:r w:rsidR="00CE71A8">
        <w:rPr>
          <w:sz w:val="22"/>
        </w:rPr>
        <w:t>/20</w:t>
      </w:r>
      <w:r w:rsidR="00694DE5">
        <w:rPr>
          <w:sz w:val="22"/>
        </w:rPr>
        <w:t>2</w:t>
      </w:r>
      <w:r w:rsidR="00A64B4D">
        <w:rPr>
          <w:sz w:val="22"/>
        </w:rPr>
        <w:t>3</w:t>
      </w:r>
    </w:p>
    <w:p w14:paraId="660DE433" w14:textId="77777777" w:rsidR="00EC7F36" w:rsidRPr="00EC7F36" w:rsidRDefault="00EC7F36" w:rsidP="00EC7F36">
      <w:pPr>
        <w:jc w:val="center"/>
        <w:rPr>
          <w:rFonts w:ascii="Courier New" w:hAnsi="Courier New" w:cs="Courier New"/>
          <w:b/>
          <w:bCs/>
          <w:i/>
          <w:iCs/>
          <w:sz w:val="32"/>
          <w:szCs w:val="32"/>
          <w:u w:val="single"/>
        </w:rPr>
      </w:pPr>
    </w:p>
    <w:p w14:paraId="4FAD2AD4" w14:textId="66703B0E" w:rsidR="00023A85" w:rsidRPr="00023A85" w:rsidRDefault="00157D03" w:rsidP="00023A85">
      <w:pPr>
        <w:jc w:val="center"/>
        <w:rPr>
          <w:rFonts w:ascii="Book Antiqua" w:hAnsi="Book Antiqua"/>
          <w:b/>
          <w:sz w:val="32"/>
          <w:szCs w:val="32"/>
          <w:lang w:eastAsia="cs-CZ"/>
        </w:rPr>
      </w:pPr>
      <w:proofErr w:type="gramStart"/>
      <w:r w:rsidRPr="00157D03">
        <w:rPr>
          <w:rFonts w:ascii="Book Antiqua" w:hAnsi="Book Antiqua"/>
          <w:b/>
          <w:sz w:val="32"/>
          <w:szCs w:val="32"/>
          <w:lang w:eastAsia="cs-CZ"/>
        </w:rPr>
        <w:t>,</w:t>
      </w:r>
      <w:r w:rsidR="00023A85" w:rsidRPr="00023A85">
        <w:rPr>
          <w:rFonts w:ascii="Book Antiqua" w:hAnsi="Book Antiqua"/>
          <w:b/>
          <w:sz w:val="32"/>
          <w:szCs w:val="32"/>
          <w:lang w:eastAsia="cs-CZ"/>
        </w:rPr>
        <w:t>,</w:t>
      </w:r>
      <w:proofErr w:type="gramEnd"/>
      <w:r w:rsidR="00023A85" w:rsidRPr="00023A85">
        <w:rPr>
          <w:rFonts w:ascii="Book Antiqua" w:hAnsi="Book Antiqua"/>
          <w:b/>
          <w:sz w:val="32"/>
          <w:szCs w:val="32"/>
          <w:lang w:eastAsia="cs-CZ"/>
        </w:rPr>
        <w:t>Těžba  dřevní hmoty  - probírky a nahodilá těžba “</w:t>
      </w:r>
      <w:r w:rsidR="00023A85" w:rsidRPr="00023A85">
        <w:rPr>
          <w:rFonts w:ascii="Courier New" w:hAnsi="Courier New" w:cs="Courier New"/>
          <w:b/>
          <w:bCs/>
          <w:i/>
          <w:iCs/>
          <w:sz w:val="32"/>
          <w:szCs w:val="32"/>
          <w:lang w:eastAsia="cs-CZ"/>
        </w:rPr>
        <w:t xml:space="preserve">  </w:t>
      </w:r>
    </w:p>
    <w:p w14:paraId="752100F3" w14:textId="4150DE62" w:rsidR="00157D03" w:rsidRPr="00157D03" w:rsidRDefault="00157D03" w:rsidP="00023A85">
      <w:pPr>
        <w:suppressAutoHyphens w:val="0"/>
        <w:autoSpaceDE w:val="0"/>
        <w:ind w:left="709" w:right="1" w:hanging="426"/>
        <w:jc w:val="center"/>
        <w:textAlignment w:val="auto"/>
        <w:rPr>
          <w:rFonts w:ascii="Book Antiqua" w:hAnsi="Book Antiqua"/>
          <w:b/>
          <w:sz w:val="32"/>
          <w:szCs w:val="32"/>
          <w:lang w:eastAsia="cs-CZ"/>
        </w:rPr>
      </w:pPr>
      <w:r w:rsidRPr="00157D03">
        <w:rPr>
          <w:rFonts w:ascii="Courier New" w:hAnsi="Courier New" w:cs="Courier New"/>
          <w:b/>
          <w:bCs/>
          <w:i/>
          <w:iCs/>
          <w:sz w:val="32"/>
          <w:szCs w:val="32"/>
          <w:lang w:eastAsia="cs-CZ"/>
        </w:rPr>
        <w:t xml:space="preserve">  </w:t>
      </w:r>
    </w:p>
    <w:p w14:paraId="6F3A3F82" w14:textId="77777777" w:rsidR="00F82877" w:rsidRPr="00EC7F36" w:rsidRDefault="008A6B9A" w:rsidP="00EC7F36">
      <w:pPr>
        <w:pStyle w:val="Nadpis7"/>
        <w:ind w:left="1418" w:firstLine="709"/>
        <w:rPr>
          <w:sz w:val="28"/>
          <w:szCs w:val="28"/>
        </w:rPr>
      </w:pPr>
      <w:r w:rsidRPr="00EC7F36">
        <w:rPr>
          <w:sz w:val="28"/>
          <w:szCs w:val="28"/>
        </w:rPr>
        <w:t>Ostatní technické a jiné podmínky</w:t>
      </w:r>
    </w:p>
    <w:p w14:paraId="28A35D75" w14:textId="77777777" w:rsidR="00F82877" w:rsidRDefault="00F82877">
      <w:pPr>
        <w:jc w:val="both"/>
        <w:rPr>
          <w:rFonts w:ascii="Arial" w:hAnsi="Arial"/>
          <w:b/>
        </w:rPr>
      </w:pPr>
    </w:p>
    <w:p w14:paraId="1E451577" w14:textId="77777777" w:rsidR="002B5DAD" w:rsidRDefault="002B5DAD" w:rsidP="002B5DAD">
      <w:pPr>
        <w:pStyle w:val="Nadpis5"/>
        <w:numPr>
          <w:ilvl w:val="1"/>
          <w:numId w:val="12"/>
        </w:numPr>
        <w:tabs>
          <w:tab w:val="left" w:pos="680"/>
          <w:tab w:val="left" w:pos="921"/>
          <w:tab w:val="left" w:pos="9212"/>
        </w:tabs>
        <w:spacing w:before="120"/>
        <w:textAlignment w:val="auto"/>
        <w:rPr>
          <w:rFonts w:cs="Arial"/>
          <w:b/>
          <w:bCs/>
          <w:sz w:val="20"/>
        </w:rPr>
      </w:pPr>
      <w:r>
        <w:rPr>
          <w:rFonts w:cs="Arial"/>
          <w:b/>
          <w:bCs/>
          <w:sz w:val="20"/>
        </w:rPr>
        <w:t>Těžba dříví</w:t>
      </w:r>
    </w:p>
    <w:p w14:paraId="5B554667" w14:textId="77777777" w:rsidR="002B5DAD" w:rsidRDefault="002B5DAD" w:rsidP="002B5DAD">
      <w:pPr>
        <w:rPr>
          <w:rFonts w:ascii="Arial" w:hAnsi="Arial" w:cs="Arial"/>
          <w:sz w:val="20"/>
        </w:rPr>
      </w:pPr>
    </w:p>
    <w:p w14:paraId="717AC4E4" w14:textId="77777777" w:rsidR="00F37EF3" w:rsidRDefault="002B5DAD" w:rsidP="00F37EF3">
      <w:pPr>
        <w:pStyle w:val="Zkladntext2"/>
        <w:numPr>
          <w:ilvl w:val="2"/>
          <w:numId w:val="12"/>
        </w:numPr>
        <w:tabs>
          <w:tab w:val="left" w:pos="680"/>
        </w:tabs>
        <w:jc w:val="both"/>
        <w:textAlignment w:val="auto"/>
        <w:rPr>
          <w:rFonts w:cs="Arial"/>
          <w:sz w:val="20"/>
        </w:rPr>
      </w:pPr>
      <w:r>
        <w:rPr>
          <w:rFonts w:cs="Arial"/>
          <w:sz w:val="20"/>
        </w:rPr>
        <w:t>Stromy označující hranici např. přibližovacích linek a označené s</w:t>
      </w:r>
      <w:r w:rsidR="00F37EF3">
        <w:rPr>
          <w:rFonts w:cs="Arial"/>
          <w:sz w:val="20"/>
        </w:rPr>
        <w:t>těny plošných kalamitních těžeb</w:t>
      </w:r>
    </w:p>
    <w:p w14:paraId="0DE0591D" w14:textId="77777777" w:rsidR="002B5DAD" w:rsidRDefault="00F37EF3" w:rsidP="00F37EF3">
      <w:pPr>
        <w:pStyle w:val="Zkladntext2"/>
        <w:tabs>
          <w:tab w:val="left" w:pos="680"/>
        </w:tabs>
        <w:jc w:val="both"/>
        <w:textAlignment w:val="auto"/>
        <w:rPr>
          <w:rFonts w:cs="Arial"/>
          <w:sz w:val="20"/>
        </w:rPr>
      </w:pPr>
      <w:r>
        <w:rPr>
          <w:rFonts w:cs="Arial"/>
          <w:sz w:val="20"/>
        </w:rPr>
        <w:t xml:space="preserve">            </w:t>
      </w:r>
      <w:r w:rsidR="002B5DAD">
        <w:rPr>
          <w:rFonts w:cs="Arial"/>
          <w:sz w:val="20"/>
        </w:rPr>
        <w:t xml:space="preserve">nesmí být těženy. </w:t>
      </w:r>
    </w:p>
    <w:p w14:paraId="72C771CB" w14:textId="77777777" w:rsidR="00F37EF3" w:rsidRDefault="002B5DAD" w:rsidP="00F37EF3">
      <w:pPr>
        <w:pStyle w:val="Zkladntext2"/>
        <w:numPr>
          <w:ilvl w:val="2"/>
          <w:numId w:val="12"/>
        </w:numPr>
        <w:tabs>
          <w:tab w:val="left" w:pos="680"/>
          <w:tab w:val="left" w:pos="921"/>
          <w:tab w:val="left" w:pos="9212"/>
        </w:tabs>
        <w:jc w:val="both"/>
        <w:textAlignment w:val="auto"/>
        <w:rPr>
          <w:rFonts w:cs="Arial"/>
          <w:sz w:val="20"/>
        </w:rPr>
      </w:pPr>
      <w:r>
        <w:rPr>
          <w:rFonts w:cs="Arial"/>
          <w:sz w:val="20"/>
        </w:rPr>
        <w:t>V rozptýlených nahodilých těžbách smějí být těženy pouze vyzna</w:t>
      </w:r>
      <w:r w:rsidR="00F37EF3">
        <w:rPr>
          <w:rFonts w:cs="Arial"/>
          <w:sz w:val="20"/>
        </w:rPr>
        <w:t>čené stromy, souše a vývraty.</w:t>
      </w:r>
    </w:p>
    <w:p w14:paraId="686564CA" w14:textId="77777777" w:rsidR="002B5DAD" w:rsidRDefault="00F37EF3" w:rsidP="00F37EF3">
      <w:pPr>
        <w:pStyle w:val="Zkladntext2"/>
        <w:tabs>
          <w:tab w:val="left" w:pos="680"/>
          <w:tab w:val="left" w:pos="921"/>
          <w:tab w:val="left" w:pos="9212"/>
        </w:tabs>
        <w:jc w:val="both"/>
        <w:textAlignment w:val="auto"/>
        <w:rPr>
          <w:rFonts w:cs="Arial"/>
          <w:sz w:val="20"/>
        </w:rPr>
      </w:pPr>
      <w:r>
        <w:rPr>
          <w:rFonts w:cs="Arial"/>
          <w:sz w:val="20"/>
        </w:rPr>
        <w:tab/>
        <w:t xml:space="preserve">V </w:t>
      </w:r>
      <w:r w:rsidR="002B5DAD">
        <w:rPr>
          <w:rFonts w:cs="Arial"/>
          <w:sz w:val="20"/>
        </w:rPr>
        <w:t>těchto těžbách se však všechny vyznačené stromy musí vytěžit.</w:t>
      </w:r>
    </w:p>
    <w:p w14:paraId="14D896E4" w14:textId="77777777" w:rsidR="00F37EF3" w:rsidRDefault="002B5DAD" w:rsidP="00F37EF3">
      <w:pPr>
        <w:numPr>
          <w:ilvl w:val="2"/>
          <w:numId w:val="12"/>
        </w:numPr>
        <w:tabs>
          <w:tab w:val="left" w:pos="680"/>
          <w:tab w:val="left" w:pos="921"/>
          <w:tab w:val="left" w:pos="9212"/>
        </w:tabs>
        <w:jc w:val="both"/>
        <w:textAlignment w:val="auto"/>
        <w:rPr>
          <w:rFonts w:ascii="Arial" w:hAnsi="Arial" w:cs="Arial"/>
          <w:sz w:val="20"/>
        </w:rPr>
      </w:pPr>
      <w:r>
        <w:rPr>
          <w:rFonts w:ascii="Arial" w:hAnsi="Arial" w:cs="Arial"/>
          <w:sz w:val="20"/>
        </w:rPr>
        <w:t xml:space="preserve">Těžba musí být prováděna tak, aby bylo zpracováno veškeré hroubí. </w:t>
      </w:r>
      <w:r w:rsidR="00F37EF3">
        <w:rPr>
          <w:rFonts w:ascii="Arial" w:hAnsi="Arial" w:cs="Arial"/>
          <w:sz w:val="20"/>
        </w:rPr>
        <w:t xml:space="preserve">Ostatní dříví musí být zkráceno </w:t>
      </w:r>
    </w:p>
    <w:p w14:paraId="542165D2" w14:textId="77777777" w:rsidR="00F37EF3" w:rsidRDefault="00F37EF3" w:rsidP="00F37EF3">
      <w:pPr>
        <w:tabs>
          <w:tab w:val="left" w:pos="680"/>
          <w:tab w:val="left" w:pos="921"/>
          <w:tab w:val="left" w:pos="9212"/>
        </w:tabs>
        <w:jc w:val="both"/>
        <w:textAlignment w:val="auto"/>
        <w:rPr>
          <w:rFonts w:ascii="Arial" w:hAnsi="Arial" w:cs="Arial"/>
          <w:sz w:val="20"/>
        </w:rPr>
      </w:pPr>
      <w:r>
        <w:rPr>
          <w:rFonts w:ascii="Arial" w:hAnsi="Arial" w:cs="Arial"/>
          <w:sz w:val="20"/>
        </w:rPr>
        <w:t xml:space="preserve">         </w:t>
      </w:r>
      <w:r>
        <w:rPr>
          <w:rFonts w:ascii="Arial" w:hAnsi="Arial" w:cs="Arial"/>
          <w:sz w:val="20"/>
        </w:rPr>
        <w:tab/>
      </w:r>
      <w:r w:rsidR="002B5DAD">
        <w:rPr>
          <w:rFonts w:ascii="Arial" w:hAnsi="Arial" w:cs="Arial"/>
          <w:sz w:val="20"/>
        </w:rPr>
        <w:t xml:space="preserve">na díly kratší než 2 m. Pro účely příjmu dříví a jeho evidence se dříví měří od průměru 7 cm </w:t>
      </w:r>
    </w:p>
    <w:p w14:paraId="204BFD96" w14:textId="77777777" w:rsidR="00F37EF3" w:rsidRDefault="00F37EF3" w:rsidP="00F37EF3">
      <w:pPr>
        <w:tabs>
          <w:tab w:val="left" w:pos="680"/>
          <w:tab w:val="left" w:pos="921"/>
          <w:tab w:val="left" w:pos="9212"/>
        </w:tabs>
        <w:jc w:val="both"/>
        <w:textAlignment w:val="auto"/>
        <w:rPr>
          <w:rFonts w:ascii="Arial" w:hAnsi="Arial" w:cs="Arial"/>
          <w:sz w:val="20"/>
        </w:rPr>
      </w:pPr>
      <w:r>
        <w:rPr>
          <w:rFonts w:ascii="Arial" w:hAnsi="Arial" w:cs="Arial"/>
          <w:sz w:val="20"/>
        </w:rPr>
        <w:tab/>
      </w:r>
      <w:r w:rsidR="002B5DAD">
        <w:rPr>
          <w:rFonts w:ascii="Arial" w:hAnsi="Arial" w:cs="Arial"/>
          <w:sz w:val="20"/>
        </w:rPr>
        <w:t xml:space="preserve">s výjimkou tyčí. Střední průměr se měří ve středu vzdálenosti mezi dolním čelem kmene a místem, </w:t>
      </w:r>
    </w:p>
    <w:p w14:paraId="1E4C243C" w14:textId="77777777" w:rsidR="002B5DAD" w:rsidRDefault="00F37EF3" w:rsidP="00F37EF3">
      <w:pPr>
        <w:tabs>
          <w:tab w:val="left" w:pos="680"/>
          <w:tab w:val="left" w:pos="921"/>
          <w:tab w:val="left" w:pos="9212"/>
        </w:tabs>
        <w:jc w:val="both"/>
        <w:textAlignment w:val="auto"/>
        <w:rPr>
          <w:rFonts w:ascii="Arial" w:hAnsi="Arial" w:cs="Arial"/>
          <w:sz w:val="20"/>
        </w:rPr>
      </w:pPr>
      <w:r>
        <w:rPr>
          <w:rFonts w:ascii="Arial" w:hAnsi="Arial" w:cs="Arial"/>
          <w:sz w:val="20"/>
        </w:rPr>
        <w:tab/>
      </w:r>
      <w:r w:rsidR="002B5DAD">
        <w:rPr>
          <w:rFonts w:ascii="Arial" w:hAnsi="Arial" w:cs="Arial"/>
          <w:sz w:val="20"/>
        </w:rPr>
        <w:t>kde dříví dosahuje průměru 7 cm.</w:t>
      </w:r>
    </w:p>
    <w:p w14:paraId="6A16C2DF" w14:textId="77777777" w:rsidR="002B5DAD" w:rsidRDefault="002B5DAD" w:rsidP="00F37EF3">
      <w:pPr>
        <w:numPr>
          <w:ilvl w:val="2"/>
          <w:numId w:val="12"/>
        </w:numPr>
        <w:tabs>
          <w:tab w:val="left" w:pos="680"/>
          <w:tab w:val="left" w:pos="921"/>
          <w:tab w:val="left" w:pos="9212"/>
        </w:tabs>
        <w:jc w:val="both"/>
        <w:textAlignment w:val="auto"/>
        <w:rPr>
          <w:rFonts w:ascii="Arial" w:hAnsi="Arial" w:cs="Arial"/>
          <w:sz w:val="20"/>
        </w:rPr>
      </w:pPr>
      <w:r>
        <w:rPr>
          <w:rFonts w:ascii="Arial" w:hAnsi="Arial" w:cs="Arial"/>
          <w:sz w:val="20"/>
        </w:rPr>
        <w:t>Zpracování dříví v porostech do 40 let je prováděno v projektovaném rozsahu.</w:t>
      </w:r>
    </w:p>
    <w:p w14:paraId="063EE43E" w14:textId="77777777" w:rsidR="00F37EF3" w:rsidRDefault="002B5DAD" w:rsidP="00F37EF3">
      <w:pPr>
        <w:numPr>
          <w:ilvl w:val="2"/>
          <w:numId w:val="12"/>
        </w:numPr>
        <w:tabs>
          <w:tab w:val="left" w:pos="680"/>
          <w:tab w:val="left" w:pos="9212"/>
        </w:tabs>
        <w:jc w:val="both"/>
        <w:textAlignment w:val="auto"/>
        <w:rPr>
          <w:rFonts w:ascii="Arial" w:hAnsi="Arial" w:cs="Arial"/>
          <w:sz w:val="20"/>
          <w:szCs w:val="20"/>
        </w:rPr>
      </w:pPr>
      <w:r>
        <w:rPr>
          <w:rFonts w:ascii="Arial" w:hAnsi="Arial" w:cs="Arial"/>
          <w:sz w:val="20"/>
          <w:szCs w:val="20"/>
        </w:rPr>
        <w:t xml:space="preserve">Odstraňování zavěšených stromů a uvolňování </w:t>
      </w:r>
      <w:proofErr w:type="spellStart"/>
      <w:r>
        <w:rPr>
          <w:rFonts w:ascii="Arial" w:hAnsi="Arial" w:cs="Arial"/>
          <w:sz w:val="20"/>
          <w:szCs w:val="20"/>
        </w:rPr>
        <w:t>zakácených</w:t>
      </w:r>
      <w:proofErr w:type="spellEnd"/>
      <w:r>
        <w:rPr>
          <w:rFonts w:ascii="Arial" w:hAnsi="Arial" w:cs="Arial"/>
          <w:sz w:val="20"/>
          <w:szCs w:val="20"/>
        </w:rPr>
        <w:t xml:space="preserve"> cest 1. až 3. třídy (ČSN 736108), </w:t>
      </w:r>
    </w:p>
    <w:p w14:paraId="35C6E256" w14:textId="77777777" w:rsidR="00F37EF3" w:rsidRDefault="00F37EF3" w:rsidP="00F37EF3">
      <w:pPr>
        <w:tabs>
          <w:tab w:val="left" w:pos="680"/>
          <w:tab w:val="left" w:pos="9212"/>
        </w:tabs>
        <w:jc w:val="both"/>
        <w:textAlignment w:val="auto"/>
        <w:rPr>
          <w:rFonts w:ascii="Arial" w:hAnsi="Arial" w:cs="Arial"/>
          <w:sz w:val="20"/>
          <w:szCs w:val="20"/>
        </w:rPr>
      </w:pPr>
      <w:r>
        <w:rPr>
          <w:rFonts w:ascii="Arial" w:hAnsi="Arial" w:cs="Arial"/>
          <w:sz w:val="20"/>
          <w:szCs w:val="20"/>
        </w:rPr>
        <w:tab/>
      </w:r>
      <w:r w:rsidR="002B5DAD">
        <w:rPr>
          <w:rFonts w:ascii="Arial" w:hAnsi="Arial" w:cs="Arial"/>
          <w:sz w:val="20"/>
          <w:szCs w:val="20"/>
        </w:rPr>
        <w:t xml:space="preserve">značených turistických tras, chodníků, příkopů a vodních toků musí být prováděno neprodleně, </w:t>
      </w:r>
    </w:p>
    <w:p w14:paraId="29E5BF7B" w14:textId="77777777" w:rsidR="00F37EF3" w:rsidRDefault="00F37EF3" w:rsidP="00F37EF3">
      <w:pPr>
        <w:tabs>
          <w:tab w:val="left" w:pos="680"/>
          <w:tab w:val="left" w:pos="9212"/>
        </w:tabs>
        <w:jc w:val="both"/>
        <w:textAlignment w:val="auto"/>
        <w:rPr>
          <w:rFonts w:ascii="Arial" w:hAnsi="Arial" w:cs="Arial"/>
          <w:sz w:val="20"/>
          <w:szCs w:val="20"/>
        </w:rPr>
      </w:pPr>
      <w:r>
        <w:rPr>
          <w:rFonts w:ascii="Arial" w:hAnsi="Arial" w:cs="Arial"/>
          <w:sz w:val="20"/>
          <w:szCs w:val="20"/>
        </w:rPr>
        <w:tab/>
      </w:r>
      <w:r w:rsidR="002B5DAD">
        <w:rPr>
          <w:rFonts w:ascii="Arial" w:hAnsi="Arial" w:cs="Arial"/>
          <w:sz w:val="20"/>
          <w:szCs w:val="20"/>
        </w:rPr>
        <w:t>nejp</w:t>
      </w:r>
      <w:r>
        <w:rPr>
          <w:rFonts w:ascii="Arial" w:hAnsi="Arial" w:cs="Arial"/>
          <w:sz w:val="20"/>
          <w:szCs w:val="20"/>
        </w:rPr>
        <w:t>ozději do konce pracovní směny.</w:t>
      </w:r>
    </w:p>
    <w:p w14:paraId="6DEF9B09" w14:textId="77777777" w:rsidR="002B5DAD" w:rsidRDefault="00F37EF3" w:rsidP="00F37EF3">
      <w:pPr>
        <w:numPr>
          <w:ilvl w:val="2"/>
          <w:numId w:val="12"/>
        </w:numPr>
        <w:tabs>
          <w:tab w:val="left" w:pos="680"/>
          <w:tab w:val="left" w:pos="9212"/>
        </w:tabs>
        <w:jc w:val="both"/>
        <w:textAlignment w:val="auto"/>
        <w:rPr>
          <w:rFonts w:ascii="Arial" w:hAnsi="Arial" w:cs="Arial"/>
          <w:sz w:val="20"/>
          <w:szCs w:val="20"/>
        </w:rPr>
      </w:pPr>
      <w:r>
        <w:rPr>
          <w:rFonts w:ascii="Arial" w:hAnsi="Arial" w:cs="Arial"/>
          <w:sz w:val="20"/>
          <w:szCs w:val="20"/>
        </w:rPr>
        <w:t>Těžbou</w:t>
      </w:r>
      <w:r w:rsidR="002B5DAD">
        <w:rPr>
          <w:rFonts w:ascii="Arial" w:hAnsi="Arial" w:cs="Arial"/>
          <w:sz w:val="20"/>
          <w:szCs w:val="20"/>
        </w:rPr>
        <w:t xml:space="preserve"> dřeva musí </w:t>
      </w:r>
      <w:proofErr w:type="gramStart"/>
      <w:r w:rsidR="002B5DAD">
        <w:rPr>
          <w:rFonts w:ascii="Arial" w:hAnsi="Arial" w:cs="Arial"/>
          <w:sz w:val="20"/>
          <w:szCs w:val="20"/>
        </w:rPr>
        <w:t>byt</w:t>
      </w:r>
      <w:proofErr w:type="gramEnd"/>
      <w:r w:rsidR="002B5DAD">
        <w:rPr>
          <w:rFonts w:ascii="Arial" w:hAnsi="Arial" w:cs="Arial"/>
          <w:sz w:val="20"/>
          <w:szCs w:val="20"/>
        </w:rPr>
        <w:t xml:space="preserve"> maximálně šetřena případná přirozená obnova, případné větší   </w:t>
      </w:r>
    </w:p>
    <w:p w14:paraId="1C1BA1CE" w14:textId="77777777" w:rsidR="002B5DAD" w:rsidRDefault="002B5DAD" w:rsidP="00F37EF3">
      <w:pPr>
        <w:pStyle w:val="Bezmezer"/>
        <w:rPr>
          <w:rFonts w:ascii="Arial" w:hAnsi="Arial" w:cs="Arial"/>
          <w:sz w:val="20"/>
          <w:szCs w:val="20"/>
        </w:rPr>
      </w:pPr>
      <w:r>
        <w:rPr>
          <w:rFonts w:ascii="Arial" w:hAnsi="Arial" w:cs="Arial"/>
          <w:sz w:val="20"/>
          <w:szCs w:val="20"/>
        </w:rPr>
        <w:t xml:space="preserve">            poškození bude na základě zápisu mezi objednatelem a zhotovitelem vyčísleno a zhotovitelem    </w:t>
      </w:r>
    </w:p>
    <w:p w14:paraId="6B1B2749" w14:textId="77777777" w:rsidR="002B5DAD" w:rsidRDefault="002B5DAD" w:rsidP="00F37EF3">
      <w:pPr>
        <w:pStyle w:val="Bezmezer"/>
        <w:rPr>
          <w:rFonts w:ascii="Arial" w:hAnsi="Arial" w:cs="Arial"/>
          <w:sz w:val="20"/>
          <w:szCs w:val="20"/>
        </w:rPr>
      </w:pPr>
      <w:r>
        <w:rPr>
          <w:rFonts w:ascii="Arial" w:hAnsi="Arial" w:cs="Arial"/>
          <w:sz w:val="20"/>
          <w:szCs w:val="20"/>
        </w:rPr>
        <w:t xml:space="preserve">            uhrazeno </w:t>
      </w:r>
    </w:p>
    <w:p w14:paraId="0BBF185B" w14:textId="77777777" w:rsidR="002B5DAD" w:rsidRDefault="00F37EF3" w:rsidP="00F37EF3">
      <w:pPr>
        <w:pStyle w:val="Bezmezer"/>
        <w:numPr>
          <w:ilvl w:val="2"/>
          <w:numId w:val="12"/>
        </w:numPr>
        <w:rPr>
          <w:rFonts w:ascii="Arial" w:hAnsi="Arial" w:cs="Arial"/>
          <w:sz w:val="20"/>
          <w:szCs w:val="20"/>
        </w:rPr>
      </w:pPr>
      <w:r>
        <w:rPr>
          <w:rFonts w:ascii="Arial" w:hAnsi="Arial" w:cs="Arial"/>
          <w:sz w:val="20"/>
          <w:szCs w:val="20"/>
        </w:rPr>
        <w:t>Pracoviště</w:t>
      </w:r>
      <w:r w:rsidR="002B5DAD">
        <w:rPr>
          <w:rFonts w:ascii="Arial" w:hAnsi="Arial" w:cs="Arial"/>
          <w:sz w:val="20"/>
          <w:szCs w:val="20"/>
        </w:rPr>
        <w:t xml:space="preserve"> budou zhotovitelem označena cedulemi se zákazem vstupu.</w:t>
      </w:r>
    </w:p>
    <w:p w14:paraId="3D15FFD9" w14:textId="77777777" w:rsidR="002B5DAD" w:rsidRDefault="002B5DAD" w:rsidP="00F37EF3">
      <w:pPr>
        <w:jc w:val="both"/>
        <w:rPr>
          <w:rFonts w:ascii="Arial" w:hAnsi="Arial" w:cs="Arial"/>
          <w:sz w:val="20"/>
        </w:rPr>
      </w:pPr>
    </w:p>
    <w:p w14:paraId="100508CB" w14:textId="77777777" w:rsidR="002B5DAD" w:rsidRDefault="002B5DAD" w:rsidP="002B5DAD">
      <w:pPr>
        <w:pStyle w:val="Nadpis5"/>
        <w:numPr>
          <w:ilvl w:val="1"/>
          <w:numId w:val="12"/>
        </w:numPr>
        <w:tabs>
          <w:tab w:val="left" w:pos="680"/>
        </w:tabs>
        <w:spacing w:before="120"/>
        <w:textAlignment w:val="auto"/>
        <w:rPr>
          <w:rFonts w:cs="Arial"/>
          <w:b/>
          <w:bCs/>
          <w:sz w:val="20"/>
        </w:rPr>
      </w:pPr>
      <w:r>
        <w:rPr>
          <w:rFonts w:cs="Arial"/>
          <w:b/>
          <w:bCs/>
          <w:sz w:val="20"/>
        </w:rPr>
        <w:t xml:space="preserve">Příjem a evidence dříví </w:t>
      </w:r>
      <w:r w:rsidR="007D0DD4">
        <w:rPr>
          <w:rFonts w:cs="Arial"/>
          <w:b/>
          <w:bCs/>
          <w:sz w:val="20"/>
        </w:rPr>
        <w:t xml:space="preserve">vyráběného </w:t>
      </w:r>
      <w:proofErr w:type="spellStart"/>
      <w:r w:rsidR="007D0DD4">
        <w:rPr>
          <w:rFonts w:cs="Arial"/>
          <w:b/>
          <w:bCs/>
          <w:sz w:val="20"/>
        </w:rPr>
        <w:t>harvestoru</w:t>
      </w:r>
      <w:proofErr w:type="spellEnd"/>
    </w:p>
    <w:p w14:paraId="2C2F08DF" w14:textId="77777777" w:rsidR="007D0DD4" w:rsidRPr="007D0DD4" w:rsidRDefault="002B5DAD" w:rsidP="007D0DD4">
      <w:pPr>
        <w:pStyle w:val="Odstavecseseznamem"/>
        <w:numPr>
          <w:ilvl w:val="0"/>
          <w:numId w:val="18"/>
        </w:numPr>
        <w:tabs>
          <w:tab w:val="left" w:pos="921"/>
          <w:tab w:val="left" w:pos="9212"/>
        </w:tabs>
        <w:spacing w:before="120"/>
        <w:jc w:val="both"/>
        <w:rPr>
          <w:rFonts w:ascii="Arial" w:hAnsi="Arial" w:cs="Arial"/>
          <w:sz w:val="20"/>
        </w:rPr>
      </w:pPr>
      <w:r w:rsidRPr="007D0DD4">
        <w:rPr>
          <w:rFonts w:ascii="Arial" w:hAnsi="Arial" w:cs="Arial"/>
          <w:sz w:val="20"/>
        </w:rPr>
        <w:t>Zhotovitel provádí zjišťování objemu dříví, jeho adjustaci a evidenci v číselníku.</w:t>
      </w:r>
      <w:r w:rsidR="007D0DD4" w:rsidRPr="007D0DD4">
        <w:rPr>
          <w:rFonts w:ascii="Arial" w:hAnsi="Arial" w:cs="Arial"/>
          <w:sz w:val="20"/>
        </w:rPr>
        <w:t xml:space="preserve"> </w:t>
      </w:r>
    </w:p>
    <w:p w14:paraId="23742489" w14:textId="77777777" w:rsidR="007D0DD4" w:rsidRDefault="002B5DAD" w:rsidP="007D0DD4">
      <w:pPr>
        <w:pStyle w:val="Odstavecseseznamem"/>
        <w:numPr>
          <w:ilvl w:val="0"/>
          <w:numId w:val="18"/>
        </w:numPr>
        <w:tabs>
          <w:tab w:val="left" w:pos="921"/>
          <w:tab w:val="left" w:pos="960"/>
          <w:tab w:val="left" w:pos="2880"/>
          <w:tab w:val="left" w:pos="9212"/>
        </w:tabs>
        <w:autoSpaceDE w:val="0"/>
        <w:spacing w:before="120" w:after="60"/>
        <w:ind w:right="113"/>
        <w:jc w:val="both"/>
        <w:textAlignment w:val="auto"/>
        <w:rPr>
          <w:rFonts w:ascii="Arial" w:hAnsi="Arial" w:cs="Arial"/>
          <w:sz w:val="20"/>
        </w:rPr>
      </w:pPr>
      <w:r w:rsidRPr="007D0DD4">
        <w:rPr>
          <w:rFonts w:ascii="Arial" w:hAnsi="Arial" w:cs="Arial"/>
          <w:sz w:val="20"/>
        </w:rPr>
        <w:t xml:space="preserve">Příjem dříví </w:t>
      </w:r>
      <w:r w:rsidR="004571D8">
        <w:rPr>
          <w:rFonts w:ascii="Arial" w:hAnsi="Arial" w:cs="Arial"/>
          <w:sz w:val="20"/>
        </w:rPr>
        <w:t>je prováděn</w:t>
      </w:r>
      <w:r w:rsidR="004069FF">
        <w:rPr>
          <w:rFonts w:ascii="Arial" w:hAnsi="Arial" w:cs="Arial"/>
          <w:sz w:val="20"/>
        </w:rPr>
        <w:t xml:space="preserve"> </w:t>
      </w:r>
      <w:r w:rsidRPr="007D0DD4">
        <w:rPr>
          <w:rFonts w:ascii="Arial" w:hAnsi="Arial" w:cs="Arial"/>
          <w:sz w:val="20"/>
        </w:rPr>
        <w:t>v</w:t>
      </w:r>
      <w:r w:rsidR="004069FF">
        <w:rPr>
          <w:rFonts w:ascii="Arial" w:hAnsi="Arial" w:cs="Arial"/>
          <w:sz w:val="20"/>
        </w:rPr>
        <w:t> </w:t>
      </w:r>
      <w:r w:rsidRPr="007D0DD4">
        <w:rPr>
          <w:rFonts w:ascii="Arial" w:hAnsi="Arial" w:cs="Arial"/>
          <w:sz w:val="20"/>
        </w:rPr>
        <w:t>hráních</w:t>
      </w:r>
      <w:r w:rsidR="004069FF">
        <w:rPr>
          <w:rFonts w:ascii="Arial" w:hAnsi="Arial" w:cs="Arial"/>
          <w:sz w:val="20"/>
        </w:rPr>
        <w:t xml:space="preserve"> na odvozním místě podle aktuálního znění Doporučených pravidel pro měření a třídění dříví v ČR, platných vždy v konkrétním okamžiku příjmu dříví a příslušných přepočtových koeficientů.</w:t>
      </w:r>
    </w:p>
    <w:p w14:paraId="39AA6739" w14:textId="77777777" w:rsidR="004069FF" w:rsidRDefault="004069FF" w:rsidP="007D0DD4">
      <w:pPr>
        <w:pStyle w:val="Odstavecseseznamem"/>
        <w:numPr>
          <w:ilvl w:val="0"/>
          <w:numId w:val="18"/>
        </w:numPr>
        <w:tabs>
          <w:tab w:val="left" w:pos="921"/>
          <w:tab w:val="left" w:pos="960"/>
          <w:tab w:val="left" w:pos="2880"/>
          <w:tab w:val="left" w:pos="9212"/>
        </w:tabs>
        <w:autoSpaceDE w:val="0"/>
        <w:spacing w:before="120" w:after="60"/>
        <w:ind w:right="113"/>
        <w:jc w:val="both"/>
        <w:textAlignment w:val="auto"/>
        <w:rPr>
          <w:rFonts w:ascii="Arial" w:hAnsi="Arial" w:cs="Arial"/>
          <w:sz w:val="20"/>
        </w:rPr>
      </w:pPr>
      <w:r>
        <w:rPr>
          <w:rFonts w:ascii="Arial" w:hAnsi="Arial" w:cs="Arial"/>
          <w:sz w:val="20"/>
        </w:rPr>
        <w:t>Po předem odsouhlasené dohodě lze také využít pro příjem dříví číselník dle bodu III.</w:t>
      </w:r>
    </w:p>
    <w:p w14:paraId="5946CC2C" w14:textId="77777777" w:rsidR="004069FF" w:rsidRDefault="004069FF" w:rsidP="004069FF">
      <w:pPr>
        <w:pStyle w:val="Odstavecseseznamem"/>
        <w:numPr>
          <w:ilvl w:val="0"/>
          <w:numId w:val="18"/>
        </w:numPr>
        <w:tabs>
          <w:tab w:val="left" w:pos="921"/>
          <w:tab w:val="left" w:pos="960"/>
          <w:tab w:val="left" w:pos="2880"/>
          <w:tab w:val="left" w:pos="9212"/>
        </w:tabs>
        <w:autoSpaceDE w:val="0"/>
        <w:spacing w:before="120" w:after="60"/>
        <w:ind w:right="113"/>
        <w:jc w:val="both"/>
        <w:textAlignment w:val="auto"/>
        <w:rPr>
          <w:rFonts w:ascii="Arial" w:hAnsi="Arial" w:cs="Arial"/>
          <w:sz w:val="20"/>
        </w:rPr>
      </w:pPr>
      <w:r>
        <w:rPr>
          <w:rFonts w:ascii="Arial" w:hAnsi="Arial" w:cs="Arial"/>
          <w:sz w:val="20"/>
        </w:rPr>
        <w:t xml:space="preserve">Objednatel převezme a první fakturou zaplatí za dílo ve výši </w:t>
      </w:r>
      <w:proofErr w:type="gramStart"/>
      <w:r>
        <w:rPr>
          <w:rFonts w:ascii="Arial" w:hAnsi="Arial" w:cs="Arial"/>
          <w:sz w:val="20"/>
        </w:rPr>
        <w:t>90%</w:t>
      </w:r>
      <w:proofErr w:type="gramEnd"/>
      <w:r>
        <w:rPr>
          <w:rFonts w:ascii="Arial" w:hAnsi="Arial" w:cs="Arial"/>
          <w:sz w:val="20"/>
        </w:rPr>
        <w:t xml:space="preserve"> takto vypočteného objemu </w:t>
      </w:r>
    </w:p>
    <w:p w14:paraId="0C13A55B" w14:textId="77777777" w:rsidR="004069FF" w:rsidRDefault="008C2A0E" w:rsidP="004069FF">
      <w:pPr>
        <w:pStyle w:val="Odstavecseseznamem"/>
        <w:tabs>
          <w:tab w:val="left" w:pos="921"/>
          <w:tab w:val="left" w:pos="960"/>
          <w:tab w:val="left" w:pos="2880"/>
          <w:tab w:val="left" w:pos="9212"/>
        </w:tabs>
        <w:autoSpaceDE w:val="0"/>
        <w:spacing w:before="120" w:after="60"/>
        <w:ind w:left="1020" w:right="113"/>
        <w:jc w:val="both"/>
        <w:textAlignment w:val="auto"/>
        <w:rPr>
          <w:rFonts w:ascii="Arial" w:hAnsi="Arial" w:cs="Arial"/>
          <w:sz w:val="20"/>
        </w:rPr>
      </w:pPr>
      <w:r>
        <w:rPr>
          <w:rFonts w:ascii="Arial" w:hAnsi="Arial" w:cs="Arial"/>
          <w:sz w:val="20"/>
        </w:rPr>
        <w:t>d</w:t>
      </w:r>
      <w:r w:rsidR="00AB60B6">
        <w:rPr>
          <w:rFonts w:ascii="Arial" w:hAnsi="Arial" w:cs="Arial"/>
          <w:sz w:val="20"/>
        </w:rPr>
        <w:t>řevní hmoty, zbývající část objemu dřevní hmoty bude stanovena dle konkrétních hodnot elektronických přejímek odběratele dřevní hmoty a dílo bude doplaceno druhou fakturou.</w:t>
      </w:r>
    </w:p>
    <w:p w14:paraId="68BB40B7" w14:textId="77777777" w:rsidR="004069FF" w:rsidRPr="004069FF" w:rsidRDefault="004069FF" w:rsidP="004069FF">
      <w:pPr>
        <w:pStyle w:val="Odstavecseseznamem"/>
        <w:tabs>
          <w:tab w:val="left" w:pos="921"/>
          <w:tab w:val="left" w:pos="960"/>
          <w:tab w:val="left" w:pos="2880"/>
          <w:tab w:val="left" w:pos="9212"/>
        </w:tabs>
        <w:autoSpaceDE w:val="0"/>
        <w:spacing w:before="120" w:after="60"/>
        <w:ind w:left="1020" w:right="113"/>
        <w:jc w:val="both"/>
        <w:textAlignment w:val="auto"/>
        <w:rPr>
          <w:rFonts w:ascii="Arial" w:hAnsi="Arial" w:cs="Arial"/>
          <w:sz w:val="20"/>
        </w:rPr>
      </w:pPr>
    </w:p>
    <w:p w14:paraId="72AE9035" w14:textId="77777777" w:rsidR="002B5DAD" w:rsidRDefault="002B5DAD" w:rsidP="00F37EF3">
      <w:pPr>
        <w:pStyle w:val="Nadpis5"/>
        <w:numPr>
          <w:ilvl w:val="1"/>
          <w:numId w:val="12"/>
        </w:numPr>
        <w:tabs>
          <w:tab w:val="left" w:pos="680"/>
        </w:tabs>
        <w:spacing w:before="120"/>
        <w:textAlignment w:val="auto"/>
        <w:rPr>
          <w:b/>
          <w:bCs/>
          <w:sz w:val="20"/>
        </w:rPr>
      </w:pPr>
      <w:r>
        <w:rPr>
          <w:b/>
          <w:bCs/>
          <w:sz w:val="20"/>
        </w:rPr>
        <w:t>Číselník</w:t>
      </w:r>
    </w:p>
    <w:p w14:paraId="2DDF3864" w14:textId="77777777" w:rsidR="002B5DAD" w:rsidRDefault="002B5DAD" w:rsidP="002B5DAD">
      <w:pPr>
        <w:pStyle w:val="Zpat"/>
        <w:numPr>
          <w:ilvl w:val="0"/>
          <w:numId w:val="14"/>
        </w:numPr>
        <w:tabs>
          <w:tab w:val="left" w:pos="709"/>
        </w:tabs>
        <w:spacing w:before="120"/>
        <w:jc w:val="both"/>
        <w:textAlignment w:val="auto"/>
      </w:pPr>
      <w:r>
        <w:rPr>
          <w:rFonts w:ascii="Arial" w:hAnsi="Arial" w:cs="Arial"/>
        </w:rPr>
        <w:t xml:space="preserve">Číselník je vyhotovován </w:t>
      </w:r>
      <w:r w:rsidR="002A7493">
        <w:rPr>
          <w:rFonts w:ascii="Arial" w:hAnsi="Arial" w:cs="Arial"/>
        </w:rPr>
        <w:t>z</w:t>
      </w:r>
      <w:r>
        <w:rPr>
          <w:rFonts w:ascii="Arial" w:hAnsi="Arial" w:cs="Arial"/>
        </w:rPr>
        <w:t xml:space="preserve">hotovitelem pro každou těženou porostní skupinu zvlášť. </w:t>
      </w:r>
    </w:p>
    <w:p w14:paraId="678326F9" w14:textId="77777777" w:rsidR="002B5DAD" w:rsidRDefault="002B5DAD" w:rsidP="002B5DAD">
      <w:pPr>
        <w:pStyle w:val="Zkladntext"/>
        <w:numPr>
          <w:ilvl w:val="0"/>
          <w:numId w:val="15"/>
        </w:numPr>
        <w:tabs>
          <w:tab w:val="left" w:pos="709"/>
        </w:tabs>
        <w:spacing w:before="120"/>
        <w:ind w:left="709" w:hanging="709"/>
        <w:textAlignment w:val="auto"/>
        <w:rPr>
          <w:rFonts w:cs="Arial"/>
          <w:sz w:val="20"/>
        </w:rPr>
      </w:pPr>
      <w:r>
        <w:rPr>
          <w:rFonts w:cs="Arial"/>
          <w:sz w:val="20"/>
        </w:rPr>
        <w:t xml:space="preserve">Číselník se vždy vyhotovuje jako písemný záznam ve dvou vyhotoveních, z nichž originál obdrží </w:t>
      </w:r>
    </w:p>
    <w:p w14:paraId="2D7B05B6" w14:textId="77777777" w:rsidR="002B5DAD" w:rsidRDefault="002B5DAD" w:rsidP="002B5DAD">
      <w:pPr>
        <w:pStyle w:val="Zkladntext"/>
        <w:tabs>
          <w:tab w:val="left" w:pos="709"/>
        </w:tabs>
        <w:spacing w:before="120"/>
        <w:rPr>
          <w:rFonts w:cs="Arial"/>
          <w:sz w:val="20"/>
        </w:rPr>
      </w:pPr>
      <w:r>
        <w:rPr>
          <w:rFonts w:cs="Arial"/>
          <w:sz w:val="20"/>
        </w:rPr>
        <w:tab/>
        <w:t xml:space="preserve">objednatel a kopii </w:t>
      </w:r>
      <w:r w:rsidR="002A7493">
        <w:rPr>
          <w:rFonts w:cs="Arial"/>
          <w:sz w:val="20"/>
        </w:rPr>
        <w:t>zhotovitel</w:t>
      </w:r>
      <w:r>
        <w:rPr>
          <w:rFonts w:cs="Arial"/>
          <w:sz w:val="20"/>
        </w:rPr>
        <w:t>.</w:t>
      </w:r>
    </w:p>
    <w:p w14:paraId="6396D621" w14:textId="77777777" w:rsidR="002B5DAD" w:rsidRDefault="002B5DAD" w:rsidP="002B5DAD">
      <w:pPr>
        <w:tabs>
          <w:tab w:val="left" w:pos="709"/>
          <w:tab w:val="left" w:pos="921"/>
          <w:tab w:val="left" w:pos="9212"/>
        </w:tabs>
        <w:spacing w:before="120"/>
        <w:ind w:left="709" w:hanging="709"/>
        <w:jc w:val="both"/>
        <w:rPr>
          <w:rFonts w:ascii="Arial" w:hAnsi="Arial" w:cs="Arial"/>
          <w:sz w:val="20"/>
        </w:rPr>
      </w:pPr>
      <w:r>
        <w:rPr>
          <w:rFonts w:ascii="Arial" w:hAnsi="Arial" w:cs="Arial"/>
          <w:sz w:val="20"/>
        </w:rPr>
        <w:t xml:space="preserve">3)        </w:t>
      </w:r>
      <w:r>
        <w:rPr>
          <w:rFonts w:ascii="Arial" w:hAnsi="Arial" w:cs="Arial"/>
          <w:sz w:val="20"/>
        </w:rPr>
        <w:tab/>
        <w:t xml:space="preserve">Každý list číselníku včetně sumáře u obou vyhotovení musí být opatřen datem a podpisy     </w:t>
      </w:r>
    </w:p>
    <w:p w14:paraId="2CA1A6FA" w14:textId="77777777" w:rsidR="002B5DAD" w:rsidRDefault="002B5DAD" w:rsidP="002B5DAD">
      <w:pPr>
        <w:tabs>
          <w:tab w:val="left" w:pos="709"/>
          <w:tab w:val="left" w:pos="921"/>
          <w:tab w:val="left" w:pos="9212"/>
        </w:tabs>
        <w:spacing w:before="120"/>
        <w:ind w:left="709" w:hanging="709"/>
        <w:jc w:val="both"/>
        <w:rPr>
          <w:rFonts w:ascii="Arial" w:hAnsi="Arial" w:cs="Arial"/>
          <w:sz w:val="20"/>
        </w:rPr>
      </w:pPr>
      <w:r>
        <w:rPr>
          <w:rFonts w:ascii="Arial" w:hAnsi="Arial" w:cs="Arial"/>
          <w:sz w:val="20"/>
        </w:rPr>
        <w:t xml:space="preserve">           </w:t>
      </w:r>
      <w:r w:rsidR="002A7493">
        <w:rPr>
          <w:rFonts w:ascii="Arial" w:hAnsi="Arial" w:cs="Arial"/>
          <w:sz w:val="20"/>
        </w:rPr>
        <w:t>zhotovitele</w:t>
      </w:r>
      <w:r>
        <w:rPr>
          <w:rFonts w:ascii="Arial" w:hAnsi="Arial" w:cs="Arial"/>
          <w:sz w:val="20"/>
        </w:rPr>
        <w:t xml:space="preserve"> a objednatele, kterými se potvrzuje správnost uváděných údajů.</w:t>
      </w:r>
    </w:p>
    <w:p w14:paraId="508F8961" w14:textId="77777777" w:rsidR="002B5DAD" w:rsidRDefault="002B5DAD" w:rsidP="002B5DAD">
      <w:pPr>
        <w:tabs>
          <w:tab w:val="left" w:pos="709"/>
          <w:tab w:val="left" w:pos="851"/>
          <w:tab w:val="left" w:pos="9212"/>
        </w:tabs>
        <w:spacing w:before="120"/>
        <w:ind w:left="709" w:hanging="709"/>
        <w:jc w:val="both"/>
        <w:rPr>
          <w:rFonts w:ascii="Arial" w:hAnsi="Arial" w:cs="Arial"/>
          <w:sz w:val="20"/>
        </w:rPr>
      </w:pPr>
      <w:r>
        <w:rPr>
          <w:rFonts w:ascii="Arial" w:hAnsi="Arial" w:cs="Arial"/>
          <w:sz w:val="20"/>
        </w:rPr>
        <w:t xml:space="preserve">4)      </w:t>
      </w:r>
      <w:r>
        <w:rPr>
          <w:rFonts w:ascii="Arial" w:hAnsi="Arial" w:cs="Arial"/>
          <w:sz w:val="20"/>
        </w:rPr>
        <w:tab/>
        <w:t xml:space="preserve">Číselník může být vyhotoven ručně na předepsaném tiskopisu nebo jako výstup ze záznamníku   </w:t>
      </w:r>
    </w:p>
    <w:p w14:paraId="2D962FCC" w14:textId="77777777" w:rsidR="002B5DAD" w:rsidRDefault="002B5DAD" w:rsidP="002B5DAD">
      <w:pPr>
        <w:tabs>
          <w:tab w:val="left" w:pos="709"/>
          <w:tab w:val="left" w:pos="851"/>
          <w:tab w:val="left" w:pos="921"/>
          <w:tab w:val="left" w:pos="9212"/>
        </w:tabs>
        <w:spacing w:before="120"/>
        <w:ind w:left="709" w:hanging="709"/>
        <w:jc w:val="both"/>
        <w:rPr>
          <w:rFonts w:ascii="Arial" w:hAnsi="Arial" w:cs="Arial"/>
          <w:sz w:val="20"/>
        </w:rPr>
      </w:pPr>
      <w:r>
        <w:rPr>
          <w:rFonts w:ascii="Arial" w:hAnsi="Arial" w:cs="Arial"/>
          <w:sz w:val="20"/>
        </w:rPr>
        <w:t xml:space="preserve">           </w:t>
      </w:r>
      <w:r>
        <w:rPr>
          <w:rFonts w:ascii="Arial" w:hAnsi="Arial" w:cs="Arial"/>
          <w:sz w:val="20"/>
        </w:rPr>
        <w:tab/>
        <w:t xml:space="preserve">dat, PC či jinak s tím, že splňuje veškeré náležitosti uvedené v předchozích odstavcích tohoto </w:t>
      </w:r>
    </w:p>
    <w:p w14:paraId="75B46B9D" w14:textId="77777777" w:rsidR="002B5DAD" w:rsidRDefault="002B5DAD" w:rsidP="002B5DAD">
      <w:pPr>
        <w:tabs>
          <w:tab w:val="left" w:pos="709"/>
          <w:tab w:val="left" w:pos="851"/>
          <w:tab w:val="left" w:pos="921"/>
          <w:tab w:val="left" w:pos="9212"/>
        </w:tabs>
        <w:spacing w:before="120"/>
        <w:ind w:left="709" w:hanging="709"/>
        <w:jc w:val="both"/>
        <w:rPr>
          <w:rFonts w:ascii="Arial" w:hAnsi="Arial" w:cs="Arial"/>
          <w:sz w:val="20"/>
        </w:rPr>
      </w:pPr>
      <w:r>
        <w:rPr>
          <w:rFonts w:ascii="Arial" w:hAnsi="Arial" w:cs="Arial"/>
          <w:sz w:val="20"/>
        </w:rPr>
        <w:t xml:space="preserve">           </w:t>
      </w:r>
      <w:r>
        <w:rPr>
          <w:rFonts w:ascii="Arial" w:hAnsi="Arial" w:cs="Arial"/>
          <w:sz w:val="20"/>
        </w:rPr>
        <w:tab/>
        <w:t xml:space="preserve">článku a součástí software pro zjišťování objemu jsou normy a tabulky uvedené v čl. II. odst. 1 </w:t>
      </w:r>
    </w:p>
    <w:p w14:paraId="25916351" w14:textId="77777777" w:rsidR="002B5DAD" w:rsidRDefault="002B5DAD" w:rsidP="002B5DAD">
      <w:pPr>
        <w:tabs>
          <w:tab w:val="left" w:pos="709"/>
          <w:tab w:val="left" w:pos="851"/>
          <w:tab w:val="left" w:pos="921"/>
          <w:tab w:val="left" w:pos="9212"/>
        </w:tabs>
        <w:spacing w:before="120"/>
        <w:ind w:left="709" w:hanging="709"/>
        <w:jc w:val="both"/>
        <w:rPr>
          <w:rFonts w:ascii="Arial" w:hAnsi="Arial" w:cs="Arial"/>
          <w:sz w:val="20"/>
        </w:rPr>
      </w:pPr>
      <w:r>
        <w:rPr>
          <w:rFonts w:ascii="Arial" w:hAnsi="Arial" w:cs="Arial"/>
          <w:sz w:val="20"/>
        </w:rPr>
        <w:t xml:space="preserve">         </w:t>
      </w:r>
      <w:r>
        <w:rPr>
          <w:rFonts w:ascii="Arial" w:hAnsi="Arial" w:cs="Arial"/>
          <w:sz w:val="20"/>
        </w:rPr>
        <w:tab/>
        <w:t xml:space="preserve"> této části.</w:t>
      </w:r>
    </w:p>
    <w:p w14:paraId="559BE8E0" w14:textId="77777777" w:rsidR="00525689" w:rsidRDefault="00525689" w:rsidP="002B5DAD">
      <w:pPr>
        <w:pStyle w:val="Nadpis9"/>
        <w:numPr>
          <w:ilvl w:val="0"/>
          <w:numId w:val="0"/>
        </w:numPr>
        <w:rPr>
          <w:b/>
          <w:sz w:val="20"/>
        </w:rPr>
      </w:pPr>
    </w:p>
    <w:p w14:paraId="5941BA08" w14:textId="77777777" w:rsidR="002B5DAD" w:rsidRPr="00F37EF3" w:rsidRDefault="002B5DAD" w:rsidP="002B5DAD">
      <w:pPr>
        <w:pStyle w:val="Nadpis9"/>
        <w:numPr>
          <w:ilvl w:val="0"/>
          <w:numId w:val="0"/>
        </w:numPr>
        <w:rPr>
          <w:b/>
          <w:sz w:val="20"/>
        </w:rPr>
      </w:pPr>
      <w:r w:rsidRPr="00F37EF3">
        <w:rPr>
          <w:b/>
          <w:sz w:val="20"/>
        </w:rPr>
        <w:t>IV.</w:t>
      </w:r>
      <w:r w:rsidRPr="00F37EF3">
        <w:rPr>
          <w:b/>
          <w:sz w:val="20"/>
        </w:rPr>
        <w:tab/>
        <w:t>Soustřeďování dříví a vyvážení klestu</w:t>
      </w:r>
    </w:p>
    <w:p w14:paraId="498AAAE2" w14:textId="77777777" w:rsidR="002B5DAD" w:rsidRDefault="002B5DAD" w:rsidP="002B5DAD">
      <w:pPr>
        <w:pStyle w:val="Zkladntextodsazen"/>
      </w:pPr>
      <w:r>
        <w:t>1)</w:t>
      </w:r>
      <w:r>
        <w:tab/>
        <w:t>Z těžených porostů musí být soustředěno veškeré dříví nad 7 cm na slabém konci kmene včetně tyčí a tyček.</w:t>
      </w:r>
    </w:p>
    <w:p w14:paraId="67CA821B" w14:textId="77777777" w:rsidR="002B5DAD" w:rsidRDefault="002B5DAD" w:rsidP="002B5DAD">
      <w:pPr>
        <w:tabs>
          <w:tab w:val="left" w:pos="921"/>
          <w:tab w:val="left" w:pos="9212"/>
        </w:tabs>
        <w:spacing w:before="120"/>
        <w:ind w:left="680" w:hanging="680"/>
        <w:jc w:val="both"/>
        <w:rPr>
          <w:rFonts w:ascii="Arial" w:hAnsi="Arial" w:cs="Arial"/>
          <w:sz w:val="20"/>
        </w:rPr>
      </w:pPr>
      <w:r>
        <w:rPr>
          <w:rFonts w:ascii="Arial" w:hAnsi="Arial" w:cs="Arial"/>
          <w:sz w:val="20"/>
        </w:rPr>
        <w:lastRenderedPageBreak/>
        <w:t>2)</w:t>
      </w:r>
      <w:r>
        <w:rPr>
          <w:rFonts w:ascii="Arial" w:hAnsi="Arial" w:cs="Arial"/>
          <w:sz w:val="20"/>
        </w:rPr>
        <w:tab/>
        <w:t>Soustřeďování musí být provedeno způsobem, který maximálně omezí vznik erozních rýh pojezdem soustřeďovacího prostředku a vlečením kmenů, poškození nárostu cílových dřevin na ploše s přirozeným zmlazením, a poškození stojících stromů.</w:t>
      </w:r>
    </w:p>
    <w:p w14:paraId="5EEE3620" w14:textId="77777777" w:rsidR="002B5DAD" w:rsidRDefault="002B5DAD" w:rsidP="002B5DAD">
      <w:pPr>
        <w:tabs>
          <w:tab w:val="left" w:pos="921"/>
          <w:tab w:val="left" w:pos="9212"/>
        </w:tabs>
        <w:spacing w:before="120"/>
        <w:ind w:left="680" w:hanging="680"/>
        <w:jc w:val="both"/>
        <w:rPr>
          <w:rFonts w:ascii="Arial" w:hAnsi="Arial" w:cs="Arial"/>
          <w:sz w:val="20"/>
        </w:rPr>
      </w:pPr>
      <w:r>
        <w:rPr>
          <w:rFonts w:ascii="Arial" w:hAnsi="Arial" w:cs="Arial"/>
          <w:sz w:val="20"/>
        </w:rPr>
        <w:t>3)</w:t>
      </w:r>
      <w:r>
        <w:rPr>
          <w:rFonts w:ascii="Arial" w:hAnsi="Arial" w:cs="Arial"/>
          <w:sz w:val="20"/>
        </w:rPr>
        <w:tab/>
        <w:t xml:space="preserve">Na stojící živé stromy nesmí být bez patřičného podložení uvazováno lano, kladky apod., strom nesmí být jako kladka použit. Stromy poškozené </w:t>
      </w:r>
      <w:proofErr w:type="gramStart"/>
      <w:r>
        <w:rPr>
          <w:rFonts w:ascii="Arial" w:hAnsi="Arial" w:cs="Arial"/>
          <w:sz w:val="20"/>
        </w:rPr>
        <w:t>soustřeďováním - odřený</w:t>
      </w:r>
      <w:proofErr w:type="gramEnd"/>
      <w:r>
        <w:rPr>
          <w:rFonts w:ascii="Arial" w:hAnsi="Arial" w:cs="Arial"/>
          <w:sz w:val="20"/>
        </w:rPr>
        <w:t xml:space="preserve"> kmen (báze kmene) - musí být ošetřeny vhodným fungicidem v termínu do konce pracovní směny. </w:t>
      </w:r>
    </w:p>
    <w:p w14:paraId="739F4E2D" w14:textId="77777777" w:rsidR="002B5DAD" w:rsidRDefault="002B5DAD" w:rsidP="002B5DAD">
      <w:pPr>
        <w:tabs>
          <w:tab w:val="left" w:pos="921"/>
          <w:tab w:val="left" w:pos="9212"/>
        </w:tabs>
        <w:spacing w:before="120"/>
        <w:ind w:left="680" w:hanging="680"/>
        <w:jc w:val="both"/>
        <w:rPr>
          <w:rFonts w:ascii="Arial" w:hAnsi="Arial" w:cs="Arial"/>
          <w:sz w:val="20"/>
        </w:rPr>
      </w:pPr>
      <w:r>
        <w:rPr>
          <w:rFonts w:ascii="Arial" w:hAnsi="Arial" w:cs="Arial"/>
          <w:sz w:val="20"/>
        </w:rPr>
        <w:t>4)</w:t>
      </w:r>
      <w:r>
        <w:rPr>
          <w:rFonts w:ascii="Arial" w:hAnsi="Arial" w:cs="Arial"/>
          <w:sz w:val="20"/>
        </w:rPr>
        <w:tab/>
        <w:t xml:space="preserve">Asanace porostní plochy, skládek, lesních cest, lesních stezek a pěšin (ČSN 736108), vodotečí a meliorační sítě, oplocenek a jiných poškozených zařízení těžbou a transportem dříví musí být započata neprodleně po provedení těžebních činností v příslušném porostu a dokončena nejpozději do konce následujícího měsíce. V oblastech označených v Zadávacím listu jako ohrožené vodní erozí musí být asanace erozních rýh provedena do konce směny následující po směně, při které erozní rýha vznikla. Při poškození oplocenky však musí být do konce pracovní směny, při níž k poškození došlo, provedena provizorní oprava, zabraňující vstupu zvěře do oplocenky. Poškození oplocenky bude ihned oznámeno objednateli. Definitivní oprava oplocenky bude provedena současně s ukončením těžebních prací ohrožujících pádem stromu oplocenku. Průjezdnost lesních cest 1. - 3. třídy (ČSN 736108), značených turistických tras, chodníků, a průtočnost vodotečí a meliorační sítě musí být zajištěna do konce pracovní směny. V rámci asanace budou uvedeny veškeré vývraty do stabilní polohy ve všech porostech, kde to je s použitou těžební technologií možné. Za stabilní polohu vývratu pro ty to účely lze považovat vrácení kořenového koláče do původní polohy nebo jeho překlopení na pařez. </w:t>
      </w:r>
    </w:p>
    <w:p w14:paraId="41870B69" w14:textId="77777777" w:rsidR="002B5DAD" w:rsidRDefault="002B5DAD" w:rsidP="002B5DAD">
      <w:pPr>
        <w:tabs>
          <w:tab w:val="left" w:pos="0"/>
          <w:tab w:val="left" w:pos="567"/>
          <w:tab w:val="left" w:pos="709"/>
          <w:tab w:val="left" w:pos="8492"/>
        </w:tabs>
        <w:spacing w:before="120"/>
        <w:ind w:left="709" w:hanging="567"/>
        <w:jc w:val="both"/>
        <w:rPr>
          <w:rFonts w:ascii="Arial" w:hAnsi="Arial" w:cs="Arial"/>
          <w:sz w:val="20"/>
        </w:rPr>
      </w:pPr>
      <w:r>
        <w:rPr>
          <w:rFonts w:ascii="Arial" w:hAnsi="Arial" w:cs="Arial"/>
          <w:sz w:val="20"/>
        </w:rPr>
        <w:t xml:space="preserve">5)     </w:t>
      </w:r>
      <w:r>
        <w:rPr>
          <w:rFonts w:ascii="Arial" w:hAnsi="Arial" w:cs="Arial"/>
          <w:sz w:val="20"/>
        </w:rPr>
        <w:tab/>
        <w:t>Předpokládá se, že přibližovací a dopravní síť je v dobrém stavu, odpovídajícím běžnému opotřebení. Sezná-li Smluvní partner před započetím činností, že stav některé z cest je zhoršený, vyzve objednatele k sepsání zápisu zachycujícímu výchozí stav, včetně dohody o časovém harmonogramu provádění činností a vzájemného podílu na nápravě a úhradě případných škod. K sepsání tohoto zápisu může vyzvat i objednatel. Druhá Smluvní strana se zavazuje akceptovat výzvu do tří pracovních dnů od jejího obdržení.</w:t>
      </w:r>
    </w:p>
    <w:p w14:paraId="74CD86BF" w14:textId="77777777" w:rsidR="002B5DAD" w:rsidRDefault="002B5DAD" w:rsidP="002B5DAD">
      <w:pPr>
        <w:pStyle w:val="Bezmezer"/>
        <w:rPr>
          <w:rFonts w:ascii="Arial" w:hAnsi="Arial" w:cs="Arial"/>
          <w:sz w:val="20"/>
          <w:szCs w:val="20"/>
        </w:rPr>
      </w:pPr>
      <w:r>
        <w:t xml:space="preserve">6)        </w:t>
      </w:r>
      <w:r>
        <w:rPr>
          <w:rFonts w:ascii="Arial" w:hAnsi="Arial" w:cs="Arial"/>
          <w:sz w:val="20"/>
          <w:szCs w:val="20"/>
        </w:rPr>
        <w:tab/>
        <w:t xml:space="preserve">Při přibližování dřeva musí </w:t>
      </w:r>
      <w:proofErr w:type="gramStart"/>
      <w:r>
        <w:rPr>
          <w:rFonts w:ascii="Arial" w:hAnsi="Arial" w:cs="Arial"/>
          <w:sz w:val="20"/>
          <w:szCs w:val="20"/>
        </w:rPr>
        <w:t>byt</w:t>
      </w:r>
      <w:proofErr w:type="gramEnd"/>
      <w:r>
        <w:rPr>
          <w:rFonts w:ascii="Arial" w:hAnsi="Arial" w:cs="Arial"/>
          <w:sz w:val="20"/>
          <w:szCs w:val="20"/>
        </w:rPr>
        <w:t xml:space="preserve"> maximálně šetřena případná přirozená obnova, případné větší    </w:t>
      </w:r>
    </w:p>
    <w:p w14:paraId="0BB731CB" w14:textId="77777777" w:rsidR="002B5DAD" w:rsidRDefault="002B5DAD" w:rsidP="002B5DAD">
      <w:pPr>
        <w:pStyle w:val="Bezmezer"/>
        <w:rPr>
          <w:rFonts w:ascii="Arial" w:hAnsi="Arial" w:cs="Arial"/>
          <w:sz w:val="20"/>
          <w:szCs w:val="20"/>
        </w:rPr>
      </w:pPr>
      <w:r>
        <w:rPr>
          <w:rFonts w:ascii="Arial" w:hAnsi="Arial" w:cs="Arial"/>
          <w:sz w:val="20"/>
          <w:szCs w:val="20"/>
        </w:rPr>
        <w:t xml:space="preserve">             poškození bude na základě zápisu mezi objednatelem a zhotovitelem vyčísleno a zhotovitelem </w:t>
      </w:r>
    </w:p>
    <w:p w14:paraId="0DFDFB83" w14:textId="77777777" w:rsidR="002B5DAD" w:rsidRDefault="002B5DAD" w:rsidP="002B5DAD">
      <w:pPr>
        <w:pStyle w:val="Bezmezer"/>
        <w:rPr>
          <w:rFonts w:ascii="Arial" w:hAnsi="Arial" w:cs="Arial"/>
          <w:sz w:val="20"/>
          <w:szCs w:val="20"/>
        </w:rPr>
      </w:pPr>
      <w:r>
        <w:rPr>
          <w:rFonts w:ascii="Arial" w:hAnsi="Arial" w:cs="Arial"/>
          <w:sz w:val="20"/>
          <w:szCs w:val="20"/>
        </w:rPr>
        <w:t xml:space="preserve">             uhrazeno </w:t>
      </w:r>
    </w:p>
    <w:p w14:paraId="63A67DFF" w14:textId="77777777" w:rsidR="002B5DAD" w:rsidRDefault="002B5DAD" w:rsidP="002B5DAD">
      <w:pPr>
        <w:pStyle w:val="Bezmezer"/>
        <w:rPr>
          <w:rFonts w:ascii="Arial" w:hAnsi="Arial" w:cs="Arial"/>
          <w:sz w:val="20"/>
          <w:szCs w:val="20"/>
        </w:rPr>
      </w:pPr>
      <w:r>
        <w:rPr>
          <w:rFonts w:ascii="Arial" w:hAnsi="Arial" w:cs="Arial"/>
          <w:sz w:val="20"/>
          <w:szCs w:val="20"/>
        </w:rPr>
        <w:t xml:space="preserve">7)         Zhotovitel zastaví práce v případě náhlé změny počasí v </w:t>
      </w:r>
      <w:proofErr w:type="spellStart"/>
      <w:proofErr w:type="gramStart"/>
      <w:r>
        <w:rPr>
          <w:rFonts w:ascii="Arial" w:hAnsi="Arial" w:cs="Arial"/>
          <w:sz w:val="20"/>
          <w:szCs w:val="20"/>
        </w:rPr>
        <w:t>případě,že</w:t>
      </w:r>
      <w:proofErr w:type="spellEnd"/>
      <w:proofErr w:type="gramEnd"/>
      <w:r>
        <w:rPr>
          <w:rFonts w:ascii="Arial" w:hAnsi="Arial" w:cs="Arial"/>
          <w:sz w:val="20"/>
          <w:szCs w:val="20"/>
        </w:rPr>
        <w:t xml:space="preserve"> by mohlo dojít k poškození   </w:t>
      </w:r>
    </w:p>
    <w:p w14:paraId="053C7C54" w14:textId="77777777" w:rsidR="002B5DAD" w:rsidRDefault="002B5DAD" w:rsidP="002B5DAD">
      <w:pPr>
        <w:pStyle w:val="Bezmezer"/>
        <w:rPr>
          <w:rFonts w:ascii="Arial" w:hAnsi="Arial" w:cs="Arial"/>
          <w:sz w:val="20"/>
          <w:szCs w:val="20"/>
        </w:rPr>
      </w:pPr>
      <w:r>
        <w:rPr>
          <w:rFonts w:ascii="Arial" w:hAnsi="Arial" w:cs="Arial"/>
          <w:sz w:val="20"/>
          <w:szCs w:val="20"/>
        </w:rPr>
        <w:t xml:space="preserve">            dřevní </w:t>
      </w:r>
      <w:proofErr w:type="spellStart"/>
      <w:proofErr w:type="gramStart"/>
      <w:r>
        <w:rPr>
          <w:rFonts w:ascii="Arial" w:hAnsi="Arial" w:cs="Arial"/>
          <w:sz w:val="20"/>
          <w:szCs w:val="20"/>
        </w:rPr>
        <w:t>hmoty,porostu</w:t>
      </w:r>
      <w:proofErr w:type="gramEnd"/>
      <w:r>
        <w:rPr>
          <w:rFonts w:ascii="Arial" w:hAnsi="Arial" w:cs="Arial"/>
          <w:sz w:val="20"/>
          <w:szCs w:val="20"/>
        </w:rPr>
        <w:t>,náletu,cest</w:t>
      </w:r>
      <w:proofErr w:type="spellEnd"/>
      <w:r>
        <w:rPr>
          <w:rFonts w:ascii="Arial" w:hAnsi="Arial" w:cs="Arial"/>
          <w:sz w:val="20"/>
          <w:szCs w:val="20"/>
        </w:rPr>
        <w:t xml:space="preserve"> a neprodleně informuje objednatele o této situaci </w:t>
      </w:r>
    </w:p>
    <w:p w14:paraId="7C7A4A13" w14:textId="77777777" w:rsidR="002B5DAD" w:rsidRDefault="002B5DAD" w:rsidP="002B5DAD">
      <w:pPr>
        <w:tabs>
          <w:tab w:val="left" w:pos="0"/>
          <w:tab w:val="left" w:pos="921"/>
          <w:tab w:val="left" w:pos="9212"/>
        </w:tabs>
        <w:spacing w:before="120"/>
        <w:ind w:left="709" w:hanging="709"/>
        <w:jc w:val="both"/>
        <w:rPr>
          <w:rFonts w:ascii="Arial" w:hAnsi="Arial" w:cs="Arial"/>
          <w:sz w:val="20"/>
          <w:szCs w:val="20"/>
        </w:rPr>
      </w:pPr>
      <w:r>
        <w:rPr>
          <w:rFonts w:ascii="Arial" w:hAnsi="Arial" w:cs="Arial"/>
          <w:sz w:val="20"/>
          <w:szCs w:val="20"/>
        </w:rPr>
        <w:t xml:space="preserve">8) </w:t>
      </w:r>
      <w:r w:rsidR="00F37EF3">
        <w:rPr>
          <w:rFonts w:ascii="Arial" w:hAnsi="Arial" w:cs="Arial"/>
          <w:sz w:val="20"/>
          <w:szCs w:val="20"/>
        </w:rPr>
        <w:t xml:space="preserve"> </w:t>
      </w:r>
      <w:r>
        <w:rPr>
          <w:rFonts w:ascii="Arial" w:hAnsi="Arial" w:cs="Arial"/>
          <w:sz w:val="20"/>
          <w:szCs w:val="20"/>
        </w:rPr>
        <w:t xml:space="preserve">  Zhotovitel zodpovídá za veškeré skládky dřevní hmoty až do okamžiku převzetí dřevní hmoty                                                              </w:t>
      </w:r>
      <w:r w:rsidR="00F37EF3">
        <w:rPr>
          <w:rFonts w:ascii="Arial" w:hAnsi="Arial" w:cs="Arial"/>
          <w:sz w:val="20"/>
          <w:szCs w:val="20"/>
        </w:rPr>
        <w:t xml:space="preserve">                          </w:t>
      </w:r>
      <w:r>
        <w:rPr>
          <w:rFonts w:ascii="Arial" w:hAnsi="Arial" w:cs="Arial"/>
          <w:sz w:val="20"/>
          <w:szCs w:val="20"/>
        </w:rPr>
        <w:t>objednatelem. Pracoviště a skládky dřevní hmoty označí zhotovitel cedulemi se zákazem vstupu.</w:t>
      </w:r>
    </w:p>
    <w:p w14:paraId="7A78B781" w14:textId="77777777" w:rsidR="002B5DAD" w:rsidRDefault="00F37EF3" w:rsidP="002B5DAD">
      <w:pPr>
        <w:tabs>
          <w:tab w:val="left" w:pos="921"/>
          <w:tab w:val="left" w:pos="9212"/>
        </w:tabs>
        <w:spacing w:before="120"/>
        <w:ind w:left="709" w:hanging="709"/>
        <w:jc w:val="both"/>
        <w:rPr>
          <w:rFonts w:ascii="Arial" w:hAnsi="Arial" w:cs="Arial"/>
          <w:sz w:val="20"/>
          <w:szCs w:val="20"/>
        </w:rPr>
      </w:pPr>
      <w:r>
        <w:rPr>
          <w:rFonts w:ascii="Arial" w:hAnsi="Arial" w:cs="Arial"/>
          <w:sz w:val="20"/>
          <w:szCs w:val="20"/>
        </w:rPr>
        <w:t xml:space="preserve">9)     </w:t>
      </w:r>
      <w:r>
        <w:rPr>
          <w:rFonts w:ascii="Arial" w:hAnsi="Arial" w:cs="Arial"/>
          <w:sz w:val="20"/>
          <w:szCs w:val="20"/>
        </w:rPr>
        <w:tab/>
      </w:r>
      <w:r w:rsidR="002B5DAD">
        <w:rPr>
          <w:rFonts w:ascii="Arial" w:hAnsi="Arial" w:cs="Arial"/>
          <w:sz w:val="20"/>
          <w:szCs w:val="20"/>
        </w:rPr>
        <w:t>Na odvozním místě z důvodů zamezení poškození stromů stojících zhotovitel nebude skládkovat dřevní hmotu mezi stromy</w:t>
      </w:r>
    </w:p>
    <w:p w14:paraId="0424D2C4" w14:textId="77777777" w:rsidR="002B5DAD" w:rsidRDefault="00F37EF3" w:rsidP="002B5DAD">
      <w:pPr>
        <w:pStyle w:val="Nadpis5"/>
        <w:tabs>
          <w:tab w:val="left" w:pos="720"/>
          <w:tab w:val="left" w:pos="9212"/>
        </w:tabs>
        <w:spacing w:before="120"/>
        <w:ind w:left="709" w:hanging="709"/>
        <w:jc w:val="left"/>
        <w:rPr>
          <w:rFonts w:cs="Arial"/>
          <w:bCs/>
          <w:sz w:val="20"/>
          <w:u w:val="none"/>
        </w:rPr>
      </w:pPr>
      <w:r>
        <w:rPr>
          <w:rFonts w:cs="Arial"/>
          <w:bCs/>
          <w:sz w:val="20"/>
          <w:u w:val="none"/>
        </w:rPr>
        <w:t xml:space="preserve">10)        </w:t>
      </w:r>
      <w:r w:rsidR="002B5DAD">
        <w:rPr>
          <w:rFonts w:cs="Arial"/>
          <w:bCs/>
          <w:sz w:val="20"/>
          <w:u w:val="none"/>
        </w:rPr>
        <w:t>Obdobná ustanovení, která platí pro soustřeďování a přibližování dřevní hmoty, platí i pro vyvážení        klestu vyvážecími soupravami</w:t>
      </w:r>
    </w:p>
    <w:p w14:paraId="13B66945" w14:textId="77777777" w:rsidR="00B5146B" w:rsidRPr="00B5146B" w:rsidRDefault="00B5146B" w:rsidP="00B5146B"/>
    <w:p w14:paraId="57F13B28" w14:textId="77777777" w:rsidR="002B5DAD" w:rsidRPr="00B5146B" w:rsidRDefault="002B5DAD" w:rsidP="00B5146B">
      <w:pPr>
        <w:pStyle w:val="Nadpis5"/>
        <w:tabs>
          <w:tab w:val="left" w:pos="720"/>
          <w:tab w:val="left" w:pos="9212"/>
        </w:tabs>
        <w:spacing w:before="120"/>
        <w:jc w:val="left"/>
        <w:rPr>
          <w:rFonts w:cs="Arial"/>
          <w:b/>
          <w:sz w:val="20"/>
        </w:rPr>
      </w:pPr>
      <w:r w:rsidRPr="00F37EF3">
        <w:rPr>
          <w:rFonts w:cs="Arial"/>
          <w:b/>
          <w:bCs/>
          <w:sz w:val="20"/>
        </w:rPr>
        <w:t>V.</w:t>
      </w:r>
      <w:r w:rsidRPr="00F37EF3">
        <w:rPr>
          <w:rFonts w:cs="Arial"/>
          <w:b/>
          <w:bCs/>
          <w:sz w:val="20"/>
        </w:rPr>
        <w:tab/>
      </w:r>
      <w:r w:rsidRPr="00B5146B">
        <w:rPr>
          <w:rFonts w:cs="Arial"/>
          <w:b/>
          <w:sz w:val="20"/>
        </w:rPr>
        <w:t>Zásady bezpečnosti a ochrany zdraví při práci</w:t>
      </w:r>
    </w:p>
    <w:p w14:paraId="5C77451F" w14:textId="77777777" w:rsidR="002B5DAD" w:rsidRDefault="002B5DAD" w:rsidP="002B5DAD">
      <w:pPr>
        <w:rPr>
          <w:rFonts w:ascii="Arial" w:hAnsi="Arial" w:cs="Arial"/>
        </w:rPr>
      </w:pPr>
    </w:p>
    <w:p w14:paraId="66A39D10" w14:textId="77777777" w:rsidR="002B5DAD" w:rsidRDefault="002B5DAD" w:rsidP="002B5DAD">
      <w:pPr>
        <w:pStyle w:val="Zkladntextodsazen"/>
        <w:tabs>
          <w:tab w:val="clear" w:pos="709"/>
          <w:tab w:val="left" w:pos="360"/>
        </w:tabs>
        <w:ind w:hanging="709"/>
      </w:pPr>
      <w:r>
        <w:t>1. Na dané území objednatele se vyskytují zvláštnosti a působí rizika:</w:t>
      </w:r>
    </w:p>
    <w:p w14:paraId="2DCD50BF" w14:textId="77777777" w:rsidR="002B5DAD" w:rsidRDefault="002B5DAD" w:rsidP="002B5DAD">
      <w:pPr>
        <w:pStyle w:val="Zkladntextodsazen"/>
        <w:tabs>
          <w:tab w:val="clear" w:pos="709"/>
          <w:tab w:val="left" w:pos="360"/>
        </w:tabs>
        <w:ind w:hanging="709"/>
      </w:pPr>
      <w:r>
        <w:t xml:space="preserve">    Zvláštnosti pracovišť budou specifikována při předání pracovišť dle článku 7.1 Smlouvy o dílo</w:t>
      </w:r>
    </w:p>
    <w:p w14:paraId="389F7260" w14:textId="77777777" w:rsidR="002B5DAD" w:rsidRDefault="002B5DAD" w:rsidP="002B5DAD">
      <w:pPr>
        <w:tabs>
          <w:tab w:val="left" w:pos="709"/>
        </w:tabs>
        <w:spacing w:before="120" w:line="240" w:lineRule="atLeast"/>
        <w:ind w:left="284" w:hanging="284"/>
        <w:jc w:val="both"/>
        <w:rPr>
          <w:rFonts w:ascii="Arial" w:hAnsi="Arial" w:cs="Arial"/>
          <w:sz w:val="20"/>
        </w:rPr>
      </w:pPr>
      <w:r>
        <w:rPr>
          <w:rFonts w:ascii="Arial" w:hAnsi="Arial" w:cs="Arial"/>
          <w:sz w:val="20"/>
        </w:rPr>
        <w:t xml:space="preserve">2. V nutném případě lze telefonicky kontaktovat: </w:t>
      </w:r>
    </w:p>
    <w:p w14:paraId="57F38F2F" w14:textId="77777777"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xml:space="preserve">- hasiče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telefonní číslo </w:t>
      </w:r>
      <w:r>
        <w:rPr>
          <w:rFonts w:ascii="Arial" w:hAnsi="Arial" w:cs="Arial"/>
          <w:sz w:val="20"/>
        </w:rPr>
        <w:tab/>
        <w:t>150</w:t>
      </w:r>
    </w:p>
    <w:p w14:paraId="35C8F4C3" w14:textId="77777777"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xml:space="preserve">- lékařskou záchrannou službu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155</w:t>
      </w:r>
    </w:p>
    <w:p w14:paraId="7962ABE3" w14:textId="77777777"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xml:space="preserve">- policii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158</w:t>
      </w:r>
    </w:p>
    <w:p w14:paraId="59691581" w14:textId="77777777"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integrovaný záchranný systém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112</w:t>
      </w:r>
    </w:p>
    <w:p w14:paraId="2F6AE163" w14:textId="77777777" w:rsidR="002B5DAD" w:rsidRDefault="002B5DAD" w:rsidP="002B5DAD">
      <w:pPr>
        <w:tabs>
          <w:tab w:val="left" w:pos="709"/>
        </w:tabs>
        <w:spacing w:line="240" w:lineRule="atLeast"/>
        <w:ind w:left="284"/>
        <w:jc w:val="both"/>
        <w:rPr>
          <w:rFonts w:ascii="Arial" w:hAnsi="Arial" w:cs="Arial"/>
        </w:rPr>
      </w:pPr>
      <w:r>
        <w:rPr>
          <w:rFonts w:ascii="Arial" w:hAnsi="Arial" w:cs="Arial"/>
          <w:sz w:val="20"/>
        </w:rPr>
        <w:t xml:space="preserve">- </w:t>
      </w:r>
      <w:proofErr w:type="gramStart"/>
      <w:r>
        <w:rPr>
          <w:rFonts w:ascii="Arial" w:hAnsi="Arial" w:cs="Arial"/>
          <w:sz w:val="20"/>
        </w:rPr>
        <w:t xml:space="preserve">lesníka:   </w:t>
      </w:r>
      <w:proofErr w:type="gramEnd"/>
      <w:r>
        <w:rPr>
          <w:rFonts w:ascii="Arial" w:hAnsi="Arial" w:cs="Arial"/>
          <w:sz w:val="20"/>
        </w:rPr>
        <w:t xml:space="preserve">                                                                          603 589 184</w:t>
      </w:r>
    </w:p>
    <w:p w14:paraId="32555F8B" w14:textId="77777777" w:rsidR="002B5DAD" w:rsidRDefault="002B5DAD" w:rsidP="002B5DAD">
      <w:pPr>
        <w:spacing w:before="120" w:line="240" w:lineRule="atLeast"/>
        <w:jc w:val="both"/>
        <w:rPr>
          <w:rFonts w:ascii="Arial" w:hAnsi="Arial" w:cs="Arial"/>
          <w:sz w:val="20"/>
        </w:rPr>
      </w:pPr>
      <w:r>
        <w:rPr>
          <w:rFonts w:ascii="Arial" w:hAnsi="Arial" w:cs="Arial"/>
          <w:sz w:val="20"/>
        </w:rPr>
        <w:t>3. Zhotovitel:</w:t>
      </w:r>
    </w:p>
    <w:p w14:paraId="103F2367" w14:textId="77777777" w:rsidR="002B5DAD" w:rsidRDefault="002B5DAD" w:rsidP="002B5DAD">
      <w:pPr>
        <w:spacing w:before="120"/>
        <w:ind w:left="680" w:hanging="680"/>
        <w:jc w:val="both"/>
        <w:rPr>
          <w:rFonts w:ascii="Arial" w:hAnsi="Arial" w:cs="Arial"/>
          <w:sz w:val="20"/>
        </w:rPr>
      </w:pPr>
      <w:r>
        <w:rPr>
          <w:rFonts w:ascii="Arial" w:hAnsi="Arial" w:cs="Arial"/>
          <w:sz w:val="20"/>
        </w:rPr>
        <w:t xml:space="preserve">      3.1 Při provádění prací musí zajistit u </w:t>
      </w:r>
      <w:proofErr w:type="gramStart"/>
      <w:r>
        <w:rPr>
          <w:rFonts w:ascii="Arial" w:hAnsi="Arial" w:cs="Arial"/>
          <w:sz w:val="20"/>
        </w:rPr>
        <w:t>sebe</w:t>
      </w:r>
      <w:proofErr w:type="gramEnd"/>
      <w:r>
        <w:rPr>
          <w:rFonts w:ascii="Arial" w:hAnsi="Arial" w:cs="Arial"/>
          <w:sz w:val="20"/>
        </w:rPr>
        <w:t xml:space="preserve"> a i u svých zaměstnanců a spolupracovníků dodržování obecně platných předpisů bezpečnosti práce a ochrany zdraví, požární ochrany, ochrany životního prostředí. </w:t>
      </w:r>
    </w:p>
    <w:p w14:paraId="613DD9F8" w14:textId="77777777" w:rsidR="002B5DAD" w:rsidRDefault="002B5DAD" w:rsidP="002B5DAD">
      <w:pPr>
        <w:tabs>
          <w:tab w:val="left" w:pos="709"/>
        </w:tabs>
        <w:spacing w:line="240" w:lineRule="atLeast"/>
        <w:ind w:left="720" w:hanging="436"/>
        <w:jc w:val="both"/>
        <w:rPr>
          <w:rFonts w:ascii="Arial" w:hAnsi="Arial" w:cs="Arial"/>
          <w:sz w:val="20"/>
        </w:rPr>
      </w:pPr>
      <w:r>
        <w:rPr>
          <w:rFonts w:ascii="Arial" w:hAnsi="Arial" w:cs="Arial"/>
          <w:sz w:val="20"/>
        </w:rPr>
        <w:t xml:space="preserve">3.2 </w:t>
      </w:r>
      <w:r>
        <w:rPr>
          <w:rFonts w:ascii="Arial" w:hAnsi="Arial" w:cs="Arial"/>
          <w:sz w:val="20"/>
        </w:rPr>
        <w:tab/>
        <w:t>Při provádění prací souvisejících s plněním předmětu smlouvy odpovídá u sebe, případně u svých zaměstnanců a spolupracovníků zejména za:</w:t>
      </w:r>
    </w:p>
    <w:p w14:paraId="1CDFD7BD"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odbornou a zdravotní způsobilost pro vykonávání práce</w:t>
      </w:r>
    </w:p>
    <w:p w14:paraId="52641C91"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technický stav používaných strojů, nástrojů a nářadí dle požadavků výrobců</w:t>
      </w:r>
    </w:p>
    <w:p w14:paraId="65A8B546"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používání odpovídajících osobních ochranných pracovních prostředků</w:t>
      </w:r>
    </w:p>
    <w:p w14:paraId="143F2D07"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lastRenderedPageBreak/>
        <w:t>organizaci prací tak, aby na pracovišti nevykonával práce osamocený pracovník</w:t>
      </w:r>
    </w:p>
    <w:p w14:paraId="56AF1CEA"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dodržování bezpečné vzdálenosti při provádění prací a za to, aby do ohrožených prostorů nevstoupila žádná jiná osoba než ta, která práce provádí</w:t>
      </w:r>
    </w:p>
    <w:p w14:paraId="16F51FC4"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za neohrožení provozu na silničních komunikacích, železničních tratí, za ochranu telefonního a elektrického vedení, produktovodů a jiného majetku, pokud jsou v dosahu prováděných prací</w:t>
      </w:r>
    </w:p>
    <w:p w14:paraId="54D0651D"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dodržování zásad určených výrobci pro bezpečné zacházení s přípravky na ochranu rostlin, likvidaci obalů, zbytků přípravků a odpadů</w:t>
      </w:r>
    </w:p>
    <w:p w14:paraId="59C3EB3E"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za používání ekologických olejů, šetrných pro životní prostředí a za zamezení úniků ropných produktů při práci a manipulaci s nimi</w:t>
      </w:r>
    </w:p>
    <w:p w14:paraId="4C247DF8"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škody na životech a zdraví lidí, životním prostředí a na majetku České republiky nebo objednatele či dalších osob, ke kterým dojde při zajišťování nebo provádění činností v důsledku nevhodných pracovních postupů nebo technologií, používání nevhodných ropných produktů, chemikálií či závadných látek a materiálů, případně nedodržením obecně platných předpisů</w:t>
      </w:r>
    </w:p>
    <w:p w14:paraId="2F0161C5" w14:textId="77777777"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za škody, které způsobí on nebo jeho spolupracovníci cestou do místa plnění, v místě plnění a v jejich bezprostředním okolí nebo cestou z místa plnění.</w:t>
      </w:r>
    </w:p>
    <w:p w14:paraId="631091C4" w14:textId="77777777" w:rsidR="002B5DAD" w:rsidRDefault="002B5DAD" w:rsidP="002B5DAD">
      <w:pPr>
        <w:jc w:val="both"/>
        <w:rPr>
          <w:rFonts w:ascii="Arial" w:hAnsi="Arial" w:cs="Arial"/>
          <w:sz w:val="20"/>
        </w:rPr>
      </w:pPr>
    </w:p>
    <w:p w14:paraId="0DB4E5D2" w14:textId="77777777" w:rsidR="002B5DAD" w:rsidRDefault="002B5DAD" w:rsidP="002B5DAD">
      <w:pPr>
        <w:jc w:val="both"/>
        <w:rPr>
          <w:rFonts w:ascii="Arial" w:hAnsi="Arial" w:cs="Arial"/>
          <w:sz w:val="20"/>
        </w:rPr>
      </w:pPr>
    </w:p>
    <w:p w14:paraId="6FE1660E" w14:textId="65DDB0D2" w:rsidR="002B5DAD" w:rsidRDefault="00F84CF3" w:rsidP="002B5DAD">
      <w:pPr>
        <w:spacing w:before="120" w:line="240" w:lineRule="atLeast"/>
        <w:rPr>
          <w:rFonts w:ascii="Arial" w:hAnsi="Arial" w:cs="Arial"/>
          <w:sz w:val="20"/>
        </w:rPr>
      </w:pPr>
      <w:r>
        <w:rPr>
          <w:rFonts w:ascii="Arial" w:hAnsi="Arial" w:cs="Arial"/>
          <w:sz w:val="20"/>
        </w:rPr>
        <w:t xml:space="preserve"> V </w:t>
      </w:r>
      <w:r w:rsidRPr="00EB122F">
        <w:rPr>
          <w:rFonts w:ascii="Arial" w:hAnsi="Arial" w:cs="Arial"/>
          <w:sz w:val="20"/>
        </w:rPr>
        <w:t xml:space="preserve">Chrudimi </w:t>
      </w:r>
      <w:r w:rsidR="00A64B4D">
        <w:rPr>
          <w:rFonts w:ascii="Arial" w:hAnsi="Arial" w:cs="Arial"/>
          <w:sz w:val="20"/>
        </w:rPr>
        <w:t>10</w:t>
      </w:r>
      <w:r w:rsidR="00EB122F">
        <w:rPr>
          <w:rFonts w:ascii="Arial" w:hAnsi="Arial" w:cs="Arial"/>
          <w:sz w:val="20"/>
        </w:rPr>
        <w:t>.</w:t>
      </w:r>
      <w:r w:rsidR="00023A85">
        <w:rPr>
          <w:rFonts w:ascii="Arial" w:hAnsi="Arial" w:cs="Arial"/>
          <w:sz w:val="20"/>
        </w:rPr>
        <w:t>1</w:t>
      </w:r>
      <w:r w:rsidR="00A64B4D">
        <w:rPr>
          <w:rFonts w:ascii="Arial" w:hAnsi="Arial" w:cs="Arial"/>
          <w:sz w:val="20"/>
        </w:rPr>
        <w:t>0</w:t>
      </w:r>
      <w:r w:rsidR="00651733" w:rsidRPr="00EB122F">
        <w:rPr>
          <w:rFonts w:ascii="Arial" w:hAnsi="Arial" w:cs="Arial"/>
          <w:sz w:val="20"/>
        </w:rPr>
        <w:t>.20</w:t>
      </w:r>
      <w:r w:rsidR="00694DE5">
        <w:rPr>
          <w:rFonts w:ascii="Arial" w:hAnsi="Arial" w:cs="Arial"/>
          <w:sz w:val="20"/>
        </w:rPr>
        <w:t>2</w:t>
      </w:r>
      <w:r w:rsidR="00A64B4D">
        <w:rPr>
          <w:rFonts w:ascii="Arial" w:hAnsi="Arial" w:cs="Arial"/>
          <w:sz w:val="20"/>
        </w:rPr>
        <w:t>3</w:t>
      </w:r>
    </w:p>
    <w:p w14:paraId="1FC8608C" w14:textId="77777777" w:rsidR="00DA3501" w:rsidRDefault="00DA3501" w:rsidP="002B5DAD">
      <w:pPr>
        <w:spacing w:before="120" w:line="240" w:lineRule="atLeast"/>
        <w:rPr>
          <w:rFonts w:ascii="Arial" w:hAnsi="Arial" w:cs="Arial"/>
          <w:sz w:val="20"/>
        </w:rPr>
      </w:pPr>
    </w:p>
    <w:p w14:paraId="35150CD7" w14:textId="77777777" w:rsidR="002B5DAD" w:rsidRDefault="002B5DAD" w:rsidP="002B5DAD">
      <w:pPr>
        <w:spacing w:before="120" w:line="240" w:lineRule="atLeast"/>
        <w:rPr>
          <w:rFonts w:ascii="Arial" w:hAnsi="Arial" w:cs="Arial"/>
          <w:sz w:val="20"/>
        </w:rPr>
      </w:pPr>
    </w:p>
    <w:p w14:paraId="039A615C" w14:textId="77777777" w:rsidR="00EB122F" w:rsidRDefault="00EB122F" w:rsidP="002B5DAD">
      <w:pPr>
        <w:spacing w:before="120" w:line="240" w:lineRule="atLeast"/>
        <w:rPr>
          <w:rFonts w:ascii="Arial" w:hAnsi="Arial" w:cs="Arial"/>
          <w:sz w:val="20"/>
        </w:rPr>
      </w:pPr>
    </w:p>
    <w:p w14:paraId="5495C450" w14:textId="77777777" w:rsidR="00EB122F" w:rsidRDefault="00EB122F" w:rsidP="002B5DAD">
      <w:pPr>
        <w:spacing w:before="120" w:line="240" w:lineRule="atLeast"/>
        <w:rPr>
          <w:rFonts w:ascii="Arial" w:hAnsi="Arial" w:cs="Arial"/>
          <w:sz w:val="20"/>
        </w:rPr>
      </w:pPr>
    </w:p>
    <w:p w14:paraId="10990C41" w14:textId="77777777" w:rsidR="002B5DAD" w:rsidRDefault="002B5DAD" w:rsidP="002B5DAD">
      <w:pPr>
        <w:spacing w:before="120" w:line="240" w:lineRule="atLeast"/>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w:t>
      </w:r>
    </w:p>
    <w:p w14:paraId="5A77CF43" w14:textId="786703E1" w:rsidR="002B5DAD" w:rsidRDefault="00EB122F" w:rsidP="002B5DAD">
      <w:pPr>
        <w:spacing w:before="120" w:line="240" w:lineRule="atLeast"/>
        <w:rPr>
          <w:rFonts w:ascii="Arial" w:hAnsi="Arial" w:cs="Arial"/>
          <w:sz w:val="20"/>
        </w:rPr>
      </w:pPr>
      <w:r>
        <w:rPr>
          <w:rFonts w:ascii="Arial" w:hAnsi="Arial" w:cs="Arial"/>
          <w:sz w:val="20"/>
        </w:rPr>
        <w:t xml:space="preserve">      </w:t>
      </w:r>
      <w:r w:rsidR="002B5DAD">
        <w:rPr>
          <w:rFonts w:ascii="Arial" w:hAnsi="Arial" w:cs="Arial"/>
          <w:sz w:val="20"/>
        </w:rPr>
        <w:t>za objednatele</w:t>
      </w:r>
      <w:r w:rsidR="002B5DAD">
        <w:rPr>
          <w:rFonts w:ascii="Arial" w:hAnsi="Arial" w:cs="Arial"/>
          <w:sz w:val="20"/>
        </w:rPr>
        <w:tab/>
      </w:r>
      <w:r w:rsidR="002B5DAD">
        <w:rPr>
          <w:rFonts w:ascii="Arial" w:hAnsi="Arial" w:cs="Arial"/>
          <w:sz w:val="20"/>
        </w:rPr>
        <w:tab/>
        <w:t xml:space="preserve">               </w:t>
      </w:r>
      <w:r w:rsidR="002B5DAD">
        <w:rPr>
          <w:rFonts w:ascii="Arial" w:hAnsi="Arial" w:cs="Arial"/>
          <w:sz w:val="20"/>
        </w:rPr>
        <w:tab/>
      </w:r>
      <w:r w:rsidR="002B5DAD">
        <w:rPr>
          <w:rFonts w:ascii="Arial" w:hAnsi="Arial" w:cs="Arial"/>
          <w:sz w:val="20"/>
        </w:rPr>
        <w:tab/>
      </w:r>
      <w:r w:rsidR="002B5DAD">
        <w:rPr>
          <w:rFonts w:ascii="Arial" w:hAnsi="Arial" w:cs="Arial"/>
          <w:sz w:val="20"/>
        </w:rPr>
        <w:tab/>
      </w:r>
      <w:r w:rsidR="002B5DAD">
        <w:rPr>
          <w:rFonts w:ascii="Arial" w:hAnsi="Arial" w:cs="Arial"/>
          <w:sz w:val="20"/>
        </w:rPr>
        <w:tab/>
        <w:t>za zhotovitele</w:t>
      </w:r>
    </w:p>
    <w:p w14:paraId="230CB9AA" w14:textId="77777777" w:rsidR="008029E3" w:rsidRPr="008029E3" w:rsidRDefault="008029E3" w:rsidP="008029E3">
      <w:pPr>
        <w:jc w:val="right"/>
        <w:rPr>
          <w:rFonts w:ascii="Arial" w:hAnsi="Arial" w:cs="Arial"/>
        </w:rPr>
      </w:pPr>
    </w:p>
    <w:sectPr w:rsidR="008029E3" w:rsidRPr="008029E3" w:rsidSect="00625628">
      <w:headerReference w:type="default" r:id="rId7"/>
      <w:footerReference w:type="default" r:id="rId8"/>
      <w:footnotePr>
        <w:pos w:val="beneathText"/>
      </w:footnotePr>
      <w:pgSz w:w="11905" w:h="16837"/>
      <w:pgMar w:top="851" w:right="1418" w:bottom="1418"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2DCC" w14:textId="77777777" w:rsidR="00C71025" w:rsidRDefault="00C71025" w:rsidP="00F82877">
      <w:r>
        <w:separator/>
      </w:r>
    </w:p>
  </w:endnote>
  <w:endnote w:type="continuationSeparator" w:id="0">
    <w:p w14:paraId="1FB65D54" w14:textId="77777777" w:rsidR="00C71025" w:rsidRDefault="00C71025" w:rsidP="00F8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32E0" w14:textId="77777777" w:rsidR="00F82877" w:rsidRDefault="00CD163B">
    <w:pPr>
      <w:pStyle w:val="Zpat"/>
    </w:pPr>
    <w:r>
      <w:rPr>
        <w:noProof/>
      </w:rPr>
      <mc:AlternateContent>
        <mc:Choice Requires="wps">
          <w:drawing>
            <wp:anchor distT="0" distB="0" distL="114300" distR="114300" simplePos="0" relativeHeight="251657728" behindDoc="0" locked="0" layoutInCell="1" allowOverlap="1" wp14:anchorId="57752053" wp14:editId="4365FFB8">
              <wp:simplePos x="0" y="0"/>
              <wp:positionH relativeFrom="margin">
                <wp:align>center</wp:align>
              </wp:positionH>
              <wp:positionV relativeFrom="paragraph">
                <wp:posOffset>635</wp:posOffset>
              </wp:positionV>
              <wp:extent cx="63500" cy="146050"/>
              <wp:effectExtent l="0" t="635" r="317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02171" w14:textId="77777777" w:rsidR="00F82877" w:rsidRDefault="00E16289">
                          <w:pPr>
                            <w:pStyle w:val="Zpat"/>
                          </w:pPr>
                          <w:r>
                            <w:rPr>
                              <w:rStyle w:val="slostrnky"/>
                            </w:rPr>
                            <w:fldChar w:fldCharType="begin"/>
                          </w:r>
                          <w:r w:rsidR="00F82877">
                            <w:rPr>
                              <w:rStyle w:val="slostrnky"/>
                            </w:rPr>
                            <w:instrText xml:space="preserve"> PAGE </w:instrText>
                          </w:r>
                          <w:r>
                            <w:rPr>
                              <w:rStyle w:val="slostrnky"/>
                            </w:rPr>
                            <w:fldChar w:fldCharType="separate"/>
                          </w:r>
                          <w:r w:rsidR="00EB122F">
                            <w:rPr>
                              <w:rStyle w:val="slostrnky"/>
                              <w:noProof/>
                            </w:rPr>
                            <w:t>1</w:t>
                          </w:r>
                          <w:r>
                            <w:rPr>
                              <w:rStyle w:val="slostrnky"/>
                            </w:rPr>
                            <w:fldChar w:fldCharType="end"/>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7752053" id="_x0000_t202" coordsize="21600,21600" o:spt="202" path="m,l,21600r21600,l21600,xe">
              <v:stroke joinstyle="miter"/>
              <v:path gradientshapeok="t" o:connecttype="rect"/>
            </v:shapetype>
            <v:shape id="Text Box 1" o:spid="_x0000_s1026" type="#_x0000_t202" style="position:absolute;margin-left:0;margin-top:.05pt;width:5pt;height:11.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" stroked="f">
              <v:fill opacity="0"/>
              <v:textbox inset="0,0,0,0">
                <w:txbxContent>
                  <w:p w14:paraId="3B102171" w14:textId="77777777" w:rsidR="00F82877" w:rsidRDefault="00E16289">
                    <w:pPr>
                      <w:pStyle w:val="Zpat"/>
                    </w:pPr>
                    <w:r>
                      <w:rPr>
                        <w:rStyle w:val="slostrnky"/>
                      </w:rPr>
                      <w:fldChar w:fldCharType="begin"/>
                    </w:r>
                    <w:r w:rsidR="00F82877">
                      <w:rPr>
                        <w:rStyle w:val="slostrnky"/>
                      </w:rPr>
                      <w:instrText xml:space="preserve"> PAGE </w:instrText>
                    </w:r>
                    <w:r>
                      <w:rPr>
                        <w:rStyle w:val="slostrnky"/>
                      </w:rPr>
                      <w:fldChar w:fldCharType="separate"/>
                    </w:r>
                    <w:r w:rsidR="00EB122F">
                      <w:rPr>
                        <w:rStyle w:val="slostrnky"/>
                        <w:noProof/>
                      </w:rPr>
                      <w:t>1</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3F9E" w14:textId="77777777" w:rsidR="00C71025" w:rsidRDefault="00C71025" w:rsidP="00F82877">
      <w:r w:rsidRPr="00F82877">
        <w:rPr>
          <w:color w:val="000000"/>
        </w:rPr>
        <w:separator/>
      </w:r>
    </w:p>
  </w:footnote>
  <w:footnote w:type="continuationSeparator" w:id="0">
    <w:p w14:paraId="02E3A665" w14:textId="77777777" w:rsidR="00C71025" w:rsidRDefault="00C71025" w:rsidP="00F82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4AB1" w14:textId="77777777" w:rsidR="00F82877" w:rsidRPr="00FD2423" w:rsidRDefault="003F3036" w:rsidP="003F3036">
    <w:pPr>
      <w:pStyle w:val="Zhlav"/>
    </w:pPr>
    <w:r w:rsidRPr="00FD2423">
      <w:rPr>
        <w:sz w:val="22"/>
      </w:rPr>
      <w:t xml:space="preserve"> </w:t>
    </w:r>
    <w:r w:rsidRPr="00FD2423">
      <w:rPr>
        <w:sz w:val="22"/>
      </w:rPr>
      <w:tab/>
    </w:r>
    <w:r w:rsidRPr="00FD2423">
      <w:rPr>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9D5"/>
    <w:multiLevelType w:val="multilevel"/>
    <w:tmpl w:val="B088DE78"/>
    <w:lvl w:ilvl="0">
      <w:numFmt w:val="bullet"/>
      <w:lvlText w:val=""/>
      <w:lvlJc w:val="left"/>
      <w:rPr>
        <w:rFonts w:ascii="Symbol" w:hAnsi="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B114DB2"/>
    <w:multiLevelType w:val="multilevel"/>
    <w:tmpl w:val="F6769B1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upperRoman"/>
      <w:pStyle w:val="Nadpis8"/>
      <w:lvlText w:val="%8."/>
      <w:lvlJc w:val="left"/>
      <w:rPr>
        <w:rFonts w:ascii="Times New Roman" w:hAnsi="Times New Roman"/>
        <w:b w:val="0"/>
        <w:i w:val="0"/>
        <w:sz w:val="24"/>
      </w:rPr>
    </w:lvl>
    <w:lvl w:ilvl="8">
      <w:start w:val="1"/>
      <w:numFmt w:val="upperLetter"/>
      <w:pStyle w:val="Nadpis9"/>
      <w:lvlText w:val="%9."/>
      <w:lvlJc w:val="left"/>
      <w:rPr>
        <w:rFonts w:ascii="Times New Roman" w:hAnsi="Times New Roman"/>
        <w:b/>
        <w:i w:val="0"/>
        <w:sz w:val="24"/>
      </w:rPr>
    </w:lvl>
  </w:abstractNum>
  <w:abstractNum w:abstractNumId="2" w15:restartNumberingAfterBreak="0">
    <w:nsid w:val="129C1C51"/>
    <w:multiLevelType w:val="hybridMultilevel"/>
    <w:tmpl w:val="65F0FE88"/>
    <w:lvl w:ilvl="0" w:tplc="6282AD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477931"/>
    <w:multiLevelType w:val="multilevel"/>
    <w:tmpl w:val="1E44A184"/>
    <w:lvl w:ilvl="0">
      <w:numFmt w:val="bullet"/>
      <w:lvlText w:val=""/>
      <w:lvlJc w:val="left"/>
      <w:rPr>
        <w:rFonts w:ascii="Symbol" w:hAnsi="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FE836F6"/>
    <w:multiLevelType w:val="multilevel"/>
    <w:tmpl w:val="FD66CFC0"/>
    <w:lvl w:ilvl="0">
      <w:start w:val="1"/>
      <w:numFmt w:val="decimal"/>
      <w:lvlText w:val="%1)"/>
      <w:lvlJc w:val="left"/>
      <w:pPr>
        <w:ind w:left="0" w:firstLine="0"/>
      </w:pPr>
      <w:rPr>
        <w:rFonts w:ascii="Arial" w:hAnsi="Arial" w:cs="Arial" w:hint="default"/>
        <w:b w:val="0"/>
        <w:i w:val="0"/>
        <w:sz w:val="20"/>
        <w:szCs w:val="20"/>
      </w:rPr>
    </w:lvl>
    <w:lvl w:ilvl="1">
      <w:start w:val="1"/>
      <w:numFmt w:val="upperRoman"/>
      <w:lvlText w:val="%2."/>
      <w:lvlJc w:val="left"/>
      <w:pPr>
        <w:ind w:left="0" w:firstLine="0"/>
      </w:pPr>
      <w:rPr>
        <w:rFonts w:ascii="Times New Roman" w:hAnsi="Times New Roman" w:hint="default"/>
        <w:b w:val="0"/>
        <w:i w:val="0"/>
        <w:sz w:val="24"/>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ascii="Verdana" w:hAnsi="Verdana" w:hint="default"/>
        <w:b w:val="0"/>
        <w:i w:val="0"/>
        <w:sz w:val="20"/>
      </w:rPr>
    </w:lvl>
    <w:lvl w:ilvl="4">
      <w:numFmt w:val="bullet"/>
      <w:lvlText w:val="–"/>
      <w:lvlJc w:val="left"/>
      <w:pPr>
        <w:ind w:left="0" w:firstLine="0"/>
      </w:pPr>
      <w:rPr>
        <w:rFonts w:ascii="Times New Roman" w:hAnsi="Times New Roman" w:hint="default"/>
        <w:color w:val="auto"/>
      </w:rPr>
    </w:lvl>
    <w:lvl w:ilvl="5">
      <w:numFmt w:val="bullet"/>
      <w:lvlText w:val=""/>
      <w:lvlJc w:val="left"/>
      <w:pPr>
        <w:ind w:left="0" w:firstLine="0"/>
      </w:pPr>
      <w:rPr>
        <w:rFonts w:ascii="Wingdings" w:hAnsi="Wingdings" w:hint="default"/>
      </w:rPr>
    </w:lvl>
    <w:lvl w:ilvl="6">
      <w:start w:val="1"/>
      <w:numFmt w:val="none"/>
      <w:lvlText w:val="%7"/>
      <w:lvlJc w:val="left"/>
      <w:pPr>
        <w:ind w:left="0" w:firstLine="0"/>
      </w:pPr>
      <w:rPr>
        <w:rFonts w:hint="default"/>
      </w:rPr>
    </w:lvl>
    <w:lvl w:ilvl="7">
      <w:numFmt w:val="bullet"/>
      <w:lvlText w:val=""/>
      <w:lvlJc w:val="left"/>
      <w:pPr>
        <w:ind w:left="0" w:firstLine="0"/>
      </w:pPr>
      <w:rPr>
        <w:rFonts w:ascii="Symbol" w:hAnsi="Symbol" w:hint="default"/>
      </w:rPr>
    </w:lvl>
    <w:lvl w:ilvl="8">
      <w:numFmt w:val="bullet"/>
      <w:lvlText w:val=""/>
      <w:lvlJc w:val="left"/>
      <w:pPr>
        <w:ind w:left="0" w:firstLine="0"/>
      </w:pPr>
      <w:rPr>
        <w:rFonts w:ascii="Symbol" w:hAnsi="Symbol" w:hint="default"/>
      </w:rPr>
    </w:lvl>
  </w:abstractNum>
  <w:abstractNum w:abstractNumId="5" w15:restartNumberingAfterBreak="0">
    <w:nsid w:val="26CA4D20"/>
    <w:multiLevelType w:val="multilevel"/>
    <w:tmpl w:val="C1EC06F8"/>
    <w:lvl w:ilvl="0">
      <w:start w:val="1"/>
      <w:numFmt w:val="decimal"/>
      <w:lvlText w:val="%1)"/>
      <w:lvlJc w:val="left"/>
      <w:rPr>
        <w:b/>
        <w:i w:val="0"/>
        <w:sz w:val="24"/>
      </w:rPr>
    </w:lvl>
    <w:lvl w:ilvl="1">
      <w:start w:val="1"/>
      <w:numFmt w:val="upperRoman"/>
      <w:lvlText w:val="%2."/>
      <w:lvlJc w:val="left"/>
      <w:rPr>
        <w:rFonts w:ascii="Times New Roman" w:hAnsi="Times New Roman"/>
        <w:b w:val="0"/>
        <w:i w:val="0"/>
        <w:sz w:val="24"/>
      </w:rPr>
    </w:lvl>
    <w:lvl w:ilvl="2">
      <w:start w:val="1"/>
      <w:numFmt w:val="decimal"/>
      <w:lvlText w:val="%3)"/>
      <w:lvlJc w:val="left"/>
    </w:lvl>
    <w:lvl w:ilvl="3">
      <w:start w:val="1"/>
      <w:numFmt w:val="lowerLetter"/>
      <w:lvlText w:val="%4)"/>
      <w:lvlJc w:val="left"/>
      <w:rPr>
        <w:rFonts w:ascii="Verdana" w:hAnsi="Verdana"/>
        <w:b w:val="0"/>
        <w:i w:val="0"/>
        <w:sz w:val="20"/>
      </w:rPr>
    </w:lvl>
    <w:lvl w:ilvl="4">
      <w:numFmt w:val="bullet"/>
      <w:lvlText w:val="–"/>
      <w:lvlJc w:val="left"/>
      <w:rPr>
        <w:rFonts w:ascii="Times New Roman" w:hAnsi="Times New Roman"/>
        <w:color w:val="auto"/>
      </w:rPr>
    </w:lvl>
    <w:lvl w:ilvl="5">
      <w:numFmt w:val="bullet"/>
      <w:lvlText w:val=""/>
      <w:lvlJc w:val="left"/>
      <w:rPr>
        <w:rFonts w:ascii="Wingdings" w:hAnsi="Wingdings"/>
      </w:rPr>
    </w:lvl>
    <w:lvl w:ilvl="6">
      <w:start w:val="1"/>
      <w:numFmt w:val="none"/>
      <w:lvlText w:val="%7"/>
      <w:lvlJc w:val="left"/>
    </w:lvl>
    <w:lvl w:ilvl="7">
      <w:numFmt w:val="bullet"/>
      <w:lvlText w:val=""/>
      <w:lvlJc w:val="left"/>
      <w:rPr>
        <w:rFonts w:ascii="Symbol" w:hAnsi="Symbol"/>
      </w:rPr>
    </w:lvl>
    <w:lvl w:ilvl="8">
      <w:numFmt w:val="bullet"/>
      <w:lvlText w:val=""/>
      <w:lvlJc w:val="left"/>
      <w:rPr>
        <w:rFonts w:ascii="Symbol" w:hAnsi="Symbol"/>
      </w:rPr>
    </w:lvl>
  </w:abstractNum>
  <w:abstractNum w:abstractNumId="6" w15:restartNumberingAfterBreak="0">
    <w:nsid w:val="2D0438BB"/>
    <w:multiLevelType w:val="multilevel"/>
    <w:tmpl w:val="3FBC920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631876"/>
    <w:multiLevelType w:val="hybridMultilevel"/>
    <w:tmpl w:val="964C90DA"/>
    <w:lvl w:ilvl="0" w:tplc="E54C5774">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8" w15:restartNumberingAfterBreak="0">
    <w:nsid w:val="42F60DE5"/>
    <w:multiLevelType w:val="multilevel"/>
    <w:tmpl w:val="8A4CF74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710FF1"/>
    <w:multiLevelType w:val="multilevel"/>
    <w:tmpl w:val="64A44B86"/>
    <w:lvl w:ilvl="0">
      <w:start w:val="1"/>
      <w:numFmt w:val="decimal"/>
      <w:lvlText w:val="%1)"/>
      <w:lvlJc w:val="left"/>
      <w:pPr>
        <w:ind w:left="0" w:firstLine="0"/>
      </w:pPr>
      <w:rPr>
        <w:rFonts w:ascii="Arial" w:hAnsi="Arial" w:cs="Arial" w:hint="default"/>
        <w:b w:val="0"/>
        <w:i w:val="0"/>
        <w:sz w:val="20"/>
        <w:szCs w:val="20"/>
      </w:rPr>
    </w:lvl>
    <w:lvl w:ilvl="1">
      <w:start w:val="1"/>
      <w:numFmt w:val="upperRoman"/>
      <w:lvlText w:val="%2."/>
      <w:lvlJc w:val="left"/>
      <w:pPr>
        <w:ind w:left="0" w:firstLine="0"/>
      </w:pPr>
      <w:rPr>
        <w:rFonts w:ascii="Times New Roman" w:hAnsi="Times New Roman" w:hint="default"/>
        <w:b w:val="0"/>
        <w:i w:val="0"/>
        <w:sz w:val="24"/>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ascii="Verdana" w:hAnsi="Verdana" w:hint="default"/>
        <w:b w:val="0"/>
        <w:i w:val="0"/>
        <w:sz w:val="20"/>
      </w:rPr>
    </w:lvl>
    <w:lvl w:ilvl="4">
      <w:numFmt w:val="bullet"/>
      <w:lvlText w:val="–"/>
      <w:lvlJc w:val="left"/>
      <w:pPr>
        <w:ind w:left="0" w:firstLine="0"/>
      </w:pPr>
      <w:rPr>
        <w:rFonts w:ascii="Times New Roman" w:hAnsi="Times New Roman" w:hint="default"/>
        <w:color w:val="auto"/>
      </w:rPr>
    </w:lvl>
    <w:lvl w:ilvl="5">
      <w:numFmt w:val="bullet"/>
      <w:lvlText w:val=""/>
      <w:lvlJc w:val="left"/>
      <w:pPr>
        <w:ind w:left="0" w:firstLine="0"/>
      </w:pPr>
      <w:rPr>
        <w:rFonts w:ascii="Wingdings" w:hAnsi="Wingdings" w:hint="default"/>
      </w:rPr>
    </w:lvl>
    <w:lvl w:ilvl="6">
      <w:start w:val="1"/>
      <w:numFmt w:val="none"/>
      <w:lvlText w:val="%7"/>
      <w:lvlJc w:val="left"/>
      <w:pPr>
        <w:ind w:left="0" w:firstLine="0"/>
      </w:pPr>
      <w:rPr>
        <w:rFonts w:hint="default"/>
      </w:rPr>
    </w:lvl>
    <w:lvl w:ilvl="7">
      <w:numFmt w:val="bullet"/>
      <w:lvlText w:val=""/>
      <w:lvlJc w:val="left"/>
      <w:pPr>
        <w:ind w:left="0" w:firstLine="0"/>
      </w:pPr>
      <w:rPr>
        <w:rFonts w:ascii="Symbol" w:hAnsi="Symbol" w:hint="default"/>
      </w:rPr>
    </w:lvl>
    <w:lvl w:ilvl="8">
      <w:numFmt w:val="bullet"/>
      <w:lvlText w:val=""/>
      <w:lvlJc w:val="left"/>
      <w:pPr>
        <w:ind w:left="0" w:firstLine="0"/>
      </w:pPr>
      <w:rPr>
        <w:rFonts w:ascii="Symbol" w:hAnsi="Symbol" w:hint="default"/>
      </w:rPr>
    </w:lvl>
  </w:abstractNum>
  <w:abstractNum w:abstractNumId="10" w15:restartNumberingAfterBreak="0">
    <w:nsid w:val="6C780D79"/>
    <w:multiLevelType w:val="multilevel"/>
    <w:tmpl w:val="03727D1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7CBB62B7"/>
    <w:multiLevelType w:val="hybridMultilevel"/>
    <w:tmpl w:val="93105D80"/>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58590560">
    <w:abstractNumId w:val="1"/>
  </w:num>
  <w:num w:numId="2" w16cid:durableId="1315766591">
    <w:abstractNumId w:val="5"/>
  </w:num>
  <w:num w:numId="3" w16cid:durableId="147477408">
    <w:abstractNumId w:val="0"/>
  </w:num>
  <w:num w:numId="4" w16cid:durableId="665212111">
    <w:abstractNumId w:val="6"/>
  </w:num>
  <w:num w:numId="5" w16cid:durableId="274866964">
    <w:abstractNumId w:val="8"/>
  </w:num>
  <w:num w:numId="6" w16cid:durableId="194463297">
    <w:abstractNumId w:val="3"/>
  </w:num>
  <w:num w:numId="7" w16cid:durableId="345907377">
    <w:abstractNumId w:val="10"/>
  </w:num>
  <w:num w:numId="8" w16cid:durableId="1493136877">
    <w:abstractNumId w:val="11"/>
  </w:num>
  <w:num w:numId="9" w16cid:durableId="300884456">
    <w:abstractNumId w:val="2"/>
  </w:num>
  <w:num w:numId="10" w16cid:durableId="240141063">
    <w:abstractNumId w:val="9"/>
  </w:num>
  <w:num w:numId="11" w16cid:durableId="1410420370">
    <w:abstractNumId w:val="4"/>
  </w:num>
  <w:num w:numId="12" w16cid:durableId="158429856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lvlOverride w:ilvl="8"/>
  </w:num>
  <w:num w:numId="13" w16cid:durableId="4114364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8553151">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lvlOverride w:ilvl="8"/>
  </w:num>
  <w:num w:numId="15" w16cid:durableId="199054740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71252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0600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7056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77"/>
    <w:rsid w:val="000017D8"/>
    <w:rsid w:val="0000396E"/>
    <w:rsid w:val="00023A85"/>
    <w:rsid w:val="0004015F"/>
    <w:rsid w:val="00055C5A"/>
    <w:rsid w:val="0006768F"/>
    <w:rsid w:val="000A0D62"/>
    <w:rsid w:val="000A6F10"/>
    <w:rsid w:val="000B4950"/>
    <w:rsid w:val="000B4993"/>
    <w:rsid w:val="000D00BA"/>
    <w:rsid w:val="000D10D2"/>
    <w:rsid w:val="000F4D48"/>
    <w:rsid w:val="00147741"/>
    <w:rsid w:val="00152A88"/>
    <w:rsid w:val="00157D03"/>
    <w:rsid w:val="001770AE"/>
    <w:rsid w:val="00180B0B"/>
    <w:rsid w:val="001E55AB"/>
    <w:rsid w:val="002032CC"/>
    <w:rsid w:val="00203B90"/>
    <w:rsid w:val="00221BD8"/>
    <w:rsid w:val="002A216C"/>
    <w:rsid w:val="002A7493"/>
    <w:rsid w:val="002B5DAD"/>
    <w:rsid w:val="002C4CCC"/>
    <w:rsid w:val="002C6F68"/>
    <w:rsid w:val="002D2414"/>
    <w:rsid w:val="0033448D"/>
    <w:rsid w:val="00381662"/>
    <w:rsid w:val="0038390F"/>
    <w:rsid w:val="003A0A9D"/>
    <w:rsid w:val="003F201C"/>
    <w:rsid w:val="003F2907"/>
    <w:rsid w:val="003F3036"/>
    <w:rsid w:val="004069FF"/>
    <w:rsid w:val="00406AC4"/>
    <w:rsid w:val="00430050"/>
    <w:rsid w:val="004341B7"/>
    <w:rsid w:val="00442696"/>
    <w:rsid w:val="004571D8"/>
    <w:rsid w:val="00483DCD"/>
    <w:rsid w:val="004A7988"/>
    <w:rsid w:val="004B3755"/>
    <w:rsid w:val="004C1E03"/>
    <w:rsid w:val="004D3231"/>
    <w:rsid w:val="00525689"/>
    <w:rsid w:val="00526F03"/>
    <w:rsid w:val="0055039A"/>
    <w:rsid w:val="00550808"/>
    <w:rsid w:val="005C3D6B"/>
    <w:rsid w:val="005E031B"/>
    <w:rsid w:val="0062144D"/>
    <w:rsid w:val="00625628"/>
    <w:rsid w:val="00631D0E"/>
    <w:rsid w:val="00651733"/>
    <w:rsid w:val="00654978"/>
    <w:rsid w:val="00694DE5"/>
    <w:rsid w:val="006B5E9D"/>
    <w:rsid w:val="006D35CF"/>
    <w:rsid w:val="006D4ED1"/>
    <w:rsid w:val="006F5886"/>
    <w:rsid w:val="006F6591"/>
    <w:rsid w:val="00717E9B"/>
    <w:rsid w:val="007319D9"/>
    <w:rsid w:val="00747C10"/>
    <w:rsid w:val="00753DF7"/>
    <w:rsid w:val="00761EFF"/>
    <w:rsid w:val="00781B2A"/>
    <w:rsid w:val="00790F65"/>
    <w:rsid w:val="007953B3"/>
    <w:rsid w:val="007A20BB"/>
    <w:rsid w:val="007C21F4"/>
    <w:rsid w:val="007D0DD4"/>
    <w:rsid w:val="008029E3"/>
    <w:rsid w:val="0080735B"/>
    <w:rsid w:val="0083580A"/>
    <w:rsid w:val="00852F59"/>
    <w:rsid w:val="00854E52"/>
    <w:rsid w:val="008A6B9A"/>
    <w:rsid w:val="008C2A0E"/>
    <w:rsid w:val="008E7836"/>
    <w:rsid w:val="008F09F7"/>
    <w:rsid w:val="008F127D"/>
    <w:rsid w:val="00952FBC"/>
    <w:rsid w:val="0097251B"/>
    <w:rsid w:val="0097765F"/>
    <w:rsid w:val="00993691"/>
    <w:rsid w:val="009B485C"/>
    <w:rsid w:val="009B62AD"/>
    <w:rsid w:val="009C55AB"/>
    <w:rsid w:val="009D489F"/>
    <w:rsid w:val="009F0CBB"/>
    <w:rsid w:val="00A008CA"/>
    <w:rsid w:val="00A041FB"/>
    <w:rsid w:val="00A066E0"/>
    <w:rsid w:val="00A52167"/>
    <w:rsid w:val="00A608B2"/>
    <w:rsid w:val="00A62F9D"/>
    <w:rsid w:val="00A64B4D"/>
    <w:rsid w:val="00A97721"/>
    <w:rsid w:val="00AA3EC2"/>
    <w:rsid w:val="00AA7CC0"/>
    <w:rsid w:val="00AB5A49"/>
    <w:rsid w:val="00AB60B6"/>
    <w:rsid w:val="00AE41D0"/>
    <w:rsid w:val="00AF438A"/>
    <w:rsid w:val="00B00E75"/>
    <w:rsid w:val="00B444C9"/>
    <w:rsid w:val="00B5146B"/>
    <w:rsid w:val="00B659A4"/>
    <w:rsid w:val="00B7758D"/>
    <w:rsid w:val="00B7774F"/>
    <w:rsid w:val="00B87035"/>
    <w:rsid w:val="00BA15B1"/>
    <w:rsid w:val="00BC7DCD"/>
    <w:rsid w:val="00BD0F54"/>
    <w:rsid w:val="00BE03DD"/>
    <w:rsid w:val="00C16CDE"/>
    <w:rsid w:val="00C4277A"/>
    <w:rsid w:val="00C71025"/>
    <w:rsid w:val="00C86D6A"/>
    <w:rsid w:val="00C979EE"/>
    <w:rsid w:val="00CD163B"/>
    <w:rsid w:val="00CE71A8"/>
    <w:rsid w:val="00D03C54"/>
    <w:rsid w:val="00D3775A"/>
    <w:rsid w:val="00D53EBD"/>
    <w:rsid w:val="00D646C1"/>
    <w:rsid w:val="00D80B47"/>
    <w:rsid w:val="00DA3501"/>
    <w:rsid w:val="00DD5498"/>
    <w:rsid w:val="00E01CB6"/>
    <w:rsid w:val="00E16289"/>
    <w:rsid w:val="00E32F76"/>
    <w:rsid w:val="00E430B6"/>
    <w:rsid w:val="00E443D8"/>
    <w:rsid w:val="00E51D8E"/>
    <w:rsid w:val="00E952B4"/>
    <w:rsid w:val="00E97A37"/>
    <w:rsid w:val="00EB122F"/>
    <w:rsid w:val="00EC7F36"/>
    <w:rsid w:val="00ED5F27"/>
    <w:rsid w:val="00EF1ECA"/>
    <w:rsid w:val="00EF3752"/>
    <w:rsid w:val="00EF47A5"/>
    <w:rsid w:val="00EF5FD7"/>
    <w:rsid w:val="00F05018"/>
    <w:rsid w:val="00F37EF3"/>
    <w:rsid w:val="00F51612"/>
    <w:rsid w:val="00F52FA8"/>
    <w:rsid w:val="00F67D2C"/>
    <w:rsid w:val="00F76F5B"/>
    <w:rsid w:val="00F82877"/>
    <w:rsid w:val="00F84CF3"/>
    <w:rsid w:val="00FC6C52"/>
    <w:rsid w:val="00FD2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A7C4"/>
  <w15:docId w15:val="{4C454C1D-BAA4-40BC-B6C0-DD4A3FC7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82877"/>
    <w:pPr>
      <w:suppressAutoHyphens/>
      <w:autoSpaceDN w:val="0"/>
      <w:textAlignment w:val="baseline"/>
    </w:pPr>
    <w:rPr>
      <w:sz w:val="24"/>
      <w:szCs w:val="24"/>
      <w:lang w:eastAsia="ar-SA"/>
    </w:rPr>
  </w:style>
  <w:style w:type="paragraph" w:styleId="Nadpis1">
    <w:name w:val="heading 1"/>
    <w:basedOn w:val="Normln"/>
    <w:next w:val="Normln"/>
    <w:rsid w:val="00F82877"/>
    <w:pPr>
      <w:keepNext/>
      <w:spacing w:before="240" w:after="60"/>
      <w:outlineLvl w:val="0"/>
    </w:pPr>
    <w:rPr>
      <w:rFonts w:ascii="Arial" w:hAnsi="Arial"/>
      <w:b/>
      <w:kern w:val="3"/>
      <w:sz w:val="28"/>
      <w:szCs w:val="20"/>
    </w:rPr>
  </w:style>
  <w:style w:type="paragraph" w:styleId="Nadpis2">
    <w:name w:val="heading 2"/>
    <w:basedOn w:val="Normln"/>
    <w:next w:val="Normln"/>
    <w:rsid w:val="00F82877"/>
    <w:pPr>
      <w:keepNext/>
      <w:spacing w:before="240" w:after="60"/>
      <w:outlineLvl w:val="1"/>
    </w:pPr>
    <w:rPr>
      <w:rFonts w:ascii="Arial" w:hAnsi="Arial" w:cs="Arial"/>
      <w:b/>
      <w:bCs/>
      <w:i/>
      <w:iCs/>
      <w:sz w:val="28"/>
      <w:szCs w:val="28"/>
    </w:rPr>
  </w:style>
  <w:style w:type="paragraph" w:styleId="Nadpis3">
    <w:name w:val="heading 3"/>
    <w:basedOn w:val="Normln"/>
    <w:next w:val="Normln"/>
    <w:rsid w:val="00F82877"/>
    <w:pPr>
      <w:keepNext/>
      <w:spacing w:before="240" w:after="60"/>
      <w:outlineLvl w:val="2"/>
    </w:pPr>
    <w:rPr>
      <w:rFonts w:ascii="Arial" w:hAnsi="Arial" w:cs="Arial"/>
      <w:b/>
      <w:bCs/>
      <w:sz w:val="26"/>
      <w:szCs w:val="26"/>
    </w:rPr>
  </w:style>
  <w:style w:type="paragraph" w:styleId="Nadpis4">
    <w:name w:val="heading 4"/>
    <w:basedOn w:val="Normln"/>
    <w:next w:val="Normln"/>
    <w:rsid w:val="00F82877"/>
    <w:pPr>
      <w:keepNext/>
      <w:outlineLvl w:val="3"/>
    </w:pPr>
    <w:rPr>
      <w:rFonts w:ascii="Arial" w:hAnsi="Arial"/>
      <w:sz w:val="22"/>
      <w:szCs w:val="20"/>
      <w:u w:val="single"/>
    </w:rPr>
  </w:style>
  <w:style w:type="paragraph" w:styleId="Nadpis5">
    <w:name w:val="heading 5"/>
    <w:basedOn w:val="Normln"/>
    <w:next w:val="Normln"/>
    <w:rsid w:val="00F82877"/>
    <w:pPr>
      <w:keepNext/>
      <w:jc w:val="both"/>
      <w:outlineLvl w:val="4"/>
    </w:pPr>
    <w:rPr>
      <w:rFonts w:ascii="Arial" w:hAnsi="Arial"/>
      <w:sz w:val="22"/>
      <w:szCs w:val="20"/>
      <w:u w:val="single"/>
    </w:rPr>
  </w:style>
  <w:style w:type="paragraph" w:styleId="Nadpis7">
    <w:name w:val="heading 7"/>
    <w:basedOn w:val="Normln"/>
    <w:next w:val="Normln"/>
    <w:rsid w:val="00F82877"/>
    <w:pPr>
      <w:keepNext/>
      <w:outlineLvl w:val="6"/>
    </w:pPr>
    <w:rPr>
      <w:rFonts w:ascii="Arial" w:hAnsi="Arial"/>
      <w:b/>
      <w:szCs w:val="20"/>
    </w:rPr>
  </w:style>
  <w:style w:type="paragraph" w:styleId="Nadpis8">
    <w:name w:val="heading 8"/>
    <w:basedOn w:val="Normln"/>
    <w:next w:val="Normln"/>
    <w:rsid w:val="00F82877"/>
    <w:pPr>
      <w:keepNext/>
      <w:numPr>
        <w:ilvl w:val="7"/>
        <w:numId w:val="1"/>
      </w:numPr>
      <w:tabs>
        <w:tab w:val="left" w:pos="680"/>
        <w:tab w:val="left" w:pos="921"/>
        <w:tab w:val="left" w:pos="9212"/>
      </w:tabs>
      <w:spacing w:before="120"/>
      <w:ind w:left="680" w:hanging="680"/>
      <w:outlineLvl w:val="7"/>
    </w:pPr>
    <w:rPr>
      <w:rFonts w:ascii="Arial" w:hAnsi="Arial"/>
      <w:sz w:val="22"/>
      <w:szCs w:val="20"/>
      <w:u w:val="single"/>
    </w:rPr>
  </w:style>
  <w:style w:type="paragraph" w:styleId="Nadpis9">
    <w:name w:val="heading 9"/>
    <w:basedOn w:val="Normln"/>
    <w:next w:val="Normln"/>
    <w:rsid w:val="00F82877"/>
    <w:pPr>
      <w:keepNext/>
      <w:numPr>
        <w:ilvl w:val="8"/>
        <w:numId w:val="1"/>
      </w:numPr>
      <w:tabs>
        <w:tab w:val="left" w:pos="680"/>
        <w:tab w:val="left" w:pos="921"/>
        <w:tab w:val="left" w:pos="9212"/>
      </w:tabs>
      <w:spacing w:before="120"/>
      <w:jc w:val="both"/>
      <w:outlineLvl w:val="8"/>
    </w:pPr>
    <w:rPr>
      <w:rFonts w:ascii="Arial" w:hAnsi="Arial"/>
      <w:sz w:val="22"/>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F82877"/>
    <w:pPr>
      <w:numPr>
        <w:numId w:val="1"/>
      </w:numPr>
    </w:pPr>
  </w:style>
  <w:style w:type="character" w:customStyle="1" w:styleId="WW8Num1z0">
    <w:name w:val="WW8Num1z0"/>
    <w:rsid w:val="00F82877"/>
    <w:rPr>
      <w:rFonts w:ascii="Symbol" w:hAnsi="Symbol"/>
    </w:rPr>
  </w:style>
  <w:style w:type="character" w:customStyle="1" w:styleId="WW8Num2z0">
    <w:name w:val="WW8Num2z0"/>
    <w:rsid w:val="00F82877"/>
    <w:rPr>
      <w:rFonts w:ascii="Times New Roman" w:hAnsi="Times New Roman"/>
      <w:b/>
      <w:i w:val="0"/>
      <w:sz w:val="24"/>
    </w:rPr>
  </w:style>
  <w:style w:type="character" w:customStyle="1" w:styleId="WW8Num2z1">
    <w:name w:val="WW8Num2z1"/>
    <w:rsid w:val="00F82877"/>
    <w:rPr>
      <w:rFonts w:ascii="Times New Roman" w:hAnsi="Times New Roman"/>
      <w:b w:val="0"/>
      <w:i w:val="0"/>
      <w:sz w:val="24"/>
    </w:rPr>
  </w:style>
  <w:style w:type="character" w:customStyle="1" w:styleId="WW8Num2z3">
    <w:name w:val="WW8Num2z3"/>
    <w:rsid w:val="00F82877"/>
    <w:rPr>
      <w:rFonts w:ascii="Arial" w:hAnsi="Arial"/>
      <w:b w:val="0"/>
      <w:i w:val="0"/>
      <w:sz w:val="24"/>
    </w:rPr>
  </w:style>
  <w:style w:type="character" w:customStyle="1" w:styleId="WW8Num2z4">
    <w:name w:val="WW8Num2z4"/>
    <w:rsid w:val="00F82877"/>
    <w:rPr>
      <w:rFonts w:ascii="Times New Roman" w:hAnsi="Times New Roman"/>
      <w:color w:val="auto"/>
    </w:rPr>
  </w:style>
  <w:style w:type="character" w:customStyle="1" w:styleId="WW8Num2z5">
    <w:name w:val="WW8Num2z5"/>
    <w:rsid w:val="00F82877"/>
    <w:rPr>
      <w:rFonts w:ascii="Wingdings" w:hAnsi="Wingdings"/>
    </w:rPr>
  </w:style>
  <w:style w:type="character" w:customStyle="1" w:styleId="WW8Num2z7">
    <w:name w:val="WW8Num2z7"/>
    <w:rsid w:val="00F82877"/>
    <w:rPr>
      <w:rFonts w:ascii="Symbol" w:hAnsi="Symbol"/>
    </w:rPr>
  </w:style>
  <w:style w:type="character" w:customStyle="1" w:styleId="WW8Num3z0">
    <w:name w:val="WW8Num3z0"/>
    <w:rsid w:val="00F82877"/>
    <w:rPr>
      <w:rFonts w:ascii="Times New Roman" w:hAnsi="Times New Roman"/>
      <w:b/>
      <w:i w:val="0"/>
      <w:sz w:val="24"/>
    </w:rPr>
  </w:style>
  <w:style w:type="character" w:customStyle="1" w:styleId="WW8Num3z1">
    <w:name w:val="WW8Num3z1"/>
    <w:rsid w:val="00F82877"/>
    <w:rPr>
      <w:rFonts w:ascii="Times New Roman" w:hAnsi="Times New Roman"/>
      <w:b w:val="0"/>
      <w:i w:val="0"/>
      <w:sz w:val="24"/>
    </w:rPr>
  </w:style>
  <w:style w:type="character" w:customStyle="1" w:styleId="WW8Num3z4">
    <w:name w:val="WW8Num3z4"/>
    <w:rsid w:val="00F82877"/>
    <w:rPr>
      <w:rFonts w:ascii="Times New Roman" w:hAnsi="Times New Roman"/>
      <w:color w:val="auto"/>
    </w:rPr>
  </w:style>
  <w:style w:type="character" w:customStyle="1" w:styleId="WW8Num3z5">
    <w:name w:val="WW8Num3z5"/>
    <w:rsid w:val="00F82877"/>
    <w:rPr>
      <w:rFonts w:ascii="Wingdings" w:hAnsi="Wingdings"/>
    </w:rPr>
  </w:style>
  <w:style w:type="character" w:customStyle="1" w:styleId="WW8Num3z7">
    <w:name w:val="WW8Num3z7"/>
    <w:rsid w:val="00F82877"/>
    <w:rPr>
      <w:rFonts w:ascii="Symbol" w:hAnsi="Symbol"/>
    </w:rPr>
  </w:style>
  <w:style w:type="character" w:customStyle="1" w:styleId="WW8Num4z0">
    <w:name w:val="WW8Num4z0"/>
    <w:rsid w:val="00F82877"/>
    <w:rPr>
      <w:rFonts w:ascii="Symbol" w:hAnsi="Symbol"/>
    </w:rPr>
  </w:style>
  <w:style w:type="character" w:styleId="slostrnky">
    <w:name w:val="page number"/>
    <w:basedOn w:val="Standardnpsmoodstavce"/>
    <w:rsid w:val="00F82877"/>
  </w:style>
  <w:style w:type="character" w:styleId="Odkaznakoment">
    <w:name w:val="annotation reference"/>
    <w:basedOn w:val="Standardnpsmoodstavce"/>
    <w:rsid w:val="00F82877"/>
    <w:rPr>
      <w:sz w:val="16"/>
      <w:szCs w:val="16"/>
    </w:rPr>
  </w:style>
  <w:style w:type="paragraph" w:customStyle="1" w:styleId="Nadpis">
    <w:name w:val="Nadpis"/>
    <w:basedOn w:val="Normln"/>
    <w:next w:val="Zkladntext"/>
    <w:rsid w:val="00F82877"/>
    <w:pPr>
      <w:keepNext/>
      <w:spacing w:before="240" w:after="120"/>
    </w:pPr>
    <w:rPr>
      <w:rFonts w:ascii="Arial" w:eastAsia="Lucida Sans Unicode" w:hAnsi="Arial" w:cs="Tahoma"/>
      <w:sz w:val="28"/>
      <w:szCs w:val="28"/>
    </w:rPr>
  </w:style>
  <w:style w:type="paragraph" w:styleId="Zkladntext">
    <w:name w:val="Body Text"/>
    <w:basedOn w:val="Normln"/>
    <w:rsid w:val="00F82877"/>
    <w:pPr>
      <w:jc w:val="both"/>
    </w:pPr>
    <w:rPr>
      <w:rFonts w:ascii="Arial" w:hAnsi="Arial"/>
      <w:sz w:val="22"/>
      <w:szCs w:val="20"/>
    </w:rPr>
  </w:style>
  <w:style w:type="paragraph" w:styleId="Seznam">
    <w:name w:val="List"/>
    <w:basedOn w:val="Zkladntext"/>
    <w:rsid w:val="00F82877"/>
    <w:rPr>
      <w:rFonts w:cs="Tahoma"/>
    </w:rPr>
  </w:style>
  <w:style w:type="paragraph" w:customStyle="1" w:styleId="Popisek">
    <w:name w:val="Popisek"/>
    <w:basedOn w:val="Normln"/>
    <w:rsid w:val="00F82877"/>
    <w:pPr>
      <w:suppressLineNumbers/>
      <w:spacing w:before="120" w:after="120"/>
    </w:pPr>
    <w:rPr>
      <w:rFonts w:cs="Tahoma"/>
      <w:i/>
      <w:iCs/>
    </w:rPr>
  </w:style>
  <w:style w:type="paragraph" w:customStyle="1" w:styleId="Rejstk">
    <w:name w:val="Rejstřík"/>
    <w:basedOn w:val="Normln"/>
    <w:rsid w:val="00F82877"/>
    <w:pPr>
      <w:suppressLineNumbers/>
    </w:pPr>
    <w:rPr>
      <w:rFonts w:cs="Tahoma"/>
    </w:rPr>
  </w:style>
  <w:style w:type="paragraph" w:styleId="Zpat">
    <w:name w:val="footer"/>
    <w:basedOn w:val="Normln"/>
    <w:link w:val="ZpatChar"/>
    <w:rsid w:val="00F82877"/>
    <w:pPr>
      <w:tabs>
        <w:tab w:val="center" w:pos="4536"/>
        <w:tab w:val="right" w:pos="9072"/>
      </w:tabs>
    </w:pPr>
    <w:rPr>
      <w:sz w:val="20"/>
      <w:szCs w:val="20"/>
    </w:rPr>
  </w:style>
  <w:style w:type="paragraph" w:styleId="Zhlav">
    <w:name w:val="header"/>
    <w:basedOn w:val="Normln"/>
    <w:rsid w:val="00F82877"/>
    <w:pPr>
      <w:tabs>
        <w:tab w:val="center" w:pos="4536"/>
        <w:tab w:val="right" w:pos="9072"/>
      </w:tabs>
    </w:pPr>
    <w:rPr>
      <w:sz w:val="20"/>
      <w:szCs w:val="20"/>
    </w:rPr>
  </w:style>
  <w:style w:type="paragraph" w:styleId="Zkladntext2">
    <w:name w:val="Body Text 2"/>
    <w:basedOn w:val="Normln"/>
    <w:rsid w:val="00F82877"/>
    <w:rPr>
      <w:rFonts w:ascii="Arial" w:hAnsi="Arial"/>
      <w:sz w:val="22"/>
      <w:szCs w:val="20"/>
    </w:rPr>
  </w:style>
  <w:style w:type="paragraph" w:customStyle="1" w:styleId="xl61">
    <w:name w:val="xl61"/>
    <w:basedOn w:val="Normln"/>
    <w:rsid w:val="00F82877"/>
    <w:pPr>
      <w:pBdr>
        <w:left w:val="single" w:sz="8" w:space="0" w:color="000000"/>
        <w:right w:val="single" w:sz="8" w:space="0" w:color="000000"/>
      </w:pBdr>
      <w:spacing w:before="280" w:after="280"/>
      <w:textAlignment w:val="center"/>
    </w:pPr>
    <w:rPr>
      <w:rFonts w:ascii="Arial" w:eastAsia="Arial Unicode MS" w:hAnsi="Arial" w:cs="Arial Unicode MS"/>
      <w:b/>
      <w:bCs/>
    </w:rPr>
  </w:style>
  <w:style w:type="paragraph" w:styleId="Textbubliny">
    <w:name w:val="Balloon Text"/>
    <w:basedOn w:val="Normln"/>
    <w:rsid w:val="00F82877"/>
    <w:rPr>
      <w:rFonts w:ascii="Tahoma" w:hAnsi="Tahoma" w:cs="Tahoma"/>
      <w:sz w:val="16"/>
      <w:szCs w:val="16"/>
    </w:rPr>
  </w:style>
  <w:style w:type="paragraph" w:styleId="Zkladntext3">
    <w:name w:val="Body Text 3"/>
    <w:basedOn w:val="Normln"/>
    <w:rsid w:val="00F82877"/>
    <w:pPr>
      <w:spacing w:after="120"/>
    </w:pPr>
    <w:rPr>
      <w:sz w:val="16"/>
      <w:szCs w:val="16"/>
    </w:rPr>
  </w:style>
  <w:style w:type="paragraph" w:styleId="Textvbloku">
    <w:name w:val="Block Text"/>
    <w:basedOn w:val="Normln"/>
    <w:rsid w:val="00F82877"/>
    <w:pPr>
      <w:autoSpaceDE w:val="0"/>
      <w:spacing w:before="120" w:after="60"/>
      <w:ind w:left="720" w:right="113"/>
      <w:jc w:val="both"/>
    </w:pPr>
  </w:style>
  <w:style w:type="paragraph" w:styleId="Textkomente">
    <w:name w:val="annotation text"/>
    <w:basedOn w:val="Normln"/>
    <w:rsid w:val="00F82877"/>
    <w:rPr>
      <w:sz w:val="20"/>
      <w:szCs w:val="20"/>
    </w:rPr>
  </w:style>
  <w:style w:type="paragraph" w:styleId="Pedmtkomente">
    <w:name w:val="annotation subject"/>
    <w:basedOn w:val="Textkomente"/>
    <w:next w:val="Textkomente"/>
    <w:rsid w:val="00F82877"/>
    <w:rPr>
      <w:b/>
      <w:bCs/>
    </w:rPr>
  </w:style>
  <w:style w:type="paragraph" w:customStyle="1" w:styleId="Obsahrmce">
    <w:name w:val="Obsah rámce"/>
    <w:basedOn w:val="Zkladntext"/>
    <w:rsid w:val="00F82877"/>
  </w:style>
  <w:style w:type="paragraph" w:customStyle="1" w:styleId="Obsahtabulky">
    <w:name w:val="Obsah tabulky"/>
    <w:basedOn w:val="Normln"/>
    <w:rsid w:val="00F82877"/>
    <w:pPr>
      <w:suppressLineNumbers/>
    </w:pPr>
  </w:style>
  <w:style w:type="paragraph" w:customStyle="1" w:styleId="Nadpistabulky">
    <w:name w:val="Nadpis tabulky"/>
    <w:basedOn w:val="Obsahtabulky"/>
    <w:rsid w:val="00F82877"/>
    <w:pPr>
      <w:jc w:val="center"/>
    </w:pPr>
    <w:rPr>
      <w:b/>
      <w:bCs/>
    </w:rPr>
  </w:style>
  <w:style w:type="paragraph" w:styleId="Zkladntextodsazen">
    <w:name w:val="Body Text Indent"/>
    <w:basedOn w:val="Normln"/>
    <w:rsid w:val="00F82877"/>
    <w:pPr>
      <w:tabs>
        <w:tab w:val="left" w:pos="709"/>
        <w:tab w:val="left" w:pos="9212"/>
      </w:tabs>
      <w:spacing w:before="120"/>
      <w:ind w:left="680" w:hanging="680"/>
      <w:jc w:val="both"/>
    </w:pPr>
    <w:rPr>
      <w:rFonts w:ascii="Arial" w:hAnsi="Arial" w:cs="Arial"/>
      <w:sz w:val="20"/>
    </w:rPr>
  </w:style>
  <w:style w:type="paragraph" w:styleId="Zkladntextodsazen2">
    <w:name w:val="Body Text Indent 2"/>
    <w:basedOn w:val="Normln"/>
    <w:rsid w:val="00F82877"/>
    <w:pPr>
      <w:spacing w:after="120" w:line="480" w:lineRule="auto"/>
      <w:ind w:left="283"/>
    </w:pPr>
  </w:style>
  <w:style w:type="character" w:customStyle="1" w:styleId="ZpatChar">
    <w:name w:val="Zápatí Char"/>
    <w:basedOn w:val="Standardnpsmoodstavce"/>
    <w:link w:val="Zpat"/>
    <w:rsid w:val="002B5DAD"/>
    <w:rPr>
      <w:lang w:eastAsia="ar-SA"/>
    </w:rPr>
  </w:style>
  <w:style w:type="paragraph" w:styleId="Bezmezer">
    <w:name w:val="No Spacing"/>
    <w:uiPriority w:val="1"/>
    <w:qFormat/>
    <w:rsid w:val="002B5DAD"/>
    <w:pPr>
      <w:suppressAutoHyphens/>
      <w:autoSpaceDN w:val="0"/>
    </w:pPr>
    <w:rPr>
      <w:sz w:val="24"/>
      <w:szCs w:val="24"/>
      <w:lang w:eastAsia="ar-SA"/>
    </w:rPr>
  </w:style>
  <w:style w:type="paragraph" w:styleId="Odstavecseseznamem">
    <w:name w:val="List Paragraph"/>
    <w:basedOn w:val="Normln"/>
    <w:uiPriority w:val="34"/>
    <w:qFormat/>
    <w:rsid w:val="007D0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332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1275</Words>
  <Characters>7526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Příloha P – 7 ke Smlouvě č</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P – 7 ke Smlouvě č</dc:title>
  <dc:creator>Alena Hovadova</dc:creator>
  <cp:lastModifiedBy>Pavlína Štumpfová</cp:lastModifiedBy>
  <cp:revision>3</cp:revision>
  <cp:lastPrinted>2022-03-08T13:13:00Z</cp:lastPrinted>
  <dcterms:created xsi:type="dcterms:W3CDTF">2023-10-10T05:54:00Z</dcterms:created>
  <dcterms:modified xsi:type="dcterms:W3CDTF">2023-10-10T05:58:00Z</dcterms:modified>
</cp:coreProperties>
</file>