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4FD" w:rsidRPr="00D24995" w:rsidRDefault="004144FD">
      <w:pPr>
        <w:widowControl w:val="0"/>
        <w:jc w:val="center"/>
        <w:rPr>
          <w:b/>
          <w:snapToGrid w:val="0"/>
          <w:color w:val="000000"/>
          <w:sz w:val="32"/>
        </w:rPr>
      </w:pPr>
      <w:proofErr w:type="gramStart"/>
      <w:r w:rsidRPr="00D24995">
        <w:rPr>
          <w:b/>
          <w:snapToGrid w:val="0"/>
          <w:color w:val="000000"/>
          <w:sz w:val="32"/>
        </w:rPr>
        <w:t>D O D A T E K     č.</w:t>
      </w:r>
      <w:proofErr w:type="gramEnd"/>
      <w:r w:rsidRPr="00D24995">
        <w:rPr>
          <w:b/>
          <w:snapToGrid w:val="0"/>
          <w:color w:val="000000"/>
          <w:sz w:val="32"/>
        </w:rPr>
        <w:t xml:space="preserve">   </w:t>
      </w:r>
      <w:r w:rsidR="00071942">
        <w:rPr>
          <w:b/>
          <w:snapToGrid w:val="0"/>
          <w:color w:val="000000"/>
          <w:sz w:val="32"/>
        </w:rPr>
        <w:t>3</w:t>
      </w:r>
    </w:p>
    <w:p w:rsidR="004144FD" w:rsidRPr="00D24995" w:rsidRDefault="004144FD">
      <w:pPr>
        <w:widowControl w:val="0"/>
        <w:jc w:val="center"/>
        <w:rPr>
          <w:b/>
          <w:snapToGrid w:val="0"/>
          <w:color w:val="000000"/>
          <w:sz w:val="28"/>
        </w:rPr>
      </w:pPr>
      <w:proofErr w:type="gramStart"/>
      <w:r w:rsidRPr="00D24995">
        <w:rPr>
          <w:b/>
          <w:snapToGrid w:val="0"/>
          <w:color w:val="000000"/>
          <w:sz w:val="28"/>
        </w:rPr>
        <w:t>K   N Á J E M N Í    S M L O U V Ě  č.</w:t>
      </w:r>
      <w:proofErr w:type="gramEnd"/>
      <w:r w:rsidRPr="00D24995">
        <w:rPr>
          <w:b/>
          <w:snapToGrid w:val="0"/>
          <w:color w:val="000000"/>
          <w:sz w:val="28"/>
        </w:rPr>
        <w:t xml:space="preserve"> </w:t>
      </w:r>
      <w:r w:rsidR="00075AC4">
        <w:rPr>
          <w:b/>
          <w:snapToGrid w:val="0"/>
          <w:color w:val="000000"/>
          <w:sz w:val="28"/>
        </w:rPr>
        <w:t>2</w:t>
      </w:r>
      <w:r w:rsidR="00E438DA">
        <w:rPr>
          <w:b/>
          <w:snapToGrid w:val="0"/>
          <w:color w:val="000000"/>
          <w:sz w:val="28"/>
        </w:rPr>
        <w:t>46/2015</w:t>
      </w:r>
    </w:p>
    <w:p w:rsidR="004144FD" w:rsidRPr="00D24995" w:rsidRDefault="004144FD">
      <w:pPr>
        <w:widowControl w:val="0"/>
        <w:jc w:val="center"/>
        <w:rPr>
          <w:b/>
          <w:snapToGrid w:val="0"/>
          <w:color w:val="000000"/>
          <w:sz w:val="28"/>
        </w:rPr>
      </w:pPr>
      <w:r w:rsidRPr="00D24995">
        <w:rPr>
          <w:b/>
          <w:snapToGrid w:val="0"/>
          <w:color w:val="000000"/>
          <w:sz w:val="28"/>
        </w:rPr>
        <w:t xml:space="preserve"> uzavřené dne </w:t>
      </w:r>
      <w:proofErr w:type="gramStart"/>
      <w:r w:rsidR="00E438DA">
        <w:rPr>
          <w:b/>
          <w:snapToGrid w:val="0"/>
          <w:color w:val="000000"/>
          <w:sz w:val="28"/>
        </w:rPr>
        <w:t>7.4.2015</w:t>
      </w:r>
      <w:proofErr w:type="gramEnd"/>
      <w:r w:rsidRPr="00D24995">
        <w:rPr>
          <w:b/>
          <w:snapToGrid w:val="0"/>
          <w:color w:val="000000"/>
          <w:sz w:val="28"/>
        </w:rPr>
        <w:t xml:space="preserve"> </w:t>
      </w:r>
    </w:p>
    <w:p w:rsidR="004144FD" w:rsidRDefault="004144FD">
      <w:pPr>
        <w:widowControl w:val="0"/>
        <w:rPr>
          <w:rFonts w:ascii="Arial" w:hAnsi="Arial"/>
          <w:b/>
          <w:snapToGrid w:val="0"/>
          <w:color w:val="000000"/>
          <w:sz w:val="28"/>
        </w:rPr>
      </w:pPr>
    </w:p>
    <w:p w:rsidR="004144FD" w:rsidRPr="00D24995" w:rsidRDefault="004144FD">
      <w:pPr>
        <w:widowControl w:val="0"/>
        <w:rPr>
          <w:b/>
          <w:snapToGrid w:val="0"/>
          <w:color w:val="000000"/>
          <w:sz w:val="24"/>
        </w:rPr>
      </w:pPr>
      <w:proofErr w:type="gramStart"/>
      <w:r w:rsidRPr="00D24995">
        <w:rPr>
          <w:b/>
          <w:snapToGrid w:val="0"/>
          <w:color w:val="000000"/>
          <w:sz w:val="24"/>
        </w:rPr>
        <w:t>mezi:</w:t>
      </w:r>
      <w:proofErr w:type="gramEnd"/>
    </w:p>
    <w:p w:rsidR="00D24995" w:rsidRDefault="00D24995">
      <w:pPr>
        <w:widowControl w:val="0"/>
        <w:rPr>
          <w:rFonts w:ascii="Arial" w:hAnsi="Arial"/>
          <w:b/>
          <w:snapToGrid w:val="0"/>
          <w:color w:val="000000"/>
          <w:sz w:val="24"/>
        </w:rPr>
      </w:pPr>
    </w:p>
    <w:p w:rsidR="008B56DD" w:rsidRDefault="008B56DD">
      <w:pPr>
        <w:widowControl w:val="0"/>
        <w:rPr>
          <w:rFonts w:ascii="Arial" w:hAnsi="Arial"/>
          <w:b/>
          <w:snapToGrid w:val="0"/>
          <w:color w:val="000000"/>
          <w:sz w:val="24"/>
        </w:rPr>
      </w:pPr>
    </w:p>
    <w:p w:rsidR="004144FD" w:rsidRPr="00D24995" w:rsidRDefault="004144FD">
      <w:pPr>
        <w:widowControl w:val="0"/>
        <w:rPr>
          <w:snapToGrid w:val="0"/>
          <w:color w:val="000000"/>
          <w:sz w:val="22"/>
          <w:szCs w:val="22"/>
        </w:rPr>
      </w:pPr>
      <w:r w:rsidRPr="00D24995">
        <w:rPr>
          <w:snapToGrid w:val="0"/>
          <w:color w:val="000000"/>
          <w:sz w:val="22"/>
          <w:szCs w:val="22"/>
        </w:rPr>
        <w:t xml:space="preserve">Pronajímatel:    </w:t>
      </w:r>
      <w:r w:rsidRPr="00D24995">
        <w:rPr>
          <w:b/>
          <w:snapToGrid w:val="0"/>
          <w:color w:val="000000"/>
          <w:sz w:val="22"/>
          <w:szCs w:val="22"/>
        </w:rPr>
        <w:t>Povodí Ohře, státní podnik</w:t>
      </w:r>
    </w:p>
    <w:p w:rsidR="004144FD" w:rsidRPr="00D24995" w:rsidRDefault="004144FD">
      <w:pPr>
        <w:widowControl w:val="0"/>
        <w:rPr>
          <w:snapToGrid w:val="0"/>
          <w:color w:val="000000"/>
          <w:sz w:val="22"/>
          <w:szCs w:val="22"/>
        </w:rPr>
      </w:pPr>
      <w:r w:rsidRPr="00D24995">
        <w:rPr>
          <w:snapToGrid w:val="0"/>
          <w:color w:val="000000"/>
          <w:sz w:val="22"/>
          <w:szCs w:val="22"/>
        </w:rPr>
        <w:t xml:space="preserve">                          </w:t>
      </w:r>
      <w:r w:rsidRPr="00D24995">
        <w:rPr>
          <w:snapToGrid w:val="0"/>
          <w:color w:val="000000"/>
          <w:sz w:val="22"/>
          <w:szCs w:val="22"/>
        </w:rPr>
        <w:tab/>
        <w:t>Bezručova 4219, 430 03 Chomutov</w:t>
      </w:r>
    </w:p>
    <w:p w:rsidR="004144FD" w:rsidRPr="00D24995" w:rsidRDefault="004144FD">
      <w:pPr>
        <w:widowControl w:val="0"/>
        <w:rPr>
          <w:snapToGrid w:val="0"/>
          <w:color w:val="000000"/>
          <w:sz w:val="22"/>
          <w:szCs w:val="22"/>
        </w:rPr>
      </w:pPr>
      <w:r w:rsidRPr="00D24995">
        <w:rPr>
          <w:snapToGrid w:val="0"/>
          <w:color w:val="000000"/>
          <w:sz w:val="22"/>
          <w:szCs w:val="22"/>
        </w:rPr>
        <w:tab/>
      </w:r>
      <w:r w:rsidRPr="00D24995">
        <w:rPr>
          <w:snapToGrid w:val="0"/>
          <w:color w:val="000000"/>
          <w:sz w:val="22"/>
          <w:szCs w:val="22"/>
        </w:rPr>
        <w:tab/>
        <w:t>zastoupený: Ing. Jiřím Nedomou, generálním ředitelem</w:t>
      </w:r>
    </w:p>
    <w:p w:rsidR="004144FD" w:rsidRPr="00D24995" w:rsidRDefault="004144FD">
      <w:pPr>
        <w:widowControl w:val="0"/>
        <w:rPr>
          <w:snapToGrid w:val="0"/>
          <w:color w:val="000000"/>
          <w:sz w:val="22"/>
          <w:szCs w:val="22"/>
        </w:rPr>
      </w:pPr>
      <w:r w:rsidRPr="00D24995">
        <w:rPr>
          <w:snapToGrid w:val="0"/>
          <w:color w:val="000000"/>
          <w:sz w:val="22"/>
          <w:szCs w:val="22"/>
        </w:rPr>
        <w:t xml:space="preserve">                </w:t>
      </w:r>
      <w:r w:rsidRPr="00D24995">
        <w:rPr>
          <w:snapToGrid w:val="0"/>
          <w:color w:val="000000"/>
          <w:sz w:val="22"/>
          <w:szCs w:val="22"/>
        </w:rPr>
        <w:tab/>
        <w:t xml:space="preserve">ve věcech smluvních: Ing. </w:t>
      </w:r>
      <w:r w:rsidR="00C205C8">
        <w:rPr>
          <w:snapToGrid w:val="0"/>
          <w:color w:val="000000"/>
          <w:sz w:val="22"/>
          <w:szCs w:val="22"/>
        </w:rPr>
        <w:t>Radkem Jelínkem</w:t>
      </w:r>
      <w:r w:rsidRPr="00D24995">
        <w:rPr>
          <w:snapToGrid w:val="0"/>
          <w:color w:val="000000"/>
          <w:sz w:val="22"/>
          <w:szCs w:val="22"/>
        </w:rPr>
        <w:t xml:space="preserve">, ekonomickým ředitelem      </w:t>
      </w:r>
    </w:p>
    <w:p w:rsidR="004144FD" w:rsidRDefault="004144FD" w:rsidP="00D92A2F">
      <w:pPr>
        <w:widowControl w:val="0"/>
        <w:rPr>
          <w:snapToGrid w:val="0"/>
          <w:color w:val="000000"/>
          <w:sz w:val="22"/>
          <w:szCs w:val="22"/>
        </w:rPr>
      </w:pPr>
      <w:r w:rsidRPr="00D24995">
        <w:rPr>
          <w:snapToGrid w:val="0"/>
          <w:color w:val="000000"/>
          <w:sz w:val="22"/>
          <w:szCs w:val="22"/>
        </w:rPr>
        <w:t xml:space="preserve">            </w:t>
      </w:r>
      <w:r w:rsidRPr="00D24995">
        <w:rPr>
          <w:snapToGrid w:val="0"/>
          <w:color w:val="000000"/>
          <w:sz w:val="22"/>
          <w:szCs w:val="22"/>
        </w:rPr>
        <w:tab/>
      </w:r>
      <w:r w:rsidRPr="00D24995">
        <w:rPr>
          <w:snapToGrid w:val="0"/>
          <w:color w:val="000000"/>
          <w:sz w:val="22"/>
          <w:szCs w:val="22"/>
        </w:rPr>
        <w:tab/>
      </w:r>
    </w:p>
    <w:p w:rsidR="00D92A2F" w:rsidRPr="00D24995" w:rsidRDefault="00D92A2F" w:rsidP="00D92A2F">
      <w:pPr>
        <w:widowControl w:val="0"/>
        <w:rPr>
          <w:snapToGrid w:val="0"/>
          <w:color w:val="000000"/>
          <w:sz w:val="22"/>
          <w:szCs w:val="22"/>
        </w:rPr>
      </w:pPr>
    </w:p>
    <w:p w:rsidR="004144FD" w:rsidRPr="00D24995" w:rsidRDefault="004144FD">
      <w:pPr>
        <w:widowControl w:val="0"/>
        <w:rPr>
          <w:snapToGrid w:val="0"/>
          <w:color w:val="000000"/>
          <w:sz w:val="22"/>
          <w:szCs w:val="22"/>
        </w:rPr>
      </w:pPr>
      <w:r w:rsidRPr="00D24995">
        <w:rPr>
          <w:snapToGrid w:val="0"/>
          <w:color w:val="000000"/>
          <w:sz w:val="22"/>
          <w:szCs w:val="22"/>
        </w:rPr>
        <w:t xml:space="preserve">               </w:t>
      </w:r>
      <w:r w:rsidRPr="00D24995">
        <w:rPr>
          <w:snapToGrid w:val="0"/>
          <w:color w:val="000000"/>
          <w:sz w:val="22"/>
          <w:szCs w:val="22"/>
        </w:rPr>
        <w:tab/>
        <w:t xml:space="preserve">IČ:    </w:t>
      </w:r>
      <w:r w:rsidRPr="00D24995">
        <w:rPr>
          <w:snapToGrid w:val="0"/>
          <w:color w:val="000000"/>
          <w:sz w:val="22"/>
          <w:szCs w:val="22"/>
        </w:rPr>
        <w:tab/>
        <w:t>70889988</w:t>
      </w:r>
    </w:p>
    <w:p w:rsidR="004144FD" w:rsidRPr="00D24995" w:rsidRDefault="004144FD">
      <w:pPr>
        <w:widowControl w:val="0"/>
        <w:rPr>
          <w:snapToGrid w:val="0"/>
          <w:color w:val="000000"/>
          <w:sz w:val="22"/>
          <w:szCs w:val="22"/>
        </w:rPr>
      </w:pPr>
      <w:r w:rsidRPr="00D24995">
        <w:rPr>
          <w:snapToGrid w:val="0"/>
          <w:color w:val="000000"/>
          <w:sz w:val="22"/>
          <w:szCs w:val="22"/>
        </w:rPr>
        <w:t xml:space="preserve">               </w:t>
      </w:r>
      <w:r w:rsidRPr="00D24995">
        <w:rPr>
          <w:snapToGrid w:val="0"/>
          <w:color w:val="000000"/>
          <w:sz w:val="22"/>
          <w:szCs w:val="22"/>
        </w:rPr>
        <w:tab/>
        <w:t xml:space="preserve">DIČ: </w:t>
      </w:r>
      <w:r w:rsidRPr="00D24995">
        <w:rPr>
          <w:snapToGrid w:val="0"/>
          <w:color w:val="000000"/>
          <w:sz w:val="22"/>
          <w:szCs w:val="22"/>
        </w:rPr>
        <w:tab/>
        <w:t>CZ70889988</w:t>
      </w:r>
      <w:r w:rsidRPr="00D24995">
        <w:rPr>
          <w:snapToGrid w:val="0"/>
          <w:color w:val="000000"/>
          <w:sz w:val="22"/>
          <w:szCs w:val="22"/>
        </w:rPr>
        <w:tab/>
        <w:t xml:space="preserve">         </w:t>
      </w:r>
      <w:r w:rsidRPr="00D24995">
        <w:rPr>
          <w:snapToGrid w:val="0"/>
          <w:color w:val="000000"/>
          <w:sz w:val="22"/>
          <w:szCs w:val="22"/>
        </w:rPr>
        <w:tab/>
      </w:r>
      <w:r w:rsidRPr="00D24995">
        <w:rPr>
          <w:snapToGrid w:val="0"/>
          <w:color w:val="000000"/>
          <w:sz w:val="22"/>
          <w:szCs w:val="22"/>
        </w:rPr>
        <w:tab/>
      </w:r>
    </w:p>
    <w:p w:rsidR="004144FD" w:rsidRPr="00D24995" w:rsidRDefault="004144FD" w:rsidP="00D24995">
      <w:pPr>
        <w:widowControl w:val="0"/>
        <w:ind w:left="1440"/>
        <w:rPr>
          <w:snapToGrid w:val="0"/>
          <w:sz w:val="22"/>
          <w:szCs w:val="22"/>
        </w:rPr>
      </w:pPr>
      <w:r w:rsidRPr="00D24995">
        <w:rPr>
          <w:snapToGrid w:val="0"/>
          <w:sz w:val="22"/>
          <w:szCs w:val="22"/>
        </w:rPr>
        <w:t xml:space="preserve">Povodí Ohře, státní podnik je zapsán v obchodním rejstříku u Krajského soudu v Ústí nad Labem v oddílu A, vložce č. 13052 </w:t>
      </w:r>
    </w:p>
    <w:p w:rsidR="004144FD" w:rsidRDefault="004144FD">
      <w:pPr>
        <w:widowControl w:val="0"/>
        <w:rPr>
          <w:snapToGrid w:val="0"/>
          <w:sz w:val="22"/>
          <w:szCs w:val="22"/>
        </w:rPr>
      </w:pPr>
    </w:p>
    <w:p w:rsidR="00EA535F" w:rsidRPr="00D24995" w:rsidRDefault="00EA535F">
      <w:pPr>
        <w:widowControl w:val="0"/>
        <w:rPr>
          <w:snapToGrid w:val="0"/>
          <w:sz w:val="22"/>
          <w:szCs w:val="22"/>
        </w:rPr>
      </w:pPr>
    </w:p>
    <w:p w:rsidR="009D3D56" w:rsidRDefault="004144FD" w:rsidP="009D3D56">
      <w:pPr>
        <w:widowControl w:val="0"/>
        <w:jc w:val="both"/>
        <w:rPr>
          <w:snapToGrid w:val="0"/>
          <w:sz w:val="22"/>
          <w:szCs w:val="22"/>
        </w:rPr>
      </w:pPr>
      <w:r w:rsidRPr="00D24995">
        <w:rPr>
          <w:snapToGrid w:val="0"/>
          <w:color w:val="000000"/>
          <w:sz w:val="22"/>
          <w:szCs w:val="22"/>
        </w:rPr>
        <w:t xml:space="preserve"> </w:t>
      </w:r>
      <w:r w:rsidR="00075AC4">
        <w:rPr>
          <w:snapToGrid w:val="0"/>
          <w:color w:val="000000"/>
          <w:sz w:val="22"/>
          <w:szCs w:val="22"/>
        </w:rPr>
        <w:t>Nájemce</w:t>
      </w:r>
      <w:r w:rsidRPr="00D24995">
        <w:rPr>
          <w:snapToGrid w:val="0"/>
          <w:color w:val="000000"/>
          <w:sz w:val="22"/>
          <w:szCs w:val="22"/>
        </w:rPr>
        <w:t>:</w:t>
      </w:r>
      <w:r w:rsidRPr="00D24995">
        <w:rPr>
          <w:snapToGrid w:val="0"/>
          <w:color w:val="000000"/>
          <w:sz w:val="22"/>
          <w:szCs w:val="22"/>
        </w:rPr>
        <w:tab/>
      </w:r>
      <w:proofErr w:type="spellStart"/>
      <w:r w:rsidR="00E438DA">
        <w:rPr>
          <w:b/>
          <w:snapToGrid w:val="0"/>
          <w:color w:val="000000"/>
          <w:sz w:val="22"/>
          <w:szCs w:val="22"/>
        </w:rPr>
        <w:t>Tran</w:t>
      </w:r>
      <w:proofErr w:type="spellEnd"/>
      <w:r w:rsidR="00E438DA">
        <w:rPr>
          <w:b/>
          <w:snapToGrid w:val="0"/>
          <w:color w:val="000000"/>
          <w:sz w:val="22"/>
          <w:szCs w:val="22"/>
        </w:rPr>
        <w:t xml:space="preserve"> </w:t>
      </w:r>
      <w:proofErr w:type="spellStart"/>
      <w:r w:rsidR="00E438DA">
        <w:rPr>
          <w:b/>
          <w:snapToGrid w:val="0"/>
          <w:color w:val="000000"/>
          <w:sz w:val="22"/>
          <w:szCs w:val="22"/>
        </w:rPr>
        <w:t>Thai</w:t>
      </w:r>
      <w:proofErr w:type="spellEnd"/>
      <w:r w:rsidR="00E438DA">
        <w:rPr>
          <w:b/>
          <w:snapToGrid w:val="0"/>
          <w:color w:val="000000"/>
          <w:sz w:val="22"/>
          <w:szCs w:val="22"/>
        </w:rPr>
        <w:t xml:space="preserve"> Dung</w:t>
      </w:r>
      <w:r w:rsidR="00075AC4">
        <w:rPr>
          <w:snapToGrid w:val="0"/>
          <w:color w:val="000000"/>
          <w:sz w:val="22"/>
          <w:szCs w:val="22"/>
        </w:rPr>
        <w:t xml:space="preserve">, </w:t>
      </w:r>
      <w:r w:rsidR="00D92A2F">
        <w:rPr>
          <w:snapToGrid w:val="0"/>
          <w:color w:val="000000"/>
          <w:sz w:val="22"/>
          <w:szCs w:val="22"/>
        </w:rPr>
        <w:tab/>
      </w:r>
      <w:r w:rsidR="00E438DA">
        <w:rPr>
          <w:snapToGrid w:val="0"/>
          <w:color w:val="000000"/>
          <w:sz w:val="22"/>
          <w:szCs w:val="22"/>
        </w:rPr>
        <w:t xml:space="preserve">a </w:t>
      </w:r>
      <w:proofErr w:type="spellStart"/>
      <w:r w:rsidR="00E438DA" w:rsidRPr="00E438DA">
        <w:rPr>
          <w:b/>
          <w:snapToGrid w:val="0"/>
          <w:color w:val="000000"/>
          <w:sz w:val="22"/>
          <w:szCs w:val="22"/>
        </w:rPr>
        <w:t>Nguyen</w:t>
      </w:r>
      <w:proofErr w:type="spellEnd"/>
      <w:r w:rsidR="00E438DA" w:rsidRPr="00E438DA">
        <w:rPr>
          <w:b/>
          <w:snapToGrid w:val="0"/>
          <w:color w:val="000000"/>
          <w:sz w:val="22"/>
          <w:szCs w:val="22"/>
        </w:rPr>
        <w:t xml:space="preserve"> </w:t>
      </w:r>
      <w:proofErr w:type="spellStart"/>
      <w:r w:rsidR="00E438DA" w:rsidRPr="00E438DA">
        <w:rPr>
          <w:b/>
          <w:snapToGrid w:val="0"/>
          <w:color w:val="000000"/>
          <w:sz w:val="22"/>
          <w:szCs w:val="22"/>
        </w:rPr>
        <w:t>Thi</w:t>
      </w:r>
      <w:proofErr w:type="spellEnd"/>
      <w:r w:rsidR="00E438DA" w:rsidRPr="00E438DA">
        <w:rPr>
          <w:b/>
          <w:snapToGrid w:val="0"/>
          <w:color w:val="000000"/>
          <w:sz w:val="22"/>
          <w:szCs w:val="22"/>
        </w:rPr>
        <w:t xml:space="preserve"> </w:t>
      </w:r>
      <w:proofErr w:type="spellStart"/>
      <w:r w:rsidR="00E438DA" w:rsidRPr="00E438DA">
        <w:rPr>
          <w:b/>
          <w:snapToGrid w:val="0"/>
          <w:color w:val="000000"/>
          <w:sz w:val="22"/>
          <w:szCs w:val="22"/>
        </w:rPr>
        <w:t>Thu</w:t>
      </w:r>
      <w:proofErr w:type="spellEnd"/>
      <w:r w:rsidR="00E438DA" w:rsidRPr="00E438DA">
        <w:rPr>
          <w:b/>
          <w:snapToGrid w:val="0"/>
          <w:color w:val="000000"/>
          <w:sz w:val="22"/>
          <w:szCs w:val="22"/>
        </w:rPr>
        <w:t xml:space="preserve"> </w:t>
      </w:r>
      <w:proofErr w:type="spellStart"/>
      <w:r w:rsidR="00E438DA" w:rsidRPr="00E438DA">
        <w:rPr>
          <w:b/>
          <w:snapToGrid w:val="0"/>
          <w:color w:val="000000"/>
          <w:sz w:val="22"/>
          <w:szCs w:val="22"/>
        </w:rPr>
        <w:t>Trang</w:t>
      </w:r>
      <w:proofErr w:type="spellEnd"/>
      <w:r w:rsidR="00E438DA">
        <w:rPr>
          <w:snapToGrid w:val="0"/>
          <w:color w:val="000000"/>
          <w:sz w:val="22"/>
          <w:szCs w:val="22"/>
        </w:rPr>
        <w:t xml:space="preserve">, </w:t>
      </w:r>
      <w:bookmarkStart w:id="0" w:name="_GoBack"/>
      <w:bookmarkEnd w:id="0"/>
    </w:p>
    <w:p w:rsidR="009D3D56" w:rsidRPr="009D3D56" w:rsidRDefault="005272B9" w:rsidP="009D3D56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="00E438DA">
        <w:rPr>
          <w:snapToGrid w:val="0"/>
          <w:sz w:val="22"/>
          <w:szCs w:val="22"/>
        </w:rPr>
        <w:t>Marie Rovenské 1001/17</w:t>
      </w:r>
      <w:r w:rsidR="009D3D56" w:rsidRPr="009D3D56">
        <w:rPr>
          <w:snapToGrid w:val="0"/>
          <w:sz w:val="22"/>
          <w:szCs w:val="22"/>
        </w:rPr>
        <w:t xml:space="preserve"> </w:t>
      </w:r>
    </w:p>
    <w:p w:rsidR="009D3D56" w:rsidRPr="009D3D56" w:rsidRDefault="009D3D56" w:rsidP="009D3D56">
      <w:pPr>
        <w:widowControl w:val="0"/>
        <w:jc w:val="both"/>
        <w:rPr>
          <w:snapToGrid w:val="0"/>
          <w:sz w:val="22"/>
          <w:szCs w:val="22"/>
        </w:rPr>
      </w:pPr>
      <w:r w:rsidRPr="009D3D56">
        <w:rPr>
          <w:snapToGrid w:val="0"/>
          <w:sz w:val="22"/>
          <w:szCs w:val="22"/>
        </w:rPr>
        <w:t xml:space="preserve">    </w:t>
      </w:r>
      <w:r w:rsidRPr="009D3D56">
        <w:rPr>
          <w:snapToGrid w:val="0"/>
          <w:sz w:val="22"/>
          <w:szCs w:val="22"/>
        </w:rPr>
        <w:tab/>
      </w:r>
      <w:r w:rsidRPr="009D3D56">
        <w:rPr>
          <w:snapToGrid w:val="0"/>
          <w:sz w:val="22"/>
          <w:szCs w:val="22"/>
        </w:rPr>
        <w:tab/>
      </w:r>
      <w:proofErr w:type="gramStart"/>
      <w:r w:rsidR="00E438DA">
        <w:rPr>
          <w:snapToGrid w:val="0"/>
          <w:sz w:val="22"/>
          <w:szCs w:val="22"/>
        </w:rPr>
        <w:t>360 17  Karlovy</w:t>
      </w:r>
      <w:proofErr w:type="gramEnd"/>
      <w:r w:rsidR="00E438DA">
        <w:rPr>
          <w:snapToGrid w:val="0"/>
          <w:sz w:val="22"/>
          <w:szCs w:val="22"/>
        </w:rPr>
        <w:t xml:space="preserve"> Vary – Staré Role</w:t>
      </w:r>
    </w:p>
    <w:p w:rsidR="004144FD" w:rsidRDefault="009D3D56" w:rsidP="00E03B40">
      <w:pPr>
        <w:widowControl w:val="0"/>
        <w:jc w:val="both"/>
        <w:rPr>
          <w:snapToGrid w:val="0"/>
          <w:color w:val="000000"/>
        </w:rPr>
      </w:pPr>
      <w:r w:rsidRPr="009D3D56">
        <w:rPr>
          <w:snapToGrid w:val="0"/>
          <w:sz w:val="22"/>
          <w:szCs w:val="22"/>
        </w:rPr>
        <w:t xml:space="preserve">   </w:t>
      </w:r>
      <w:r w:rsidRPr="009D3D56">
        <w:rPr>
          <w:snapToGrid w:val="0"/>
          <w:sz w:val="22"/>
          <w:szCs w:val="22"/>
        </w:rPr>
        <w:tab/>
      </w:r>
      <w:r w:rsidRPr="009D3D56">
        <w:rPr>
          <w:snapToGrid w:val="0"/>
          <w:sz w:val="22"/>
          <w:szCs w:val="22"/>
        </w:rPr>
        <w:tab/>
      </w:r>
    </w:p>
    <w:p w:rsidR="00011701" w:rsidRDefault="00011701">
      <w:pPr>
        <w:widowControl w:val="0"/>
        <w:tabs>
          <w:tab w:val="left" w:pos="1417"/>
          <w:tab w:val="left" w:pos="2211"/>
        </w:tabs>
        <w:jc w:val="both"/>
        <w:rPr>
          <w:snapToGrid w:val="0"/>
          <w:color w:val="000000"/>
        </w:rPr>
      </w:pPr>
    </w:p>
    <w:p w:rsidR="00EA535F" w:rsidRDefault="00EA535F">
      <w:pPr>
        <w:widowControl w:val="0"/>
        <w:tabs>
          <w:tab w:val="left" w:pos="1417"/>
          <w:tab w:val="left" w:pos="2211"/>
        </w:tabs>
        <w:jc w:val="both"/>
        <w:rPr>
          <w:snapToGrid w:val="0"/>
          <w:color w:val="000000"/>
        </w:rPr>
      </w:pPr>
    </w:p>
    <w:p w:rsidR="004144FD" w:rsidRPr="00D24995" w:rsidRDefault="004144FD">
      <w:pPr>
        <w:widowControl w:val="0"/>
        <w:tabs>
          <w:tab w:val="left" w:pos="1417"/>
          <w:tab w:val="left" w:pos="2211"/>
        </w:tabs>
        <w:jc w:val="both"/>
        <w:rPr>
          <w:snapToGrid w:val="0"/>
          <w:color w:val="000000"/>
          <w:sz w:val="22"/>
          <w:szCs w:val="22"/>
        </w:rPr>
      </w:pPr>
      <w:r w:rsidRPr="00D24995">
        <w:rPr>
          <w:b/>
          <w:snapToGrid w:val="0"/>
          <w:color w:val="000000"/>
          <w:sz w:val="22"/>
          <w:szCs w:val="22"/>
        </w:rPr>
        <w:t xml:space="preserve">Předmětem dodatku č. </w:t>
      </w:r>
      <w:r w:rsidR="00071942">
        <w:rPr>
          <w:b/>
          <w:snapToGrid w:val="0"/>
          <w:color w:val="000000"/>
          <w:sz w:val="22"/>
          <w:szCs w:val="22"/>
        </w:rPr>
        <w:t>3</w:t>
      </w:r>
      <w:r w:rsidRPr="00D24995">
        <w:rPr>
          <w:b/>
          <w:snapToGrid w:val="0"/>
          <w:color w:val="000000"/>
          <w:sz w:val="22"/>
          <w:szCs w:val="22"/>
        </w:rPr>
        <w:t xml:space="preserve"> je</w:t>
      </w:r>
      <w:r w:rsidRPr="00D24995">
        <w:rPr>
          <w:snapToGrid w:val="0"/>
          <w:color w:val="000000"/>
          <w:sz w:val="22"/>
          <w:szCs w:val="22"/>
        </w:rPr>
        <w:t>:</w:t>
      </w:r>
    </w:p>
    <w:p w:rsidR="004144FD" w:rsidRPr="0022215B" w:rsidRDefault="004144FD">
      <w:pPr>
        <w:widowControl w:val="0"/>
        <w:tabs>
          <w:tab w:val="left" w:pos="1417"/>
          <w:tab w:val="left" w:pos="2211"/>
        </w:tabs>
        <w:jc w:val="both"/>
        <w:rPr>
          <w:snapToGrid w:val="0"/>
          <w:sz w:val="22"/>
          <w:szCs w:val="22"/>
        </w:rPr>
      </w:pPr>
    </w:p>
    <w:p w:rsidR="00E32EF8" w:rsidRPr="0022215B" w:rsidRDefault="00E32EF8" w:rsidP="00E32EF8">
      <w:pPr>
        <w:widowControl w:val="0"/>
        <w:tabs>
          <w:tab w:val="left" w:pos="1417"/>
          <w:tab w:val="left" w:pos="2211"/>
        </w:tabs>
        <w:ind w:left="709"/>
        <w:jc w:val="both"/>
        <w:rPr>
          <w:b/>
          <w:snapToGrid w:val="0"/>
          <w:sz w:val="22"/>
          <w:szCs w:val="22"/>
          <w:u w:val="single"/>
        </w:rPr>
      </w:pPr>
      <w:r w:rsidRPr="0022215B">
        <w:rPr>
          <w:b/>
          <w:snapToGrid w:val="0"/>
          <w:sz w:val="22"/>
          <w:szCs w:val="22"/>
          <w:u w:val="single"/>
        </w:rPr>
        <w:t>1) Změna článku IV. Doba nájmu:</w:t>
      </w:r>
    </w:p>
    <w:p w:rsidR="00E32EF8" w:rsidRPr="0022215B" w:rsidRDefault="00E32EF8">
      <w:pPr>
        <w:widowControl w:val="0"/>
        <w:tabs>
          <w:tab w:val="left" w:pos="1417"/>
          <w:tab w:val="left" w:pos="2211"/>
        </w:tabs>
        <w:jc w:val="both"/>
        <w:rPr>
          <w:snapToGrid w:val="0"/>
          <w:sz w:val="22"/>
          <w:szCs w:val="22"/>
        </w:rPr>
      </w:pPr>
    </w:p>
    <w:p w:rsidR="00F0791D" w:rsidRPr="0022215B" w:rsidRDefault="005A132C" w:rsidP="008D6A28">
      <w:pPr>
        <w:widowControl w:val="0"/>
        <w:ind w:left="284" w:right="-190" w:hanging="284"/>
        <w:jc w:val="both"/>
        <w:rPr>
          <w:snapToGrid w:val="0"/>
          <w:sz w:val="22"/>
          <w:szCs w:val="22"/>
        </w:rPr>
      </w:pPr>
      <w:r w:rsidRPr="0022215B">
        <w:rPr>
          <w:snapToGrid w:val="0"/>
          <w:sz w:val="22"/>
          <w:szCs w:val="22"/>
        </w:rPr>
        <w:t>V tomto článku se mění pouze doba nájmu.</w:t>
      </w:r>
    </w:p>
    <w:p w:rsidR="00F059CF" w:rsidRPr="0022215B" w:rsidRDefault="005A132C" w:rsidP="008D6A28">
      <w:pPr>
        <w:widowControl w:val="0"/>
        <w:ind w:left="284" w:right="-190" w:hanging="284"/>
        <w:jc w:val="both"/>
        <w:rPr>
          <w:b/>
          <w:snapToGrid w:val="0"/>
          <w:sz w:val="22"/>
          <w:szCs w:val="22"/>
        </w:rPr>
      </w:pPr>
      <w:r w:rsidRPr="0022215B">
        <w:rPr>
          <w:snapToGrid w:val="0"/>
          <w:sz w:val="22"/>
          <w:szCs w:val="22"/>
        </w:rPr>
        <w:t>Pronajímatel pronajímá nájemci pozemek uvedený v bodě II. na dob</w:t>
      </w:r>
      <w:r w:rsidR="00F059CF" w:rsidRPr="0022215B">
        <w:rPr>
          <w:snapToGrid w:val="0"/>
          <w:sz w:val="22"/>
          <w:szCs w:val="22"/>
        </w:rPr>
        <w:t xml:space="preserve">u určitou </w:t>
      </w:r>
      <w:r w:rsidR="00F059CF" w:rsidRPr="0022215B">
        <w:rPr>
          <w:b/>
          <w:snapToGrid w:val="0"/>
          <w:sz w:val="22"/>
          <w:szCs w:val="22"/>
        </w:rPr>
        <w:t xml:space="preserve">od </w:t>
      </w:r>
      <w:proofErr w:type="gramStart"/>
      <w:r w:rsidR="00F059CF" w:rsidRPr="0022215B">
        <w:rPr>
          <w:b/>
          <w:snapToGrid w:val="0"/>
          <w:sz w:val="22"/>
          <w:szCs w:val="22"/>
        </w:rPr>
        <w:t>1.1.2015</w:t>
      </w:r>
      <w:proofErr w:type="gramEnd"/>
      <w:r w:rsidR="00F059CF" w:rsidRPr="0022215B">
        <w:rPr>
          <w:b/>
          <w:snapToGrid w:val="0"/>
          <w:sz w:val="22"/>
          <w:szCs w:val="22"/>
        </w:rPr>
        <w:t xml:space="preserve"> do vzniku</w:t>
      </w:r>
    </w:p>
    <w:p w:rsidR="005A132C" w:rsidRPr="0022215B" w:rsidRDefault="005A132C" w:rsidP="00BE5563">
      <w:pPr>
        <w:widowControl w:val="0"/>
        <w:ind w:right="-190"/>
        <w:jc w:val="both"/>
        <w:rPr>
          <w:b/>
          <w:snapToGrid w:val="0"/>
          <w:sz w:val="22"/>
          <w:szCs w:val="22"/>
        </w:rPr>
      </w:pPr>
      <w:r w:rsidRPr="0022215B">
        <w:rPr>
          <w:b/>
          <w:snapToGrid w:val="0"/>
          <w:sz w:val="22"/>
          <w:szCs w:val="22"/>
        </w:rPr>
        <w:t xml:space="preserve">právních účinků smlouvy o zřízení věcného břemene </w:t>
      </w:r>
      <w:r w:rsidR="006F32BE" w:rsidRPr="0022215B">
        <w:rPr>
          <w:b/>
          <w:snapToGrid w:val="0"/>
          <w:sz w:val="22"/>
          <w:szCs w:val="22"/>
        </w:rPr>
        <w:t>–</w:t>
      </w:r>
      <w:r w:rsidRPr="0022215B">
        <w:rPr>
          <w:b/>
          <w:snapToGrid w:val="0"/>
          <w:sz w:val="22"/>
          <w:szCs w:val="22"/>
        </w:rPr>
        <w:t xml:space="preserve"> služebnosti</w:t>
      </w:r>
      <w:r w:rsidR="006F32BE" w:rsidRPr="0022215B">
        <w:rPr>
          <w:b/>
          <w:snapToGrid w:val="0"/>
          <w:sz w:val="22"/>
          <w:szCs w:val="22"/>
        </w:rPr>
        <w:t xml:space="preserve"> </w:t>
      </w:r>
      <w:r w:rsidR="00F059CF" w:rsidRPr="0022215B">
        <w:rPr>
          <w:b/>
          <w:snapToGrid w:val="0"/>
          <w:sz w:val="22"/>
          <w:szCs w:val="22"/>
        </w:rPr>
        <w:t xml:space="preserve">na </w:t>
      </w:r>
      <w:r w:rsidR="00BE5563" w:rsidRPr="0022215B">
        <w:rPr>
          <w:b/>
          <w:snapToGrid w:val="0"/>
          <w:sz w:val="22"/>
          <w:szCs w:val="22"/>
        </w:rPr>
        <w:t xml:space="preserve">část pozemku trvale </w:t>
      </w:r>
      <w:r w:rsidR="009106D2" w:rsidRPr="0022215B">
        <w:rPr>
          <w:b/>
          <w:snapToGrid w:val="0"/>
          <w:sz w:val="22"/>
          <w:szCs w:val="22"/>
        </w:rPr>
        <w:t xml:space="preserve">zabraného </w:t>
      </w:r>
      <w:r w:rsidR="00BE5563" w:rsidRPr="0022215B">
        <w:rPr>
          <w:b/>
          <w:snapToGrid w:val="0"/>
          <w:sz w:val="22"/>
          <w:szCs w:val="22"/>
        </w:rPr>
        <w:t xml:space="preserve"> </w:t>
      </w:r>
      <w:r w:rsidR="00291B3E" w:rsidRPr="0022215B">
        <w:rPr>
          <w:b/>
          <w:snapToGrid w:val="0"/>
          <w:sz w:val="22"/>
          <w:szCs w:val="22"/>
        </w:rPr>
        <w:t xml:space="preserve">stavbou </w:t>
      </w:r>
      <w:r w:rsidR="00BE5563" w:rsidRPr="0022215B">
        <w:rPr>
          <w:b/>
          <w:snapToGrid w:val="0"/>
          <w:sz w:val="22"/>
          <w:szCs w:val="22"/>
        </w:rPr>
        <w:t>kanalizace, odlučovače ropných látek a parkoviště ze zámkové dlažby</w:t>
      </w:r>
      <w:r w:rsidR="00F059CF" w:rsidRPr="0022215B">
        <w:rPr>
          <w:b/>
          <w:snapToGrid w:val="0"/>
          <w:sz w:val="22"/>
          <w:szCs w:val="22"/>
        </w:rPr>
        <w:t xml:space="preserve">, max. však do </w:t>
      </w:r>
      <w:proofErr w:type="gramStart"/>
      <w:r w:rsidR="00F059CF" w:rsidRPr="0022215B">
        <w:rPr>
          <w:b/>
          <w:snapToGrid w:val="0"/>
          <w:sz w:val="22"/>
          <w:szCs w:val="22"/>
        </w:rPr>
        <w:t>31.12.2020</w:t>
      </w:r>
      <w:proofErr w:type="gramEnd"/>
      <w:r w:rsidR="00F059CF" w:rsidRPr="0022215B">
        <w:rPr>
          <w:b/>
          <w:snapToGrid w:val="0"/>
          <w:sz w:val="22"/>
          <w:szCs w:val="22"/>
        </w:rPr>
        <w:t>.</w:t>
      </w:r>
    </w:p>
    <w:p w:rsidR="00BE5563" w:rsidRDefault="00BE5563" w:rsidP="00BE5563">
      <w:pPr>
        <w:widowControl w:val="0"/>
        <w:ind w:right="-190"/>
        <w:jc w:val="both"/>
        <w:rPr>
          <w:snapToGrid w:val="0"/>
          <w:sz w:val="22"/>
          <w:szCs w:val="22"/>
        </w:rPr>
      </w:pPr>
    </w:p>
    <w:p w:rsidR="003E5874" w:rsidRDefault="003E5874" w:rsidP="00BE5563">
      <w:pPr>
        <w:widowControl w:val="0"/>
        <w:ind w:right="-190"/>
        <w:jc w:val="both"/>
        <w:rPr>
          <w:snapToGrid w:val="0"/>
          <w:sz w:val="22"/>
          <w:szCs w:val="22"/>
        </w:rPr>
      </w:pPr>
    </w:p>
    <w:p w:rsidR="00F0791D" w:rsidRPr="00DE18E6" w:rsidRDefault="00C660CD" w:rsidP="008D6A28">
      <w:pPr>
        <w:widowControl w:val="0"/>
        <w:ind w:left="284" w:right="-190" w:hanging="284"/>
        <w:jc w:val="both"/>
        <w:rPr>
          <w:b/>
          <w:snapToGrid w:val="0"/>
          <w:sz w:val="22"/>
          <w:szCs w:val="22"/>
          <w:u w:val="single"/>
        </w:rPr>
      </w:pPr>
      <w:r>
        <w:rPr>
          <w:snapToGrid w:val="0"/>
          <w:sz w:val="22"/>
          <w:szCs w:val="22"/>
        </w:rPr>
        <w:tab/>
      </w:r>
      <w:r w:rsidR="00F0791D">
        <w:rPr>
          <w:snapToGrid w:val="0"/>
          <w:sz w:val="22"/>
          <w:szCs w:val="22"/>
        </w:rPr>
        <w:tab/>
      </w:r>
      <w:r w:rsidR="00E32EF8">
        <w:rPr>
          <w:b/>
          <w:snapToGrid w:val="0"/>
          <w:sz w:val="22"/>
          <w:szCs w:val="22"/>
          <w:u w:val="single"/>
        </w:rPr>
        <w:t>2</w:t>
      </w:r>
      <w:r w:rsidR="00F0791D" w:rsidRPr="00DE18E6">
        <w:rPr>
          <w:b/>
          <w:snapToGrid w:val="0"/>
          <w:sz w:val="22"/>
          <w:szCs w:val="22"/>
          <w:u w:val="single"/>
        </w:rPr>
        <w:t>) Změna článku VI. Ostatní ujednání:</w:t>
      </w:r>
    </w:p>
    <w:p w:rsidR="00F0791D" w:rsidRDefault="00F0791D" w:rsidP="008D6A28">
      <w:pPr>
        <w:widowControl w:val="0"/>
        <w:ind w:left="284" w:right="-190" w:hanging="284"/>
        <w:jc w:val="both"/>
        <w:rPr>
          <w:snapToGrid w:val="0"/>
          <w:sz w:val="22"/>
          <w:szCs w:val="22"/>
        </w:rPr>
      </w:pPr>
    </w:p>
    <w:p w:rsidR="00F0791D" w:rsidRDefault="00B638F8" w:rsidP="008D6A28">
      <w:pPr>
        <w:widowControl w:val="0"/>
        <w:ind w:left="284" w:right="-190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V tomto článku se </w:t>
      </w:r>
      <w:r w:rsidR="00DE18E6">
        <w:rPr>
          <w:snapToGrid w:val="0"/>
          <w:sz w:val="22"/>
          <w:szCs w:val="22"/>
        </w:rPr>
        <w:t>mění bod 1.</w:t>
      </w:r>
      <w:r>
        <w:rPr>
          <w:snapToGrid w:val="0"/>
          <w:sz w:val="22"/>
          <w:szCs w:val="22"/>
        </w:rPr>
        <w:t>:</w:t>
      </w:r>
    </w:p>
    <w:p w:rsidR="007E50E2" w:rsidRDefault="00DE18E6" w:rsidP="00AF6D05">
      <w:pPr>
        <w:widowControl w:val="0"/>
        <w:ind w:left="284" w:right="-190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1</w:t>
      </w:r>
      <w:r w:rsidR="00B638F8">
        <w:rPr>
          <w:snapToGrid w:val="0"/>
          <w:sz w:val="22"/>
          <w:szCs w:val="22"/>
        </w:rPr>
        <w:t xml:space="preserve">. </w:t>
      </w:r>
      <w:r w:rsidR="00EB4ADD">
        <w:rPr>
          <w:snapToGrid w:val="0"/>
          <w:sz w:val="22"/>
          <w:szCs w:val="22"/>
        </w:rPr>
        <w:t xml:space="preserve"> </w:t>
      </w:r>
      <w:r w:rsidR="00B638F8">
        <w:rPr>
          <w:snapToGrid w:val="0"/>
          <w:sz w:val="22"/>
          <w:szCs w:val="22"/>
        </w:rPr>
        <w:t xml:space="preserve">Nájemce </w:t>
      </w:r>
      <w:r>
        <w:rPr>
          <w:snapToGrid w:val="0"/>
          <w:sz w:val="22"/>
          <w:szCs w:val="22"/>
        </w:rPr>
        <w:t xml:space="preserve">zajistí </w:t>
      </w:r>
      <w:r w:rsidR="00B638F8">
        <w:rPr>
          <w:snapToGrid w:val="0"/>
          <w:sz w:val="22"/>
          <w:szCs w:val="22"/>
        </w:rPr>
        <w:t xml:space="preserve">nejpozději </w:t>
      </w:r>
      <w:r w:rsidR="00B638F8" w:rsidRPr="001F2454">
        <w:rPr>
          <w:snapToGrid w:val="0"/>
          <w:sz w:val="22"/>
          <w:szCs w:val="22"/>
        </w:rPr>
        <w:t xml:space="preserve">do </w:t>
      </w:r>
      <w:proofErr w:type="gramStart"/>
      <w:r w:rsidR="00957298">
        <w:rPr>
          <w:snapToGrid w:val="0"/>
          <w:sz w:val="22"/>
          <w:szCs w:val="22"/>
        </w:rPr>
        <w:t>30.11</w:t>
      </w:r>
      <w:r w:rsidR="0081599A" w:rsidRPr="00432BF9">
        <w:rPr>
          <w:snapToGrid w:val="0"/>
          <w:sz w:val="22"/>
          <w:szCs w:val="22"/>
        </w:rPr>
        <w:t>.2017</w:t>
      </w:r>
      <w:proofErr w:type="gramEnd"/>
      <w:r w:rsidR="00B638F8" w:rsidRPr="001F2454">
        <w:rPr>
          <w:snapToGrid w:val="0"/>
          <w:sz w:val="22"/>
          <w:szCs w:val="22"/>
        </w:rPr>
        <w:t xml:space="preserve"> na </w:t>
      </w:r>
      <w:r w:rsidR="007E50E2" w:rsidRPr="00FE4DBD">
        <w:rPr>
          <w:snapToGrid w:val="0"/>
          <w:sz w:val="22"/>
          <w:szCs w:val="22"/>
        </w:rPr>
        <w:t>celém</w:t>
      </w:r>
      <w:r w:rsidR="00B638F8" w:rsidRPr="001F2454">
        <w:rPr>
          <w:snapToGrid w:val="0"/>
          <w:sz w:val="22"/>
          <w:szCs w:val="22"/>
        </w:rPr>
        <w:t xml:space="preserve"> pronajatém pozemku umístění zámkové dlažby, která bude navazovat na stávající dlažbu</w:t>
      </w:r>
      <w:r w:rsidR="00EB4ADD">
        <w:rPr>
          <w:snapToGrid w:val="0"/>
          <w:sz w:val="22"/>
          <w:szCs w:val="22"/>
        </w:rPr>
        <w:t xml:space="preserve"> umístěnou</w:t>
      </w:r>
      <w:r w:rsidR="00B638F8" w:rsidRPr="00AF6D05">
        <w:rPr>
          <w:snapToGrid w:val="0"/>
          <w:sz w:val="22"/>
          <w:szCs w:val="22"/>
        </w:rPr>
        <w:t xml:space="preserve"> </w:t>
      </w:r>
      <w:r w:rsidR="00B638F8" w:rsidRPr="001F2454">
        <w:rPr>
          <w:snapToGrid w:val="0"/>
          <w:sz w:val="22"/>
          <w:szCs w:val="22"/>
        </w:rPr>
        <w:t>na</w:t>
      </w:r>
      <w:r w:rsidR="00470929">
        <w:rPr>
          <w:snapToGrid w:val="0"/>
          <w:sz w:val="22"/>
          <w:szCs w:val="22"/>
        </w:rPr>
        <w:t xml:space="preserve"> části</w:t>
      </w:r>
      <w:r w:rsidR="00B638F8" w:rsidRPr="001F2454">
        <w:rPr>
          <w:snapToGrid w:val="0"/>
          <w:sz w:val="22"/>
          <w:szCs w:val="22"/>
        </w:rPr>
        <w:t xml:space="preserve"> p.</w:t>
      </w:r>
      <w:r w:rsidRPr="001F2454">
        <w:rPr>
          <w:snapToGrid w:val="0"/>
          <w:sz w:val="22"/>
          <w:szCs w:val="22"/>
        </w:rPr>
        <w:t xml:space="preserve"> </w:t>
      </w:r>
      <w:r w:rsidR="00B638F8" w:rsidRPr="001F2454">
        <w:rPr>
          <w:snapToGrid w:val="0"/>
          <w:sz w:val="22"/>
          <w:szCs w:val="22"/>
        </w:rPr>
        <w:t>p.</w:t>
      </w:r>
      <w:r w:rsidRPr="001F2454">
        <w:rPr>
          <w:snapToGrid w:val="0"/>
          <w:sz w:val="22"/>
          <w:szCs w:val="22"/>
        </w:rPr>
        <w:t xml:space="preserve"> </w:t>
      </w:r>
      <w:r w:rsidR="00B638F8" w:rsidRPr="001F2454">
        <w:rPr>
          <w:snapToGrid w:val="0"/>
          <w:sz w:val="22"/>
          <w:szCs w:val="22"/>
        </w:rPr>
        <w:t>č. 362/5</w:t>
      </w:r>
      <w:r w:rsidR="007E50E2">
        <w:rPr>
          <w:snapToGrid w:val="0"/>
          <w:sz w:val="22"/>
          <w:szCs w:val="22"/>
        </w:rPr>
        <w:t xml:space="preserve">. </w:t>
      </w:r>
      <w:r w:rsidR="00AF6D05">
        <w:rPr>
          <w:snapToGrid w:val="0"/>
          <w:sz w:val="22"/>
          <w:szCs w:val="22"/>
        </w:rPr>
        <w:t>Zámková dlažba bude umístěna i na navrhované komunikaci.</w:t>
      </w:r>
      <w:r w:rsidR="00E74EFB">
        <w:rPr>
          <w:snapToGrid w:val="0"/>
          <w:sz w:val="22"/>
          <w:szCs w:val="22"/>
        </w:rPr>
        <w:t xml:space="preserve"> </w:t>
      </w:r>
    </w:p>
    <w:p w:rsidR="003C1EF9" w:rsidRDefault="003C1EF9">
      <w:pPr>
        <w:widowControl w:val="0"/>
        <w:rPr>
          <w:snapToGrid w:val="0"/>
          <w:color w:val="000000"/>
          <w:sz w:val="22"/>
          <w:szCs w:val="22"/>
        </w:rPr>
      </w:pPr>
    </w:p>
    <w:p w:rsidR="009106D2" w:rsidRDefault="009106D2">
      <w:pPr>
        <w:widowControl w:val="0"/>
        <w:rPr>
          <w:snapToGrid w:val="0"/>
          <w:color w:val="000000"/>
          <w:sz w:val="22"/>
          <w:szCs w:val="22"/>
        </w:rPr>
      </w:pPr>
    </w:p>
    <w:p w:rsidR="009106D2" w:rsidRDefault="009106D2">
      <w:pPr>
        <w:widowControl w:val="0"/>
        <w:rPr>
          <w:snapToGrid w:val="0"/>
          <w:color w:val="000000"/>
          <w:sz w:val="22"/>
          <w:szCs w:val="22"/>
        </w:rPr>
      </w:pPr>
    </w:p>
    <w:p w:rsidR="004A3837" w:rsidRDefault="004144FD">
      <w:pPr>
        <w:widowControl w:val="0"/>
        <w:rPr>
          <w:rFonts w:ascii="Arial" w:hAnsi="Arial"/>
          <w:snapToGrid w:val="0"/>
          <w:color w:val="000000"/>
        </w:rPr>
      </w:pPr>
      <w:r w:rsidRPr="00D24995">
        <w:rPr>
          <w:snapToGrid w:val="0"/>
          <w:color w:val="000000"/>
          <w:sz w:val="22"/>
          <w:szCs w:val="22"/>
        </w:rPr>
        <w:t>Ostatní ustanovení nájemní smlouvy č</w:t>
      </w:r>
      <w:r w:rsidR="00075AC4">
        <w:rPr>
          <w:snapToGrid w:val="0"/>
          <w:color w:val="000000"/>
          <w:sz w:val="22"/>
          <w:szCs w:val="22"/>
        </w:rPr>
        <w:t xml:space="preserve">. </w:t>
      </w:r>
      <w:r w:rsidR="00F0791D">
        <w:rPr>
          <w:snapToGrid w:val="0"/>
          <w:color w:val="000000"/>
          <w:sz w:val="22"/>
          <w:szCs w:val="22"/>
        </w:rPr>
        <w:t>246/2015</w:t>
      </w:r>
      <w:r w:rsidRPr="00D24995">
        <w:rPr>
          <w:snapToGrid w:val="0"/>
          <w:color w:val="000000"/>
          <w:sz w:val="22"/>
          <w:szCs w:val="22"/>
        </w:rPr>
        <w:t xml:space="preserve"> </w:t>
      </w:r>
      <w:r w:rsidR="00571E95" w:rsidRPr="0022215B">
        <w:rPr>
          <w:snapToGrid w:val="0"/>
          <w:sz w:val="22"/>
          <w:szCs w:val="22"/>
        </w:rPr>
        <w:t xml:space="preserve">ve znění dodatků 1 a 2 </w:t>
      </w:r>
      <w:r w:rsidRPr="0022215B">
        <w:rPr>
          <w:snapToGrid w:val="0"/>
          <w:sz w:val="22"/>
          <w:szCs w:val="22"/>
        </w:rPr>
        <w:t xml:space="preserve">zůstávají </w:t>
      </w:r>
      <w:r w:rsidRPr="00D24995">
        <w:rPr>
          <w:snapToGrid w:val="0"/>
          <w:color w:val="000000"/>
          <w:sz w:val="22"/>
          <w:szCs w:val="22"/>
        </w:rPr>
        <w:t>nezměněna.</w:t>
      </w:r>
      <w:r w:rsidR="00CD65B3" w:rsidRPr="00D24995" w:rsidDel="00CD65B3">
        <w:rPr>
          <w:snapToGrid w:val="0"/>
          <w:color w:val="000000"/>
          <w:sz w:val="22"/>
          <w:szCs w:val="22"/>
        </w:rPr>
        <w:t xml:space="preserve"> </w:t>
      </w:r>
    </w:p>
    <w:p w:rsidR="00045EEB" w:rsidRDefault="00045EEB">
      <w:pPr>
        <w:widowControl w:val="0"/>
        <w:rPr>
          <w:rFonts w:ascii="Arial" w:hAnsi="Arial"/>
          <w:snapToGrid w:val="0"/>
          <w:color w:val="000000"/>
        </w:rPr>
      </w:pPr>
    </w:p>
    <w:p w:rsidR="009106D2" w:rsidRDefault="009106D2" w:rsidP="00FA73C1">
      <w:pPr>
        <w:widowControl w:val="0"/>
        <w:jc w:val="both"/>
        <w:rPr>
          <w:snapToGrid w:val="0"/>
          <w:color w:val="000000"/>
          <w:sz w:val="22"/>
          <w:szCs w:val="22"/>
        </w:rPr>
      </w:pPr>
    </w:p>
    <w:p w:rsidR="009106D2" w:rsidRDefault="009106D2" w:rsidP="00FA73C1">
      <w:pPr>
        <w:widowControl w:val="0"/>
        <w:jc w:val="both"/>
        <w:rPr>
          <w:snapToGrid w:val="0"/>
          <w:color w:val="000000"/>
          <w:sz w:val="22"/>
          <w:szCs w:val="22"/>
        </w:rPr>
      </w:pPr>
    </w:p>
    <w:p w:rsidR="009106D2" w:rsidRDefault="009106D2" w:rsidP="00FA73C1">
      <w:pPr>
        <w:widowControl w:val="0"/>
        <w:jc w:val="both"/>
        <w:rPr>
          <w:snapToGrid w:val="0"/>
          <w:color w:val="000000"/>
          <w:sz w:val="22"/>
          <w:szCs w:val="22"/>
        </w:rPr>
      </w:pPr>
    </w:p>
    <w:p w:rsidR="009106D2" w:rsidRDefault="009106D2" w:rsidP="00FA73C1">
      <w:pPr>
        <w:widowControl w:val="0"/>
        <w:jc w:val="both"/>
        <w:rPr>
          <w:snapToGrid w:val="0"/>
          <w:color w:val="000000"/>
          <w:sz w:val="22"/>
          <w:szCs w:val="22"/>
        </w:rPr>
      </w:pPr>
    </w:p>
    <w:p w:rsidR="009106D2" w:rsidRDefault="009106D2" w:rsidP="00FA73C1">
      <w:pPr>
        <w:widowControl w:val="0"/>
        <w:jc w:val="both"/>
        <w:rPr>
          <w:snapToGrid w:val="0"/>
          <w:color w:val="000000"/>
          <w:sz w:val="22"/>
          <w:szCs w:val="22"/>
        </w:rPr>
      </w:pPr>
    </w:p>
    <w:p w:rsidR="009106D2" w:rsidRDefault="009106D2" w:rsidP="00FA73C1">
      <w:pPr>
        <w:widowControl w:val="0"/>
        <w:jc w:val="both"/>
        <w:rPr>
          <w:snapToGrid w:val="0"/>
          <w:color w:val="000000"/>
          <w:sz w:val="22"/>
          <w:szCs w:val="22"/>
        </w:rPr>
      </w:pPr>
    </w:p>
    <w:p w:rsidR="009106D2" w:rsidRDefault="009106D2" w:rsidP="00FA73C1">
      <w:pPr>
        <w:widowControl w:val="0"/>
        <w:jc w:val="both"/>
        <w:rPr>
          <w:snapToGrid w:val="0"/>
          <w:color w:val="000000"/>
          <w:sz w:val="22"/>
          <w:szCs w:val="22"/>
        </w:rPr>
      </w:pPr>
    </w:p>
    <w:p w:rsidR="009106D2" w:rsidRDefault="009106D2" w:rsidP="00FA73C1">
      <w:pPr>
        <w:widowControl w:val="0"/>
        <w:jc w:val="both"/>
        <w:rPr>
          <w:snapToGrid w:val="0"/>
          <w:color w:val="000000"/>
          <w:sz w:val="22"/>
          <w:szCs w:val="22"/>
        </w:rPr>
      </w:pPr>
    </w:p>
    <w:p w:rsidR="00FA73C1" w:rsidRPr="00A6328B" w:rsidRDefault="00FA73C1" w:rsidP="00FA73C1">
      <w:pPr>
        <w:widowControl w:val="0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Dodatek nabývá </w:t>
      </w:r>
      <w:r w:rsidRPr="001C037E">
        <w:rPr>
          <w:snapToGrid w:val="0"/>
          <w:color w:val="000000"/>
          <w:sz w:val="22"/>
          <w:szCs w:val="22"/>
        </w:rPr>
        <w:t>účinnosti</w:t>
      </w:r>
      <w:r w:rsidR="003B6210">
        <w:rPr>
          <w:snapToGrid w:val="0"/>
          <w:color w:val="000000"/>
          <w:sz w:val="22"/>
          <w:szCs w:val="22"/>
        </w:rPr>
        <w:t xml:space="preserve"> </w:t>
      </w:r>
      <w:r>
        <w:rPr>
          <w:snapToGrid w:val="0"/>
          <w:color w:val="000000"/>
          <w:sz w:val="22"/>
          <w:szCs w:val="22"/>
        </w:rPr>
        <w:t>a platnosti dnem p</w:t>
      </w:r>
      <w:r w:rsidR="00EA535F">
        <w:rPr>
          <w:snapToGrid w:val="0"/>
          <w:color w:val="000000"/>
          <w:sz w:val="22"/>
          <w:szCs w:val="22"/>
        </w:rPr>
        <w:t>odpisu. Dodatek je vyhotoven ve 4</w:t>
      </w:r>
      <w:r>
        <w:rPr>
          <w:snapToGrid w:val="0"/>
          <w:color w:val="000000"/>
          <w:sz w:val="22"/>
          <w:szCs w:val="22"/>
        </w:rPr>
        <w:t> stejnopisech, z </w:t>
      </w:r>
      <w:r w:rsidR="00EA535F">
        <w:rPr>
          <w:snapToGrid w:val="0"/>
          <w:color w:val="000000"/>
          <w:sz w:val="22"/>
          <w:szCs w:val="22"/>
        </w:rPr>
        <w:t xml:space="preserve">nichž 3 obdrží pronajímatel a 1 </w:t>
      </w:r>
      <w:r w:rsidR="00FF311E">
        <w:rPr>
          <w:snapToGrid w:val="0"/>
          <w:color w:val="000000"/>
          <w:sz w:val="22"/>
          <w:szCs w:val="22"/>
        </w:rPr>
        <w:t>nájemce</w:t>
      </w:r>
      <w:r>
        <w:rPr>
          <w:snapToGrid w:val="0"/>
          <w:color w:val="000000"/>
          <w:sz w:val="22"/>
          <w:szCs w:val="22"/>
        </w:rPr>
        <w:t>.</w:t>
      </w:r>
    </w:p>
    <w:p w:rsidR="00FA73C1" w:rsidRDefault="00FA73C1" w:rsidP="00FA73C1">
      <w:pPr>
        <w:widowControl w:val="0"/>
        <w:tabs>
          <w:tab w:val="left" w:pos="2784"/>
        </w:tabs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ab/>
      </w:r>
    </w:p>
    <w:p w:rsidR="004144FD" w:rsidRDefault="004144FD">
      <w:pPr>
        <w:widowControl w:val="0"/>
        <w:rPr>
          <w:rFonts w:ascii="Arial" w:hAnsi="Arial"/>
          <w:snapToGrid w:val="0"/>
          <w:color w:val="000000"/>
        </w:rPr>
      </w:pPr>
    </w:p>
    <w:p w:rsidR="00C205C8" w:rsidRDefault="00C205C8">
      <w:pPr>
        <w:widowControl w:val="0"/>
        <w:rPr>
          <w:rFonts w:ascii="Arial" w:hAnsi="Arial"/>
          <w:snapToGrid w:val="0"/>
          <w:color w:val="000000"/>
        </w:rPr>
      </w:pPr>
    </w:p>
    <w:p w:rsidR="00C205C8" w:rsidRDefault="00C205C8">
      <w:pPr>
        <w:widowControl w:val="0"/>
        <w:rPr>
          <w:rFonts w:ascii="Arial" w:hAnsi="Arial"/>
          <w:snapToGrid w:val="0"/>
          <w:color w:val="000000"/>
        </w:rPr>
      </w:pPr>
    </w:p>
    <w:p w:rsidR="00011701" w:rsidRDefault="00011701">
      <w:pPr>
        <w:widowControl w:val="0"/>
        <w:rPr>
          <w:rFonts w:ascii="Arial" w:hAnsi="Arial"/>
          <w:snapToGrid w:val="0"/>
          <w:color w:val="000000"/>
        </w:rPr>
      </w:pPr>
    </w:p>
    <w:p w:rsidR="004144FD" w:rsidRPr="00D24995" w:rsidRDefault="004144FD">
      <w:pPr>
        <w:widowControl w:val="0"/>
        <w:rPr>
          <w:snapToGrid w:val="0"/>
          <w:color w:val="000000"/>
          <w:sz w:val="22"/>
          <w:szCs w:val="22"/>
        </w:rPr>
      </w:pPr>
      <w:r w:rsidRPr="00D24995">
        <w:rPr>
          <w:snapToGrid w:val="0"/>
          <w:color w:val="000000"/>
          <w:sz w:val="22"/>
          <w:szCs w:val="22"/>
        </w:rPr>
        <w:t>V</w:t>
      </w:r>
      <w:r w:rsidR="00F0791D">
        <w:rPr>
          <w:snapToGrid w:val="0"/>
          <w:color w:val="000000"/>
          <w:sz w:val="22"/>
          <w:szCs w:val="22"/>
        </w:rPr>
        <w:t> Karlových Varech</w:t>
      </w:r>
      <w:r w:rsidR="00EA535F">
        <w:rPr>
          <w:snapToGrid w:val="0"/>
          <w:color w:val="000000"/>
          <w:sz w:val="22"/>
          <w:szCs w:val="22"/>
        </w:rPr>
        <w:t>,</w:t>
      </w:r>
      <w:r w:rsidRPr="00D24995">
        <w:rPr>
          <w:snapToGrid w:val="0"/>
          <w:color w:val="000000"/>
          <w:sz w:val="22"/>
          <w:szCs w:val="22"/>
        </w:rPr>
        <w:t xml:space="preserve"> dne …</w:t>
      </w:r>
      <w:r w:rsidR="00BA6A57">
        <w:rPr>
          <w:snapToGrid w:val="0"/>
          <w:color w:val="000000"/>
          <w:sz w:val="22"/>
          <w:szCs w:val="22"/>
        </w:rPr>
        <w:t>…</w:t>
      </w:r>
      <w:r w:rsidRPr="00D24995">
        <w:rPr>
          <w:snapToGrid w:val="0"/>
          <w:color w:val="000000"/>
          <w:sz w:val="22"/>
          <w:szCs w:val="22"/>
        </w:rPr>
        <w:t>……</w:t>
      </w:r>
      <w:proofErr w:type="gramStart"/>
      <w:r w:rsidR="005272B9">
        <w:rPr>
          <w:snapToGrid w:val="0"/>
          <w:color w:val="000000"/>
          <w:sz w:val="22"/>
          <w:szCs w:val="22"/>
        </w:rPr>
        <w:t xml:space="preserve">…...   </w:t>
      </w:r>
      <w:r w:rsidR="00D6447E">
        <w:rPr>
          <w:snapToGrid w:val="0"/>
          <w:color w:val="000000"/>
          <w:sz w:val="22"/>
          <w:szCs w:val="22"/>
        </w:rPr>
        <w:t xml:space="preserve"> </w:t>
      </w:r>
      <w:r w:rsidRPr="00D24995">
        <w:rPr>
          <w:snapToGrid w:val="0"/>
          <w:color w:val="000000"/>
          <w:sz w:val="22"/>
          <w:szCs w:val="22"/>
        </w:rPr>
        <w:t xml:space="preserve">    </w:t>
      </w:r>
      <w:r w:rsidR="00FF311E">
        <w:rPr>
          <w:snapToGrid w:val="0"/>
          <w:color w:val="000000"/>
          <w:sz w:val="22"/>
          <w:szCs w:val="22"/>
        </w:rPr>
        <w:tab/>
      </w:r>
      <w:r w:rsidRPr="00D24995">
        <w:rPr>
          <w:snapToGrid w:val="0"/>
          <w:color w:val="000000"/>
          <w:sz w:val="22"/>
          <w:szCs w:val="22"/>
        </w:rPr>
        <w:t xml:space="preserve">  </w:t>
      </w:r>
      <w:r w:rsidR="00EA535F">
        <w:rPr>
          <w:snapToGrid w:val="0"/>
          <w:color w:val="000000"/>
          <w:sz w:val="22"/>
          <w:szCs w:val="22"/>
        </w:rPr>
        <w:t xml:space="preserve">    </w:t>
      </w:r>
      <w:r w:rsidR="008803E6">
        <w:rPr>
          <w:snapToGrid w:val="0"/>
          <w:color w:val="000000"/>
          <w:sz w:val="22"/>
          <w:szCs w:val="22"/>
        </w:rPr>
        <w:t xml:space="preserve">      </w:t>
      </w:r>
      <w:r w:rsidR="00EA535F">
        <w:rPr>
          <w:snapToGrid w:val="0"/>
          <w:color w:val="000000"/>
          <w:sz w:val="22"/>
          <w:szCs w:val="22"/>
        </w:rPr>
        <w:t xml:space="preserve"> </w:t>
      </w:r>
      <w:r w:rsidR="00012052">
        <w:rPr>
          <w:snapToGrid w:val="0"/>
          <w:color w:val="000000"/>
          <w:sz w:val="22"/>
          <w:szCs w:val="22"/>
        </w:rPr>
        <w:t xml:space="preserve">    </w:t>
      </w:r>
      <w:r w:rsidR="004E3917">
        <w:rPr>
          <w:snapToGrid w:val="0"/>
          <w:color w:val="000000"/>
          <w:sz w:val="22"/>
          <w:szCs w:val="22"/>
        </w:rPr>
        <w:t xml:space="preserve"> </w:t>
      </w:r>
      <w:r w:rsidRPr="00D24995">
        <w:rPr>
          <w:snapToGrid w:val="0"/>
          <w:color w:val="000000"/>
          <w:sz w:val="22"/>
          <w:szCs w:val="22"/>
        </w:rPr>
        <w:t>V</w:t>
      </w:r>
      <w:r w:rsidR="00EA535F">
        <w:rPr>
          <w:snapToGrid w:val="0"/>
          <w:color w:val="000000"/>
          <w:sz w:val="22"/>
          <w:szCs w:val="22"/>
        </w:rPr>
        <w:t> </w:t>
      </w:r>
      <w:r w:rsidRPr="00D24995">
        <w:rPr>
          <w:snapToGrid w:val="0"/>
          <w:color w:val="000000"/>
          <w:sz w:val="22"/>
          <w:szCs w:val="22"/>
        </w:rPr>
        <w:t>Chomutově</w:t>
      </w:r>
      <w:proofErr w:type="gramEnd"/>
      <w:r w:rsidR="00EA535F">
        <w:rPr>
          <w:snapToGrid w:val="0"/>
          <w:color w:val="000000"/>
          <w:sz w:val="22"/>
          <w:szCs w:val="22"/>
        </w:rPr>
        <w:t>,</w:t>
      </w:r>
      <w:r w:rsidRPr="00D24995">
        <w:rPr>
          <w:snapToGrid w:val="0"/>
          <w:color w:val="000000"/>
          <w:sz w:val="22"/>
          <w:szCs w:val="22"/>
        </w:rPr>
        <w:t xml:space="preserve"> dne ………………………</w:t>
      </w:r>
    </w:p>
    <w:p w:rsidR="004144FD" w:rsidRPr="00D24995" w:rsidRDefault="004144FD">
      <w:pPr>
        <w:widowControl w:val="0"/>
        <w:rPr>
          <w:snapToGrid w:val="0"/>
          <w:color w:val="000000"/>
          <w:sz w:val="22"/>
          <w:szCs w:val="22"/>
        </w:rPr>
      </w:pPr>
    </w:p>
    <w:p w:rsidR="004144FD" w:rsidRPr="00D24995" w:rsidRDefault="004144FD">
      <w:pPr>
        <w:widowControl w:val="0"/>
        <w:rPr>
          <w:snapToGrid w:val="0"/>
          <w:color w:val="000000"/>
          <w:sz w:val="22"/>
          <w:szCs w:val="22"/>
        </w:rPr>
      </w:pPr>
    </w:p>
    <w:p w:rsidR="004144FD" w:rsidRDefault="004144FD">
      <w:pPr>
        <w:widowControl w:val="0"/>
        <w:rPr>
          <w:snapToGrid w:val="0"/>
          <w:color w:val="000000"/>
          <w:sz w:val="22"/>
          <w:szCs w:val="22"/>
        </w:rPr>
      </w:pPr>
    </w:p>
    <w:p w:rsidR="004E3917" w:rsidRDefault="004E3917">
      <w:pPr>
        <w:widowControl w:val="0"/>
        <w:rPr>
          <w:snapToGrid w:val="0"/>
          <w:color w:val="000000"/>
          <w:sz w:val="22"/>
          <w:szCs w:val="22"/>
        </w:rPr>
      </w:pPr>
    </w:p>
    <w:p w:rsidR="004E3917" w:rsidRDefault="004E3917">
      <w:pPr>
        <w:widowControl w:val="0"/>
        <w:rPr>
          <w:snapToGrid w:val="0"/>
          <w:color w:val="000000"/>
          <w:sz w:val="22"/>
          <w:szCs w:val="22"/>
        </w:rPr>
      </w:pPr>
    </w:p>
    <w:p w:rsidR="00C81D4A" w:rsidRDefault="00C81D4A">
      <w:pPr>
        <w:widowControl w:val="0"/>
        <w:rPr>
          <w:snapToGrid w:val="0"/>
          <w:color w:val="000000"/>
          <w:sz w:val="22"/>
          <w:szCs w:val="22"/>
        </w:rPr>
      </w:pPr>
    </w:p>
    <w:p w:rsidR="00C81D4A" w:rsidRPr="00D24995" w:rsidRDefault="00C81D4A">
      <w:pPr>
        <w:widowControl w:val="0"/>
        <w:rPr>
          <w:snapToGrid w:val="0"/>
          <w:color w:val="000000"/>
          <w:sz w:val="22"/>
          <w:szCs w:val="22"/>
        </w:rPr>
      </w:pPr>
    </w:p>
    <w:p w:rsidR="004144FD" w:rsidRDefault="00D24995">
      <w:pPr>
        <w:widowControl w:val="0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……………………</w:t>
      </w:r>
      <w:r w:rsidR="00F0791D">
        <w:rPr>
          <w:snapToGrid w:val="0"/>
          <w:color w:val="000000"/>
          <w:sz w:val="22"/>
          <w:szCs w:val="22"/>
        </w:rPr>
        <w:t>.</w:t>
      </w:r>
      <w:r>
        <w:rPr>
          <w:snapToGrid w:val="0"/>
          <w:color w:val="000000"/>
          <w:sz w:val="22"/>
          <w:szCs w:val="22"/>
        </w:rPr>
        <w:t>……</w:t>
      </w:r>
      <w:r w:rsidR="00F0791D">
        <w:rPr>
          <w:snapToGrid w:val="0"/>
          <w:color w:val="000000"/>
          <w:sz w:val="22"/>
          <w:szCs w:val="22"/>
        </w:rPr>
        <w:t xml:space="preserve">        </w:t>
      </w:r>
      <w:r>
        <w:rPr>
          <w:snapToGrid w:val="0"/>
          <w:color w:val="000000"/>
          <w:sz w:val="22"/>
          <w:szCs w:val="22"/>
        </w:rPr>
        <w:t>……………………</w:t>
      </w:r>
      <w:r w:rsidR="00F0791D">
        <w:rPr>
          <w:snapToGrid w:val="0"/>
          <w:color w:val="000000"/>
          <w:sz w:val="22"/>
          <w:szCs w:val="22"/>
        </w:rPr>
        <w:t>..........</w:t>
      </w:r>
      <w:r>
        <w:rPr>
          <w:snapToGrid w:val="0"/>
          <w:color w:val="000000"/>
          <w:sz w:val="22"/>
          <w:szCs w:val="22"/>
        </w:rPr>
        <w:t xml:space="preserve">           …………………………………….</w:t>
      </w:r>
    </w:p>
    <w:p w:rsidR="004144FD" w:rsidRPr="00D24995" w:rsidRDefault="00F0791D">
      <w:pPr>
        <w:widowControl w:val="0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   </w:t>
      </w:r>
      <w:proofErr w:type="spellStart"/>
      <w:r>
        <w:rPr>
          <w:snapToGrid w:val="0"/>
          <w:color w:val="000000"/>
          <w:sz w:val="22"/>
          <w:szCs w:val="22"/>
        </w:rPr>
        <w:t>Tran</w:t>
      </w:r>
      <w:proofErr w:type="spellEnd"/>
      <w:r>
        <w:rPr>
          <w:snapToGrid w:val="0"/>
          <w:color w:val="000000"/>
          <w:sz w:val="22"/>
          <w:szCs w:val="22"/>
        </w:rPr>
        <w:t xml:space="preserve"> </w:t>
      </w:r>
      <w:proofErr w:type="spellStart"/>
      <w:r>
        <w:rPr>
          <w:snapToGrid w:val="0"/>
          <w:color w:val="000000"/>
          <w:sz w:val="22"/>
          <w:szCs w:val="22"/>
        </w:rPr>
        <w:t>Thai</w:t>
      </w:r>
      <w:proofErr w:type="spellEnd"/>
      <w:r>
        <w:rPr>
          <w:snapToGrid w:val="0"/>
          <w:color w:val="000000"/>
          <w:sz w:val="22"/>
          <w:szCs w:val="22"/>
        </w:rPr>
        <w:t xml:space="preserve"> Dung</w:t>
      </w:r>
      <w:r w:rsidR="00D24995">
        <w:rPr>
          <w:snapToGrid w:val="0"/>
          <w:color w:val="000000"/>
          <w:sz w:val="22"/>
          <w:szCs w:val="22"/>
        </w:rPr>
        <w:tab/>
      </w:r>
      <w:r w:rsidR="00D24995">
        <w:rPr>
          <w:snapToGrid w:val="0"/>
          <w:color w:val="000000"/>
          <w:sz w:val="22"/>
          <w:szCs w:val="22"/>
        </w:rPr>
        <w:tab/>
      </w:r>
      <w:proofErr w:type="spellStart"/>
      <w:r>
        <w:rPr>
          <w:snapToGrid w:val="0"/>
          <w:color w:val="000000"/>
          <w:sz w:val="22"/>
          <w:szCs w:val="22"/>
        </w:rPr>
        <w:t>Nguyen</w:t>
      </w:r>
      <w:proofErr w:type="spellEnd"/>
      <w:r>
        <w:rPr>
          <w:snapToGrid w:val="0"/>
          <w:color w:val="000000"/>
          <w:sz w:val="22"/>
          <w:szCs w:val="22"/>
        </w:rPr>
        <w:t xml:space="preserve"> </w:t>
      </w:r>
      <w:proofErr w:type="spellStart"/>
      <w:r>
        <w:rPr>
          <w:snapToGrid w:val="0"/>
          <w:color w:val="000000"/>
          <w:sz w:val="22"/>
          <w:szCs w:val="22"/>
        </w:rPr>
        <w:t>Thi</w:t>
      </w:r>
      <w:proofErr w:type="spellEnd"/>
      <w:r>
        <w:rPr>
          <w:snapToGrid w:val="0"/>
          <w:color w:val="000000"/>
          <w:sz w:val="22"/>
          <w:szCs w:val="22"/>
        </w:rPr>
        <w:t xml:space="preserve"> </w:t>
      </w:r>
      <w:proofErr w:type="spellStart"/>
      <w:r>
        <w:rPr>
          <w:snapToGrid w:val="0"/>
          <w:color w:val="000000"/>
          <w:sz w:val="22"/>
          <w:szCs w:val="22"/>
        </w:rPr>
        <w:t>Thu</w:t>
      </w:r>
      <w:proofErr w:type="spellEnd"/>
      <w:r>
        <w:rPr>
          <w:snapToGrid w:val="0"/>
          <w:color w:val="000000"/>
          <w:sz w:val="22"/>
          <w:szCs w:val="22"/>
        </w:rPr>
        <w:t xml:space="preserve"> </w:t>
      </w:r>
      <w:proofErr w:type="spellStart"/>
      <w:r>
        <w:rPr>
          <w:snapToGrid w:val="0"/>
          <w:color w:val="000000"/>
          <w:sz w:val="22"/>
          <w:szCs w:val="22"/>
        </w:rPr>
        <w:t>Trang</w:t>
      </w:r>
      <w:proofErr w:type="spellEnd"/>
      <w:r w:rsidR="004444D9">
        <w:rPr>
          <w:snapToGrid w:val="0"/>
          <w:color w:val="000000"/>
          <w:sz w:val="22"/>
          <w:szCs w:val="22"/>
        </w:rPr>
        <w:tab/>
      </w:r>
      <w:r w:rsidR="00D24995">
        <w:rPr>
          <w:snapToGrid w:val="0"/>
          <w:color w:val="000000"/>
          <w:sz w:val="22"/>
          <w:szCs w:val="22"/>
        </w:rPr>
        <w:t xml:space="preserve">          </w:t>
      </w:r>
      <w:r>
        <w:rPr>
          <w:snapToGrid w:val="0"/>
          <w:color w:val="000000"/>
          <w:sz w:val="22"/>
          <w:szCs w:val="22"/>
        </w:rPr>
        <w:tab/>
      </w:r>
      <w:r w:rsidR="00C205C8">
        <w:rPr>
          <w:snapToGrid w:val="0"/>
          <w:color w:val="000000"/>
          <w:sz w:val="22"/>
          <w:szCs w:val="22"/>
        </w:rPr>
        <w:t>Ing. Radek Jelínek</w:t>
      </w:r>
      <w:r w:rsidR="009B43A4">
        <w:rPr>
          <w:snapToGrid w:val="0"/>
          <w:color w:val="000000"/>
          <w:sz w:val="22"/>
          <w:szCs w:val="22"/>
        </w:rPr>
        <w:t xml:space="preserve">       </w:t>
      </w:r>
      <w:r w:rsidR="00E03B40">
        <w:rPr>
          <w:snapToGrid w:val="0"/>
          <w:color w:val="000000"/>
          <w:sz w:val="22"/>
          <w:szCs w:val="22"/>
        </w:rPr>
        <w:tab/>
      </w:r>
      <w:r w:rsidR="00D24995">
        <w:rPr>
          <w:snapToGrid w:val="0"/>
          <w:color w:val="000000"/>
          <w:sz w:val="22"/>
          <w:szCs w:val="22"/>
        </w:rPr>
        <w:tab/>
      </w:r>
      <w:r w:rsidR="00D24995">
        <w:rPr>
          <w:snapToGrid w:val="0"/>
          <w:color w:val="000000"/>
          <w:sz w:val="22"/>
          <w:szCs w:val="22"/>
        </w:rPr>
        <w:tab/>
      </w:r>
      <w:r w:rsidR="00D24995">
        <w:rPr>
          <w:snapToGrid w:val="0"/>
          <w:color w:val="000000"/>
          <w:sz w:val="22"/>
          <w:szCs w:val="22"/>
        </w:rPr>
        <w:tab/>
        <w:t xml:space="preserve">   </w:t>
      </w:r>
      <w:r w:rsidR="00D9097E">
        <w:rPr>
          <w:snapToGrid w:val="0"/>
          <w:color w:val="000000"/>
          <w:sz w:val="22"/>
          <w:szCs w:val="22"/>
        </w:rPr>
        <w:tab/>
      </w:r>
      <w:r w:rsidR="00D9097E">
        <w:rPr>
          <w:snapToGrid w:val="0"/>
          <w:color w:val="000000"/>
          <w:sz w:val="22"/>
          <w:szCs w:val="22"/>
        </w:rPr>
        <w:tab/>
        <w:t xml:space="preserve">   </w:t>
      </w:r>
      <w:r w:rsidR="00D24995">
        <w:rPr>
          <w:snapToGrid w:val="0"/>
          <w:color w:val="000000"/>
          <w:sz w:val="22"/>
          <w:szCs w:val="22"/>
        </w:rPr>
        <w:t xml:space="preserve">  </w:t>
      </w:r>
      <w:r w:rsidR="00FF311E">
        <w:rPr>
          <w:snapToGrid w:val="0"/>
          <w:color w:val="000000"/>
          <w:sz w:val="22"/>
          <w:szCs w:val="22"/>
        </w:rPr>
        <w:t xml:space="preserve"> </w:t>
      </w:r>
      <w:r>
        <w:rPr>
          <w:snapToGrid w:val="0"/>
          <w:color w:val="000000"/>
          <w:sz w:val="22"/>
          <w:szCs w:val="22"/>
        </w:rPr>
        <w:tab/>
        <w:t xml:space="preserve">           </w:t>
      </w:r>
      <w:r w:rsidR="00C205C8">
        <w:rPr>
          <w:snapToGrid w:val="0"/>
          <w:color w:val="000000"/>
          <w:sz w:val="22"/>
          <w:szCs w:val="22"/>
        </w:rPr>
        <w:tab/>
      </w:r>
      <w:r w:rsidR="00C205C8">
        <w:rPr>
          <w:snapToGrid w:val="0"/>
          <w:color w:val="000000"/>
          <w:sz w:val="22"/>
          <w:szCs w:val="22"/>
        </w:rPr>
        <w:tab/>
      </w:r>
      <w:r w:rsidR="00C205C8">
        <w:rPr>
          <w:snapToGrid w:val="0"/>
          <w:color w:val="000000"/>
          <w:sz w:val="22"/>
          <w:szCs w:val="22"/>
        </w:rPr>
        <w:tab/>
        <w:t>ekonomický ředitel</w:t>
      </w:r>
      <w:r w:rsidR="00D24995">
        <w:rPr>
          <w:snapToGrid w:val="0"/>
          <w:color w:val="000000"/>
          <w:sz w:val="22"/>
          <w:szCs w:val="22"/>
        </w:rPr>
        <w:tab/>
      </w:r>
      <w:r w:rsidR="00D24995">
        <w:rPr>
          <w:snapToGrid w:val="0"/>
          <w:color w:val="000000"/>
          <w:sz w:val="22"/>
          <w:szCs w:val="22"/>
        </w:rPr>
        <w:tab/>
      </w:r>
      <w:r w:rsidR="00D24995">
        <w:rPr>
          <w:snapToGrid w:val="0"/>
          <w:color w:val="000000"/>
          <w:sz w:val="22"/>
          <w:szCs w:val="22"/>
        </w:rPr>
        <w:tab/>
      </w:r>
      <w:r w:rsidR="00D24995">
        <w:rPr>
          <w:snapToGrid w:val="0"/>
          <w:color w:val="000000"/>
          <w:sz w:val="22"/>
          <w:szCs w:val="22"/>
        </w:rPr>
        <w:tab/>
      </w:r>
      <w:r w:rsidR="00D24995">
        <w:rPr>
          <w:snapToGrid w:val="0"/>
          <w:color w:val="000000"/>
          <w:sz w:val="22"/>
          <w:szCs w:val="22"/>
        </w:rPr>
        <w:tab/>
      </w:r>
      <w:r w:rsidR="00D24995">
        <w:rPr>
          <w:snapToGrid w:val="0"/>
          <w:color w:val="000000"/>
          <w:sz w:val="22"/>
          <w:szCs w:val="22"/>
        </w:rPr>
        <w:tab/>
      </w:r>
      <w:r w:rsidR="00D24995">
        <w:rPr>
          <w:snapToGrid w:val="0"/>
          <w:color w:val="000000"/>
          <w:sz w:val="22"/>
          <w:szCs w:val="22"/>
        </w:rPr>
        <w:tab/>
        <w:t xml:space="preserve">       </w:t>
      </w:r>
      <w:r>
        <w:rPr>
          <w:snapToGrid w:val="0"/>
          <w:color w:val="000000"/>
          <w:sz w:val="22"/>
          <w:szCs w:val="22"/>
        </w:rPr>
        <w:t xml:space="preserve">              </w:t>
      </w:r>
      <w:r w:rsidR="008803E6">
        <w:rPr>
          <w:snapToGrid w:val="0"/>
          <w:color w:val="000000"/>
          <w:sz w:val="22"/>
          <w:szCs w:val="22"/>
        </w:rPr>
        <w:t xml:space="preserve">  </w:t>
      </w:r>
    </w:p>
    <w:sectPr w:rsidR="004144FD" w:rsidRPr="00D24995" w:rsidSect="00011701">
      <w:headerReference w:type="default" r:id="rId8"/>
      <w:footerReference w:type="default" r:id="rId9"/>
      <w:pgSz w:w="11904" w:h="16800"/>
      <w:pgMar w:top="1276" w:right="1440" w:bottom="1417" w:left="1440" w:header="708" w:footer="125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225" w:rsidRDefault="00B30225">
      <w:r>
        <w:separator/>
      </w:r>
    </w:p>
  </w:endnote>
  <w:endnote w:type="continuationSeparator" w:id="0">
    <w:p w:rsidR="00B30225" w:rsidRDefault="00B3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C9F" w:rsidRDefault="00A70C9F">
    <w:pPr>
      <w:widowControl w:val="0"/>
      <w:rPr>
        <w:snapToGrid w:val="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225" w:rsidRDefault="00B30225">
      <w:r>
        <w:separator/>
      </w:r>
    </w:p>
  </w:footnote>
  <w:footnote w:type="continuationSeparator" w:id="0">
    <w:p w:rsidR="00B30225" w:rsidRDefault="00B30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C9F" w:rsidRDefault="00A70C9F">
    <w:pPr>
      <w:widowControl w:val="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57170"/>
    <w:multiLevelType w:val="hybridMultilevel"/>
    <w:tmpl w:val="95A67598"/>
    <w:lvl w:ilvl="0" w:tplc="FD5EC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902700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408C3A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C5803D6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57010D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8CAE72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DAC39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BCA5ED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A129C1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44B5618"/>
    <w:multiLevelType w:val="multilevel"/>
    <w:tmpl w:val="8BB0710C"/>
    <w:lvl w:ilvl="0">
      <w:start w:val="1"/>
      <w:numFmt w:val="decimal"/>
      <w:pStyle w:val="Level1CtrlShiftL1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sz w:val="19"/>
      </w:rPr>
    </w:lvl>
    <w:lvl w:ilvl="1">
      <w:start w:val="1"/>
      <w:numFmt w:val="decimal"/>
      <w:pStyle w:val="Level2CtrlShiftL2"/>
      <w:lvlText w:val="%1.%2"/>
      <w:lvlJc w:val="left"/>
      <w:pPr>
        <w:tabs>
          <w:tab w:val="num" w:pos="1247"/>
        </w:tabs>
        <w:ind w:left="1247" w:hanging="680"/>
      </w:pPr>
      <w:rPr>
        <w:rFonts w:ascii="Verdana" w:hAnsi="Verdana" w:hint="default"/>
        <w:b/>
        <w:i w:val="0"/>
        <w:sz w:val="18"/>
      </w:rPr>
    </w:lvl>
    <w:lvl w:ilvl="2">
      <w:start w:val="1"/>
      <w:numFmt w:val="decimal"/>
      <w:pStyle w:val="Level3CtrlShiftL3"/>
      <w:lvlText w:val="%1.%2.%3"/>
      <w:lvlJc w:val="left"/>
      <w:pPr>
        <w:tabs>
          <w:tab w:val="num" w:pos="2041"/>
        </w:tabs>
        <w:ind w:left="2041" w:hanging="794"/>
      </w:pPr>
      <w:rPr>
        <w:rFonts w:ascii="Verdana" w:hAnsi="Verdana" w:hint="default"/>
        <w:b/>
        <w:i w:val="0"/>
        <w:sz w:val="18"/>
      </w:rPr>
    </w:lvl>
    <w:lvl w:ilvl="3">
      <w:start w:val="1"/>
      <w:numFmt w:val="lowerRoman"/>
      <w:pStyle w:val="Level4CtrlShiftL4"/>
      <w:lvlText w:val="(%4)"/>
      <w:lvlJc w:val="left"/>
      <w:pPr>
        <w:tabs>
          <w:tab w:val="num" w:pos="2722"/>
        </w:tabs>
        <w:ind w:left="2722" w:hanging="681"/>
      </w:pPr>
      <w:rPr>
        <w:rFonts w:ascii="Verdana" w:hAnsi="Verdana" w:hint="default"/>
        <w:sz w:val="18"/>
      </w:rPr>
    </w:lvl>
    <w:lvl w:ilvl="4">
      <w:start w:val="1"/>
      <w:numFmt w:val="lowerLetter"/>
      <w:pStyle w:val="Level5CtrlShiftL5"/>
      <w:lvlText w:val="(%5)"/>
      <w:lvlJc w:val="left"/>
      <w:pPr>
        <w:tabs>
          <w:tab w:val="num" w:pos="3289"/>
        </w:tabs>
        <w:ind w:left="3289" w:hanging="567"/>
      </w:pPr>
      <w:rPr>
        <w:rFonts w:ascii="Verdana" w:hAnsi="Verdana" w:hint="default"/>
        <w:sz w:val="18"/>
      </w:rPr>
    </w:lvl>
    <w:lvl w:ilvl="5">
      <w:start w:val="1"/>
      <w:numFmt w:val="upperRoman"/>
      <w:pStyle w:val="Level6CtrlShiftL6"/>
      <w:lvlText w:val="(%6)"/>
      <w:lvlJc w:val="left"/>
      <w:pPr>
        <w:tabs>
          <w:tab w:val="num" w:pos="3969"/>
        </w:tabs>
        <w:ind w:left="3969" w:hanging="680"/>
      </w:pPr>
      <w:rPr>
        <w:rFonts w:ascii="Verdana" w:hAnsi="Verdana" w:hint="default"/>
        <w:sz w:val="18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2">
    <w:nsid w:val="7FAE0A75"/>
    <w:multiLevelType w:val="multilevel"/>
    <w:tmpl w:val="2D1AC8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7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321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4821" w:hanging="1080"/>
      </w:pPr>
    </w:lvl>
    <w:lvl w:ilvl="4">
      <w:start w:val="1"/>
      <w:numFmt w:val="decimal"/>
      <w:lvlText w:val="%1.%2.%3.%4.%5."/>
      <w:lvlJc w:val="left"/>
      <w:pPr>
        <w:ind w:left="6068" w:hanging="1080"/>
      </w:pPr>
    </w:lvl>
    <w:lvl w:ilvl="5">
      <w:start w:val="1"/>
      <w:numFmt w:val="decimal"/>
      <w:lvlText w:val="%1.%2.%3.%4.%5.%6."/>
      <w:lvlJc w:val="left"/>
      <w:pPr>
        <w:ind w:left="7675" w:hanging="1440"/>
      </w:pPr>
    </w:lvl>
    <w:lvl w:ilvl="6">
      <w:start w:val="1"/>
      <w:numFmt w:val="decimal"/>
      <w:lvlText w:val="%1.%2.%3.%4.%5.%6.%7."/>
      <w:lvlJc w:val="left"/>
      <w:pPr>
        <w:ind w:left="9282" w:hanging="1800"/>
      </w:pPr>
    </w:lvl>
    <w:lvl w:ilvl="7">
      <w:start w:val="1"/>
      <w:numFmt w:val="decimal"/>
      <w:lvlText w:val="%1.%2.%3.%4.%5.%6.%7.%8."/>
      <w:lvlJc w:val="left"/>
      <w:pPr>
        <w:ind w:left="10529" w:hanging="1800"/>
      </w:pPr>
    </w:lvl>
    <w:lvl w:ilvl="8">
      <w:start w:val="1"/>
      <w:numFmt w:val="decimal"/>
      <w:lvlText w:val="%1.%2.%3.%4.%5.%6.%7.%8.%9."/>
      <w:lvlJc w:val="left"/>
      <w:pPr>
        <w:ind w:left="12136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DC"/>
    <w:rsid w:val="00000A40"/>
    <w:rsid w:val="0000243E"/>
    <w:rsid w:val="00011701"/>
    <w:rsid w:val="00012052"/>
    <w:rsid w:val="00045EEB"/>
    <w:rsid w:val="00050B54"/>
    <w:rsid w:val="00071942"/>
    <w:rsid w:val="00075AC4"/>
    <w:rsid w:val="0009364B"/>
    <w:rsid w:val="000C1B3F"/>
    <w:rsid w:val="000F5B2B"/>
    <w:rsid w:val="000F5EDA"/>
    <w:rsid w:val="00106CBE"/>
    <w:rsid w:val="00117085"/>
    <w:rsid w:val="00140D2C"/>
    <w:rsid w:val="00147391"/>
    <w:rsid w:val="001D3A47"/>
    <w:rsid w:val="001E20D7"/>
    <w:rsid w:val="001F2454"/>
    <w:rsid w:val="0022215B"/>
    <w:rsid w:val="00223583"/>
    <w:rsid w:val="002247F9"/>
    <w:rsid w:val="002333A3"/>
    <w:rsid w:val="0023380C"/>
    <w:rsid w:val="00280035"/>
    <w:rsid w:val="00291B3E"/>
    <w:rsid w:val="003254B8"/>
    <w:rsid w:val="0033674B"/>
    <w:rsid w:val="00363FDE"/>
    <w:rsid w:val="003674D0"/>
    <w:rsid w:val="0036780B"/>
    <w:rsid w:val="003819BF"/>
    <w:rsid w:val="00395020"/>
    <w:rsid w:val="003B49BB"/>
    <w:rsid w:val="003B6210"/>
    <w:rsid w:val="003C1EF9"/>
    <w:rsid w:val="003C790D"/>
    <w:rsid w:val="003E5874"/>
    <w:rsid w:val="003F71FB"/>
    <w:rsid w:val="004144FD"/>
    <w:rsid w:val="00432BF9"/>
    <w:rsid w:val="004349C2"/>
    <w:rsid w:val="00435BC3"/>
    <w:rsid w:val="00440271"/>
    <w:rsid w:val="004444D9"/>
    <w:rsid w:val="0045016A"/>
    <w:rsid w:val="00456578"/>
    <w:rsid w:val="00470929"/>
    <w:rsid w:val="00473FC9"/>
    <w:rsid w:val="00480D24"/>
    <w:rsid w:val="004A3837"/>
    <w:rsid w:val="004C245A"/>
    <w:rsid w:val="004E3917"/>
    <w:rsid w:val="004F7353"/>
    <w:rsid w:val="00513272"/>
    <w:rsid w:val="005272B9"/>
    <w:rsid w:val="00562152"/>
    <w:rsid w:val="005666CF"/>
    <w:rsid w:val="00571E95"/>
    <w:rsid w:val="00573C93"/>
    <w:rsid w:val="005A132C"/>
    <w:rsid w:val="005A5674"/>
    <w:rsid w:val="005B31F1"/>
    <w:rsid w:val="005B4C2F"/>
    <w:rsid w:val="005B5201"/>
    <w:rsid w:val="005D6361"/>
    <w:rsid w:val="0061194C"/>
    <w:rsid w:val="00615848"/>
    <w:rsid w:val="00681E7F"/>
    <w:rsid w:val="006E29B7"/>
    <w:rsid w:val="006F32BE"/>
    <w:rsid w:val="007002B3"/>
    <w:rsid w:val="00711476"/>
    <w:rsid w:val="0075490A"/>
    <w:rsid w:val="00776873"/>
    <w:rsid w:val="00796E77"/>
    <w:rsid w:val="007A27DC"/>
    <w:rsid w:val="007C3BE5"/>
    <w:rsid w:val="007D5A00"/>
    <w:rsid w:val="007E50E2"/>
    <w:rsid w:val="007E7622"/>
    <w:rsid w:val="007E7B04"/>
    <w:rsid w:val="0081599A"/>
    <w:rsid w:val="0083409C"/>
    <w:rsid w:val="00847C33"/>
    <w:rsid w:val="008547C6"/>
    <w:rsid w:val="008757A2"/>
    <w:rsid w:val="008803E6"/>
    <w:rsid w:val="00880B06"/>
    <w:rsid w:val="00883710"/>
    <w:rsid w:val="00884406"/>
    <w:rsid w:val="008B56DD"/>
    <w:rsid w:val="008D6A28"/>
    <w:rsid w:val="008D7C56"/>
    <w:rsid w:val="009106D2"/>
    <w:rsid w:val="0091598F"/>
    <w:rsid w:val="00957298"/>
    <w:rsid w:val="00957B61"/>
    <w:rsid w:val="009618DE"/>
    <w:rsid w:val="00963940"/>
    <w:rsid w:val="00963B96"/>
    <w:rsid w:val="009B00BC"/>
    <w:rsid w:val="009B43A4"/>
    <w:rsid w:val="009D3D56"/>
    <w:rsid w:val="009E1B14"/>
    <w:rsid w:val="009E2913"/>
    <w:rsid w:val="009E68F1"/>
    <w:rsid w:val="009F4C04"/>
    <w:rsid w:val="00A02DE6"/>
    <w:rsid w:val="00A670EB"/>
    <w:rsid w:val="00A70C9F"/>
    <w:rsid w:val="00A87A47"/>
    <w:rsid w:val="00AA3A52"/>
    <w:rsid w:val="00AD4ED2"/>
    <w:rsid w:val="00AE0D00"/>
    <w:rsid w:val="00AE14D6"/>
    <w:rsid w:val="00AE4F11"/>
    <w:rsid w:val="00AF6D05"/>
    <w:rsid w:val="00AF7F88"/>
    <w:rsid w:val="00B04B9E"/>
    <w:rsid w:val="00B07E45"/>
    <w:rsid w:val="00B144D3"/>
    <w:rsid w:val="00B30225"/>
    <w:rsid w:val="00B33D8F"/>
    <w:rsid w:val="00B55834"/>
    <w:rsid w:val="00B638F8"/>
    <w:rsid w:val="00B73BB6"/>
    <w:rsid w:val="00B8081A"/>
    <w:rsid w:val="00BA6A57"/>
    <w:rsid w:val="00BC39C5"/>
    <w:rsid w:val="00BD433D"/>
    <w:rsid w:val="00BD5A2C"/>
    <w:rsid w:val="00BE5563"/>
    <w:rsid w:val="00BE5769"/>
    <w:rsid w:val="00BE6DD5"/>
    <w:rsid w:val="00C02CE3"/>
    <w:rsid w:val="00C07BDB"/>
    <w:rsid w:val="00C111FD"/>
    <w:rsid w:val="00C16D83"/>
    <w:rsid w:val="00C205C8"/>
    <w:rsid w:val="00C414DB"/>
    <w:rsid w:val="00C46656"/>
    <w:rsid w:val="00C540CE"/>
    <w:rsid w:val="00C57D91"/>
    <w:rsid w:val="00C62710"/>
    <w:rsid w:val="00C660CD"/>
    <w:rsid w:val="00C72EE9"/>
    <w:rsid w:val="00C81D4A"/>
    <w:rsid w:val="00CA2FDE"/>
    <w:rsid w:val="00CB4AB2"/>
    <w:rsid w:val="00CC4E88"/>
    <w:rsid w:val="00CD01AB"/>
    <w:rsid w:val="00CD0414"/>
    <w:rsid w:val="00CD2D71"/>
    <w:rsid w:val="00CD65B3"/>
    <w:rsid w:val="00CE435F"/>
    <w:rsid w:val="00D119DF"/>
    <w:rsid w:val="00D16411"/>
    <w:rsid w:val="00D24995"/>
    <w:rsid w:val="00D52646"/>
    <w:rsid w:val="00D545EC"/>
    <w:rsid w:val="00D56020"/>
    <w:rsid w:val="00D6447E"/>
    <w:rsid w:val="00D75258"/>
    <w:rsid w:val="00D82474"/>
    <w:rsid w:val="00D9097E"/>
    <w:rsid w:val="00D92A2F"/>
    <w:rsid w:val="00DE18E6"/>
    <w:rsid w:val="00E03B40"/>
    <w:rsid w:val="00E32EF8"/>
    <w:rsid w:val="00E438DA"/>
    <w:rsid w:val="00E57ADA"/>
    <w:rsid w:val="00E6263E"/>
    <w:rsid w:val="00E74EFB"/>
    <w:rsid w:val="00E87631"/>
    <w:rsid w:val="00E9030F"/>
    <w:rsid w:val="00E914D1"/>
    <w:rsid w:val="00E977C0"/>
    <w:rsid w:val="00EA535F"/>
    <w:rsid w:val="00EB4ADD"/>
    <w:rsid w:val="00EC0387"/>
    <w:rsid w:val="00EC237C"/>
    <w:rsid w:val="00ED27CA"/>
    <w:rsid w:val="00F0299F"/>
    <w:rsid w:val="00F059CF"/>
    <w:rsid w:val="00F0791D"/>
    <w:rsid w:val="00F13B93"/>
    <w:rsid w:val="00F30770"/>
    <w:rsid w:val="00F323FB"/>
    <w:rsid w:val="00F46EF5"/>
    <w:rsid w:val="00F7424B"/>
    <w:rsid w:val="00F937BB"/>
    <w:rsid w:val="00FA184F"/>
    <w:rsid w:val="00FA73C1"/>
    <w:rsid w:val="00FB5CDA"/>
    <w:rsid w:val="00FE4DBD"/>
    <w:rsid w:val="00FF2561"/>
    <w:rsid w:val="00FF311E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01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1AB"/>
    <w:rPr>
      <w:rFonts w:ascii="Tahoma" w:hAnsi="Tahoma" w:cs="Tahoma"/>
      <w:sz w:val="16"/>
      <w:szCs w:val="16"/>
    </w:rPr>
  </w:style>
  <w:style w:type="paragraph" w:customStyle="1" w:styleId="Level1CtrlShiftL1">
    <w:name w:val="Level 1 (CtrlShift L+1)"/>
    <w:next w:val="Normln"/>
    <w:rsid w:val="00963B96"/>
    <w:pPr>
      <w:keepNext/>
      <w:numPr>
        <w:numId w:val="2"/>
      </w:numPr>
      <w:spacing w:after="140" w:line="288" w:lineRule="auto"/>
      <w:jc w:val="both"/>
    </w:pPr>
    <w:rPr>
      <w:rFonts w:ascii="Verdana" w:hAnsi="Verdana"/>
      <w:b/>
      <w:kern w:val="20"/>
      <w:sz w:val="21"/>
      <w:szCs w:val="28"/>
      <w:lang w:eastAsia="en-US"/>
    </w:rPr>
  </w:style>
  <w:style w:type="character" w:customStyle="1" w:styleId="Level2CtrlShiftL2Char">
    <w:name w:val="Level 2 (CtrlShift L+2) Char"/>
    <w:link w:val="Level2CtrlShiftL2"/>
    <w:locked/>
    <w:rsid w:val="00963B96"/>
    <w:rPr>
      <w:rFonts w:ascii="Verdana" w:hAnsi="Verdana"/>
      <w:kern w:val="20"/>
      <w:sz w:val="18"/>
      <w:szCs w:val="28"/>
    </w:rPr>
  </w:style>
  <w:style w:type="paragraph" w:customStyle="1" w:styleId="Level2CtrlShiftL2">
    <w:name w:val="Level 2 (CtrlShift L+2)"/>
    <w:link w:val="Level2CtrlShiftL2Char"/>
    <w:rsid w:val="00963B96"/>
    <w:pPr>
      <w:numPr>
        <w:ilvl w:val="1"/>
        <w:numId w:val="2"/>
      </w:numPr>
      <w:spacing w:after="140" w:line="288" w:lineRule="auto"/>
      <w:jc w:val="both"/>
    </w:pPr>
    <w:rPr>
      <w:rFonts w:ascii="Verdana" w:hAnsi="Verdana"/>
      <w:kern w:val="20"/>
      <w:sz w:val="18"/>
      <w:szCs w:val="28"/>
    </w:rPr>
  </w:style>
  <w:style w:type="paragraph" w:customStyle="1" w:styleId="Level3CtrlShiftL3">
    <w:name w:val="Level 3 (CtrlShift L+3)"/>
    <w:rsid w:val="00963B96"/>
    <w:pPr>
      <w:numPr>
        <w:ilvl w:val="2"/>
        <w:numId w:val="2"/>
      </w:numPr>
      <w:spacing w:after="140" w:line="288" w:lineRule="auto"/>
      <w:jc w:val="both"/>
    </w:pPr>
    <w:rPr>
      <w:rFonts w:ascii="Verdana" w:eastAsiaTheme="minorHAnsi" w:hAnsi="Verdana" w:cstheme="minorBidi"/>
      <w:kern w:val="20"/>
      <w:sz w:val="18"/>
      <w:szCs w:val="28"/>
      <w:lang w:eastAsia="en-US"/>
    </w:rPr>
  </w:style>
  <w:style w:type="paragraph" w:customStyle="1" w:styleId="Level4CtrlShiftL4">
    <w:name w:val="Level 4 (CtrlShift L+4)"/>
    <w:rsid w:val="00963B96"/>
    <w:pPr>
      <w:numPr>
        <w:ilvl w:val="3"/>
        <w:numId w:val="2"/>
      </w:numPr>
      <w:spacing w:after="140" w:line="288" w:lineRule="auto"/>
      <w:jc w:val="both"/>
    </w:pPr>
    <w:rPr>
      <w:rFonts w:ascii="Verdana" w:hAnsi="Verdana"/>
      <w:kern w:val="20"/>
      <w:sz w:val="18"/>
      <w:szCs w:val="24"/>
      <w:lang w:eastAsia="en-US"/>
    </w:rPr>
  </w:style>
  <w:style w:type="paragraph" w:customStyle="1" w:styleId="Level5CtrlShiftL5">
    <w:name w:val="Level 5 (CtrlShift L+5)"/>
    <w:rsid w:val="00963B96"/>
    <w:pPr>
      <w:numPr>
        <w:ilvl w:val="4"/>
        <w:numId w:val="2"/>
      </w:numPr>
      <w:spacing w:after="140" w:line="288" w:lineRule="auto"/>
      <w:jc w:val="both"/>
    </w:pPr>
    <w:rPr>
      <w:rFonts w:ascii="Verdana" w:hAnsi="Verdana"/>
      <w:kern w:val="20"/>
      <w:sz w:val="18"/>
      <w:szCs w:val="24"/>
      <w:lang w:eastAsia="en-US"/>
    </w:rPr>
  </w:style>
  <w:style w:type="paragraph" w:customStyle="1" w:styleId="Level6CtrlShiftL6">
    <w:name w:val="Level 6 (CtrlShift L+6)"/>
    <w:rsid w:val="00963B96"/>
    <w:pPr>
      <w:numPr>
        <w:ilvl w:val="5"/>
        <w:numId w:val="2"/>
      </w:numPr>
      <w:spacing w:after="140" w:line="288" w:lineRule="auto"/>
      <w:jc w:val="both"/>
    </w:pPr>
    <w:rPr>
      <w:rFonts w:ascii="Verdana" w:hAnsi="Verdana"/>
      <w:kern w:val="20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01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1AB"/>
    <w:rPr>
      <w:rFonts w:ascii="Tahoma" w:hAnsi="Tahoma" w:cs="Tahoma"/>
      <w:sz w:val="16"/>
      <w:szCs w:val="16"/>
    </w:rPr>
  </w:style>
  <w:style w:type="paragraph" w:customStyle="1" w:styleId="Level1CtrlShiftL1">
    <w:name w:val="Level 1 (CtrlShift L+1)"/>
    <w:next w:val="Normln"/>
    <w:rsid w:val="00963B96"/>
    <w:pPr>
      <w:keepNext/>
      <w:numPr>
        <w:numId w:val="2"/>
      </w:numPr>
      <w:spacing w:after="140" w:line="288" w:lineRule="auto"/>
      <w:jc w:val="both"/>
    </w:pPr>
    <w:rPr>
      <w:rFonts w:ascii="Verdana" w:hAnsi="Verdana"/>
      <w:b/>
      <w:kern w:val="20"/>
      <w:sz w:val="21"/>
      <w:szCs w:val="28"/>
      <w:lang w:eastAsia="en-US"/>
    </w:rPr>
  </w:style>
  <w:style w:type="character" w:customStyle="1" w:styleId="Level2CtrlShiftL2Char">
    <w:name w:val="Level 2 (CtrlShift L+2) Char"/>
    <w:link w:val="Level2CtrlShiftL2"/>
    <w:locked/>
    <w:rsid w:val="00963B96"/>
    <w:rPr>
      <w:rFonts w:ascii="Verdana" w:hAnsi="Verdana"/>
      <w:kern w:val="20"/>
      <w:sz w:val="18"/>
      <w:szCs w:val="28"/>
    </w:rPr>
  </w:style>
  <w:style w:type="paragraph" w:customStyle="1" w:styleId="Level2CtrlShiftL2">
    <w:name w:val="Level 2 (CtrlShift L+2)"/>
    <w:link w:val="Level2CtrlShiftL2Char"/>
    <w:rsid w:val="00963B96"/>
    <w:pPr>
      <w:numPr>
        <w:ilvl w:val="1"/>
        <w:numId w:val="2"/>
      </w:numPr>
      <w:spacing w:after="140" w:line="288" w:lineRule="auto"/>
      <w:jc w:val="both"/>
    </w:pPr>
    <w:rPr>
      <w:rFonts w:ascii="Verdana" w:hAnsi="Verdana"/>
      <w:kern w:val="20"/>
      <w:sz w:val="18"/>
      <w:szCs w:val="28"/>
    </w:rPr>
  </w:style>
  <w:style w:type="paragraph" w:customStyle="1" w:styleId="Level3CtrlShiftL3">
    <w:name w:val="Level 3 (CtrlShift L+3)"/>
    <w:rsid w:val="00963B96"/>
    <w:pPr>
      <w:numPr>
        <w:ilvl w:val="2"/>
        <w:numId w:val="2"/>
      </w:numPr>
      <w:spacing w:after="140" w:line="288" w:lineRule="auto"/>
      <w:jc w:val="both"/>
    </w:pPr>
    <w:rPr>
      <w:rFonts w:ascii="Verdana" w:eastAsiaTheme="minorHAnsi" w:hAnsi="Verdana" w:cstheme="minorBidi"/>
      <w:kern w:val="20"/>
      <w:sz w:val="18"/>
      <w:szCs w:val="28"/>
      <w:lang w:eastAsia="en-US"/>
    </w:rPr>
  </w:style>
  <w:style w:type="paragraph" w:customStyle="1" w:styleId="Level4CtrlShiftL4">
    <w:name w:val="Level 4 (CtrlShift L+4)"/>
    <w:rsid w:val="00963B96"/>
    <w:pPr>
      <w:numPr>
        <w:ilvl w:val="3"/>
        <w:numId w:val="2"/>
      </w:numPr>
      <w:spacing w:after="140" w:line="288" w:lineRule="auto"/>
      <w:jc w:val="both"/>
    </w:pPr>
    <w:rPr>
      <w:rFonts w:ascii="Verdana" w:hAnsi="Verdana"/>
      <w:kern w:val="20"/>
      <w:sz w:val="18"/>
      <w:szCs w:val="24"/>
      <w:lang w:eastAsia="en-US"/>
    </w:rPr>
  </w:style>
  <w:style w:type="paragraph" w:customStyle="1" w:styleId="Level5CtrlShiftL5">
    <w:name w:val="Level 5 (CtrlShift L+5)"/>
    <w:rsid w:val="00963B96"/>
    <w:pPr>
      <w:numPr>
        <w:ilvl w:val="4"/>
        <w:numId w:val="2"/>
      </w:numPr>
      <w:spacing w:after="140" w:line="288" w:lineRule="auto"/>
      <w:jc w:val="both"/>
    </w:pPr>
    <w:rPr>
      <w:rFonts w:ascii="Verdana" w:hAnsi="Verdana"/>
      <w:kern w:val="20"/>
      <w:sz w:val="18"/>
      <w:szCs w:val="24"/>
      <w:lang w:eastAsia="en-US"/>
    </w:rPr>
  </w:style>
  <w:style w:type="paragraph" w:customStyle="1" w:styleId="Level6CtrlShiftL6">
    <w:name w:val="Level 6 (CtrlShift L+6)"/>
    <w:rsid w:val="00963B96"/>
    <w:pPr>
      <w:numPr>
        <w:ilvl w:val="5"/>
        <w:numId w:val="2"/>
      </w:numPr>
      <w:spacing w:after="140" w:line="288" w:lineRule="auto"/>
      <w:jc w:val="both"/>
    </w:pPr>
    <w:rPr>
      <w:rFonts w:ascii="Verdana" w:hAnsi="Verdana"/>
      <w:kern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     č</vt:lpstr>
    </vt:vector>
  </TitlesOfParts>
  <Company>Povodí Ohře a.s.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     č</dc:title>
  <dc:creator>Povodí Ohře a.s.</dc:creator>
  <cp:lastModifiedBy>Jetenska Hana</cp:lastModifiedBy>
  <cp:revision>4</cp:revision>
  <cp:lastPrinted>2016-09-19T07:42:00Z</cp:lastPrinted>
  <dcterms:created xsi:type="dcterms:W3CDTF">2017-06-20T09:43:00Z</dcterms:created>
  <dcterms:modified xsi:type="dcterms:W3CDTF">2017-06-20T09:43:00Z</dcterms:modified>
</cp:coreProperties>
</file>