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0B" w:rsidRDefault="00CF1380">
      <w:pPr>
        <w:pStyle w:val="Nzev"/>
        <w:rPr>
          <w:color w:val="000000"/>
          <w:sz w:val="28"/>
          <w:szCs w:val="28"/>
        </w:rPr>
      </w:pPr>
      <w:bookmarkStart w:id="0" w:name="_gjdgxs" w:colFirst="0" w:colLast="0"/>
      <w:bookmarkEnd w:id="0"/>
      <w:r>
        <w:rPr>
          <w:color w:val="000000"/>
          <w:sz w:val="28"/>
          <w:szCs w:val="28"/>
        </w:rPr>
        <w:t>Servisní smlouva</w:t>
      </w:r>
    </w:p>
    <w:p w:rsidR="00110D0B" w:rsidRDefault="00CF138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110D0B" w:rsidRPr="00812A9C" w:rsidRDefault="00812A9C">
      <w:pPr>
        <w:shd w:val="clear" w:color="auto" w:fill="FFFFFF"/>
        <w:spacing w:after="0" w:line="240" w:lineRule="auto"/>
        <w:ind w:left="1428" w:hanging="708"/>
        <w:rPr>
          <w:rFonts w:ascii="Georgia" w:eastAsia="Georgia" w:hAnsi="Georgia" w:cs="Georgia"/>
          <w:b/>
          <w:sz w:val="24"/>
          <w:szCs w:val="24"/>
        </w:rPr>
      </w:pPr>
      <w:r w:rsidRPr="00812A9C">
        <w:rPr>
          <w:rFonts w:ascii="Georgia" w:eastAsia="Georgia" w:hAnsi="Georgia" w:cs="Georgia"/>
          <w:b/>
          <w:sz w:val="24"/>
          <w:szCs w:val="24"/>
        </w:rPr>
        <w:t>Městská knihovna Český Těšín</w:t>
      </w:r>
    </w:p>
    <w:p w:rsidR="00110D0B" w:rsidRPr="00812A9C" w:rsidRDefault="00CF1380">
      <w:pPr>
        <w:shd w:val="clear" w:color="auto" w:fill="FFFFFF"/>
        <w:spacing w:after="0" w:line="240" w:lineRule="auto"/>
        <w:ind w:left="1428" w:hanging="708"/>
        <w:rPr>
          <w:rFonts w:ascii="Georgia" w:eastAsia="Georgia" w:hAnsi="Georgia" w:cs="Georgia"/>
          <w:sz w:val="24"/>
          <w:szCs w:val="24"/>
        </w:rPr>
      </w:pPr>
      <w:r w:rsidRPr="00812A9C">
        <w:rPr>
          <w:rFonts w:ascii="Georgia" w:eastAsia="Georgia" w:hAnsi="Georgia" w:cs="Georgia"/>
          <w:sz w:val="24"/>
          <w:szCs w:val="24"/>
        </w:rPr>
        <w:t>se sídlem</w:t>
      </w:r>
      <w:r w:rsidR="00812A9C" w:rsidRPr="00812A9C">
        <w:rPr>
          <w:rFonts w:ascii="Georgia" w:eastAsia="Georgia" w:hAnsi="Georgia" w:cs="Georgia"/>
          <w:sz w:val="24"/>
          <w:szCs w:val="24"/>
        </w:rPr>
        <w:t>: Ostravská 1326/67, 737 01 Český Těšín</w:t>
      </w:r>
      <w:r w:rsidRPr="00812A9C">
        <w:rPr>
          <w:rFonts w:ascii="Georgia" w:eastAsia="Georgia" w:hAnsi="Georgia" w:cs="Georgia"/>
          <w:sz w:val="24"/>
          <w:szCs w:val="24"/>
        </w:rPr>
        <w:t xml:space="preserve"> </w:t>
      </w:r>
    </w:p>
    <w:p w:rsidR="00110D0B" w:rsidRPr="00812A9C" w:rsidRDefault="00CF1380">
      <w:pPr>
        <w:shd w:val="clear" w:color="auto" w:fill="FFFFFF"/>
        <w:spacing w:after="0" w:line="240" w:lineRule="auto"/>
        <w:ind w:left="1428" w:hanging="708"/>
        <w:rPr>
          <w:rFonts w:ascii="Georgia" w:eastAsia="Georgia" w:hAnsi="Georgia" w:cs="Georgia"/>
          <w:sz w:val="24"/>
          <w:szCs w:val="24"/>
        </w:rPr>
      </w:pPr>
      <w:r w:rsidRPr="00812A9C">
        <w:rPr>
          <w:rFonts w:ascii="Georgia" w:eastAsia="Georgia" w:hAnsi="Georgia" w:cs="Georgia"/>
          <w:sz w:val="24"/>
          <w:szCs w:val="24"/>
        </w:rPr>
        <w:t xml:space="preserve">IČ: </w:t>
      </w:r>
      <w:r w:rsidR="00812A9C" w:rsidRPr="00812A9C">
        <w:rPr>
          <w:rFonts w:ascii="Georgia" w:eastAsia="Georgia" w:hAnsi="Georgia" w:cs="Georgia"/>
          <w:sz w:val="24"/>
          <w:szCs w:val="24"/>
        </w:rPr>
        <w:t>64628795</w:t>
      </w:r>
    </w:p>
    <w:p w:rsidR="00110D0B" w:rsidRDefault="00CF1380">
      <w:pPr>
        <w:shd w:val="clear" w:color="auto" w:fill="FFFFFF"/>
        <w:spacing w:after="0" w:line="240" w:lineRule="auto"/>
        <w:ind w:left="1428" w:hanging="708"/>
        <w:rPr>
          <w:rFonts w:ascii="Georgia" w:eastAsia="Georgia" w:hAnsi="Georgia" w:cs="Georgia"/>
          <w:sz w:val="24"/>
          <w:szCs w:val="24"/>
        </w:rPr>
      </w:pPr>
      <w:r w:rsidRPr="00812A9C">
        <w:rPr>
          <w:rFonts w:ascii="Georgia" w:eastAsia="Georgia" w:hAnsi="Georgia" w:cs="Georgia"/>
          <w:sz w:val="24"/>
          <w:szCs w:val="24"/>
        </w:rPr>
        <w:t>zastoupen</w:t>
      </w:r>
      <w:r w:rsidR="00812A9C" w:rsidRPr="00812A9C">
        <w:rPr>
          <w:rFonts w:ascii="Georgia" w:eastAsia="Georgia" w:hAnsi="Georgia" w:cs="Georgia"/>
          <w:sz w:val="24"/>
          <w:szCs w:val="24"/>
        </w:rPr>
        <w:t>: Mgr. Danou</w:t>
      </w:r>
      <w:r w:rsidR="00812A9C">
        <w:rPr>
          <w:rFonts w:ascii="Georgia" w:eastAsia="Georgia" w:hAnsi="Georgia" w:cs="Georgia"/>
          <w:sz w:val="24"/>
          <w:szCs w:val="24"/>
        </w:rPr>
        <w:t xml:space="preserve"> </w:t>
      </w:r>
      <w:proofErr w:type="spellStart"/>
      <w:r w:rsidR="00812A9C">
        <w:rPr>
          <w:rFonts w:ascii="Georgia" w:eastAsia="Georgia" w:hAnsi="Georgia" w:cs="Georgia"/>
          <w:sz w:val="24"/>
          <w:szCs w:val="24"/>
        </w:rPr>
        <w:t>Zipserovou</w:t>
      </w:r>
      <w:proofErr w:type="spellEnd"/>
      <w:r w:rsidR="00812A9C">
        <w:rPr>
          <w:rFonts w:ascii="Georgia" w:eastAsia="Georgia" w:hAnsi="Georgia" w:cs="Georgia"/>
          <w:sz w:val="24"/>
          <w:szCs w:val="24"/>
        </w:rPr>
        <w:t>, ředitelkou</w:t>
      </w:r>
    </w:p>
    <w:p w:rsidR="00110D0B" w:rsidRDefault="00CF138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110D0B" w:rsidRDefault="00CF1380">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110D0B" w:rsidRDefault="00110D0B">
      <w:pPr>
        <w:shd w:val="clear" w:color="auto" w:fill="FFFFFF"/>
        <w:spacing w:after="0" w:line="240" w:lineRule="auto"/>
        <w:rPr>
          <w:rFonts w:ascii="Georgia" w:eastAsia="Georgia" w:hAnsi="Georgia" w:cs="Georgia"/>
          <w:sz w:val="20"/>
          <w:szCs w:val="20"/>
        </w:rPr>
      </w:pPr>
    </w:p>
    <w:p w:rsidR="00110D0B" w:rsidRDefault="00CF138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110D0B" w:rsidRDefault="00CF1380">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110D0B" w:rsidRDefault="00CF138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na Tomkova 2099, 390 01 Tábor</w:t>
      </w:r>
    </w:p>
    <w:p w:rsidR="00110D0B" w:rsidRDefault="00CF138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rsidR="00110D0B" w:rsidRDefault="00CF138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rsidR="00110D0B" w:rsidRDefault="00CF138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110D0B" w:rsidRDefault="00110D0B">
      <w:pPr>
        <w:shd w:val="clear" w:color="auto" w:fill="FFFFFF"/>
        <w:spacing w:after="0" w:line="240" w:lineRule="auto"/>
        <w:ind w:left="708"/>
        <w:rPr>
          <w:rFonts w:ascii="Georgia" w:eastAsia="Georgia" w:hAnsi="Georgia" w:cs="Georgia"/>
          <w:sz w:val="20"/>
          <w:szCs w:val="20"/>
        </w:rPr>
      </w:pPr>
    </w:p>
    <w:p w:rsidR="00110D0B" w:rsidRDefault="00CF1380">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110D0B" w:rsidRDefault="00110D0B">
      <w:pPr>
        <w:shd w:val="clear" w:color="auto" w:fill="FFFFFF"/>
        <w:spacing w:after="0" w:line="240" w:lineRule="auto"/>
        <w:jc w:val="center"/>
        <w:rPr>
          <w:rFonts w:ascii="Georgia" w:eastAsia="Georgia" w:hAnsi="Georgia" w:cs="Georgia"/>
          <w:sz w:val="20"/>
          <w:szCs w:val="20"/>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w:t>
      </w:r>
      <w:proofErr w:type="gramStart"/>
      <w:r>
        <w:rPr>
          <w:rFonts w:ascii="Georgia" w:eastAsia="Georgia" w:hAnsi="Georgia" w:cs="Georgia"/>
          <w:color w:val="000000"/>
          <w:sz w:val="22"/>
          <w:szCs w:val="22"/>
        </w:rPr>
        <w:t>prostřednictvím</w:t>
      </w:r>
      <w:proofErr w:type="gram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w:t>
      </w:r>
      <w:r>
        <w:rPr>
          <w:rFonts w:ascii="Georgia" w:eastAsia="Georgia" w:hAnsi="Georgia" w:cs="Georgia"/>
          <w:color w:val="000000"/>
          <w:sz w:val="22"/>
          <w:szCs w:val="22"/>
        </w:rPr>
        <w:t>ktronické pošty, komunikační služby Skype nebo telefonu.</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w:t>
      </w:r>
      <w:r>
        <w:rPr>
          <w:rFonts w:ascii="Georgia" w:eastAsia="Georgia" w:hAnsi="Georgia" w:cs="Georgia"/>
          <w:color w:val="000000"/>
          <w:sz w:val="22"/>
          <w:szCs w:val="22"/>
        </w:rPr>
        <w:t>jednatele.</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Z</w:t>
      </w:r>
      <w:r>
        <w:rPr>
          <w:rFonts w:ascii="Georgia" w:eastAsia="Georgia" w:hAnsi="Georgia" w:cs="Georgia"/>
          <w:color w:val="000000"/>
          <w:sz w:val="22"/>
          <w:szCs w:val="22"/>
        </w:rPr>
        <w:t>ajištění prov</w:t>
      </w:r>
      <w:r>
        <w:rPr>
          <w:rFonts w:ascii="Georgia" w:eastAsia="Georgia" w:hAnsi="Georgia" w:cs="Georgia"/>
          <w:sz w:val="22"/>
          <w:szCs w:val="22"/>
        </w:rPr>
        <w:t xml:space="preserve">ozu </w:t>
      </w:r>
      <w:r>
        <w:rPr>
          <w:rFonts w:ascii="Georgia" w:eastAsia="Georgia" w:hAnsi="Georgia" w:cs="Georgia"/>
          <w:color w:val="000000"/>
          <w:sz w:val="22"/>
          <w:szCs w:val="22"/>
        </w:rPr>
        <w:t xml:space="preserve">dříve provedených individuálních úprav a nastavení systému objednatele </w:t>
      </w:r>
      <w:r>
        <w:rPr>
          <w:rFonts w:ascii="Georgia" w:eastAsia="Georgia" w:hAnsi="Georgia" w:cs="Georgia"/>
          <w:sz w:val="22"/>
          <w:szCs w:val="22"/>
        </w:rPr>
        <w:t>dříve provedených individuálních úprav</w:t>
      </w:r>
      <w:r>
        <w:rPr>
          <w:rFonts w:ascii="Georgia" w:eastAsia="Georgia" w:hAnsi="Georgia" w:cs="Georgia"/>
          <w:color w:val="000000"/>
          <w:sz w:val="22"/>
          <w:szCs w:val="22"/>
        </w:rPr>
        <w:t>.</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w:t>
      </w:r>
      <w:r>
        <w:rPr>
          <w:rFonts w:ascii="Georgia" w:eastAsia="Georgia" w:hAnsi="Georgia" w:cs="Georgia"/>
          <w:color w:val="000000"/>
          <w:sz w:val="22"/>
          <w:szCs w:val="22"/>
        </w:rPr>
        <w:t>ní systému objednatele.</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993F9A" w:rsidRPr="00993F9A" w:rsidRDefault="00CF1380" w:rsidP="00993F9A">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(JIRA) pro</w:t>
      </w:r>
      <w:r>
        <w:rPr>
          <w:rFonts w:ascii="Georgia" w:eastAsia="Georgia" w:hAnsi="Georgia" w:cs="Georgia"/>
          <w:color w:val="000000"/>
          <w:sz w:val="22"/>
          <w:szCs w:val="22"/>
        </w:rPr>
        <w:t xml:space="preserve">vozovaného </w:t>
      </w:r>
      <w:proofErr w:type="spellStart"/>
      <w:r>
        <w:rPr>
          <w:rFonts w:ascii="Georgia" w:eastAsia="Georgia" w:hAnsi="Georgia" w:cs="Georgia"/>
          <w:color w:val="000000"/>
          <w:sz w:val="22"/>
          <w:szCs w:val="22"/>
        </w:rPr>
        <w:t>zhotovitelem.</w:t>
      </w:r>
      <w:r w:rsidR="00993F9A">
        <w:rPr>
          <w:rFonts w:ascii="Georgia" w:eastAsia="Georgia" w:hAnsi="Georgia" w:cs="Georgia"/>
          <w:color w:val="000000"/>
          <w:sz w:val="22"/>
          <w:szCs w:val="22"/>
        </w:rPr>
        <w:t>Bc</w:t>
      </w:r>
      <w:proofErr w:type="spellEnd"/>
      <w:r w:rsidR="00993F9A">
        <w:rPr>
          <w:rFonts w:ascii="Georgia" w:eastAsia="Georgia" w:hAnsi="Georgia" w:cs="Georgia"/>
          <w:color w:val="000000"/>
          <w:sz w:val="22"/>
          <w:szCs w:val="22"/>
        </w:rPr>
        <w:t>.</w:t>
      </w:r>
    </w:p>
    <w:p w:rsidR="00110D0B" w:rsidRDefault="00110D0B">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110D0B" w:rsidRPr="00993F9A" w:rsidRDefault="00CF1380" w:rsidP="00993F9A">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sidRPr="00993F9A">
        <w:rPr>
          <w:rFonts w:ascii="Georgia" w:eastAsia="Georgia" w:hAnsi="Georgia" w:cs="Georgia"/>
          <w:color w:val="000000"/>
          <w:sz w:val="22"/>
          <w:szCs w:val="22"/>
        </w:rPr>
        <w:t>Poskytnutí nových verzí systému a rozšířené záruky</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jejich instalace v podmínkách prostředí objednatele, včetně zajištění bezchybného převodu dat do nové verze systému a aktualizace dokumentace systému.</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systému, způsobujících sn</w:t>
      </w:r>
      <w:r>
        <w:rPr>
          <w:rFonts w:ascii="Georgia" w:eastAsia="Georgia" w:hAnsi="Georgia" w:cs="Georgia"/>
          <w:color w:val="000000"/>
          <w:sz w:val="22"/>
          <w:szCs w:val="22"/>
        </w:rPr>
        <w:t xml:space="preserve">íženou funkčnost systému nebo zcela zabraňujících používání systému dle elektronické dokumentace dodané při instalaci, po skončení běžné záruční doby.  </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w:t>
      </w:r>
      <w:r>
        <w:rPr>
          <w:rFonts w:ascii="Georgia" w:eastAsia="Georgia" w:hAnsi="Georgia" w:cs="Georgia"/>
          <w:color w:val="000000"/>
          <w:sz w:val="22"/>
          <w:szCs w:val="22"/>
        </w:rPr>
        <w:t>telem výlučně pro potřeby objednatele, způsobujících sníženou funkčnost systému nebo zcela zabraňujících používání systému.</w:t>
      </w:r>
    </w:p>
    <w:p w:rsidR="00110D0B" w:rsidRDefault="00110D0B">
      <w:pPr>
        <w:shd w:val="clear" w:color="auto" w:fill="FFFFFF"/>
        <w:spacing w:after="0" w:line="240" w:lineRule="auto"/>
        <w:ind w:left="720"/>
        <w:rPr>
          <w:rFonts w:ascii="Georgia" w:eastAsia="Georgia" w:hAnsi="Georgia" w:cs="Georgia"/>
          <w:sz w:val="22"/>
          <w:szCs w:val="22"/>
        </w:rPr>
      </w:pPr>
    </w:p>
    <w:p w:rsidR="00110D0B" w:rsidRDefault="00CF1380">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řešení domnělých závad systému, které byly ovšem způsobeny neoprávněnými zásahy nebo závadami m</w:t>
      </w:r>
      <w:r>
        <w:rPr>
          <w:rFonts w:ascii="Georgia" w:eastAsia="Georgia" w:hAnsi="Georgia" w:cs="Georgia"/>
          <w:color w:val="000000"/>
          <w:sz w:val="22"/>
          <w:szCs w:val="22"/>
        </w:rPr>
        <w:t xml:space="preserve">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110D0B" w:rsidRDefault="00CF1380">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w:t>
      </w:r>
      <w:r>
        <w:rPr>
          <w:rFonts w:ascii="Georgia" w:eastAsia="Georgia" w:hAnsi="Georgia" w:cs="Georgia"/>
          <w:color w:val="000000"/>
          <w:sz w:val="22"/>
          <w:szCs w:val="22"/>
        </w:rPr>
        <w:t>vody dat z externích zdrojů do systému.</w:t>
      </w:r>
    </w:p>
    <w:p w:rsidR="00110D0B" w:rsidRDefault="00110D0B">
      <w:pPr>
        <w:shd w:val="clear" w:color="auto" w:fill="FFFFFF"/>
        <w:spacing w:after="0" w:line="240" w:lineRule="auto"/>
        <w:rPr>
          <w:rFonts w:ascii="Georgia" w:eastAsia="Georgia" w:hAnsi="Georgia" w:cs="Georgia"/>
          <w:sz w:val="22"/>
          <w:szCs w:val="22"/>
          <w:u w:val="single"/>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110D0B" w:rsidRDefault="00110D0B">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0D0B" w:rsidRDefault="00CF1380">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 xml:space="preserve">Roční servisní a udržovací poplatek systému </w:t>
      </w:r>
      <w:r>
        <w:rPr>
          <w:rFonts w:ascii="Georgia" w:eastAsia="Georgia" w:hAnsi="Georgia" w:cs="Georgia"/>
          <w:color w:val="000000"/>
          <w:sz w:val="22"/>
          <w:szCs w:val="22"/>
        </w:rPr>
        <w:t>ve výš</w:t>
      </w:r>
      <w:r>
        <w:rPr>
          <w:rFonts w:ascii="Georgia" w:eastAsia="Georgia" w:hAnsi="Georgia" w:cs="Georgia"/>
          <w:sz w:val="22"/>
          <w:szCs w:val="22"/>
        </w:rPr>
        <w:t>i 17 820,00 Kč bez DPH</w:t>
      </w:r>
      <w:r>
        <w:rPr>
          <w:rFonts w:ascii="Georgia" w:eastAsia="Georgia" w:hAnsi="Georgia" w:cs="Georgia"/>
          <w:sz w:val="22"/>
          <w:szCs w:val="22"/>
        </w:rPr>
        <w:br/>
      </w:r>
      <w:r>
        <w:rPr>
          <w:rFonts w:ascii="Georgia" w:eastAsia="Georgia" w:hAnsi="Georgia" w:cs="Georgia"/>
          <w:sz w:val="22"/>
          <w:szCs w:val="22"/>
        </w:rPr>
        <w:t xml:space="preserve"> (tj. 21 562,20 Kč včetně DPH).</w:t>
      </w:r>
    </w:p>
    <w:p w:rsidR="00110D0B" w:rsidRDefault="00110D0B">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0D0B" w:rsidRDefault="00CF1380">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110D0B" w:rsidRDefault="00CF1380">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110D0B" w:rsidRDefault="00CF1380">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110D0B" w:rsidRDefault="00110D0B">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110D0B" w:rsidRDefault="00CF1380">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110D0B" w:rsidRDefault="00110D0B">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110D0B" w:rsidRDefault="00CF1380">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ze standardních modulů a částí systému se neplatí.</w:t>
      </w:r>
    </w:p>
    <w:p w:rsidR="00110D0B" w:rsidRDefault="00CF1380">
      <w:pPr>
        <w:shd w:val="clear" w:color="auto" w:fill="FFFFFF"/>
        <w:spacing w:after="0" w:line="240" w:lineRule="auto"/>
        <w:ind w:left="792"/>
        <w:rPr>
          <w:rFonts w:ascii="Georgia" w:eastAsia="Georgia" w:hAnsi="Georgia" w:cs="Georgia"/>
          <w:sz w:val="22"/>
          <w:szCs w:val="22"/>
        </w:rPr>
      </w:pPr>
      <w:r>
        <w:rPr>
          <w:rFonts w:ascii="Georgia" w:eastAsia="Georgia" w:hAnsi="Georgia" w:cs="Georgia"/>
          <w:color w:val="000000"/>
          <w:sz w:val="22"/>
          <w:szCs w:val="22"/>
        </w:rPr>
        <w:t>Roční aktualiz</w:t>
      </w:r>
      <w:r>
        <w:rPr>
          <w:rFonts w:ascii="Georgia" w:eastAsia="Georgia" w:hAnsi="Georgia" w:cs="Georgia"/>
          <w:sz w:val="22"/>
          <w:szCs w:val="22"/>
        </w:rPr>
        <w:t xml:space="preserve">ační </w:t>
      </w:r>
      <w:r>
        <w:rPr>
          <w:rFonts w:ascii="Georgia" w:eastAsia="Georgia" w:hAnsi="Georgia" w:cs="Georgia"/>
          <w:color w:val="000000"/>
          <w:sz w:val="22"/>
          <w:szCs w:val="22"/>
        </w:rPr>
        <w:t xml:space="preserve">poplatek z </w:t>
      </w:r>
      <w:r>
        <w:rPr>
          <w:rFonts w:ascii="Georgia" w:eastAsia="Georgia" w:hAnsi="Georgia" w:cs="Georgia"/>
          <w:sz w:val="22"/>
          <w:szCs w:val="22"/>
        </w:rPr>
        <w:t xml:space="preserve">částí a funkcí systému, které byly vyvinuty a dodány zhotovitelem výlučně pro objednatele na základě jeho objednávek je </w:t>
      </w:r>
      <w:r>
        <w:rPr>
          <w:rFonts w:ascii="Georgia" w:eastAsia="Georgia" w:hAnsi="Georgia" w:cs="Georgia"/>
          <w:color w:val="000000"/>
          <w:sz w:val="22"/>
          <w:szCs w:val="22"/>
        </w:rPr>
        <w:t>ve výši 10 %</w:t>
      </w:r>
      <w:r>
        <w:rPr>
          <w:rFonts w:ascii="Georgia" w:eastAsia="Georgia" w:hAnsi="Georgia" w:cs="Georgia"/>
          <w:sz w:val="22"/>
          <w:szCs w:val="22"/>
        </w:rPr>
        <w:t xml:space="preserve"> z jejich prodejní ceny</w:t>
      </w:r>
      <w:r>
        <w:rPr>
          <w:rFonts w:ascii="Georgia" w:eastAsia="Georgia" w:hAnsi="Georgia" w:cs="Georgia"/>
          <w:color w:val="000000"/>
          <w:sz w:val="22"/>
          <w:szCs w:val="22"/>
        </w:rPr>
        <w:t>.</w:t>
      </w:r>
    </w:p>
    <w:p w:rsidR="00110D0B" w:rsidRDefault="00110D0B">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0D0B" w:rsidRDefault="00CF1380">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110D0B" w:rsidRDefault="00110D0B">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110D0B" w:rsidRDefault="00CF1380">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III.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110D0B" w:rsidRDefault="00CF1380">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III.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110D0B" w:rsidRDefault="00CF1380">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110D0B" w:rsidRDefault="00110D0B">
      <w:pPr>
        <w:pBdr>
          <w:top w:val="nil"/>
          <w:left w:val="nil"/>
          <w:bottom w:val="nil"/>
          <w:right w:val="nil"/>
          <w:between w:val="nil"/>
        </w:pBdr>
        <w:spacing w:after="0"/>
        <w:rPr>
          <w:rFonts w:ascii="Georgia" w:eastAsia="Georgia" w:hAnsi="Georgia" w:cs="Georgia"/>
          <w:color w:val="000000"/>
          <w:sz w:val="22"/>
          <w:szCs w:val="22"/>
          <w:u w:val="single"/>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lastRenderedPageBreak/>
        <w:t>R</w:t>
      </w:r>
      <w:r>
        <w:rPr>
          <w:rFonts w:ascii="Georgia" w:eastAsia="Georgia" w:hAnsi="Georgia" w:cs="Georgia"/>
          <w:color w:val="000000"/>
          <w:sz w:val="22"/>
          <w:szCs w:val="22"/>
        </w:rPr>
        <w:t xml:space="preserve">oční servisní a udržovací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1.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w:t>
      </w:r>
      <w:r>
        <w:rPr>
          <w:rFonts w:ascii="Georgia" w:eastAsia="Georgia" w:hAnsi="Georgia" w:cs="Georgia"/>
          <w:color w:val="000000"/>
          <w:sz w:val="22"/>
          <w:szCs w:val="22"/>
        </w:rPr>
        <w:t>rozdělen na čtyři splátky</w:t>
      </w:r>
      <w:r>
        <w:rPr>
          <w:rFonts w:ascii="Georgia" w:eastAsia="Georgia" w:hAnsi="Georgia" w:cs="Georgia"/>
          <w:color w:val="000000"/>
          <w:sz w:val="22"/>
          <w:szCs w:val="22"/>
        </w:rPr>
        <w:t xml:space="preserve">,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2</w:t>
      </w:r>
      <w:r>
        <w:rPr>
          <w:rFonts w:ascii="Georgia" w:eastAsia="Georgia" w:hAnsi="Georgia" w:cs="Georgia"/>
          <w:color w:val="000000"/>
          <w:sz w:val="22"/>
          <w:szCs w:val="22"/>
        </w:rPr>
        <w:t>.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w:t>
      </w:r>
      <w:r>
        <w:rPr>
          <w:rFonts w:ascii="Georgia" w:eastAsia="Georgia" w:hAnsi="Georgia" w:cs="Georgia"/>
          <w:color w:val="000000"/>
          <w:sz w:val="22"/>
          <w:szCs w:val="22"/>
        </w:rPr>
        <w:t xml:space="preserv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proofErr w:type="gramStart"/>
      <w:r>
        <w:rPr>
          <w:rFonts w:ascii="Georgia" w:eastAsia="Georgia" w:hAnsi="Georgia" w:cs="Georgia"/>
          <w:sz w:val="22"/>
          <w:szCs w:val="22"/>
        </w:rPr>
        <w:t>3.</w:t>
      </w:r>
      <w:r>
        <w:rPr>
          <w:rFonts w:ascii="Georgia" w:eastAsia="Georgia" w:hAnsi="Georgia" w:cs="Georgia"/>
          <w:color w:val="000000"/>
          <w:sz w:val="22"/>
          <w:szCs w:val="22"/>
        </w:rPr>
        <w:t>3.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w:t>
      </w:r>
      <w:r>
        <w:rPr>
          <w:rFonts w:ascii="Georgia" w:eastAsia="Georgia" w:hAnsi="Georgia" w:cs="Georgia"/>
          <w:color w:val="000000"/>
          <w:sz w:val="22"/>
          <w:szCs w:val="22"/>
        </w:rPr>
        <w:t>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Mimo provozní dobu </w:t>
      </w:r>
      <w:r>
        <w:rPr>
          <w:rFonts w:ascii="Georgia" w:eastAsia="Georgia" w:hAnsi="Georgia" w:cs="Georgia"/>
          <w:sz w:val="22"/>
          <w:szCs w:val="22"/>
        </w:rPr>
        <w:t>je v urgentních situacích možné využít kontakty na pověřené osoby uvedené dále ve smlouvě.</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110D0B" w:rsidRDefault="00110D0B">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w:t>
      </w:r>
      <w:r>
        <w:rPr>
          <w:rFonts w:ascii="Georgia" w:eastAsia="Georgia" w:hAnsi="Georgia" w:cs="Georgia"/>
          <w:sz w:val="22"/>
          <w:szCs w:val="22"/>
        </w:rPr>
        <w:t xml:space="preserve">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Na jednorázové servisní a udržovací činnosti (dle čl. </w:t>
      </w:r>
      <w:proofErr w:type="gramStart"/>
      <w:r>
        <w:rPr>
          <w:rFonts w:ascii="Georgia" w:eastAsia="Georgia" w:hAnsi="Georgia" w:cs="Georgia"/>
          <w:sz w:val="22"/>
          <w:szCs w:val="22"/>
        </w:rPr>
        <w:t>2.2. bodu</w:t>
      </w:r>
      <w:proofErr w:type="gramEnd"/>
      <w:r>
        <w:rPr>
          <w:rFonts w:ascii="Georgia" w:eastAsia="Georgia" w:hAnsi="Georgia" w:cs="Georgia"/>
          <w:sz w:val="22"/>
          <w:szCs w:val="22"/>
        </w:rPr>
        <w:t xml:space="preserve"> III. této smlouvy) bude v</w:t>
      </w:r>
      <w:r>
        <w:rPr>
          <w:rFonts w:ascii="Georgia" w:eastAsia="Georgia" w:hAnsi="Georgia" w:cs="Georgia"/>
          <w:sz w:val="22"/>
          <w:szCs w:val="22"/>
        </w:rPr>
        <w:t>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w:t>
      </w:r>
      <w:r>
        <w:rPr>
          <w:rFonts w:ascii="Georgia" w:eastAsia="Georgia" w:hAnsi="Georgia" w:cs="Georgia"/>
          <w:sz w:val="22"/>
          <w:szCs w:val="22"/>
        </w:rPr>
        <w:t>h případů lze s odpovědnou osobou objednatele sjednat dobu delší, ne však delší než 14 pracovních dní. V případě souhlasu objednatele s tímto návrhem zhotovitele bude na realizaci prací vystavena objednatelem objednávka, která bude specifikovat předmět, te</w:t>
      </w:r>
      <w:r>
        <w:rPr>
          <w:rFonts w:ascii="Georgia" w:eastAsia="Georgia" w:hAnsi="Georgia" w:cs="Georgia"/>
          <w:sz w:val="22"/>
          <w:szCs w:val="22"/>
        </w:rPr>
        <w:t>rmín a cenu realizace. Objednávka vystavená objednatelem musí být podpisem potvrzena pověřenou osobou objednatele.</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w:t>
      </w:r>
      <w:r>
        <w:rPr>
          <w:rFonts w:ascii="Georgia" w:eastAsia="Georgia" w:hAnsi="Georgia" w:cs="Georgia"/>
          <w:sz w:val="22"/>
          <w:szCs w:val="22"/>
        </w:rPr>
        <w:t>e.</w:t>
      </w:r>
    </w:p>
    <w:p w:rsidR="00110D0B" w:rsidRDefault="00110D0B">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w:t>
      </w:r>
      <w:r>
        <w:rPr>
          <w:rFonts w:ascii="Georgia" w:eastAsia="Georgia" w:hAnsi="Georgia" w:cs="Georgia"/>
          <w:color w:val="000000"/>
          <w:sz w:val="22"/>
          <w:szCs w:val="22"/>
        </w:rPr>
        <w:t>jednatele.</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t>
      </w:r>
      <w:r>
        <w:rPr>
          <w:rFonts w:ascii="Georgia" w:eastAsia="Georgia" w:hAnsi="Georgia" w:cs="Georgia"/>
          <w:color w:val="000000"/>
          <w:sz w:val="22"/>
          <w:szCs w:val="22"/>
        </w:rPr>
        <w:t>W součástí (instalace tzv. bezpečnostních záplat) a dodržováním běžných bezpečnostních pravidel a postupů.</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w:t>
      </w:r>
      <w:r>
        <w:rPr>
          <w:rFonts w:ascii="Georgia" w:eastAsia="Georgia" w:hAnsi="Georgia" w:cs="Georgia"/>
          <w:color w:val="000000"/>
          <w:sz w:val="22"/>
          <w:szCs w:val="22"/>
        </w:rPr>
        <w:t>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plnit </w:t>
      </w:r>
      <w:proofErr w:type="spellStart"/>
      <w:r>
        <w:rPr>
          <w:rFonts w:ascii="Georgia" w:eastAsia="Georgia" w:hAnsi="Georgia" w:cs="Georgia"/>
          <w:color w:val="000000"/>
          <w:sz w:val="22"/>
          <w:szCs w:val="22"/>
        </w:rPr>
        <w:t>objedn</w:t>
      </w:r>
      <w:proofErr w:type="spellEnd"/>
      <w:r>
        <w:rPr>
          <w:rFonts w:ascii="Georgia" w:eastAsia="Georgia" w:hAnsi="Georgia" w:cs="Georgia"/>
          <w:color w:val="000000"/>
          <w:sz w:val="22"/>
          <w:szCs w:val="22"/>
        </w:rPr>
        <w:t>. objednatele ve vzájemně dohodnutých termínech.</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Zhotovitel není povinen plnit objednávky objednatele dle této smlouvy, pokud objednate</w:t>
      </w:r>
      <w:r>
        <w:rPr>
          <w:rFonts w:ascii="Georgia" w:eastAsia="Georgia" w:hAnsi="Georgia" w:cs="Georgia"/>
          <w:sz w:val="22"/>
          <w:szCs w:val="22"/>
        </w:rPr>
        <w:t>l neplní povinnosti, které pro něj z této smlouvy vyplývají.</w:t>
      </w:r>
    </w:p>
    <w:p w:rsidR="00110D0B" w:rsidRDefault="00110D0B">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w:t>
      </w:r>
      <w:r>
        <w:rPr>
          <w:rFonts w:ascii="Georgia" w:eastAsia="Georgia" w:hAnsi="Georgia" w:cs="Georgia"/>
          <w:color w:val="000000"/>
          <w:sz w:val="22"/>
          <w:szCs w:val="22"/>
        </w:rPr>
        <w:t>ákladě zjištěné vady nedocházelo k následným škodám.</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w:t>
      </w:r>
      <w:r>
        <w:rPr>
          <w:rFonts w:ascii="Georgia" w:eastAsia="Georgia" w:hAnsi="Georgia" w:cs="Georgia"/>
          <w:color w:val="000000"/>
          <w:sz w:val="22"/>
          <w:szCs w:val="22"/>
        </w:rPr>
        <w:t>lužeb.</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w:t>
      </w:r>
      <w:r>
        <w:rPr>
          <w:rFonts w:ascii="Georgia" w:eastAsia="Georgia" w:hAnsi="Georgia" w:cs="Georgia"/>
          <w:color w:val="000000"/>
          <w:sz w:val="22"/>
          <w:szCs w:val="22"/>
        </w:rPr>
        <w:t>áměru umožnit přístup k systému uživatelům mimo zaměstnance objednatele. Toto se nevztahuje na přístup k elektronickým katalogům systému.</w:t>
      </w:r>
      <w:r>
        <w:rPr>
          <w:rFonts w:ascii="Georgia" w:eastAsia="Georgia" w:hAnsi="Georgia" w:cs="Georgia"/>
          <w:color w:val="000000"/>
          <w:sz w:val="22"/>
          <w:szCs w:val="22"/>
        </w:rPr>
        <w:br/>
      </w:r>
    </w:p>
    <w:p w:rsidR="00110D0B" w:rsidRDefault="00CF1380">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r>
        <w:rPr>
          <w:rFonts w:ascii="Georgia" w:eastAsia="Georgia" w:hAnsi="Georgia" w:cs="Georgia"/>
          <w:sz w:val="22"/>
          <w:szCs w:val="22"/>
        </w:rPr>
        <w:br/>
        <w:t xml:space="preserve">Jméno: </w:t>
      </w:r>
      <w:r w:rsidR="00993F9A">
        <w:rPr>
          <w:rFonts w:ascii="Georgia" w:eastAsia="Georgia" w:hAnsi="Georgia" w:cs="Georgia"/>
          <w:sz w:val="22"/>
          <w:szCs w:val="22"/>
        </w:rPr>
        <w:t xml:space="preserve">Bc. Blanka Boháčová </w:t>
      </w:r>
      <w:r>
        <w:rPr>
          <w:rFonts w:ascii="Georgia" w:eastAsia="Georgia" w:hAnsi="Georgia" w:cs="Georgia"/>
          <w:sz w:val="22"/>
          <w:szCs w:val="22"/>
        </w:rPr>
        <w:t xml:space="preserve">Mail: </w:t>
      </w:r>
      <w:hyperlink r:id="rId7" w:history="1">
        <w:r w:rsidR="00993F9A" w:rsidRPr="00EE56E7">
          <w:rPr>
            <w:rStyle w:val="Hypertextovodkaz"/>
            <w:rFonts w:ascii="Georgia" w:eastAsia="Georgia" w:hAnsi="Georgia" w:cs="Georgia"/>
            <w:sz w:val="22"/>
            <w:szCs w:val="22"/>
          </w:rPr>
          <w:t>bohacova@knihovnatesin.cz</w:t>
        </w:r>
      </w:hyperlink>
      <w:r w:rsidR="00993F9A">
        <w:rPr>
          <w:rFonts w:ascii="Georgia" w:eastAsia="Georgia" w:hAnsi="Georgia" w:cs="Georgia"/>
          <w:sz w:val="22"/>
          <w:szCs w:val="22"/>
        </w:rPr>
        <w:t xml:space="preserve"> </w:t>
      </w:r>
      <w:r>
        <w:rPr>
          <w:rFonts w:ascii="Georgia" w:eastAsia="Georgia" w:hAnsi="Georgia" w:cs="Georgia"/>
          <w:sz w:val="22"/>
          <w:szCs w:val="22"/>
        </w:rPr>
        <w:t>Tel.:</w:t>
      </w:r>
      <w:r w:rsidR="00993F9A">
        <w:rPr>
          <w:rFonts w:ascii="Georgia" w:eastAsia="Georgia" w:hAnsi="Georgia" w:cs="Georgia"/>
          <w:sz w:val="22"/>
          <w:szCs w:val="22"/>
        </w:rPr>
        <w:t xml:space="preserve"> 558 746 950</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w:t>
      </w:r>
      <w:r>
        <w:rPr>
          <w:rFonts w:ascii="Georgia" w:eastAsia="Georgia" w:hAnsi="Georgia" w:cs="Georgia"/>
          <w:sz w:val="22"/>
          <w:szCs w:val="22"/>
        </w:rPr>
        <w:t>ele je pověřenou osobou:</w:t>
      </w:r>
      <w:r>
        <w:rPr>
          <w:rFonts w:ascii="Georgia" w:eastAsia="Georgia" w:hAnsi="Georgia" w:cs="Georgia"/>
          <w:sz w:val="22"/>
          <w:szCs w:val="22"/>
        </w:rPr>
        <w:br/>
        <w:t xml:space="preserve">Jméno: Ing. Jan Šimeček Mail: </w:t>
      </w:r>
      <w:hyperlink r:id="rId8">
        <w:r>
          <w:rPr>
            <w:rFonts w:ascii="Georgia" w:eastAsia="Georgia" w:hAnsi="Georgia" w:cs="Georgia"/>
            <w:color w:val="1155CC"/>
            <w:sz w:val="22"/>
            <w:szCs w:val="22"/>
            <w:u w:val="single"/>
          </w:rPr>
          <w:t>simecek@tritius.cz</w:t>
        </w:r>
      </w:hyperlink>
      <w:r>
        <w:rPr>
          <w:rFonts w:ascii="Georgia" w:eastAsia="Georgia" w:hAnsi="Georgia" w:cs="Georgia"/>
          <w:sz w:val="22"/>
          <w:szCs w:val="22"/>
        </w:rPr>
        <w:t xml:space="preserve">   Tel: 777 251 715</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w:t>
      </w:r>
      <w:r>
        <w:rPr>
          <w:rFonts w:ascii="Georgia" w:eastAsia="Georgia" w:hAnsi="Georgia" w:cs="Georgia"/>
          <w:sz w:val="22"/>
          <w:szCs w:val="22"/>
        </w:rPr>
        <w:t>vy.</w:t>
      </w:r>
    </w:p>
    <w:p w:rsidR="00110D0B" w:rsidRDefault="00CF1380">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110D0B" w:rsidRDefault="00110D0B">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110D0B" w:rsidRDefault="00CF1380">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110D0B" w:rsidRDefault="00CF1380">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w:t>
      </w:r>
      <w:proofErr w:type="gramStart"/>
      <w:r>
        <w:rPr>
          <w:rFonts w:ascii="Georgia" w:eastAsia="Georgia" w:hAnsi="Georgia" w:cs="Georgia"/>
          <w:color w:val="000000"/>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má objednatel právo účtovat smluvní pokutu ve výši 250,- Kč za každou započatou hodinu prodlení v provozní době knihovny.</w:t>
      </w:r>
    </w:p>
    <w:p w:rsidR="00110D0B" w:rsidRDefault="00CF1380">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w:t>
      </w:r>
      <w:r>
        <w:rPr>
          <w:rFonts w:ascii="Georgia" w:eastAsia="Georgia" w:hAnsi="Georgia" w:cs="Georgia"/>
          <w:sz w:val="22"/>
          <w:szCs w:val="22"/>
        </w:rPr>
        <w:t xml:space="preserve">požadavků se stanovenou prioritou nižší než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w:t>
      </w:r>
      <w:proofErr w:type="gramStart"/>
      <w:r>
        <w:rPr>
          <w:rFonts w:ascii="Georgia" w:eastAsia="Georgia" w:hAnsi="Georgia" w:cs="Georgia"/>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sz w:val="22"/>
          <w:szCs w:val="22"/>
        </w:rPr>
        <w:t>má objednatel právo účtovat smluvní pokutu ve výši 250,- Kč za každý započatý den prodlení pouze ve dnech kdy je provozní doba knihovny.</w:t>
      </w:r>
    </w:p>
    <w:p w:rsidR="00110D0B" w:rsidRDefault="00CF1380">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Smluvní pokuty d</w:t>
      </w:r>
      <w:r>
        <w:rPr>
          <w:rFonts w:ascii="Georgia" w:eastAsia="Georgia" w:hAnsi="Georgia" w:cs="Georgia"/>
          <w:color w:val="000000"/>
          <w:sz w:val="22"/>
          <w:szCs w:val="22"/>
        </w:rPr>
        <w:t>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w:t>
      </w:r>
      <w:r>
        <w:rPr>
          <w:rFonts w:ascii="Georgia" w:eastAsia="Georgia" w:hAnsi="Georgia" w:cs="Georgia"/>
          <w:color w:val="000000"/>
          <w:sz w:val="22"/>
          <w:szCs w:val="22"/>
        </w:rPr>
        <w:t>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w:t>
      </w:r>
      <w:r>
        <w:rPr>
          <w:rFonts w:ascii="Georgia" w:eastAsia="Georgia" w:hAnsi="Georgia" w:cs="Georgia"/>
          <w:color w:val="000000"/>
          <w:sz w:val="22"/>
          <w:szCs w:val="22"/>
        </w:rPr>
        <w:t>kutu, kterou zhotoviteli vyúčtuje.</w:t>
      </w:r>
    </w:p>
    <w:p w:rsidR="00110D0B" w:rsidRDefault="00110D0B">
      <w:pPr>
        <w:keepNext/>
        <w:shd w:val="clear" w:color="auto" w:fill="FFFFFF"/>
        <w:spacing w:after="0" w:line="240" w:lineRule="auto"/>
        <w:rPr>
          <w:rFonts w:ascii="Georgia" w:eastAsia="Georgia" w:hAnsi="Georgia" w:cs="Georgia"/>
          <w:sz w:val="22"/>
          <w:szCs w:val="22"/>
        </w:rPr>
      </w:pPr>
    </w:p>
    <w:p w:rsidR="00110D0B" w:rsidRDefault="00CF1380">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w:t>
      </w:r>
      <w:r>
        <w:rPr>
          <w:rFonts w:ascii="Georgia" w:eastAsia="Georgia" w:hAnsi="Georgia" w:cs="Georgia"/>
          <w:sz w:val="22"/>
          <w:szCs w:val="22"/>
        </w:rPr>
        <w:t>skutečnostech získaných při své činnosti vyplývající ze smlouvy a VOP, a to zejména o skutečnostech, které tvoří jejich obchodní tajemství a důvěrné informace, vyjma povinného poskytování informací dle platných právních norem.</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 důvěrné informace smluvní </w:t>
      </w:r>
      <w:r>
        <w:rPr>
          <w:rFonts w:ascii="Georgia" w:eastAsia="Georgia" w:hAnsi="Georgia" w:cs="Georgia"/>
          <w:sz w:val="22"/>
          <w:szCs w:val="22"/>
        </w:rPr>
        <w:t>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w:t>
      </w:r>
      <w:r>
        <w:rPr>
          <w:rFonts w:ascii="Georgia" w:eastAsia="Georgia" w:hAnsi="Georgia" w:cs="Georgia"/>
          <w:color w:val="000000"/>
          <w:sz w:val="22"/>
          <w:szCs w:val="22"/>
        </w:rPr>
        <w:t xml:space="preserve"> neurčitou.</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110D0B" w:rsidRDefault="00CF1380">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110D0B" w:rsidRDefault="00CF1380">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110D0B" w:rsidRDefault="00CF1380">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110D0B" w:rsidRDefault="00CF1380">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w:t>
      </w:r>
      <w:r>
        <w:rPr>
          <w:rFonts w:ascii="Georgia" w:eastAsia="Georgia" w:hAnsi="Georgia" w:cs="Georgia"/>
          <w:sz w:val="22"/>
          <w:szCs w:val="22"/>
        </w:rPr>
        <w:t>padech podstatného porušení smlouvy dle VOP.</w:t>
      </w: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w:t>
      </w:r>
      <w:r>
        <w:rPr>
          <w:rFonts w:ascii="Georgia" w:eastAsia="Georgia" w:hAnsi="Georgia" w:cs="Georgia"/>
          <w:color w:val="000000"/>
          <w:sz w:val="22"/>
          <w:szCs w:val="22"/>
        </w:rPr>
        <w:t>řením této smlouvy ruší.</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9">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110D0B" w:rsidRDefault="00CF1380">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110D0B" w:rsidRDefault="00CF1380">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w:t>
      </w:r>
      <w:r>
        <w:rPr>
          <w:rFonts w:ascii="Georgia" w:eastAsia="Georgia" w:hAnsi="Georgia" w:cs="Georgia"/>
          <w:i/>
          <w:sz w:val="22"/>
          <w:szCs w:val="22"/>
        </w:rPr>
        <w:t>ní servisních zásahů a požadavků</w:t>
      </w:r>
      <w:r>
        <w:rPr>
          <w:rFonts w:ascii="Georgia" w:eastAsia="Georgia" w:hAnsi="Georgia" w:cs="Georgia"/>
          <w:sz w:val="22"/>
          <w:szCs w:val="22"/>
        </w:rPr>
        <w:t>;</w:t>
      </w:r>
    </w:p>
    <w:p w:rsidR="00110D0B" w:rsidRDefault="00CF1380">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w:t>
      </w:r>
      <w:r>
        <w:rPr>
          <w:rFonts w:ascii="Georgia" w:eastAsia="Georgia" w:hAnsi="Georgia" w:cs="Georgia"/>
          <w:sz w:val="22"/>
          <w:szCs w:val="22"/>
        </w:rPr>
        <w:t>éto smlouvy.</w:t>
      </w:r>
    </w:p>
    <w:p w:rsidR="00110D0B" w:rsidRDefault="00CF1380">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110D0B" w:rsidRDefault="00CF1380">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110D0B" w:rsidRDefault="00110D0B" w:rsidP="00993F9A">
      <w:pPr>
        <w:shd w:val="clear" w:color="auto" w:fill="FFFFFF"/>
        <w:spacing w:after="0" w:line="240" w:lineRule="auto"/>
        <w:rPr>
          <w:rFonts w:ascii="Georgia" w:eastAsia="Georgia" w:hAnsi="Georgia" w:cs="Georgia"/>
          <w:b/>
          <w:sz w:val="22"/>
          <w:szCs w:val="22"/>
          <w:highlight w:val="cyan"/>
        </w:rPr>
      </w:pPr>
    </w:p>
    <w:p w:rsidR="00110D0B" w:rsidRDefault="00110D0B">
      <w:pPr>
        <w:shd w:val="clear" w:color="auto" w:fill="FFFFFF"/>
        <w:spacing w:after="0" w:line="240" w:lineRule="auto"/>
        <w:rPr>
          <w:rFonts w:ascii="Georgia" w:eastAsia="Georgia" w:hAnsi="Georgia" w:cs="Georgia"/>
          <w:sz w:val="22"/>
          <w:szCs w:val="22"/>
        </w:rPr>
      </w:pPr>
    </w:p>
    <w:p w:rsidR="00110D0B" w:rsidRDefault="00CF1380">
      <w:pPr>
        <w:ind w:firstLine="720"/>
        <w:rPr>
          <w:rFonts w:ascii="Georgia" w:eastAsia="Georgia" w:hAnsi="Georgia" w:cs="Georgia"/>
          <w:sz w:val="22"/>
          <w:szCs w:val="22"/>
        </w:rPr>
      </w:pPr>
      <w:r>
        <w:rPr>
          <w:rFonts w:ascii="Georgia" w:eastAsia="Georgia" w:hAnsi="Georgia" w:cs="Georgia"/>
          <w:sz w:val="22"/>
          <w:szCs w:val="22"/>
        </w:rPr>
        <w:t>V</w:t>
      </w:r>
      <w:r w:rsidR="00993F9A">
        <w:rPr>
          <w:rFonts w:ascii="Georgia" w:eastAsia="Georgia" w:hAnsi="Georgia" w:cs="Georgia"/>
          <w:sz w:val="22"/>
          <w:szCs w:val="22"/>
        </w:rPr>
        <w:t> </w:t>
      </w:r>
      <w:r>
        <w:rPr>
          <w:rFonts w:ascii="Georgia" w:eastAsia="Georgia" w:hAnsi="Georgia" w:cs="Georgia"/>
          <w:sz w:val="22"/>
          <w:szCs w:val="22"/>
        </w:rPr>
        <w:t>Brně</w:t>
      </w:r>
      <w:r w:rsidR="00993F9A">
        <w:rPr>
          <w:rFonts w:ascii="Georgia" w:eastAsia="Georgia" w:hAnsi="Georgia" w:cs="Georgia"/>
          <w:sz w:val="22"/>
          <w:szCs w:val="22"/>
        </w:rPr>
        <w:t>,</w:t>
      </w:r>
      <w:r>
        <w:rPr>
          <w:rFonts w:ascii="Georgia" w:eastAsia="Georgia" w:hAnsi="Georgia" w:cs="Georgia"/>
          <w:sz w:val="22"/>
          <w:szCs w:val="22"/>
        </w:rPr>
        <w:t xml:space="preserve"> dne </w:t>
      </w:r>
      <w:r>
        <w:rPr>
          <w:rFonts w:ascii="Georgia" w:eastAsia="Georgia" w:hAnsi="Georgia" w:cs="Georgia"/>
          <w:sz w:val="22"/>
          <w:szCs w:val="22"/>
        </w:rPr>
        <w:tab/>
      </w:r>
      <w:bookmarkStart w:id="1" w:name="_GoBack"/>
      <w:bookmarkEnd w:id="1"/>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993F9A">
        <w:rPr>
          <w:rFonts w:ascii="Georgia" w:eastAsia="Georgia" w:hAnsi="Georgia" w:cs="Georgia"/>
          <w:sz w:val="22"/>
          <w:szCs w:val="22"/>
        </w:rPr>
        <w:t xml:space="preserve"> Českém Těšíně, </w:t>
      </w:r>
      <w:r>
        <w:rPr>
          <w:rFonts w:ascii="Georgia" w:eastAsia="Georgia" w:hAnsi="Georgia" w:cs="Georgia"/>
          <w:sz w:val="22"/>
          <w:szCs w:val="22"/>
        </w:rPr>
        <w:t xml:space="preserve">dne </w:t>
      </w:r>
      <w:r>
        <w:rPr>
          <w:rFonts w:ascii="Georgia" w:eastAsia="Georgia" w:hAnsi="Georgia" w:cs="Georgia"/>
          <w:sz w:val="22"/>
          <w:szCs w:val="22"/>
          <w:highlight w:val="yellow"/>
        </w:rPr>
        <w:t xml:space="preserve">  </w:t>
      </w:r>
    </w:p>
    <w:p w:rsidR="00110D0B" w:rsidRDefault="00110D0B">
      <w:pPr>
        <w:rPr>
          <w:rFonts w:ascii="Georgia" w:eastAsia="Georgia" w:hAnsi="Georgia" w:cs="Georgia"/>
          <w:sz w:val="22"/>
          <w:szCs w:val="22"/>
        </w:rPr>
      </w:pPr>
    </w:p>
    <w:p w:rsidR="00110D0B" w:rsidRDefault="00110D0B">
      <w:pPr>
        <w:rPr>
          <w:rFonts w:ascii="Georgia" w:eastAsia="Georgia" w:hAnsi="Georgia" w:cs="Georgia"/>
          <w:sz w:val="22"/>
          <w:szCs w:val="22"/>
        </w:rPr>
      </w:pPr>
    </w:p>
    <w:p w:rsidR="00110D0B" w:rsidRDefault="00CF1380">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w:t>
      </w:r>
    </w:p>
    <w:p w:rsidR="00110D0B" w:rsidRDefault="00CF1380">
      <w:pPr>
        <w:spacing w:after="0"/>
        <w:ind w:firstLine="720"/>
        <w:rPr>
          <w:rFonts w:ascii="Georgia" w:eastAsia="Georgia" w:hAnsi="Georgia" w:cs="Georgia"/>
          <w:i/>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993F9A">
        <w:rPr>
          <w:rFonts w:ascii="Georgia" w:eastAsia="Georgia" w:hAnsi="Georgia" w:cs="Georgia"/>
          <w:sz w:val="22"/>
          <w:szCs w:val="22"/>
        </w:rPr>
        <w:t>Mgr. Dana Zipserová, ředitelka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110D0B" w:rsidRPr="00993F9A" w:rsidRDefault="00CF1380" w:rsidP="00993F9A">
      <w:pPr>
        <w:rPr>
          <w:rFonts w:ascii="Georgia" w:eastAsia="Georgia" w:hAnsi="Georgia" w:cs="Georgia"/>
          <w:sz w:val="22"/>
          <w:szCs w:val="22"/>
        </w:rPr>
      </w:pPr>
      <w:r>
        <w:br w:type="page"/>
      </w:r>
      <w:r>
        <w:rPr>
          <w:rFonts w:ascii="Georgia" w:eastAsia="Georgia" w:hAnsi="Georgia" w:cs="Georgia"/>
          <w:b/>
          <w:color w:val="000000"/>
          <w:sz w:val="22"/>
          <w:szCs w:val="22"/>
        </w:rPr>
        <w:lastRenderedPageBreak/>
        <w:t>Příloha č. 1 – Parametry poskytování servisu</w:t>
      </w:r>
    </w:p>
    <w:p w:rsidR="00110D0B" w:rsidRDefault="00110D0B">
      <w:pPr>
        <w:pBdr>
          <w:top w:val="nil"/>
          <w:left w:val="nil"/>
          <w:bottom w:val="nil"/>
          <w:right w:val="nil"/>
          <w:between w:val="nil"/>
        </w:pBdr>
        <w:spacing w:after="0" w:line="240" w:lineRule="auto"/>
        <w:rPr>
          <w:rFonts w:ascii="Georgia" w:eastAsia="Georgia" w:hAnsi="Georgia" w:cs="Georgia"/>
          <w:b/>
          <w:color w:val="000000"/>
          <w:sz w:val="22"/>
          <w:szCs w:val="22"/>
        </w:rPr>
      </w:pPr>
    </w:p>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110D0B" w:rsidRDefault="00110D0B">
      <w:pPr>
        <w:spacing w:after="0" w:line="240" w:lineRule="auto"/>
        <w:rPr>
          <w:rFonts w:ascii="Georgia" w:eastAsia="Georgia" w:hAnsi="Georgia" w:cs="Georgia"/>
          <w:sz w:val="22"/>
          <w:szCs w:val="22"/>
        </w:rPr>
      </w:pPr>
    </w:p>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110D0B" w:rsidRDefault="00110D0B">
      <w:pPr>
        <w:spacing w:after="0" w:line="240" w:lineRule="auto"/>
        <w:rPr>
          <w:rFonts w:ascii="Georgia" w:eastAsia="Georgia" w:hAnsi="Georgia" w:cs="Georgia"/>
          <w:sz w:val="22"/>
          <w:szCs w:val="22"/>
        </w:rPr>
      </w:pPr>
    </w:p>
    <w:p w:rsidR="00110D0B" w:rsidRDefault="00110D0B">
      <w:pPr>
        <w:spacing w:after="0" w:line="240" w:lineRule="auto"/>
        <w:rPr>
          <w:rFonts w:ascii="Georgia" w:eastAsia="Georgia" w:hAnsi="Georgia" w:cs="Georgia"/>
          <w:b/>
          <w:sz w:val="22"/>
          <w:szCs w:val="22"/>
        </w:rPr>
      </w:pPr>
    </w:p>
    <w:p w:rsidR="00110D0B" w:rsidRDefault="00CF1380">
      <w:pPr>
        <w:rPr>
          <w:rFonts w:ascii="Georgia" w:eastAsia="Georgia" w:hAnsi="Georgia" w:cs="Georgia"/>
          <w:sz w:val="24"/>
          <w:szCs w:val="24"/>
        </w:rPr>
      </w:pPr>
      <w:r>
        <w:rPr>
          <w:rFonts w:ascii="Georgia" w:eastAsia="Georgia" w:hAnsi="Georgia" w:cs="Georgia"/>
          <w:b/>
          <w:sz w:val="24"/>
          <w:szCs w:val="24"/>
        </w:rPr>
        <w:t>Záruční servis</w:t>
      </w:r>
    </w:p>
    <w:p w:rsidR="00110D0B" w:rsidRDefault="00CF1380">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w:t>
      </w:r>
      <w:r>
        <w:rPr>
          <w:rFonts w:ascii="Georgia" w:eastAsia="Georgia" w:hAnsi="Georgia" w:cs="Georgia"/>
          <w:sz w:val="22"/>
          <w:szCs w:val="22"/>
        </w:rPr>
        <w:t>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110D0B">
        <w:trPr>
          <w:trHeight w:val="480"/>
        </w:trPr>
        <w:tc>
          <w:tcPr>
            <w:tcW w:w="1560"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Doba odstranění</w:t>
            </w:r>
          </w:p>
        </w:tc>
      </w:tr>
      <w:tr w:rsidR="00110D0B">
        <w:trPr>
          <w:trHeight w:val="240"/>
        </w:trPr>
        <w:tc>
          <w:tcPr>
            <w:tcW w:w="1560"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110D0B">
        <w:trPr>
          <w:trHeight w:val="300"/>
        </w:trPr>
        <w:tc>
          <w:tcPr>
            <w:tcW w:w="1560"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110D0B">
        <w:trPr>
          <w:trHeight w:val="240"/>
        </w:trPr>
        <w:tc>
          <w:tcPr>
            <w:tcW w:w="1560"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110D0B">
        <w:trPr>
          <w:trHeight w:val="280"/>
        </w:trPr>
        <w:tc>
          <w:tcPr>
            <w:tcW w:w="1560"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110D0B" w:rsidRDefault="00CF1380">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110D0B" w:rsidRDefault="00110D0B">
      <w:pPr>
        <w:rPr>
          <w:rFonts w:ascii="Georgia" w:eastAsia="Georgia" w:hAnsi="Georgia" w:cs="Georgia"/>
          <w:b/>
          <w:sz w:val="24"/>
          <w:szCs w:val="24"/>
        </w:rPr>
      </w:pPr>
    </w:p>
    <w:p w:rsidR="00110D0B" w:rsidRDefault="00CF1380">
      <w:pPr>
        <w:rPr>
          <w:rFonts w:ascii="Georgia" w:eastAsia="Georgia" w:hAnsi="Georgia" w:cs="Georgia"/>
          <w:sz w:val="24"/>
          <w:szCs w:val="24"/>
        </w:rPr>
      </w:pPr>
      <w:r>
        <w:rPr>
          <w:rFonts w:ascii="Georgia" w:eastAsia="Georgia" w:hAnsi="Georgia" w:cs="Georgia"/>
          <w:b/>
          <w:sz w:val="24"/>
          <w:szCs w:val="24"/>
        </w:rPr>
        <w:t>Mimozáruční servis</w:t>
      </w:r>
    </w:p>
    <w:p w:rsidR="00110D0B" w:rsidRDefault="00CF1380">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w:t>
      </w:r>
      <w:r>
        <w:rPr>
          <w:rFonts w:ascii="Georgia" w:eastAsia="Georgia" w:hAnsi="Georgia" w:cs="Georgia"/>
          <w:sz w:val="22"/>
          <w:szCs w:val="22"/>
        </w:rPr>
        <w:t xml:space="preserve">ní uzavřena servisní smlouva </w:t>
      </w:r>
      <w:proofErr w:type="gramStart"/>
      <w:r>
        <w:rPr>
          <w:rFonts w:ascii="Georgia" w:eastAsia="Georgia" w:hAnsi="Georgia" w:cs="Georgia"/>
          <w:sz w:val="22"/>
          <w:szCs w:val="22"/>
        </w:rPr>
        <w:t>je</w:t>
      </w:r>
      <w:proofErr w:type="gramEnd"/>
      <w:r>
        <w:rPr>
          <w:rFonts w:ascii="Georgia" w:eastAsia="Georgia" w:hAnsi="Georgia" w:cs="Georgia"/>
          <w:sz w:val="22"/>
          <w:szCs w:val="22"/>
        </w:rPr>
        <w:t xml:space="preserv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110D0B">
        <w:trPr>
          <w:trHeight w:val="480"/>
        </w:trPr>
        <w:tc>
          <w:tcPr>
            <w:tcW w:w="1452"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110D0B" w:rsidRDefault="00CF1380">
            <w:pPr>
              <w:rPr>
                <w:rFonts w:ascii="Georgia" w:eastAsia="Georgia" w:hAnsi="Georgia" w:cs="Georgia"/>
                <w:b/>
                <w:sz w:val="22"/>
                <w:szCs w:val="22"/>
              </w:rPr>
            </w:pPr>
            <w:r>
              <w:rPr>
                <w:rFonts w:ascii="Georgia" w:eastAsia="Georgia" w:hAnsi="Georgia" w:cs="Georgia"/>
                <w:b/>
                <w:sz w:val="22"/>
                <w:szCs w:val="22"/>
              </w:rPr>
              <w:t xml:space="preserve">III. úroveň </w:t>
            </w:r>
          </w:p>
        </w:tc>
      </w:tr>
      <w:tr w:rsidR="00110D0B">
        <w:trPr>
          <w:trHeight w:val="300"/>
        </w:trPr>
        <w:tc>
          <w:tcPr>
            <w:tcW w:w="1452"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110D0B">
        <w:trPr>
          <w:trHeight w:val="300"/>
        </w:trPr>
        <w:tc>
          <w:tcPr>
            <w:tcW w:w="1452"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110D0B">
        <w:trPr>
          <w:trHeight w:val="300"/>
        </w:trPr>
        <w:tc>
          <w:tcPr>
            <w:tcW w:w="1452"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110D0B">
        <w:trPr>
          <w:trHeight w:val="300"/>
        </w:trPr>
        <w:tc>
          <w:tcPr>
            <w:tcW w:w="1452"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110D0B" w:rsidRDefault="00CF1380">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110D0B" w:rsidRDefault="00110D0B">
      <w:pPr>
        <w:rPr>
          <w:rFonts w:ascii="Georgia" w:eastAsia="Georgia" w:hAnsi="Georgia" w:cs="Georgia"/>
          <w:b/>
          <w:color w:val="000000"/>
          <w:sz w:val="22"/>
          <w:szCs w:val="22"/>
        </w:rPr>
      </w:pPr>
    </w:p>
    <w:p w:rsidR="00110D0B" w:rsidRDefault="00CF1380">
      <w:pPr>
        <w:pBdr>
          <w:top w:val="nil"/>
          <w:left w:val="nil"/>
          <w:bottom w:val="nil"/>
          <w:right w:val="nil"/>
          <w:between w:val="nil"/>
        </w:pBdr>
        <w:spacing w:after="0" w:line="240" w:lineRule="auto"/>
        <w:rPr>
          <w:rFonts w:ascii="Georgia" w:eastAsia="Georgia" w:hAnsi="Georgia" w:cs="Georgia"/>
          <w:b/>
          <w:sz w:val="22"/>
          <w:szCs w:val="22"/>
        </w:rPr>
      </w:pPr>
      <w:r>
        <w:br w:type="page"/>
      </w:r>
    </w:p>
    <w:p w:rsidR="00110D0B" w:rsidRDefault="00CF1380">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110D0B" w:rsidRDefault="00110D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10D0B" w:rsidRDefault="00CF1380">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110D0B" w:rsidRDefault="00CF1380">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110D0B" w:rsidRDefault="00CF1380">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110D0B" w:rsidRDefault="00CF1380">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w:t>
      </w:r>
      <w:r>
        <w:rPr>
          <w:rFonts w:ascii="Georgia" w:eastAsia="Georgia" w:hAnsi="Georgia" w:cs="Georgia"/>
          <w:color w:val="000000"/>
          <w:sz w:val="22"/>
          <w:szCs w:val="22"/>
        </w:rPr>
        <w:t>amu, kterého se požadavek týká (pokud je spojeno s konkrétním záznamem, tzn. dílem, svazkem, uživatelem apod.; pokud je požadavek obecný, je třeba uvést jeden konkrétní příklad).</w:t>
      </w:r>
    </w:p>
    <w:p w:rsidR="00110D0B" w:rsidRDefault="00CF1380">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110D0B" w:rsidRDefault="00CF1380">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w:t>
      </w:r>
      <w:r>
        <w:rPr>
          <w:rFonts w:ascii="Georgia" w:eastAsia="Georgia" w:hAnsi="Georgia" w:cs="Georgia"/>
          <w:color w:val="000000"/>
          <w:sz w:val="22"/>
          <w:szCs w:val="22"/>
        </w:rPr>
        <w:t>cký) popis problému.</w:t>
      </w:r>
    </w:p>
    <w:p w:rsidR="00110D0B" w:rsidRDefault="00110D0B">
      <w:pPr>
        <w:pBdr>
          <w:top w:val="nil"/>
          <w:left w:val="nil"/>
          <w:bottom w:val="nil"/>
          <w:right w:val="nil"/>
          <w:between w:val="nil"/>
        </w:pBdr>
        <w:spacing w:after="0"/>
        <w:rPr>
          <w:rFonts w:ascii="Georgia" w:eastAsia="Georgia" w:hAnsi="Georgia" w:cs="Georgia"/>
          <w:sz w:val="22"/>
          <w:szCs w:val="22"/>
        </w:rPr>
      </w:pPr>
    </w:p>
    <w:p w:rsidR="00110D0B" w:rsidRDefault="00110D0B">
      <w:pPr>
        <w:spacing w:after="0"/>
        <w:rPr>
          <w:rFonts w:ascii="Georgia" w:eastAsia="Georgia" w:hAnsi="Georgia" w:cs="Georgia"/>
          <w:sz w:val="22"/>
          <w:szCs w:val="22"/>
        </w:rPr>
      </w:pPr>
    </w:p>
    <w:p w:rsidR="00110D0B" w:rsidRDefault="00110D0B">
      <w:pPr>
        <w:spacing w:after="0"/>
        <w:rPr>
          <w:rFonts w:ascii="Georgia" w:eastAsia="Georgia" w:hAnsi="Georgia" w:cs="Georgia"/>
          <w:sz w:val="22"/>
          <w:szCs w:val="22"/>
          <w:highlight w:val="yellow"/>
        </w:rPr>
      </w:pPr>
    </w:p>
    <w:p w:rsidR="00110D0B" w:rsidRDefault="00110D0B">
      <w:pPr>
        <w:spacing w:after="0"/>
        <w:rPr>
          <w:rFonts w:ascii="Georgia" w:eastAsia="Georgia" w:hAnsi="Georgia" w:cs="Georgia"/>
          <w:sz w:val="22"/>
          <w:szCs w:val="22"/>
        </w:rPr>
      </w:pPr>
    </w:p>
    <w:sectPr w:rsidR="00110D0B">
      <w:headerReference w:type="default" r:id="rId10"/>
      <w:footerReference w:type="default" r:id="rId11"/>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80" w:rsidRDefault="00CF1380">
      <w:pPr>
        <w:spacing w:after="0" w:line="240" w:lineRule="auto"/>
      </w:pPr>
      <w:r>
        <w:separator/>
      </w:r>
    </w:p>
  </w:endnote>
  <w:endnote w:type="continuationSeparator" w:id="0">
    <w:p w:rsidR="00CF1380" w:rsidRDefault="00CF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0B" w:rsidRDefault="00CF138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812A9C">
      <w:rPr>
        <w:color w:val="000000"/>
      </w:rPr>
      <w:fldChar w:fldCharType="separate"/>
    </w:r>
    <w:r w:rsidR="00993F9A">
      <w:rPr>
        <w:noProof/>
        <w:color w:val="000000"/>
      </w:rPr>
      <w:t>1</w:t>
    </w:r>
    <w:r>
      <w:rPr>
        <w:color w:val="000000"/>
      </w:rPr>
      <w:fldChar w:fldCharType="end"/>
    </w:r>
  </w:p>
  <w:p w:rsidR="00110D0B" w:rsidRDefault="00110D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80" w:rsidRDefault="00CF1380">
      <w:pPr>
        <w:spacing w:after="0" w:line="240" w:lineRule="auto"/>
      </w:pPr>
      <w:r>
        <w:separator/>
      </w:r>
    </w:p>
  </w:footnote>
  <w:footnote w:type="continuationSeparator" w:id="0">
    <w:p w:rsidR="00CF1380" w:rsidRDefault="00CF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0B" w:rsidRDefault="00CF138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- 2020081</w:t>
    </w:r>
    <w:r>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EEB"/>
    <w:multiLevelType w:val="multilevel"/>
    <w:tmpl w:val="87B80260"/>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8438C"/>
    <w:multiLevelType w:val="multilevel"/>
    <w:tmpl w:val="29D666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9241B"/>
    <w:multiLevelType w:val="multilevel"/>
    <w:tmpl w:val="D51C1E1A"/>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0B"/>
    <w:rsid w:val="00110D0B"/>
    <w:rsid w:val="00812A9C"/>
    <w:rsid w:val="00993F9A"/>
    <w:rsid w:val="00CF1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772F"/>
  <w15:docId w15:val="{FA08A80D-D5AB-4399-91DD-CFEB8806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ypertextovodkaz">
    <w:name w:val="Hyperlink"/>
    <w:basedOn w:val="Standardnpsmoodstavce"/>
    <w:uiPriority w:val="99"/>
    <w:unhideWhenUsed/>
    <w:rsid w:val="00993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imecek@tritiu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hacova@knihovnates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tKKNAUHT3iLh7cXAb0CUINqKNfgDyDMfwbVGtaiVtx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7</Pages>
  <Words>2365</Words>
  <Characters>13956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Kajzarová</dc:creator>
  <cp:lastModifiedBy>Jarmila Kajzarová</cp:lastModifiedBy>
  <cp:revision>3</cp:revision>
  <dcterms:created xsi:type="dcterms:W3CDTF">2023-10-09T05:23:00Z</dcterms:created>
  <dcterms:modified xsi:type="dcterms:W3CDTF">2023-10-09T11:53:00Z</dcterms:modified>
</cp:coreProperties>
</file>