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6"/>
          <w:szCs w:val="16"/>
        </w:rPr>
      </w:pPr>
      <w:r>
        <w:rPr>
          <w:rFonts w:ascii="CIDFont+F1" w:hAnsi="CIDFont+F1" w:cs="CIDFont+F1"/>
          <w:color w:val="000000"/>
          <w:sz w:val="19"/>
          <w:szCs w:val="19"/>
        </w:rPr>
        <w:t xml:space="preserve">Rámcová dohoda na potápěčské práce pro roky 2023 a 2024 </w:t>
      </w:r>
      <w:r>
        <w:rPr>
          <w:rFonts w:ascii="CIDFont+F1" w:hAnsi="CIDFont+F1" w:cs="CIDFont+F1"/>
          <w:color w:val="000000"/>
          <w:sz w:val="16"/>
          <w:szCs w:val="16"/>
        </w:rPr>
        <w:t>příloha č. 1: CENÍK POTÁPĚČSKÝCH PRACÍ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Příloha č. 1 - Oceněný soupis prací změn závazku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skutečnost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9"/>
          <w:szCs w:val="19"/>
        </w:rPr>
      </w:pPr>
      <w:r>
        <w:rPr>
          <w:rFonts w:ascii="CIDFont+F2" w:hAnsi="CIDFont+F2" w:cs="CIDFont+F2"/>
          <w:color w:val="000000"/>
          <w:sz w:val="19"/>
          <w:szCs w:val="19"/>
        </w:rPr>
        <w:t>Příloha č. 1 - Ceník potápěčských prací - 2023-2024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9"/>
          <w:szCs w:val="19"/>
        </w:rPr>
      </w:pPr>
      <w:r>
        <w:rPr>
          <w:rFonts w:ascii="CIDFont+F2" w:hAnsi="CIDFont+F2" w:cs="CIDFont+F2"/>
          <w:color w:val="000000"/>
          <w:sz w:val="19"/>
          <w:szCs w:val="19"/>
        </w:rPr>
        <w:t>cena Kč bez DPH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 xml:space="preserve">Potápěčské práce </w:t>
      </w:r>
      <w:proofErr w:type="gramStart"/>
      <w:r>
        <w:rPr>
          <w:rFonts w:ascii="CIDFont+F2" w:hAnsi="CIDFont+F2" w:cs="CIDFont+F2"/>
          <w:color w:val="000000"/>
          <w:sz w:val="15"/>
          <w:szCs w:val="15"/>
        </w:rPr>
        <w:t>stavební - VD</w:t>
      </w:r>
      <w:proofErr w:type="gramEnd"/>
      <w:r>
        <w:rPr>
          <w:rFonts w:ascii="CIDFont+F2" w:hAnsi="CIDFont+F2" w:cs="CIDFont+F2"/>
          <w:color w:val="000000"/>
          <w:sz w:val="15"/>
          <w:szCs w:val="15"/>
        </w:rPr>
        <w:t xml:space="preserve"> Doksany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9"/>
          <w:szCs w:val="19"/>
        </w:rPr>
      </w:pPr>
      <w:r>
        <w:rPr>
          <w:rFonts w:ascii="CIDFont+F2" w:hAnsi="CIDFont+F2" w:cs="CIDFont+F2"/>
          <w:color w:val="000000"/>
          <w:sz w:val="19"/>
          <w:szCs w:val="19"/>
        </w:rPr>
        <w:t>položka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proofErr w:type="gramStart"/>
      <w:r>
        <w:rPr>
          <w:rFonts w:ascii="CIDFont+F2" w:hAnsi="CIDFont+F2" w:cs="CIDFont+F2"/>
          <w:color w:val="000000"/>
          <w:sz w:val="15"/>
          <w:szCs w:val="15"/>
        </w:rPr>
        <w:t>Celkem - Potápěčské</w:t>
      </w:r>
      <w:proofErr w:type="gramEnd"/>
      <w:r>
        <w:rPr>
          <w:rFonts w:ascii="CIDFont+F2" w:hAnsi="CIDFont+F2" w:cs="CIDFont+F2"/>
          <w:color w:val="000000"/>
          <w:sz w:val="15"/>
          <w:szCs w:val="15"/>
        </w:rPr>
        <w:t xml:space="preserve"> práce na VD Doksany - rok 2023 (pravé jezové pole) - potápěčské práce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 xml:space="preserve">dle </w:t>
      </w:r>
      <w:proofErr w:type="spellStart"/>
      <w:r>
        <w:rPr>
          <w:rFonts w:ascii="CIDFont+F2" w:hAnsi="CIDFont+F2" w:cs="CIDFont+F2"/>
          <w:color w:val="000000"/>
          <w:sz w:val="15"/>
          <w:szCs w:val="15"/>
        </w:rPr>
        <w:t>SoD</w:t>
      </w:r>
      <w:proofErr w:type="spellEnd"/>
      <w:r>
        <w:rPr>
          <w:rFonts w:ascii="CIDFont+F2" w:hAnsi="CIDFont+F2" w:cs="CIDFont+F2"/>
          <w:color w:val="000000"/>
          <w:sz w:val="15"/>
          <w:szCs w:val="15"/>
        </w:rPr>
        <w:t xml:space="preserve"> č. 1013/2023</w:t>
      </w:r>
    </w:p>
    <w:p w:rsidR="00332E07" w:rsidRPr="00AD2871" w:rsidRDefault="00332E07" w:rsidP="00332E07">
      <w:r>
        <w:rPr>
          <w:rFonts w:ascii="CIDFont+F1" w:hAnsi="CIDFont+F1" w:cs="CIDFont+F1"/>
          <w:color w:val="000000"/>
          <w:sz w:val="15"/>
          <w:szCs w:val="15"/>
        </w:rPr>
        <w:t>1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jednotka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počet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jednotek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cena Kč za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jednotku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cena celkem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počet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jednotek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cena celkem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276 941,50 295 234,00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 xml:space="preserve">1 Potápěčské práce prováděné nad hladinou </w:t>
      </w:r>
      <w:proofErr w:type="spellStart"/>
      <w:r>
        <w:rPr>
          <w:rFonts w:ascii="CIDFont+F1" w:hAnsi="CIDFont+F1" w:cs="CIDFont+F1"/>
          <w:color w:val="000000"/>
          <w:sz w:val="15"/>
          <w:szCs w:val="15"/>
        </w:rPr>
        <w:t>osobohodin</w:t>
      </w:r>
      <w:proofErr w:type="spellEnd"/>
      <w:r>
        <w:rPr>
          <w:rFonts w:ascii="CIDFont+F1" w:hAnsi="CIDFont+F1" w:cs="CIDFont+F1"/>
          <w:color w:val="000000"/>
          <w:sz w:val="15"/>
          <w:szCs w:val="15"/>
        </w:rPr>
        <w:t xml:space="preserve"> 91,5 1 999,00 182 908,50 94 187 906,00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 xml:space="preserve">2 Potápěčské práce prováděné pod hladinou do 13 m </w:t>
      </w:r>
      <w:proofErr w:type="spellStart"/>
      <w:r>
        <w:rPr>
          <w:rFonts w:ascii="CIDFont+F1" w:hAnsi="CIDFont+F1" w:cs="CIDFont+F1"/>
          <w:color w:val="000000"/>
          <w:sz w:val="15"/>
          <w:szCs w:val="15"/>
        </w:rPr>
        <w:t>osobohodin</w:t>
      </w:r>
      <w:proofErr w:type="spellEnd"/>
      <w:r>
        <w:rPr>
          <w:rFonts w:ascii="CIDFont+F1" w:hAnsi="CIDFont+F1" w:cs="CIDFont+F1"/>
          <w:color w:val="000000"/>
          <w:sz w:val="15"/>
          <w:szCs w:val="15"/>
        </w:rPr>
        <w:t xml:space="preserve"> 24 1 999,00 47 976,00 26 51 974,00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 xml:space="preserve">3 Potápěčské práce prováděné pod hladinou od 13 m do 40 m </w:t>
      </w:r>
      <w:proofErr w:type="spellStart"/>
      <w:r>
        <w:rPr>
          <w:rFonts w:ascii="CIDFont+F1" w:hAnsi="CIDFont+F1" w:cs="CIDFont+F1"/>
          <w:color w:val="000000"/>
          <w:sz w:val="15"/>
          <w:szCs w:val="15"/>
        </w:rPr>
        <w:t>osobohodin</w:t>
      </w:r>
      <w:proofErr w:type="spellEnd"/>
      <w:r>
        <w:rPr>
          <w:rFonts w:ascii="CIDFont+F1" w:hAnsi="CIDFont+F1" w:cs="CIDFont+F1"/>
          <w:color w:val="000000"/>
          <w:sz w:val="15"/>
          <w:szCs w:val="15"/>
        </w:rPr>
        <w:t xml:space="preserve"> 0 3 499,00 0,00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 xml:space="preserve">4 Potápěčské práce prováděné pod hladinou od 40 m </w:t>
      </w:r>
      <w:proofErr w:type="spellStart"/>
      <w:r>
        <w:rPr>
          <w:rFonts w:ascii="CIDFont+F1" w:hAnsi="CIDFont+F1" w:cs="CIDFont+F1"/>
          <w:color w:val="000000"/>
          <w:sz w:val="15"/>
          <w:szCs w:val="15"/>
        </w:rPr>
        <w:t>osobohodin</w:t>
      </w:r>
      <w:proofErr w:type="spellEnd"/>
      <w:r>
        <w:rPr>
          <w:rFonts w:ascii="CIDFont+F1" w:hAnsi="CIDFont+F1" w:cs="CIDFont+F1"/>
          <w:color w:val="000000"/>
          <w:sz w:val="15"/>
          <w:szCs w:val="15"/>
        </w:rPr>
        <w:t xml:space="preserve"> 0 3 999,00 0,00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5 Potápěčská technika jednotka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počet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jednotek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cena Kč za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jednotku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celkem Kč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bez DPH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1 stavební kompresor den 1 499,00 499,00 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2 nákladní přívěs do 3,5 t den 2 499,00 998,00 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 xml:space="preserve">3 mini </w:t>
      </w:r>
      <w:proofErr w:type="spellStart"/>
      <w:r>
        <w:rPr>
          <w:rFonts w:ascii="CIDFont+F1" w:hAnsi="CIDFont+F1" w:cs="CIDFont+F1"/>
          <w:color w:val="000000"/>
          <w:sz w:val="15"/>
          <w:szCs w:val="15"/>
        </w:rPr>
        <w:t>jeřab</w:t>
      </w:r>
      <w:proofErr w:type="spellEnd"/>
      <w:r>
        <w:rPr>
          <w:rFonts w:ascii="CIDFont+F1" w:hAnsi="CIDFont+F1" w:cs="CIDFont+F1"/>
          <w:color w:val="000000"/>
          <w:sz w:val="15"/>
          <w:szCs w:val="15"/>
        </w:rPr>
        <w:t xml:space="preserve"> den 0 3 000,00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4 pracovní člun plast den 2 999,00 1 998,00 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5 pracovní člun vč. motoru 115 HP den 0 3 199,00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6 pracovní člun hliník vč. motoru 40 HP den 0 1 999,00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7 lodní motor do 10 HP den 2 499,00 998,00 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8 skládací plovoucí plošina den 0 1 999,00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9 vysokotlaký vodní zdroj 400 bar den 0 1 999,00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10 vysokotlaký vodní zdroj 700 bar den 0 4 099,00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 xml:space="preserve">11 vysokotlaký vodní zdroj 200 </w:t>
      </w:r>
      <w:proofErr w:type="gramStart"/>
      <w:r>
        <w:rPr>
          <w:rFonts w:ascii="CIDFont+F1" w:hAnsi="CIDFont+F1" w:cs="CIDFont+F1"/>
          <w:color w:val="000000"/>
          <w:sz w:val="15"/>
          <w:szCs w:val="15"/>
        </w:rPr>
        <w:t>bar - elektro</w:t>
      </w:r>
      <w:proofErr w:type="gramEnd"/>
      <w:r>
        <w:rPr>
          <w:rFonts w:ascii="CIDFont+F1" w:hAnsi="CIDFont+F1" w:cs="CIDFont+F1"/>
          <w:color w:val="000000"/>
          <w:sz w:val="15"/>
          <w:szCs w:val="15"/>
        </w:rPr>
        <w:t xml:space="preserve"> den 1 499,00 499,00 2 998,00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12 odsávací zařízení elektro průměr 100 mm den 0 499,00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13 odsávací zařízení vzduchové průměr 100 mm den 0 499,00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14 odsávací zařízení vzduchové průměr 150 mm den 0 499,00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15 výtlačná hadice průměr 100 mm (každých započatých 20 m) den 0 499,00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16 výtlačná hadice průměr 150 mm (každých započatých 20 m) den 0 499,00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17 ponorné čerpadlo den 1 499,00 499,00 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18 speciální přilbová souprava do kontaminované vody den 0 7 499,00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19 technická souprava pro umělé dýchací směsi NITROX-TRIMIX den 0 5 999,00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20 elektrocentrála den 0 499,00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21 elektrická svářečka do 600 A den 0 499,00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22 elektrická svářečka do 300 A den 0 499,00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23 svářecí souprava pod vodu den 0 499,00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24 pálicí souprava pod vodu den 0 499,00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25 ocelový pracovní ponton den 0 1 999,00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26 vzduchový vrátek den 0 49,00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 xml:space="preserve">27 vzduchový </w:t>
      </w:r>
      <w:proofErr w:type="spellStart"/>
      <w:r>
        <w:rPr>
          <w:rFonts w:ascii="CIDFont+F1" w:hAnsi="CIDFont+F1" w:cs="CIDFont+F1"/>
          <w:color w:val="000000"/>
          <w:sz w:val="15"/>
          <w:szCs w:val="15"/>
        </w:rPr>
        <w:t>otloukač</w:t>
      </w:r>
      <w:proofErr w:type="spellEnd"/>
      <w:r>
        <w:rPr>
          <w:rFonts w:ascii="CIDFont+F1" w:hAnsi="CIDFont+F1" w:cs="CIDFont+F1"/>
          <w:color w:val="000000"/>
          <w:sz w:val="15"/>
          <w:szCs w:val="15"/>
        </w:rPr>
        <w:t xml:space="preserve"> den 0 399,00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28 sbíjecí kladivo pod vodou den 0 399,00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29 vrtací kladivo pod vodou den 1 399,00 399,00 1 399,00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30 vzduchová bruska pod vodou den 0 399,00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31 vzduchová vrtačka pod vodou den 0 399,00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32 vzduchová řetězová pila den 0 399,00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 xml:space="preserve">33 jádrová vrtačka s </w:t>
      </w:r>
      <w:proofErr w:type="spellStart"/>
      <w:r>
        <w:rPr>
          <w:rFonts w:ascii="CIDFont+F1" w:hAnsi="CIDFont+F1" w:cs="CIDFont+F1"/>
          <w:color w:val="000000"/>
          <w:sz w:val="15"/>
          <w:szCs w:val="15"/>
        </w:rPr>
        <w:t>diam</w:t>
      </w:r>
      <w:proofErr w:type="spellEnd"/>
      <w:r>
        <w:rPr>
          <w:rFonts w:ascii="CIDFont+F1" w:hAnsi="CIDFont+F1" w:cs="CIDFont+F1"/>
          <w:color w:val="000000"/>
          <w:sz w:val="15"/>
          <w:szCs w:val="15"/>
        </w:rPr>
        <w:t>. vrtákem, vzduchová UW den 0 1 999,00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 xml:space="preserve">34 jádrová vrtačka s </w:t>
      </w:r>
      <w:proofErr w:type="spellStart"/>
      <w:r>
        <w:rPr>
          <w:rFonts w:ascii="CIDFont+F1" w:hAnsi="CIDFont+F1" w:cs="CIDFont+F1"/>
          <w:color w:val="000000"/>
          <w:sz w:val="15"/>
          <w:szCs w:val="15"/>
        </w:rPr>
        <w:t>diam</w:t>
      </w:r>
      <w:proofErr w:type="spellEnd"/>
      <w:r>
        <w:rPr>
          <w:rFonts w:ascii="CIDFont+F1" w:hAnsi="CIDFont+F1" w:cs="CIDFont+F1"/>
          <w:color w:val="000000"/>
          <w:sz w:val="15"/>
          <w:szCs w:val="15"/>
        </w:rPr>
        <w:t>. vrtákem, elektrická den 0 1 499,00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35 fotoaparát pod vodou den 2 999,00 1 998,00 1 999,00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 xml:space="preserve">36 </w:t>
      </w:r>
      <w:proofErr w:type="spellStart"/>
      <w:r>
        <w:rPr>
          <w:rFonts w:ascii="CIDFont+F1" w:hAnsi="CIDFont+F1" w:cs="CIDFont+F1"/>
          <w:color w:val="000000"/>
          <w:sz w:val="15"/>
          <w:szCs w:val="15"/>
        </w:rPr>
        <w:t>videosystém</w:t>
      </w:r>
      <w:proofErr w:type="spellEnd"/>
      <w:r>
        <w:rPr>
          <w:rFonts w:ascii="CIDFont+F1" w:hAnsi="CIDFont+F1" w:cs="CIDFont+F1"/>
          <w:color w:val="000000"/>
          <w:sz w:val="15"/>
          <w:szCs w:val="15"/>
        </w:rPr>
        <w:t xml:space="preserve"> pod vodou den 0 999,00 0,00 1 999,00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7 888,00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6 Ostatní jednotka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počet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jednotek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cena Kč za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jednotku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celkem Kč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bez DPH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lastRenderedPageBreak/>
        <w:t>1 zpracování videozáznamu hod 0 499,00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2 zpracování plánu BOZP ks 0 2 999,00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3 aktualizace plánu BOZP ks 0 1 499,00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4 ubytování pracovníků den 0 999,00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5 vypracování nálezové zprávy ks 1 8 899,00 8 899,00 1 8 899,00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6 doprava km 420 55,00 23 100,00 756 41 580,00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31 999,00</w:t>
      </w:r>
      <w:bookmarkStart w:id="0" w:name="_GoBack"/>
      <w:bookmarkEnd w:id="0"/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 xml:space="preserve">Materiál: </w:t>
      </w:r>
      <w:r>
        <w:rPr>
          <w:rFonts w:ascii="CIDFont+F1" w:hAnsi="CIDFont+F1" w:cs="CIDFont+F1"/>
          <w:color w:val="000000"/>
          <w:sz w:val="15"/>
          <w:szCs w:val="15"/>
        </w:rPr>
        <w:t xml:space="preserve">AK vruty M 10 + </w:t>
      </w:r>
      <w:proofErr w:type="spellStart"/>
      <w:r>
        <w:rPr>
          <w:rFonts w:ascii="CIDFont+F1" w:hAnsi="CIDFont+F1" w:cs="CIDFont+F1"/>
          <w:color w:val="000000"/>
          <w:sz w:val="15"/>
          <w:szCs w:val="15"/>
        </w:rPr>
        <w:t>hmoždiny</w:t>
      </w:r>
      <w:proofErr w:type="spellEnd"/>
      <w:r>
        <w:rPr>
          <w:rFonts w:ascii="CIDFont+F1" w:hAnsi="CIDFont+F1" w:cs="CIDFont+F1"/>
          <w:color w:val="000000"/>
          <w:sz w:val="15"/>
          <w:szCs w:val="15"/>
        </w:rPr>
        <w:t xml:space="preserve"> ks 18 240,00 4 320,00 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spárovací tmel SIKA 11 FC+ ks 5 370,00 1 850,00 4 1 480,00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 xml:space="preserve">Další technika: </w:t>
      </w:r>
      <w:r>
        <w:rPr>
          <w:rFonts w:ascii="CIDFont+F1" w:hAnsi="CIDFont+F1" w:cs="CIDFont+F1"/>
          <w:color w:val="000000"/>
          <w:sz w:val="15"/>
          <w:szCs w:val="15"/>
        </w:rPr>
        <w:t>0 0,00 0,00 0 0,00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5"/>
          <w:szCs w:val="15"/>
        </w:rPr>
      </w:pPr>
      <w:r>
        <w:rPr>
          <w:rFonts w:ascii="CIDFont+F1" w:hAnsi="CIDFont+F1" w:cs="CIDFont+F1"/>
          <w:color w:val="000000"/>
          <w:sz w:val="15"/>
          <w:szCs w:val="15"/>
        </w:rPr>
        <w:t>Vícepráce: 28 973,50</w:t>
      </w:r>
    </w:p>
    <w:p w:rsidR="00332E07" w:rsidRDefault="00332E07" w:rsidP="00332E07">
      <w:pPr>
        <w:autoSpaceDE w:val="0"/>
        <w:autoSpaceDN w:val="0"/>
        <w:adjustRightInd w:val="0"/>
        <w:rPr>
          <w:rFonts w:ascii="CIDFont+F1" w:hAnsi="CIDFont+F1" w:cs="CIDFont+F1"/>
          <w:color w:val="FF0000"/>
          <w:sz w:val="15"/>
          <w:szCs w:val="15"/>
        </w:rPr>
      </w:pPr>
      <w:proofErr w:type="spellStart"/>
      <w:r>
        <w:rPr>
          <w:rFonts w:ascii="CIDFont+F2" w:hAnsi="CIDFont+F2" w:cs="CIDFont+F2"/>
          <w:color w:val="FF0000"/>
          <w:sz w:val="15"/>
          <w:szCs w:val="15"/>
        </w:rPr>
        <w:t>Méněpráce</w:t>
      </w:r>
      <w:proofErr w:type="spellEnd"/>
      <w:r>
        <w:rPr>
          <w:rFonts w:ascii="CIDFont+F2" w:hAnsi="CIDFont+F2" w:cs="CIDFont+F2"/>
          <w:color w:val="FF0000"/>
          <w:sz w:val="15"/>
          <w:szCs w:val="15"/>
        </w:rPr>
        <w:t xml:space="preserve">: </w:t>
      </w:r>
      <w:r>
        <w:rPr>
          <w:rFonts w:ascii="CIDFont+F1" w:hAnsi="CIDFont+F1" w:cs="CIDFont+F1"/>
          <w:color w:val="FF0000"/>
          <w:sz w:val="15"/>
          <w:szCs w:val="15"/>
        </w:rPr>
        <w:t>10 681,00</w:t>
      </w:r>
    </w:p>
    <w:sectPr w:rsidR="00332E07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A7A" w:rsidRDefault="00A13A7A" w:rsidP="005F4E53">
      <w:r>
        <w:separator/>
      </w:r>
    </w:p>
  </w:endnote>
  <w:endnote w:type="continuationSeparator" w:id="0">
    <w:p w:rsidR="00A13A7A" w:rsidRDefault="00A13A7A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A7A" w:rsidRDefault="00A13A7A" w:rsidP="005F4E53">
      <w:r>
        <w:separator/>
      </w:r>
    </w:p>
  </w:footnote>
  <w:footnote w:type="continuationSeparator" w:id="0">
    <w:p w:rsidR="00A13A7A" w:rsidRDefault="00A13A7A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32E07"/>
    <w:rsid w:val="00357DA8"/>
    <w:rsid w:val="00392666"/>
    <w:rsid w:val="004E108E"/>
    <w:rsid w:val="005E6D70"/>
    <w:rsid w:val="005F4E53"/>
    <w:rsid w:val="00645252"/>
    <w:rsid w:val="006D3D74"/>
    <w:rsid w:val="0083569A"/>
    <w:rsid w:val="0097356C"/>
    <w:rsid w:val="00A13A7A"/>
    <w:rsid w:val="00A9204E"/>
    <w:rsid w:val="00A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E2D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2</Pages>
  <Words>501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2023-10-06T08:21:00Z</dcterms:modified>
</cp:coreProperties>
</file>