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8C6AE" w14:textId="03D47B15" w:rsidR="00382FCB" w:rsidRDefault="00382FCB" w:rsidP="00382FCB">
      <w:pPr>
        <w:jc w:val="center"/>
        <w:rPr>
          <w:rFonts w:asciiTheme="minorHAnsi" w:hAnsiTheme="minorHAnsi" w:cstheme="minorHAnsi"/>
          <w:b/>
          <w:sz w:val="32"/>
          <w:szCs w:val="32"/>
        </w:rPr>
      </w:pPr>
      <w:r>
        <w:rPr>
          <w:rFonts w:asciiTheme="minorHAnsi" w:hAnsiTheme="minorHAnsi" w:cstheme="minorHAnsi"/>
          <w:b/>
          <w:sz w:val="32"/>
          <w:szCs w:val="32"/>
        </w:rPr>
        <w:t>Smlouva o spolupráci na plnění veřejné zakázky</w:t>
      </w:r>
      <w:r w:rsidR="000C20E3">
        <w:rPr>
          <w:rFonts w:asciiTheme="minorHAnsi" w:hAnsiTheme="minorHAnsi" w:cstheme="minorHAnsi"/>
          <w:b/>
          <w:sz w:val="32"/>
          <w:szCs w:val="32"/>
        </w:rPr>
        <w:t xml:space="preserve"> </w:t>
      </w:r>
      <w:r w:rsidR="000C20E3" w:rsidRPr="000C20E3">
        <w:rPr>
          <w:rFonts w:asciiTheme="minorHAnsi" w:hAnsiTheme="minorHAnsi" w:cstheme="minorHAnsi"/>
          <w:b/>
          <w:sz w:val="32"/>
          <w:szCs w:val="32"/>
        </w:rPr>
        <w:t>Expertní činnost a</w:t>
      </w:r>
      <w:r w:rsidR="004B02A8">
        <w:rPr>
          <w:rFonts w:asciiTheme="minorHAnsi" w:hAnsiTheme="minorHAnsi" w:cstheme="minorHAnsi"/>
          <w:b/>
          <w:sz w:val="32"/>
          <w:szCs w:val="32"/>
        </w:rPr>
        <w:t> </w:t>
      </w:r>
      <w:r w:rsidR="000C20E3" w:rsidRPr="000C20E3">
        <w:rPr>
          <w:rFonts w:asciiTheme="minorHAnsi" w:hAnsiTheme="minorHAnsi" w:cstheme="minorHAnsi"/>
          <w:b/>
          <w:sz w:val="32"/>
          <w:szCs w:val="32"/>
        </w:rPr>
        <w:t>podpora projektu NAPCORE – část 3: pracovní skupina 4, oblast multimodální doprava, standardizace, shoda a nominovaná osoba (WG4.2, WG4.3, WG5)</w:t>
      </w:r>
    </w:p>
    <w:p w14:paraId="27FB0337" w14:textId="43B08F59" w:rsidR="00382FCB" w:rsidRPr="00B31527" w:rsidRDefault="00382FCB" w:rsidP="00382FCB">
      <w:pPr>
        <w:jc w:val="center"/>
        <w:rPr>
          <w:rFonts w:asciiTheme="minorHAnsi" w:hAnsiTheme="minorHAnsi" w:cstheme="minorHAnsi"/>
          <w:b/>
          <w:sz w:val="22"/>
          <w:szCs w:val="22"/>
        </w:rPr>
      </w:pPr>
      <w:r w:rsidRPr="00B31527">
        <w:rPr>
          <w:rFonts w:asciiTheme="minorHAnsi" w:hAnsiTheme="minorHAnsi" w:cstheme="minorHAnsi"/>
          <w:b/>
          <w:sz w:val="22"/>
          <w:szCs w:val="22"/>
        </w:rPr>
        <w:t>č. SML/</w:t>
      </w:r>
      <w:proofErr w:type="spellStart"/>
      <w:r w:rsidR="004E6F5A">
        <w:rPr>
          <w:rFonts w:asciiTheme="minorHAnsi" w:hAnsiTheme="minorHAnsi" w:cstheme="minorHAnsi"/>
          <w:b/>
          <w:sz w:val="22"/>
          <w:szCs w:val="22"/>
        </w:rPr>
        <w:t>xxxx</w:t>
      </w:r>
      <w:proofErr w:type="spellEnd"/>
      <w:r w:rsidRPr="00B31527">
        <w:rPr>
          <w:rFonts w:asciiTheme="minorHAnsi" w:hAnsiTheme="minorHAnsi" w:cstheme="minorHAnsi"/>
          <w:b/>
          <w:sz w:val="22"/>
          <w:szCs w:val="22"/>
        </w:rPr>
        <w:t xml:space="preserve">/2023 (č. </w:t>
      </w:r>
      <w:proofErr w:type="spellStart"/>
      <w:r w:rsidR="004E6F5A">
        <w:rPr>
          <w:rFonts w:asciiTheme="minorHAnsi" w:hAnsiTheme="minorHAnsi" w:cstheme="minorHAnsi"/>
          <w:b/>
          <w:sz w:val="22"/>
          <w:szCs w:val="22"/>
        </w:rPr>
        <w:t>xxxx</w:t>
      </w:r>
      <w:proofErr w:type="spellEnd"/>
      <w:r w:rsidRPr="00B31527">
        <w:rPr>
          <w:rFonts w:asciiTheme="minorHAnsi" w:hAnsiTheme="minorHAnsi" w:cstheme="minorHAnsi"/>
          <w:b/>
          <w:sz w:val="22"/>
          <w:szCs w:val="22"/>
        </w:rPr>
        <w:t>)</w:t>
      </w:r>
      <w:r w:rsidR="005222E1">
        <w:rPr>
          <w:rFonts w:asciiTheme="minorHAnsi" w:hAnsiTheme="minorHAnsi" w:cstheme="minorHAnsi"/>
          <w:b/>
          <w:sz w:val="22"/>
          <w:szCs w:val="22"/>
        </w:rPr>
        <w:t xml:space="preserve"> / </w:t>
      </w:r>
      <w:r w:rsidR="005222E1" w:rsidRPr="005222E1">
        <w:rPr>
          <w:rFonts w:asciiTheme="minorHAnsi" w:hAnsiTheme="minorHAnsi" w:cstheme="minorHAnsi"/>
          <w:b/>
          <w:sz w:val="22"/>
          <w:szCs w:val="22"/>
        </w:rPr>
        <w:t>600_SoPS_RP_23_003</w:t>
      </w:r>
    </w:p>
    <w:p w14:paraId="63B70E13" w14:textId="77777777" w:rsidR="00382FCB" w:rsidRPr="00B31527" w:rsidRDefault="00382FCB" w:rsidP="00382FCB">
      <w:pPr>
        <w:jc w:val="center"/>
        <w:rPr>
          <w:rFonts w:asciiTheme="minorHAnsi" w:hAnsiTheme="minorHAnsi" w:cstheme="minorHAnsi"/>
          <w:b/>
          <w:sz w:val="22"/>
          <w:szCs w:val="22"/>
        </w:rPr>
      </w:pPr>
    </w:p>
    <w:p w14:paraId="00A3D87B" w14:textId="77777777" w:rsidR="00382FCB" w:rsidRDefault="00382FCB" w:rsidP="00382FCB">
      <w:pPr>
        <w:jc w:val="center"/>
        <w:outlineLvl w:val="0"/>
        <w:rPr>
          <w:rFonts w:asciiTheme="minorHAnsi" w:hAnsiTheme="minorHAnsi" w:cstheme="minorHAnsi"/>
          <w:sz w:val="22"/>
          <w:szCs w:val="22"/>
        </w:rPr>
      </w:pPr>
      <w:r>
        <w:rPr>
          <w:rFonts w:asciiTheme="minorHAnsi" w:hAnsiTheme="minorHAnsi" w:cstheme="minorHAnsi"/>
          <w:sz w:val="22"/>
          <w:szCs w:val="22"/>
        </w:rPr>
        <w:t>uzavřená podle ustanovení § 1746 odst. (2). zákona č. 89/2012 Sb., občanského zákoníku</w:t>
      </w:r>
    </w:p>
    <w:p w14:paraId="28B4978A" w14:textId="77777777" w:rsidR="00382FCB" w:rsidRDefault="00382FCB" w:rsidP="00382FCB">
      <w:pPr>
        <w:rPr>
          <w:rFonts w:asciiTheme="minorHAnsi" w:hAnsiTheme="minorHAnsi" w:cstheme="minorHAnsi"/>
          <w:sz w:val="22"/>
          <w:szCs w:val="22"/>
        </w:rPr>
      </w:pPr>
    </w:p>
    <w:p w14:paraId="33264D18" w14:textId="77777777" w:rsidR="00382FCB" w:rsidRDefault="00382FCB" w:rsidP="00382FCB">
      <w:pPr>
        <w:rPr>
          <w:rFonts w:asciiTheme="minorHAnsi" w:hAnsiTheme="minorHAnsi" w:cstheme="minorHAnsi"/>
          <w:sz w:val="22"/>
          <w:szCs w:val="22"/>
        </w:rPr>
      </w:pPr>
    </w:p>
    <w:p w14:paraId="5F686D64" w14:textId="77777777" w:rsidR="00382FCB" w:rsidRPr="004B02A8" w:rsidRDefault="00382FCB" w:rsidP="00382FCB">
      <w:pPr>
        <w:spacing w:after="120" w:line="276" w:lineRule="auto"/>
        <w:rPr>
          <w:rFonts w:asciiTheme="minorHAnsi" w:hAnsiTheme="minorHAnsi" w:cstheme="minorHAnsi"/>
          <w:b/>
          <w:bCs/>
          <w:sz w:val="22"/>
          <w:szCs w:val="22"/>
        </w:rPr>
      </w:pPr>
      <w:r w:rsidRPr="004B02A8">
        <w:rPr>
          <w:rFonts w:asciiTheme="minorHAnsi" w:hAnsiTheme="minorHAnsi" w:cstheme="minorHAnsi"/>
          <w:b/>
          <w:bCs/>
          <w:sz w:val="22"/>
          <w:szCs w:val="22"/>
        </w:rPr>
        <w:t>Smluvní strany:</w:t>
      </w:r>
    </w:p>
    <w:p w14:paraId="44398B74" w14:textId="77777777" w:rsidR="00382FCB" w:rsidRPr="004B02A8" w:rsidRDefault="00382FCB" w:rsidP="00382FCB">
      <w:pPr>
        <w:spacing w:line="276" w:lineRule="auto"/>
        <w:jc w:val="both"/>
        <w:rPr>
          <w:rFonts w:asciiTheme="minorHAnsi" w:hAnsiTheme="minorHAnsi" w:cstheme="minorHAnsi"/>
          <w:sz w:val="22"/>
          <w:szCs w:val="22"/>
        </w:rPr>
      </w:pPr>
      <w:r w:rsidRPr="004B02A8">
        <w:rPr>
          <w:rFonts w:asciiTheme="minorHAnsi" w:hAnsiTheme="minorHAnsi" w:cstheme="minorHAnsi"/>
          <w:b/>
          <w:bCs/>
          <w:sz w:val="22"/>
          <w:szCs w:val="22"/>
        </w:rPr>
        <w:t>Smluvní strana č. 1:</w:t>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b/>
          <w:bCs/>
          <w:sz w:val="22"/>
          <w:szCs w:val="22"/>
        </w:rPr>
        <w:t>Centrum dopravního výzkumu, v. v. i.</w:t>
      </w:r>
    </w:p>
    <w:p w14:paraId="6EA7B582" w14:textId="77777777" w:rsidR="00382FCB" w:rsidRPr="004B02A8" w:rsidRDefault="00382FCB" w:rsidP="00382FCB">
      <w:pPr>
        <w:spacing w:line="276" w:lineRule="auto"/>
        <w:jc w:val="both"/>
        <w:rPr>
          <w:rFonts w:asciiTheme="minorHAnsi" w:hAnsiTheme="minorHAnsi" w:cstheme="minorHAnsi"/>
          <w:sz w:val="22"/>
          <w:szCs w:val="22"/>
        </w:rPr>
      </w:pPr>
      <w:r w:rsidRPr="004B02A8">
        <w:rPr>
          <w:rFonts w:asciiTheme="minorHAnsi" w:hAnsiTheme="minorHAnsi" w:cstheme="minorHAnsi"/>
          <w:sz w:val="22"/>
          <w:szCs w:val="22"/>
        </w:rPr>
        <w:t>Sídlo/místo podnikání:</w:t>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t>Líšeňská 2657/</w:t>
      </w:r>
      <w:proofErr w:type="gramStart"/>
      <w:r w:rsidRPr="004B02A8">
        <w:rPr>
          <w:rFonts w:asciiTheme="minorHAnsi" w:hAnsiTheme="minorHAnsi" w:cstheme="minorHAnsi"/>
          <w:sz w:val="22"/>
          <w:szCs w:val="22"/>
        </w:rPr>
        <w:t>33a</w:t>
      </w:r>
      <w:proofErr w:type="gramEnd"/>
      <w:r w:rsidRPr="004B02A8">
        <w:rPr>
          <w:rFonts w:asciiTheme="minorHAnsi" w:hAnsiTheme="minorHAnsi" w:cstheme="minorHAnsi"/>
          <w:sz w:val="22"/>
          <w:szCs w:val="22"/>
        </w:rPr>
        <w:t>, 636 00 Brno - Líšeň</w:t>
      </w:r>
    </w:p>
    <w:p w14:paraId="32EB2A4C" w14:textId="77777777" w:rsidR="00382FCB" w:rsidRPr="004B02A8" w:rsidRDefault="00382FCB" w:rsidP="00382FCB">
      <w:pPr>
        <w:spacing w:line="276" w:lineRule="auto"/>
        <w:jc w:val="both"/>
        <w:rPr>
          <w:rFonts w:asciiTheme="minorHAnsi" w:hAnsiTheme="minorHAnsi" w:cstheme="minorHAnsi"/>
          <w:sz w:val="22"/>
          <w:szCs w:val="22"/>
        </w:rPr>
      </w:pPr>
      <w:r w:rsidRPr="004B02A8">
        <w:rPr>
          <w:rFonts w:asciiTheme="minorHAnsi" w:hAnsiTheme="minorHAnsi" w:cstheme="minorHAnsi"/>
          <w:sz w:val="22"/>
          <w:szCs w:val="22"/>
        </w:rPr>
        <w:t>IČ:</w:t>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t>44994575</w:t>
      </w:r>
    </w:p>
    <w:p w14:paraId="02C27902" w14:textId="77777777" w:rsidR="00382FCB" w:rsidRPr="004B02A8" w:rsidRDefault="00382FCB" w:rsidP="00382FCB">
      <w:pPr>
        <w:spacing w:line="276" w:lineRule="auto"/>
        <w:jc w:val="both"/>
        <w:rPr>
          <w:rFonts w:asciiTheme="minorHAnsi" w:hAnsiTheme="minorHAnsi" w:cstheme="minorHAnsi"/>
          <w:sz w:val="22"/>
          <w:szCs w:val="22"/>
        </w:rPr>
      </w:pPr>
      <w:r w:rsidRPr="004B02A8">
        <w:rPr>
          <w:rFonts w:asciiTheme="minorHAnsi" w:hAnsiTheme="minorHAnsi" w:cstheme="minorHAnsi"/>
          <w:sz w:val="22"/>
          <w:szCs w:val="22"/>
        </w:rPr>
        <w:t>DIČ:</w:t>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t>CZ44994575</w:t>
      </w:r>
    </w:p>
    <w:p w14:paraId="79A8FB91" w14:textId="77777777" w:rsidR="00382FCB" w:rsidRPr="004B02A8" w:rsidRDefault="00382FCB" w:rsidP="00382FCB">
      <w:pPr>
        <w:spacing w:line="276" w:lineRule="auto"/>
        <w:jc w:val="both"/>
        <w:rPr>
          <w:rFonts w:asciiTheme="minorHAnsi" w:hAnsiTheme="minorHAnsi" w:cstheme="minorHAnsi"/>
          <w:sz w:val="22"/>
          <w:szCs w:val="22"/>
        </w:rPr>
      </w:pPr>
      <w:r w:rsidRPr="004B02A8">
        <w:rPr>
          <w:rFonts w:asciiTheme="minorHAnsi" w:hAnsiTheme="minorHAnsi" w:cstheme="minorHAnsi"/>
          <w:sz w:val="22"/>
          <w:szCs w:val="22"/>
        </w:rPr>
        <w:t>Zastoupená:</w:t>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t>Ing. Jindřichem Fričem, Ph.D., MBA, ředitelem</w:t>
      </w:r>
    </w:p>
    <w:p w14:paraId="0044E8F4" w14:textId="5F2E7F49" w:rsidR="00382FCB" w:rsidRPr="004B02A8" w:rsidRDefault="00382FCB" w:rsidP="00382FCB">
      <w:pPr>
        <w:spacing w:line="276" w:lineRule="auto"/>
        <w:jc w:val="both"/>
        <w:rPr>
          <w:rFonts w:asciiTheme="minorHAnsi" w:hAnsiTheme="minorHAnsi" w:cstheme="minorHAnsi"/>
          <w:sz w:val="22"/>
          <w:szCs w:val="22"/>
        </w:rPr>
      </w:pPr>
      <w:r w:rsidRPr="004B02A8">
        <w:rPr>
          <w:rFonts w:asciiTheme="minorHAnsi" w:hAnsiTheme="minorHAnsi" w:cstheme="minorHAnsi"/>
          <w:sz w:val="22"/>
          <w:szCs w:val="22"/>
        </w:rPr>
        <w:t>Bankovní účet vedený u:</w:t>
      </w:r>
      <w:r w:rsidRPr="004B02A8">
        <w:rPr>
          <w:rFonts w:asciiTheme="minorHAnsi" w:hAnsiTheme="minorHAnsi" w:cstheme="minorHAnsi"/>
          <w:sz w:val="22"/>
          <w:szCs w:val="22"/>
        </w:rPr>
        <w:tab/>
      </w:r>
      <w:r w:rsidRPr="004B02A8">
        <w:rPr>
          <w:rFonts w:asciiTheme="minorHAnsi" w:hAnsiTheme="minorHAnsi" w:cstheme="minorHAnsi"/>
          <w:sz w:val="22"/>
          <w:szCs w:val="22"/>
        </w:rPr>
        <w:tab/>
      </w:r>
      <w:r w:rsidR="004B02A8" w:rsidRPr="004B02A8">
        <w:rPr>
          <w:rFonts w:asciiTheme="minorHAnsi" w:hAnsiTheme="minorHAnsi" w:cstheme="minorHAnsi"/>
          <w:sz w:val="22"/>
          <w:szCs w:val="22"/>
        </w:rPr>
        <w:t>Komerční banka, a.s.</w:t>
      </w:r>
    </w:p>
    <w:p w14:paraId="6EA98B71" w14:textId="5572706B" w:rsidR="00382FCB" w:rsidRPr="004B02A8" w:rsidRDefault="00382FCB" w:rsidP="00382FCB">
      <w:pPr>
        <w:spacing w:line="276" w:lineRule="auto"/>
        <w:jc w:val="both"/>
        <w:rPr>
          <w:rFonts w:asciiTheme="minorHAnsi" w:hAnsiTheme="minorHAnsi" w:cstheme="minorHAnsi"/>
          <w:sz w:val="22"/>
          <w:szCs w:val="22"/>
        </w:rPr>
      </w:pPr>
      <w:r w:rsidRPr="004B02A8">
        <w:rPr>
          <w:rFonts w:asciiTheme="minorHAnsi" w:hAnsiTheme="minorHAnsi" w:cstheme="minorHAnsi"/>
          <w:sz w:val="22"/>
          <w:szCs w:val="22"/>
        </w:rPr>
        <w:t>Číslo bankovního účtu:</w:t>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r>
      <w:r w:rsidR="004B02A8" w:rsidRPr="004B02A8">
        <w:rPr>
          <w:rFonts w:asciiTheme="minorHAnsi" w:hAnsiTheme="minorHAnsi" w:cstheme="minorHAnsi"/>
          <w:sz w:val="22"/>
          <w:szCs w:val="22"/>
        </w:rPr>
        <w:t>100736621/0100</w:t>
      </w:r>
    </w:p>
    <w:p w14:paraId="114960A0" w14:textId="77777777" w:rsidR="004B02A8" w:rsidRPr="004B02A8" w:rsidRDefault="004B02A8" w:rsidP="00382FCB">
      <w:pPr>
        <w:spacing w:line="276" w:lineRule="auto"/>
        <w:rPr>
          <w:rFonts w:asciiTheme="minorHAnsi" w:hAnsiTheme="minorHAnsi" w:cstheme="minorHAnsi"/>
          <w:sz w:val="22"/>
          <w:szCs w:val="22"/>
        </w:rPr>
      </w:pPr>
    </w:p>
    <w:p w14:paraId="254E0BE0" w14:textId="6A210F00" w:rsidR="00382FCB" w:rsidRPr="004B02A8" w:rsidRDefault="00382FCB" w:rsidP="00382FCB">
      <w:pPr>
        <w:spacing w:line="276" w:lineRule="auto"/>
        <w:rPr>
          <w:rFonts w:asciiTheme="minorHAnsi" w:hAnsiTheme="minorHAnsi" w:cstheme="minorHAnsi"/>
          <w:bCs/>
          <w:sz w:val="22"/>
          <w:szCs w:val="22"/>
        </w:rPr>
      </w:pPr>
      <w:r w:rsidRPr="004B02A8">
        <w:rPr>
          <w:rFonts w:asciiTheme="minorHAnsi" w:hAnsiTheme="minorHAnsi" w:cstheme="minorHAnsi"/>
          <w:sz w:val="22"/>
          <w:szCs w:val="22"/>
        </w:rPr>
        <w:t xml:space="preserve">(dále též jako </w:t>
      </w:r>
      <w:r w:rsidRPr="004B02A8">
        <w:rPr>
          <w:rFonts w:asciiTheme="minorHAnsi" w:hAnsiTheme="minorHAnsi" w:cstheme="minorHAnsi"/>
          <w:bCs/>
          <w:sz w:val="22"/>
          <w:szCs w:val="22"/>
        </w:rPr>
        <w:t>„Smluvní strana č. 1“)</w:t>
      </w:r>
    </w:p>
    <w:p w14:paraId="3E2A5D7A" w14:textId="77777777" w:rsidR="00382FCB" w:rsidRPr="004B02A8" w:rsidRDefault="00382FCB" w:rsidP="00382FCB">
      <w:pPr>
        <w:spacing w:line="276" w:lineRule="auto"/>
        <w:jc w:val="both"/>
        <w:rPr>
          <w:rFonts w:asciiTheme="minorHAnsi" w:hAnsiTheme="minorHAnsi" w:cstheme="minorHAnsi"/>
          <w:sz w:val="22"/>
          <w:szCs w:val="22"/>
        </w:rPr>
      </w:pPr>
    </w:p>
    <w:p w14:paraId="4CE95F98" w14:textId="63925EA8" w:rsidR="004E6F5A" w:rsidRPr="004B02A8" w:rsidRDefault="00382FCB" w:rsidP="00EB3FA3">
      <w:pPr>
        <w:spacing w:line="276" w:lineRule="auto"/>
        <w:jc w:val="both"/>
        <w:rPr>
          <w:rFonts w:asciiTheme="minorHAnsi" w:hAnsiTheme="minorHAnsi" w:cstheme="minorHAnsi"/>
          <w:b/>
          <w:sz w:val="22"/>
          <w:szCs w:val="22"/>
        </w:rPr>
      </w:pPr>
      <w:r w:rsidRPr="004B02A8">
        <w:rPr>
          <w:rFonts w:asciiTheme="minorHAnsi" w:hAnsiTheme="minorHAnsi" w:cstheme="minorHAnsi"/>
          <w:b/>
          <w:sz w:val="22"/>
          <w:szCs w:val="22"/>
        </w:rPr>
        <w:t>Smluvní strana č. 2:</w:t>
      </w:r>
      <w:r w:rsidRPr="004B02A8">
        <w:rPr>
          <w:rFonts w:asciiTheme="minorHAnsi" w:hAnsiTheme="minorHAnsi" w:cstheme="minorHAnsi"/>
          <w:b/>
          <w:sz w:val="22"/>
          <w:szCs w:val="22"/>
        </w:rPr>
        <w:tab/>
      </w:r>
      <w:r w:rsidRPr="004B02A8">
        <w:rPr>
          <w:rFonts w:asciiTheme="minorHAnsi" w:hAnsiTheme="minorHAnsi" w:cstheme="minorHAnsi"/>
          <w:b/>
          <w:sz w:val="22"/>
          <w:szCs w:val="22"/>
        </w:rPr>
        <w:tab/>
      </w:r>
      <w:r w:rsidRPr="004B02A8">
        <w:rPr>
          <w:rFonts w:asciiTheme="minorHAnsi" w:hAnsiTheme="minorHAnsi" w:cstheme="minorHAnsi"/>
          <w:b/>
          <w:sz w:val="22"/>
          <w:szCs w:val="22"/>
        </w:rPr>
        <w:tab/>
      </w:r>
      <w:r w:rsidR="004E6F5A" w:rsidRPr="004B02A8">
        <w:rPr>
          <w:rFonts w:asciiTheme="minorHAnsi" w:hAnsiTheme="minorHAnsi" w:cstheme="minorHAnsi"/>
          <w:b/>
          <w:bCs/>
          <w:sz w:val="22"/>
          <w:szCs w:val="22"/>
        </w:rPr>
        <w:t xml:space="preserve">CEDA </w:t>
      </w:r>
      <w:proofErr w:type="spellStart"/>
      <w:r w:rsidR="004E6F5A" w:rsidRPr="004B02A8">
        <w:rPr>
          <w:rFonts w:asciiTheme="minorHAnsi" w:hAnsiTheme="minorHAnsi" w:cstheme="minorHAnsi"/>
          <w:b/>
          <w:bCs/>
          <w:sz w:val="22"/>
          <w:szCs w:val="22"/>
        </w:rPr>
        <w:t>Maps</w:t>
      </w:r>
      <w:proofErr w:type="spellEnd"/>
      <w:r w:rsidR="004E6F5A" w:rsidRPr="004B02A8">
        <w:rPr>
          <w:rFonts w:asciiTheme="minorHAnsi" w:hAnsiTheme="minorHAnsi" w:cstheme="minorHAnsi"/>
          <w:b/>
          <w:bCs/>
          <w:sz w:val="22"/>
          <w:szCs w:val="22"/>
        </w:rPr>
        <w:t xml:space="preserve"> a.s.</w:t>
      </w:r>
    </w:p>
    <w:p w14:paraId="30051CCB" w14:textId="441A8592" w:rsidR="004E6F5A" w:rsidRPr="004B02A8" w:rsidRDefault="004E6F5A" w:rsidP="004E6F5A">
      <w:pPr>
        <w:spacing w:line="276" w:lineRule="auto"/>
        <w:jc w:val="both"/>
        <w:rPr>
          <w:rFonts w:asciiTheme="minorHAnsi" w:hAnsiTheme="minorHAnsi" w:cstheme="minorHAnsi"/>
          <w:sz w:val="22"/>
          <w:szCs w:val="22"/>
        </w:rPr>
      </w:pPr>
      <w:r w:rsidRPr="004B02A8">
        <w:rPr>
          <w:rFonts w:asciiTheme="minorHAnsi" w:hAnsiTheme="minorHAnsi" w:cstheme="minorHAnsi"/>
          <w:sz w:val="22"/>
          <w:szCs w:val="22"/>
        </w:rPr>
        <w:t xml:space="preserve">se sídlem: </w:t>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t>Jihlavská 1558/21, 140 00 Praha</w:t>
      </w:r>
    </w:p>
    <w:p w14:paraId="4F2E51AA" w14:textId="67939B16" w:rsidR="004E6F5A" w:rsidRPr="004B02A8" w:rsidRDefault="004E6F5A" w:rsidP="004E6F5A">
      <w:pPr>
        <w:spacing w:line="276" w:lineRule="auto"/>
        <w:jc w:val="both"/>
        <w:rPr>
          <w:rFonts w:asciiTheme="minorHAnsi" w:hAnsiTheme="minorHAnsi" w:cstheme="minorHAnsi"/>
          <w:sz w:val="22"/>
          <w:szCs w:val="22"/>
        </w:rPr>
      </w:pPr>
      <w:r w:rsidRPr="004B02A8">
        <w:rPr>
          <w:rFonts w:asciiTheme="minorHAnsi" w:hAnsiTheme="minorHAnsi" w:cstheme="minorHAnsi"/>
          <w:sz w:val="22"/>
          <w:szCs w:val="22"/>
        </w:rPr>
        <w:t>IČ:</w:t>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t>26429632</w:t>
      </w:r>
    </w:p>
    <w:p w14:paraId="3EFFD042" w14:textId="4C2B83E1" w:rsidR="004E6F5A" w:rsidRPr="004B02A8" w:rsidRDefault="004E6F5A" w:rsidP="004E6F5A">
      <w:pPr>
        <w:spacing w:line="276" w:lineRule="auto"/>
        <w:jc w:val="both"/>
        <w:rPr>
          <w:rFonts w:asciiTheme="minorHAnsi" w:hAnsiTheme="minorHAnsi" w:cstheme="minorHAnsi"/>
          <w:sz w:val="22"/>
          <w:szCs w:val="22"/>
        </w:rPr>
      </w:pPr>
      <w:r w:rsidRPr="004B02A8">
        <w:rPr>
          <w:rFonts w:asciiTheme="minorHAnsi" w:hAnsiTheme="minorHAnsi" w:cstheme="minorHAnsi"/>
          <w:sz w:val="22"/>
          <w:szCs w:val="22"/>
        </w:rPr>
        <w:t xml:space="preserve">DIČ: </w:t>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t>CZ26429632</w:t>
      </w:r>
    </w:p>
    <w:p w14:paraId="76E54439" w14:textId="28EA8CC2" w:rsidR="004E6F5A" w:rsidRPr="004B02A8" w:rsidRDefault="004E6F5A" w:rsidP="004E6F5A">
      <w:pPr>
        <w:spacing w:line="276" w:lineRule="auto"/>
        <w:ind w:left="3540" w:hanging="3540"/>
        <w:jc w:val="both"/>
        <w:rPr>
          <w:rFonts w:asciiTheme="minorHAnsi" w:hAnsiTheme="minorHAnsi" w:cstheme="minorHAnsi"/>
          <w:sz w:val="22"/>
          <w:szCs w:val="22"/>
        </w:rPr>
      </w:pPr>
      <w:r w:rsidRPr="004B02A8">
        <w:rPr>
          <w:rFonts w:asciiTheme="minorHAnsi" w:hAnsiTheme="minorHAnsi" w:cstheme="minorHAnsi"/>
          <w:sz w:val="22"/>
          <w:szCs w:val="22"/>
        </w:rPr>
        <w:t xml:space="preserve">zapsaná v: </w:t>
      </w:r>
      <w:r w:rsidRPr="004B02A8">
        <w:rPr>
          <w:rFonts w:asciiTheme="minorHAnsi" w:hAnsiTheme="minorHAnsi" w:cstheme="minorHAnsi"/>
          <w:sz w:val="22"/>
          <w:szCs w:val="22"/>
        </w:rPr>
        <w:tab/>
        <w:t>obchodním rejstříku u Městského soudu v Praze, oddíl B, vložka 7038</w:t>
      </w:r>
    </w:p>
    <w:p w14:paraId="54772D27" w14:textId="6AA9D91A" w:rsidR="004E6F5A" w:rsidRPr="004B02A8" w:rsidRDefault="004E6F5A" w:rsidP="004E6F5A">
      <w:pPr>
        <w:spacing w:line="276" w:lineRule="auto"/>
        <w:jc w:val="both"/>
        <w:rPr>
          <w:rFonts w:asciiTheme="minorHAnsi" w:hAnsiTheme="minorHAnsi" w:cstheme="minorHAnsi"/>
          <w:sz w:val="22"/>
          <w:szCs w:val="22"/>
        </w:rPr>
      </w:pPr>
      <w:r w:rsidRPr="004B02A8">
        <w:rPr>
          <w:rFonts w:asciiTheme="minorHAnsi" w:hAnsiTheme="minorHAnsi" w:cstheme="minorHAnsi"/>
          <w:sz w:val="22"/>
          <w:szCs w:val="22"/>
        </w:rPr>
        <w:t xml:space="preserve">zastoupená: </w:t>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t>Mgr. Radovanem Prokešem, předsedou představenstva</w:t>
      </w:r>
    </w:p>
    <w:p w14:paraId="7B0C011D" w14:textId="7CE00F18" w:rsidR="004E6F5A" w:rsidRPr="004B02A8" w:rsidRDefault="004E6F5A" w:rsidP="004E6F5A">
      <w:pPr>
        <w:spacing w:line="276" w:lineRule="auto"/>
        <w:jc w:val="both"/>
        <w:rPr>
          <w:rFonts w:asciiTheme="minorHAnsi" w:hAnsiTheme="minorHAnsi" w:cstheme="minorHAnsi"/>
          <w:sz w:val="22"/>
          <w:szCs w:val="22"/>
        </w:rPr>
      </w:pP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t>Romanou Krásovou, členem představenstva</w:t>
      </w:r>
    </w:p>
    <w:p w14:paraId="75D49806" w14:textId="3C775384" w:rsidR="00EB3FA3" w:rsidRPr="004B02A8" w:rsidRDefault="00EB3FA3" w:rsidP="00EB3FA3">
      <w:pPr>
        <w:spacing w:line="276" w:lineRule="auto"/>
        <w:jc w:val="both"/>
        <w:rPr>
          <w:rFonts w:asciiTheme="minorHAnsi" w:hAnsiTheme="minorHAnsi" w:cstheme="minorHAnsi"/>
          <w:sz w:val="22"/>
          <w:szCs w:val="22"/>
        </w:rPr>
      </w:pPr>
      <w:r w:rsidRPr="004B02A8">
        <w:rPr>
          <w:rFonts w:asciiTheme="minorHAnsi" w:hAnsiTheme="minorHAnsi" w:cstheme="minorHAnsi"/>
          <w:sz w:val="22"/>
          <w:szCs w:val="22"/>
        </w:rPr>
        <w:t>Telefon:</w:t>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r>
      <w:proofErr w:type="spellStart"/>
      <w:r w:rsidR="007C0FCB">
        <w:rPr>
          <w:rFonts w:asciiTheme="minorHAnsi" w:hAnsiTheme="minorHAnsi" w:cstheme="minorHAnsi"/>
          <w:sz w:val="22"/>
          <w:szCs w:val="22"/>
        </w:rPr>
        <w:t>xxxxxx</w:t>
      </w:r>
      <w:proofErr w:type="spellEnd"/>
    </w:p>
    <w:p w14:paraId="76FCD289" w14:textId="7A9136BF" w:rsidR="00EB3FA3" w:rsidRPr="004B02A8" w:rsidRDefault="00EB3FA3" w:rsidP="00EB3FA3">
      <w:pPr>
        <w:spacing w:line="276" w:lineRule="auto"/>
        <w:jc w:val="both"/>
        <w:rPr>
          <w:rFonts w:asciiTheme="minorHAnsi" w:hAnsiTheme="minorHAnsi" w:cstheme="minorHAnsi"/>
          <w:sz w:val="22"/>
          <w:szCs w:val="22"/>
        </w:rPr>
      </w:pPr>
      <w:r w:rsidRPr="004B02A8">
        <w:rPr>
          <w:rFonts w:asciiTheme="minorHAnsi" w:hAnsiTheme="minorHAnsi" w:cstheme="minorHAnsi"/>
          <w:sz w:val="22"/>
          <w:szCs w:val="22"/>
        </w:rPr>
        <w:t>Email:</w:t>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r>
      <w:proofErr w:type="spellStart"/>
      <w:r w:rsidR="007C0FCB">
        <w:t>xxxxxxx</w:t>
      </w:r>
      <w:proofErr w:type="spellEnd"/>
    </w:p>
    <w:p w14:paraId="0D53330A" w14:textId="1DD53739" w:rsidR="00EB3FA3" w:rsidRPr="004B02A8" w:rsidRDefault="00EB3FA3" w:rsidP="00EB3FA3">
      <w:pPr>
        <w:spacing w:line="276" w:lineRule="auto"/>
        <w:jc w:val="both"/>
        <w:rPr>
          <w:rFonts w:asciiTheme="minorHAnsi" w:hAnsiTheme="minorHAnsi" w:cstheme="minorHAnsi"/>
          <w:sz w:val="22"/>
          <w:szCs w:val="22"/>
        </w:rPr>
      </w:pPr>
      <w:r w:rsidRPr="004B02A8">
        <w:rPr>
          <w:rFonts w:asciiTheme="minorHAnsi" w:hAnsiTheme="minorHAnsi" w:cstheme="minorHAnsi"/>
          <w:sz w:val="22"/>
          <w:szCs w:val="22"/>
        </w:rPr>
        <w:t>Bankovní účet vedený u:</w:t>
      </w:r>
      <w:r w:rsidRPr="004B02A8">
        <w:rPr>
          <w:rFonts w:asciiTheme="minorHAnsi" w:hAnsiTheme="minorHAnsi" w:cstheme="minorHAnsi"/>
          <w:sz w:val="22"/>
          <w:szCs w:val="22"/>
        </w:rPr>
        <w:tab/>
      </w:r>
      <w:r w:rsidRPr="004B02A8">
        <w:rPr>
          <w:rFonts w:asciiTheme="minorHAnsi" w:hAnsiTheme="minorHAnsi" w:cstheme="minorHAnsi"/>
          <w:sz w:val="22"/>
          <w:szCs w:val="22"/>
        </w:rPr>
        <w:tab/>
      </w:r>
      <w:r w:rsidR="00537E8E" w:rsidRPr="004B02A8">
        <w:rPr>
          <w:rFonts w:asciiTheme="minorHAnsi" w:hAnsiTheme="minorHAnsi" w:cstheme="minorHAnsi"/>
          <w:sz w:val="22"/>
          <w:szCs w:val="22"/>
        </w:rPr>
        <w:t>Komerční banka a.s.</w:t>
      </w:r>
    </w:p>
    <w:p w14:paraId="4BD9CB7E" w14:textId="47451698" w:rsidR="00EB3FA3" w:rsidRPr="004B02A8" w:rsidRDefault="00EB3FA3" w:rsidP="00EB3FA3">
      <w:pPr>
        <w:spacing w:line="276" w:lineRule="auto"/>
        <w:jc w:val="both"/>
        <w:rPr>
          <w:rFonts w:asciiTheme="minorHAnsi" w:hAnsiTheme="minorHAnsi" w:cstheme="minorHAnsi"/>
          <w:sz w:val="22"/>
          <w:szCs w:val="22"/>
        </w:rPr>
      </w:pPr>
      <w:r w:rsidRPr="004B02A8">
        <w:rPr>
          <w:rFonts w:asciiTheme="minorHAnsi" w:hAnsiTheme="minorHAnsi" w:cstheme="minorHAnsi"/>
          <w:sz w:val="22"/>
          <w:szCs w:val="22"/>
        </w:rPr>
        <w:t>Číslo bankovního účtu:</w:t>
      </w:r>
      <w:r w:rsidRPr="004B02A8">
        <w:rPr>
          <w:rFonts w:asciiTheme="minorHAnsi" w:hAnsiTheme="minorHAnsi" w:cstheme="minorHAnsi"/>
          <w:sz w:val="22"/>
          <w:szCs w:val="22"/>
        </w:rPr>
        <w:tab/>
      </w:r>
      <w:r w:rsidRPr="004B02A8">
        <w:rPr>
          <w:rFonts w:asciiTheme="minorHAnsi" w:hAnsiTheme="minorHAnsi" w:cstheme="minorHAnsi"/>
          <w:sz w:val="22"/>
          <w:szCs w:val="22"/>
        </w:rPr>
        <w:tab/>
      </w:r>
      <w:r w:rsidRPr="004B02A8">
        <w:rPr>
          <w:rFonts w:asciiTheme="minorHAnsi" w:hAnsiTheme="minorHAnsi" w:cstheme="minorHAnsi"/>
          <w:sz w:val="22"/>
          <w:szCs w:val="22"/>
        </w:rPr>
        <w:tab/>
      </w:r>
      <w:r w:rsidR="00537E8E" w:rsidRPr="004B02A8">
        <w:rPr>
          <w:rFonts w:asciiTheme="minorHAnsi" w:hAnsiTheme="minorHAnsi" w:cstheme="minorHAnsi"/>
          <w:sz w:val="22"/>
          <w:szCs w:val="22"/>
        </w:rPr>
        <w:t>51-2415810207/0100</w:t>
      </w:r>
    </w:p>
    <w:p w14:paraId="523C99D1" w14:textId="77777777" w:rsidR="00847C3D" w:rsidRPr="008F1FEF" w:rsidRDefault="00847C3D" w:rsidP="004E6F5A">
      <w:pPr>
        <w:spacing w:line="276" w:lineRule="auto"/>
        <w:jc w:val="both"/>
      </w:pPr>
    </w:p>
    <w:p w14:paraId="5BA3B0BC" w14:textId="77777777" w:rsidR="00382FCB" w:rsidRDefault="00382FCB" w:rsidP="00382FCB">
      <w:pPr>
        <w:spacing w:line="276" w:lineRule="auto"/>
        <w:ind w:left="3540" w:hanging="3540"/>
        <w:rPr>
          <w:rFonts w:asciiTheme="minorHAnsi" w:hAnsiTheme="minorHAnsi" w:cstheme="minorHAnsi"/>
          <w:bCs/>
          <w:sz w:val="22"/>
          <w:szCs w:val="22"/>
        </w:rPr>
      </w:pPr>
      <w:r>
        <w:rPr>
          <w:rStyle w:val="markedcontent"/>
          <w:rFonts w:ascii="Arial" w:hAnsi="Arial" w:cs="Arial"/>
          <w:sz w:val="20"/>
          <w:szCs w:val="20"/>
        </w:rPr>
        <w:t>(dále též jako</w:t>
      </w:r>
      <w:r>
        <w:rPr>
          <w:rFonts w:asciiTheme="minorHAnsi" w:hAnsiTheme="minorHAnsi" w:cstheme="minorHAnsi"/>
          <w:sz w:val="22"/>
          <w:szCs w:val="22"/>
        </w:rPr>
        <w:t xml:space="preserve"> „Smluvní strana č. 2</w:t>
      </w:r>
      <w:r>
        <w:rPr>
          <w:rFonts w:asciiTheme="minorHAnsi" w:hAnsiTheme="minorHAnsi" w:cstheme="minorHAnsi"/>
          <w:bCs/>
          <w:sz w:val="22"/>
          <w:szCs w:val="22"/>
        </w:rPr>
        <w:t>“)</w:t>
      </w:r>
    </w:p>
    <w:p w14:paraId="31C00C2B" w14:textId="77777777" w:rsidR="00382FCB" w:rsidRDefault="00382FCB" w:rsidP="00382FCB">
      <w:pPr>
        <w:rPr>
          <w:rFonts w:asciiTheme="minorHAnsi" w:hAnsiTheme="minorHAnsi" w:cstheme="minorHAnsi"/>
          <w:bCs/>
          <w:sz w:val="22"/>
          <w:szCs w:val="22"/>
        </w:rPr>
      </w:pPr>
    </w:p>
    <w:p w14:paraId="17F70D6D" w14:textId="77777777" w:rsidR="00382FCB" w:rsidRPr="007A5881" w:rsidRDefault="00382FCB" w:rsidP="006B2BA3">
      <w:pPr>
        <w:pStyle w:val="Bezmezer"/>
        <w:keepNext/>
        <w:jc w:val="center"/>
        <w:rPr>
          <w:rFonts w:asciiTheme="minorHAnsi" w:hAnsiTheme="minorHAnsi" w:cstheme="minorHAnsi"/>
          <w:b/>
          <w:bCs/>
          <w:sz w:val="22"/>
          <w:szCs w:val="22"/>
        </w:rPr>
      </w:pPr>
      <w:r w:rsidRPr="007A5881">
        <w:rPr>
          <w:rFonts w:asciiTheme="minorHAnsi" w:hAnsiTheme="minorHAnsi" w:cstheme="minorHAnsi"/>
          <w:b/>
          <w:bCs/>
          <w:sz w:val="22"/>
          <w:szCs w:val="22"/>
        </w:rPr>
        <w:t>Článek I.</w:t>
      </w:r>
    </w:p>
    <w:p w14:paraId="7BCAC72A" w14:textId="77777777" w:rsidR="00382FCB" w:rsidRDefault="00382FCB" w:rsidP="006B2BA3">
      <w:pPr>
        <w:pStyle w:val="Bezmezer"/>
        <w:keepNext/>
        <w:jc w:val="center"/>
        <w:rPr>
          <w:rFonts w:asciiTheme="minorHAnsi" w:hAnsiTheme="minorHAnsi" w:cstheme="minorHAnsi"/>
          <w:b/>
          <w:bCs/>
          <w:sz w:val="22"/>
          <w:szCs w:val="22"/>
        </w:rPr>
      </w:pPr>
      <w:r w:rsidRPr="007A5881">
        <w:rPr>
          <w:rFonts w:asciiTheme="minorHAnsi" w:hAnsiTheme="minorHAnsi" w:cstheme="minorHAnsi"/>
          <w:b/>
          <w:bCs/>
          <w:sz w:val="22"/>
          <w:szCs w:val="22"/>
        </w:rPr>
        <w:t>Preambule</w:t>
      </w:r>
    </w:p>
    <w:p w14:paraId="2D479BC8" w14:textId="77777777" w:rsidR="00382FCB" w:rsidRPr="007A5881" w:rsidRDefault="00382FCB" w:rsidP="006B2BA3">
      <w:pPr>
        <w:pStyle w:val="Bezmezer"/>
        <w:keepNext/>
        <w:jc w:val="center"/>
        <w:rPr>
          <w:rFonts w:asciiTheme="minorHAnsi" w:hAnsiTheme="minorHAnsi" w:cstheme="minorHAnsi"/>
          <w:b/>
          <w:bCs/>
          <w:sz w:val="22"/>
          <w:szCs w:val="22"/>
        </w:rPr>
      </w:pPr>
    </w:p>
    <w:p w14:paraId="30DD2CB0" w14:textId="15927295" w:rsidR="00847C3D" w:rsidRDefault="00382FCB" w:rsidP="004B02A8">
      <w:pPr>
        <w:pStyle w:val="Bezmezer"/>
        <w:numPr>
          <w:ilvl w:val="0"/>
          <w:numId w:val="6"/>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Smluvní strana č. 1</w:t>
      </w:r>
      <w:r w:rsidRPr="00BB6BAC">
        <w:rPr>
          <w:rFonts w:asciiTheme="minorHAnsi" w:hAnsiTheme="minorHAnsi" w:cstheme="minorHAnsi"/>
          <w:sz w:val="22"/>
          <w:szCs w:val="22"/>
        </w:rPr>
        <w:t xml:space="preserve"> </w:t>
      </w:r>
      <w:r>
        <w:rPr>
          <w:rFonts w:asciiTheme="minorHAnsi" w:hAnsiTheme="minorHAnsi" w:cstheme="minorHAnsi"/>
          <w:sz w:val="22"/>
          <w:szCs w:val="22"/>
        </w:rPr>
        <w:t xml:space="preserve">a Smluvní strana č. 2 (dále jen „smluvní strany“) </w:t>
      </w:r>
      <w:r w:rsidRPr="00BB6BAC">
        <w:rPr>
          <w:rFonts w:asciiTheme="minorHAnsi" w:hAnsiTheme="minorHAnsi" w:cstheme="minorHAnsi"/>
          <w:sz w:val="22"/>
          <w:szCs w:val="22"/>
        </w:rPr>
        <w:t>uzavřel</w:t>
      </w:r>
      <w:r>
        <w:rPr>
          <w:rFonts w:asciiTheme="minorHAnsi" w:hAnsiTheme="minorHAnsi" w:cstheme="minorHAnsi"/>
          <w:sz w:val="22"/>
          <w:szCs w:val="22"/>
        </w:rPr>
        <w:t>y</w:t>
      </w:r>
      <w:r w:rsidRPr="00BB6BAC">
        <w:rPr>
          <w:rFonts w:asciiTheme="minorHAnsi" w:hAnsiTheme="minorHAnsi" w:cstheme="minorHAnsi"/>
          <w:sz w:val="22"/>
          <w:szCs w:val="22"/>
        </w:rPr>
        <w:t xml:space="preserve"> dne </w:t>
      </w:r>
      <w:r w:rsidR="00027B9A">
        <w:rPr>
          <w:rFonts w:asciiTheme="minorHAnsi" w:hAnsiTheme="minorHAnsi" w:cstheme="minorHAnsi"/>
          <w:sz w:val="22"/>
          <w:szCs w:val="22"/>
        </w:rPr>
        <w:t>28.4.2023</w:t>
      </w:r>
      <w:r w:rsidRPr="00BB6BAC">
        <w:rPr>
          <w:rFonts w:asciiTheme="minorHAnsi" w:hAnsiTheme="minorHAnsi" w:cstheme="minorHAnsi"/>
          <w:sz w:val="22"/>
          <w:szCs w:val="22"/>
        </w:rPr>
        <w:t xml:space="preserve"> </w:t>
      </w:r>
      <w:r w:rsidR="00847C3D" w:rsidRPr="00847C3D">
        <w:rPr>
          <w:rFonts w:asciiTheme="minorHAnsi" w:hAnsiTheme="minorHAnsi" w:cstheme="minorHAnsi"/>
          <w:sz w:val="22"/>
          <w:szCs w:val="22"/>
        </w:rPr>
        <w:t>Smlouv</w:t>
      </w:r>
      <w:r w:rsidR="00027B9A">
        <w:rPr>
          <w:rFonts w:asciiTheme="minorHAnsi" w:hAnsiTheme="minorHAnsi" w:cstheme="minorHAnsi"/>
          <w:sz w:val="22"/>
          <w:szCs w:val="22"/>
        </w:rPr>
        <w:t>u</w:t>
      </w:r>
      <w:r w:rsidR="00847C3D" w:rsidRPr="00847C3D">
        <w:rPr>
          <w:rFonts w:asciiTheme="minorHAnsi" w:hAnsiTheme="minorHAnsi" w:cstheme="minorHAnsi"/>
          <w:sz w:val="22"/>
          <w:szCs w:val="22"/>
        </w:rPr>
        <w:t xml:space="preserve"> o budoucí spolupráci na veřejné zakázce s názvem „Expertní činnost a podpora projektu NAPCORE – část 3: pracovní skupina 4, oblast multimodální doprava, standardizace, shoda a nominovaná osoba (WG4.2, WG4.3, WG5)“ spolu s písemným závazkem </w:t>
      </w:r>
      <w:r w:rsidR="00EB3FA3">
        <w:rPr>
          <w:rFonts w:asciiTheme="minorHAnsi" w:hAnsiTheme="minorHAnsi" w:cstheme="minorHAnsi"/>
          <w:sz w:val="22"/>
          <w:szCs w:val="22"/>
        </w:rPr>
        <w:t>Smluvní strany</w:t>
      </w:r>
      <w:r w:rsidR="004B02A8">
        <w:rPr>
          <w:rFonts w:asciiTheme="minorHAnsi" w:hAnsiTheme="minorHAnsi" w:cstheme="minorHAnsi"/>
          <w:sz w:val="22"/>
          <w:szCs w:val="22"/>
        </w:rPr>
        <w:t> </w:t>
      </w:r>
      <w:r w:rsidR="00EB3FA3">
        <w:rPr>
          <w:rFonts w:asciiTheme="minorHAnsi" w:hAnsiTheme="minorHAnsi" w:cstheme="minorHAnsi"/>
          <w:sz w:val="22"/>
          <w:szCs w:val="22"/>
        </w:rPr>
        <w:t>č. 2</w:t>
      </w:r>
      <w:r w:rsidR="00EB3FA3" w:rsidRPr="00847C3D">
        <w:rPr>
          <w:rFonts w:asciiTheme="minorHAnsi" w:hAnsiTheme="minorHAnsi" w:cstheme="minorHAnsi"/>
          <w:sz w:val="22"/>
          <w:szCs w:val="22"/>
        </w:rPr>
        <w:t xml:space="preserve"> </w:t>
      </w:r>
      <w:r w:rsidR="00847C3D" w:rsidRPr="00847C3D">
        <w:rPr>
          <w:rFonts w:asciiTheme="minorHAnsi" w:hAnsiTheme="minorHAnsi" w:cstheme="minorHAnsi"/>
          <w:sz w:val="22"/>
          <w:szCs w:val="22"/>
        </w:rPr>
        <w:t xml:space="preserve">k poskytnutí plnění určeného k plnění veřejné zakázky v rozsahu, v jakém jiná osoba prokázala část kvalifikace za </w:t>
      </w:r>
      <w:r w:rsidR="002D3162">
        <w:rPr>
          <w:rFonts w:asciiTheme="minorHAnsi" w:hAnsiTheme="minorHAnsi" w:cstheme="minorHAnsi"/>
          <w:sz w:val="22"/>
          <w:szCs w:val="22"/>
        </w:rPr>
        <w:t>Smluvní stranu č. 1</w:t>
      </w:r>
      <w:r w:rsidR="005945A4">
        <w:rPr>
          <w:rFonts w:asciiTheme="minorHAnsi" w:hAnsiTheme="minorHAnsi" w:cstheme="minorHAnsi"/>
          <w:sz w:val="22"/>
          <w:szCs w:val="22"/>
        </w:rPr>
        <w:t>.</w:t>
      </w:r>
    </w:p>
    <w:p w14:paraId="5B8877D2" w14:textId="4F0AA8BF" w:rsidR="005945A4" w:rsidRPr="00027B9A" w:rsidRDefault="005945A4" w:rsidP="004B02A8">
      <w:pPr>
        <w:pStyle w:val="Odstavecseseznamem"/>
        <w:numPr>
          <w:ilvl w:val="0"/>
          <w:numId w:val="6"/>
        </w:numPr>
        <w:spacing w:after="120"/>
        <w:ind w:left="567" w:hanging="567"/>
        <w:contextualSpacing w:val="0"/>
        <w:jc w:val="both"/>
        <w:rPr>
          <w:rFonts w:asciiTheme="minorHAnsi" w:hAnsiTheme="minorHAnsi" w:cstheme="minorHAnsi"/>
          <w:lang w:eastAsia="cs-CZ"/>
        </w:rPr>
      </w:pPr>
      <w:r w:rsidRPr="00027B9A">
        <w:rPr>
          <w:rFonts w:asciiTheme="minorHAnsi" w:hAnsiTheme="minorHAnsi" w:cstheme="minorHAnsi"/>
          <w:lang w:eastAsia="cs-CZ"/>
        </w:rPr>
        <w:lastRenderedPageBreak/>
        <w:t xml:space="preserve">Smluvní strana č. 1 se zúčastnila výběrového řízení s názvem „Expertní činnost a podpora </w:t>
      </w:r>
      <w:bookmarkStart w:id="0" w:name="_Hlk145331520"/>
      <w:r w:rsidRPr="00027B9A">
        <w:rPr>
          <w:rFonts w:asciiTheme="minorHAnsi" w:hAnsiTheme="minorHAnsi" w:cstheme="minorHAnsi"/>
          <w:lang w:eastAsia="cs-CZ"/>
        </w:rPr>
        <w:t xml:space="preserve">projektu NAPCORE </w:t>
      </w:r>
      <w:bookmarkEnd w:id="0"/>
      <w:r w:rsidRPr="00027B9A">
        <w:rPr>
          <w:rFonts w:asciiTheme="minorHAnsi" w:hAnsiTheme="minorHAnsi" w:cstheme="minorHAnsi"/>
          <w:lang w:eastAsia="cs-CZ"/>
        </w:rPr>
        <w:t xml:space="preserve">– část 3: pracovní skupina 4, oblast multimodální doprava, standardizace, shoda a nominovaná osoba (WG4.2, WG4.3, WG5)“ (dále jen „veřejná zakázka“) pro Zadavatele </w:t>
      </w:r>
      <w:bookmarkStart w:id="1" w:name="_Hlk145331652"/>
      <w:r w:rsidRPr="00027B9A">
        <w:rPr>
          <w:rFonts w:asciiTheme="minorHAnsi" w:hAnsiTheme="minorHAnsi" w:cstheme="minorHAnsi"/>
          <w:lang w:eastAsia="cs-CZ"/>
        </w:rPr>
        <w:t>Ředitelství silnic a dálnic ČR</w:t>
      </w:r>
      <w:bookmarkEnd w:id="1"/>
      <w:r w:rsidRPr="00027B9A">
        <w:rPr>
          <w:rFonts w:asciiTheme="minorHAnsi" w:hAnsiTheme="minorHAnsi" w:cstheme="minorHAnsi"/>
          <w:lang w:eastAsia="cs-CZ"/>
        </w:rPr>
        <w:t>, se sídlem Na Pankráci 546/56, 140 00 Praha 4, IČO: 65993390 (dále jen „zadavatel“). Vzhledem ke skutečnosti, že Smluvní strana č. 1 nebyla schopna prokázat splnění určité části kvalifikaci požadované zadavatelem výběrového řízení, dohodli se Smluvní strany v souladu s ustanovením §79 a § 83 Zákon č. 134/2016 Sb. Zákon o zadávání veřejných zakázek v platném znění, že část kvalifikace splní Smluvní strana č. 1 prostřednictvím Smluvní strany č. 2</w:t>
      </w:r>
      <w:r w:rsidR="004A49AF" w:rsidRPr="00027B9A">
        <w:rPr>
          <w:rFonts w:asciiTheme="minorHAnsi" w:hAnsiTheme="minorHAnsi" w:cstheme="minorHAnsi"/>
          <w:lang w:eastAsia="cs-CZ"/>
        </w:rPr>
        <w:t xml:space="preserve"> s tím, že se Smluvní strana č. 2 zavázala nést v případě úspěšně vysoutěžené veřejné zakázky společnou a nerozdílnou zodpovědnost spolu se Smluvní stranou č. 1.</w:t>
      </w:r>
    </w:p>
    <w:p w14:paraId="759B15FB" w14:textId="5249D037" w:rsidR="005945A4" w:rsidRDefault="004A49AF" w:rsidP="004B02A8">
      <w:pPr>
        <w:pStyle w:val="Bezmezer"/>
        <w:numPr>
          <w:ilvl w:val="0"/>
          <w:numId w:val="6"/>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Vzhledem k tomu, že Smluvní strana č. 1 byla ve výše uvedené veřejné zakázce vybrána jakožto nejv</w:t>
      </w:r>
      <w:r w:rsidR="00EB3FA3">
        <w:rPr>
          <w:rFonts w:asciiTheme="minorHAnsi" w:hAnsiTheme="minorHAnsi" w:cstheme="minorHAnsi"/>
          <w:sz w:val="22"/>
          <w:szCs w:val="22"/>
        </w:rPr>
        <w:t>ý</w:t>
      </w:r>
      <w:r>
        <w:rPr>
          <w:rFonts w:asciiTheme="minorHAnsi" w:hAnsiTheme="minorHAnsi" w:cstheme="minorHAnsi"/>
          <w:sz w:val="22"/>
          <w:szCs w:val="22"/>
        </w:rPr>
        <w:t>hodnější, rozhodly se Smluvní strany stvrdit svůj závazek na společném zhotovení zakázky touto smlouvou.</w:t>
      </w:r>
    </w:p>
    <w:p w14:paraId="05C982AF" w14:textId="558363E8" w:rsidR="005A3219" w:rsidRPr="00847C3D" w:rsidRDefault="005A3219" w:rsidP="004B02A8">
      <w:pPr>
        <w:pStyle w:val="Bezmezer"/>
        <w:numPr>
          <w:ilvl w:val="0"/>
          <w:numId w:val="6"/>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Po uzavření Rámcové dohody mezi Smluvní stranou č. 1 a Zadavatelem se Smluvní strana zavazuje poskytovat na základě jednotlivých dílčích smluv vztahujících se k výše uvedené Rámcové smlouvě plnění uvedené v čl. II odst. 1 této Smlouvy.</w:t>
      </w:r>
    </w:p>
    <w:p w14:paraId="36F32558" w14:textId="77777777" w:rsidR="00382FCB" w:rsidRPr="007203E7" w:rsidRDefault="00382FCB" w:rsidP="00382FCB">
      <w:pPr>
        <w:pStyle w:val="Bezmezer"/>
        <w:ind w:left="720"/>
        <w:jc w:val="both"/>
        <w:rPr>
          <w:rFonts w:asciiTheme="minorHAnsi" w:hAnsiTheme="minorHAnsi" w:cstheme="minorHAnsi"/>
          <w:sz w:val="22"/>
          <w:szCs w:val="22"/>
        </w:rPr>
      </w:pPr>
    </w:p>
    <w:p w14:paraId="28EC6A8D" w14:textId="77777777" w:rsidR="00382FCB" w:rsidRDefault="00382FCB" w:rsidP="00382FCB">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Článek II.</w:t>
      </w:r>
    </w:p>
    <w:p w14:paraId="10C064F0" w14:textId="5550F6D7" w:rsidR="00382FCB" w:rsidRDefault="00382FCB" w:rsidP="00382FCB">
      <w:pPr>
        <w:spacing w:after="240"/>
        <w:jc w:val="center"/>
        <w:rPr>
          <w:rFonts w:asciiTheme="minorHAnsi" w:hAnsiTheme="minorHAnsi" w:cstheme="minorHAnsi"/>
          <w:b/>
          <w:sz w:val="22"/>
          <w:szCs w:val="22"/>
        </w:rPr>
      </w:pPr>
      <w:r>
        <w:rPr>
          <w:rFonts w:asciiTheme="minorHAnsi" w:hAnsiTheme="minorHAnsi" w:cstheme="minorHAnsi"/>
          <w:b/>
          <w:sz w:val="22"/>
          <w:szCs w:val="22"/>
        </w:rPr>
        <w:t xml:space="preserve">Předmět </w:t>
      </w:r>
      <w:r w:rsidR="00027B9A">
        <w:rPr>
          <w:rFonts w:asciiTheme="minorHAnsi" w:hAnsiTheme="minorHAnsi" w:cstheme="minorHAnsi"/>
          <w:b/>
          <w:sz w:val="22"/>
          <w:szCs w:val="22"/>
        </w:rPr>
        <w:t>plnění</w:t>
      </w:r>
    </w:p>
    <w:p w14:paraId="51E4D981" w14:textId="7F2A0DDE" w:rsidR="00027B9A" w:rsidRPr="00A15590" w:rsidRDefault="00027B9A" w:rsidP="004B02A8">
      <w:pPr>
        <w:pStyle w:val="Odstavecseseznamem"/>
        <w:numPr>
          <w:ilvl w:val="0"/>
          <w:numId w:val="7"/>
        </w:numPr>
        <w:spacing w:after="120"/>
        <w:ind w:left="567" w:hanging="567"/>
        <w:contextualSpacing w:val="0"/>
        <w:jc w:val="both"/>
      </w:pPr>
      <w:r w:rsidRPr="00A15590">
        <w:t>Smluvní strana č. 2 se tímto zavazuje provést v rámci plnění výše blíže specifikované veřejné zakázky plnění a to: služby související s problematikou mapových vrstev, které jsou specifikovány normami GDF a TN-ITS</w:t>
      </w:r>
      <w:r w:rsidR="00EB3FA3">
        <w:t>, zejména vykonávat činnosti související pracovní podskupiny sWG4.2 (TN-ITS) a v případě dohody smluvních stran případně také v podskupiny sWG4.3 (</w:t>
      </w:r>
      <w:proofErr w:type="spellStart"/>
      <w:proofErr w:type="gramStart"/>
      <w:r w:rsidR="00EB3FA3">
        <w:t>Multimodal</w:t>
      </w:r>
      <w:proofErr w:type="spellEnd"/>
      <w:r w:rsidR="00EB3FA3">
        <w:t xml:space="preserve">) </w:t>
      </w:r>
      <w:r w:rsidRPr="00A15590">
        <w:t xml:space="preserve"> </w:t>
      </w:r>
      <w:r w:rsidRPr="008F1FEF">
        <w:t>(</w:t>
      </w:r>
      <w:proofErr w:type="gramEnd"/>
      <w:r w:rsidRPr="008F1FEF">
        <w:t>dále jen „předmět plnění“).</w:t>
      </w:r>
    </w:p>
    <w:p w14:paraId="779F89B5" w14:textId="18A28C28" w:rsidR="005A3219" w:rsidRPr="00A15590" w:rsidRDefault="005A3219" w:rsidP="004B02A8">
      <w:pPr>
        <w:pStyle w:val="Odstavecseseznamem"/>
        <w:numPr>
          <w:ilvl w:val="0"/>
          <w:numId w:val="7"/>
        </w:numPr>
        <w:spacing w:after="120"/>
        <w:ind w:left="567" w:hanging="567"/>
        <w:contextualSpacing w:val="0"/>
        <w:jc w:val="both"/>
      </w:pPr>
      <w:r>
        <w:t xml:space="preserve">Smluvní strana č. 2 se zavazuje </w:t>
      </w:r>
      <w:r w:rsidRPr="008F1FEF">
        <w:t>dodávat (resp. poskytovat) zadavateli na</w:t>
      </w:r>
      <w:r>
        <w:t> </w:t>
      </w:r>
      <w:r w:rsidRPr="008F1FEF">
        <w:t>základě jednotlivých dílčích smluv sjednaných na základě Rámcové dohody a způsobem v Rámcové dohodě stanoveným řádně a včas plnění specifikované v příloze č. 1 Rámcové dohody s názvem „Specifikace Plnění“ (dále jen „Plnění“), a to vždy dle aktuálních potřeb Zadavatele.</w:t>
      </w:r>
    </w:p>
    <w:p w14:paraId="58EAAE30" w14:textId="0BBCE1B4" w:rsidR="00027B9A" w:rsidRPr="00A15590" w:rsidRDefault="00A15590" w:rsidP="004B02A8">
      <w:pPr>
        <w:pStyle w:val="Odstavecseseznamem"/>
        <w:numPr>
          <w:ilvl w:val="0"/>
          <w:numId w:val="7"/>
        </w:numPr>
        <w:spacing w:after="120"/>
        <w:ind w:left="567" w:hanging="567"/>
        <w:contextualSpacing w:val="0"/>
        <w:jc w:val="both"/>
      </w:pPr>
      <w:r w:rsidRPr="008F1FEF">
        <w:t>Obě Smluvní strany souhlasně uvádějí, že se před podpisem této Smlouvy řádně a včas seznámili s Rámcovou dohodou včetně jejich příloh.</w:t>
      </w:r>
    </w:p>
    <w:p w14:paraId="3B086CE8" w14:textId="0244EBDE" w:rsidR="00382FCB" w:rsidRPr="00BD1E25" w:rsidRDefault="0026205C" w:rsidP="004B02A8">
      <w:pPr>
        <w:pStyle w:val="Odstavecseseznamem"/>
        <w:numPr>
          <w:ilvl w:val="0"/>
          <w:numId w:val="7"/>
        </w:numPr>
        <w:spacing w:after="120"/>
        <w:ind w:left="567" w:hanging="567"/>
        <w:contextualSpacing w:val="0"/>
        <w:jc w:val="both"/>
        <w:rPr>
          <w:rFonts w:asciiTheme="minorHAnsi" w:hAnsiTheme="minorHAnsi" w:cstheme="minorHAnsi"/>
          <w:lang w:val="sk-SK"/>
        </w:rPr>
      </w:pPr>
      <w:r>
        <w:t xml:space="preserve">Smluvní strana č. 2 </w:t>
      </w:r>
      <w:r w:rsidR="00BD1E25" w:rsidRPr="008F1FEF">
        <w:t xml:space="preserve">se zavazuje po celou dobu plnění dle čl. II. odst. 3 této smlouvy postupovat plně ve shodě s požadavky </w:t>
      </w:r>
      <w:r>
        <w:t>Smluvní strany č. 1</w:t>
      </w:r>
      <w:r w:rsidR="00EB3FA3">
        <w:t xml:space="preserve"> a Zadavatele</w:t>
      </w:r>
      <w:r w:rsidR="00BD1E25" w:rsidRPr="008F1FEF">
        <w:t>, v souladu se zadávací dokumentací vydanou Zadavatelem výběrového řízení k veřejné zakázce a jednotlivou dílčí smlouvou</w:t>
      </w:r>
      <w:r w:rsidR="00BD1E25">
        <w:t>.</w:t>
      </w:r>
    </w:p>
    <w:p w14:paraId="1ACF9B09" w14:textId="77777777" w:rsidR="004B02A8" w:rsidRDefault="004B02A8" w:rsidP="00382FCB">
      <w:pPr>
        <w:spacing w:line="276" w:lineRule="auto"/>
        <w:jc w:val="center"/>
        <w:rPr>
          <w:rFonts w:asciiTheme="minorHAnsi" w:hAnsiTheme="minorHAnsi" w:cstheme="minorHAnsi"/>
          <w:b/>
          <w:sz w:val="22"/>
          <w:szCs w:val="22"/>
        </w:rPr>
      </w:pPr>
    </w:p>
    <w:p w14:paraId="4D46E270" w14:textId="36F2C72B" w:rsidR="00382FCB" w:rsidRDefault="00382FCB" w:rsidP="00382FCB">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Článek III.</w:t>
      </w:r>
    </w:p>
    <w:p w14:paraId="3369BA94" w14:textId="2666CE23" w:rsidR="00382FCB" w:rsidRDefault="00382FCB" w:rsidP="00382FCB">
      <w:pPr>
        <w:spacing w:after="240"/>
        <w:jc w:val="center"/>
        <w:rPr>
          <w:rFonts w:asciiTheme="minorHAnsi" w:hAnsiTheme="minorHAnsi" w:cstheme="minorHAnsi"/>
          <w:b/>
          <w:sz w:val="22"/>
          <w:szCs w:val="22"/>
        </w:rPr>
      </w:pPr>
      <w:r>
        <w:rPr>
          <w:rFonts w:asciiTheme="minorHAnsi" w:hAnsiTheme="minorHAnsi" w:cstheme="minorHAnsi"/>
          <w:b/>
          <w:sz w:val="22"/>
          <w:szCs w:val="22"/>
        </w:rPr>
        <w:t>Cen</w:t>
      </w:r>
      <w:r w:rsidR="00BD1E25">
        <w:rPr>
          <w:rFonts w:asciiTheme="minorHAnsi" w:hAnsiTheme="minorHAnsi" w:cstheme="minorHAnsi"/>
          <w:b/>
          <w:sz w:val="22"/>
          <w:szCs w:val="22"/>
        </w:rPr>
        <w:t>ové ujednání</w:t>
      </w:r>
    </w:p>
    <w:p w14:paraId="3B84D00F" w14:textId="1A14730F" w:rsidR="00BD1E25" w:rsidRDefault="00BD1E25" w:rsidP="004B02A8">
      <w:pPr>
        <w:numPr>
          <w:ilvl w:val="0"/>
          <w:numId w:val="1"/>
        </w:numPr>
        <w:spacing w:after="120" w:line="276" w:lineRule="auto"/>
        <w:ind w:left="567" w:hanging="567"/>
        <w:jc w:val="both"/>
        <w:rPr>
          <w:rFonts w:ascii="Calibri" w:hAnsi="Calibri"/>
          <w:sz w:val="22"/>
          <w:szCs w:val="22"/>
          <w:lang w:eastAsia="en-US"/>
        </w:rPr>
      </w:pPr>
      <w:r>
        <w:rPr>
          <w:rFonts w:ascii="Calibri" w:hAnsi="Calibri"/>
          <w:sz w:val="22"/>
          <w:szCs w:val="22"/>
          <w:lang w:eastAsia="en-US"/>
        </w:rPr>
        <w:t>Smluvní strana č. 1</w:t>
      </w:r>
      <w:r w:rsidRPr="00BD1E25">
        <w:rPr>
          <w:rFonts w:ascii="Calibri" w:hAnsi="Calibri"/>
          <w:sz w:val="22"/>
          <w:szCs w:val="22"/>
          <w:lang w:eastAsia="en-US"/>
        </w:rPr>
        <w:t xml:space="preserve"> se zavazuje </w:t>
      </w:r>
      <w:r>
        <w:rPr>
          <w:rFonts w:ascii="Calibri" w:hAnsi="Calibri"/>
          <w:sz w:val="22"/>
          <w:szCs w:val="22"/>
          <w:lang w:eastAsia="en-US"/>
        </w:rPr>
        <w:t>Smluvní straně č. 2</w:t>
      </w:r>
      <w:r w:rsidRPr="00BD1E25">
        <w:rPr>
          <w:rFonts w:ascii="Calibri" w:hAnsi="Calibri"/>
          <w:sz w:val="22"/>
          <w:szCs w:val="22"/>
          <w:lang w:eastAsia="en-US"/>
        </w:rPr>
        <w:t xml:space="preserve"> za provedené plnění zaplatit odměnu. Výše odměny bude stanovena dodatečně dle dohody Smluvních stran</w:t>
      </w:r>
      <w:r>
        <w:rPr>
          <w:rFonts w:ascii="Calibri" w:hAnsi="Calibri"/>
          <w:sz w:val="22"/>
          <w:szCs w:val="22"/>
          <w:lang w:eastAsia="en-US"/>
        </w:rPr>
        <w:t xml:space="preserve"> a bude uvedena v jednotlivé dílčí smlouvě či objednávce</w:t>
      </w:r>
      <w:r w:rsidR="00EB3FA3">
        <w:rPr>
          <w:rFonts w:ascii="Calibri" w:hAnsi="Calibri"/>
          <w:sz w:val="22"/>
          <w:szCs w:val="22"/>
          <w:lang w:eastAsia="en-US"/>
        </w:rPr>
        <w:t>, přičemž jednotkové ceny za poskytnuté služby se řídí cenou uvedenou ve smlouvě mezi Smluvní stranou č.1 a Zadavatelem</w:t>
      </w:r>
      <w:r w:rsidRPr="00BD1E25">
        <w:rPr>
          <w:rFonts w:ascii="Calibri" w:hAnsi="Calibri"/>
          <w:sz w:val="22"/>
          <w:szCs w:val="22"/>
          <w:lang w:eastAsia="en-US"/>
        </w:rPr>
        <w:t xml:space="preserve">. </w:t>
      </w:r>
    </w:p>
    <w:p w14:paraId="65608DD4" w14:textId="376AF09E" w:rsidR="00BD1E25" w:rsidRPr="00BD1E25" w:rsidRDefault="00BD1E25" w:rsidP="004B02A8">
      <w:pPr>
        <w:numPr>
          <w:ilvl w:val="0"/>
          <w:numId w:val="1"/>
        </w:numPr>
        <w:spacing w:after="120" w:line="276" w:lineRule="auto"/>
        <w:ind w:left="567" w:hanging="567"/>
        <w:jc w:val="both"/>
        <w:rPr>
          <w:rFonts w:ascii="Calibri" w:hAnsi="Calibri"/>
          <w:sz w:val="22"/>
          <w:szCs w:val="22"/>
          <w:lang w:eastAsia="en-US"/>
        </w:rPr>
      </w:pPr>
      <w:r w:rsidRPr="00BD1E25">
        <w:rPr>
          <w:rFonts w:ascii="Calibri" w:hAnsi="Calibri"/>
          <w:sz w:val="22"/>
          <w:szCs w:val="22"/>
          <w:lang w:eastAsia="en-US"/>
        </w:rPr>
        <w:lastRenderedPageBreak/>
        <w:t xml:space="preserve">Odměna bude </w:t>
      </w:r>
      <w:r>
        <w:rPr>
          <w:rFonts w:ascii="Calibri" w:hAnsi="Calibri"/>
          <w:sz w:val="22"/>
          <w:szCs w:val="22"/>
          <w:lang w:eastAsia="en-US"/>
        </w:rPr>
        <w:t>Smluvní straně č. 2</w:t>
      </w:r>
      <w:r w:rsidRPr="00BD1E25">
        <w:rPr>
          <w:rFonts w:ascii="Calibri" w:hAnsi="Calibri"/>
          <w:sz w:val="22"/>
          <w:szCs w:val="22"/>
          <w:lang w:eastAsia="en-US"/>
        </w:rPr>
        <w:t xml:space="preserve"> uhrazena </w:t>
      </w:r>
      <w:r>
        <w:rPr>
          <w:rFonts w:ascii="Calibri" w:hAnsi="Calibri"/>
          <w:sz w:val="22"/>
          <w:szCs w:val="22"/>
          <w:lang w:eastAsia="en-US"/>
        </w:rPr>
        <w:t xml:space="preserve">Smluvní stranou č. 1 </w:t>
      </w:r>
      <w:r w:rsidRPr="00BD1E25">
        <w:rPr>
          <w:rFonts w:ascii="Calibri" w:hAnsi="Calibri"/>
          <w:sz w:val="22"/>
          <w:szCs w:val="22"/>
          <w:lang w:eastAsia="en-US"/>
        </w:rPr>
        <w:t xml:space="preserve">na základě řádně vystavených faktur po plnění všech povinností uložených </w:t>
      </w:r>
      <w:r>
        <w:rPr>
          <w:rFonts w:ascii="Calibri" w:hAnsi="Calibri"/>
          <w:sz w:val="22"/>
          <w:szCs w:val="22"/>
          <w:lang w:eastAsia="en-US"/>
        </w:rPr>
        <w:t>Smluvní straně č. 2</w:t>
      </w:r>
      <w:r w:rsidRPr="00BD1E25">
        <w:rPr>
          <w:rFonts w:ascii="Calibri" w:hAnsi="Calibri"/>
          <w:sz w:val="22"/>
          <w:szCs w:val="22"/>
          <w:lang w:eastAsia="en-US"/>
        </w:rPr>
        <w:t xml:space="preserve"> v této smlouvě a jednotlivé dílčí smlouvě </w:t>
      </w:r>
      <w:r>
        <w:rPr>
          <w:rFonts w:ascii="Calibri" w:hAnsi="Calibri"/>
          <w:sz w:val="22"/>
          <w:szCs w:val="22"/>
          <w:lang w:eastAsia="en-US"/>
        </w:rPr>
        <w:t xml:space="preserve">či objednávce </w:t>
      </w:r>
      <w:r w:rsidRPr="00BD1E25">
        <w:rPr>
          <w:rFonts w:ascii="Calibri" w:hAnsi="Calibri"/>
          <w:sz w:val="22"/>
          <w:szCs w:val="22"/>
          <w:lang w:eastAsia="en-US"/>
        </w:rPr>
        <w:t xml:space="preserve">a to do 30 dnů od data doručení faktury </w:t>
      </w:r>
      <w:r>
        <w:rPr>
          <w:rFonts w:ascii="Calibri" w:hAnsi="Calibri"/>
          <w:sz w:val="22"/>
          <w:szCs w:val="22"/>
          <w:lang w:eastAsia="en-US"/>
        </w:rPr>
        <w:t>Smluvní straně č. 1</w:t>
      </w:r>
      <w:r w:rsidRPr="00BD1E25">
        <w:rPr>
          <w:rFonts w:ascii="Calibri" w:hAnsi="Calibri"/>
          <w:sz w:val="22"/>
          <w:szCs w:val="22"/>
          <w:lang w:eastAsia="en-US"/>
        </w:rPr>
        <w:t xml:space="preserve"> (razítko podatelny). Na faktuře bude uvedeno číslo smlouvy. Faktura musí obsahovat všechny náležitosti daňového dokladu podle zák. č. 235/2004 Sb., o dani z přidané hodnoty, v platném znění a</w:t>
      </w:r>
      <w:r w:rsidR="004B02A8">
        <w:rPr>
          <w:rFonts w:ascii="Calibri" w:hAnsi="Calibri"/>
          <w:sz w:val="22"/>
          <w:szCs w:val="22"/>
          <w:lang w:eastAsia="en-US"/>
        </w:rPr>
        <w:t> </w:t>
      </w:r>
      <w:r w:rsidRPr="00BD1E25">
        <w:rPr>
          <w:rFonts w:ascii="Calibri" w:hAnsi="Calibri"/>
          <w:sz w:val="22"/>
          <w:szCs w:val="22"/>
          <w:lang w:eastAsia="en-US"/>
        </w:rPr>
        <w:t>náležitosti uvedené v občanském zákoníku.</w:t>
      </w:r>
    </w:p>
    <w:p w14:paraId="6B5F785B" w14:textId="77777777" w:rsidR="00382FCB" w:rsidRDefault="00382FCB" w:rsidP="004B02A8">
      <w:pPr>
        <w:numPr>
          <w:ilvl w:val="0"/>
          <w:numId w:val="1"/>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Pokud faktura Smluvní strany č. 2 nebude vystavena v souladu s platebními podmínkami nebo nebude splňovat požadované náležitosti, je Smluvní strana č. 1 oprávněna fakturu Smluvní straně č. 2 vrátit k opravě/doplnění; oprávněným vrácením </w:t>
      </w:r>
      <w:r w:rsidRPr="00AD0B75">
        <w:rPr>
          <w:rFonts w:asciiTheme="minorHAnsi" w:hAnsiTheme="minorHAnsi" w:cstheme="minorHAnsi"/>
          <w:sz w:val="22"/>
          <w:szCs w:val="22"/>
        </w:rPr>
        <w:t>se</w:t>
      </w:r>
      <w:r>
        <w:t xml:space="preserve"> </w:t>
      </w:r>
      <w:proofErr w:type="gramStart"/>
      <w:r w:rsidRPr="00AD0B75">
        <w:rPr>
          <w:rFonts w:asciiTheme="minorHAnsi" w:hAnsiTheme="minorHAnsi" w:cstheme="minorHAnsi"/>
          <w:sz w:val="22"/>
          <w:szCs w:val="22"/>
        </w:rPr>
        <w:t>ruší</w:t>
      </w:r>
      <w:proofErr w:type="gramEnd"/>
      <w:r w:rsidRPr="00AD0B75">
        <w:rPr>
          <w:rFonts w:asciiTheme="minorHAnsi" w:hAnsiTheme="minorHAnsi" w:cstheme="minorHAnsi"/>
          <w:sz w:val="22"/>
          <w:szCs w:val="22"/>
        </w:rPr>
        <w:t xml:space="preserve"> původní lhůta splatnosti a doručením opravené</w:t>
      </w:r>
      <w:r>
        <w:rPr>
          <w:rFonts w:asciiTheme="minorHAnsi" w:hAnsiTheme="minorHAnsi" w:cstheme="minorHAnsi"/>
          <w:sz w:val="22"/>
          <w:szCs w:val="22"/>
        </w:rPr>
        <w:t xml:space="preserve"> faktury Smluvní straně č. 1</w:t>
      </w:r>
      <w:r w:rsidRPr="00816C68">
        <w:rPr>
          <w:rFonts w:asciiTheme="minorHAnsi" w:hAnsiTheme="minorHAnsi" w:cstheme="minorHAnsi"/>
          <w:sz w:val="22"/>
          <w:szCs w:val="22"/>
        </w:rPr>
        <w:t xml:space="preserve"> začíná běžet nová lhůta splatnosti</w:t>
      </w:r>
      <w:r>
        <w:rPr>
          <w:rFonts w:asciiTheme="minorHAnsi" w:hAnsiTheme="minorHAnsi" w:cstheme="minorHAnsi"/>
          <w:sz w:val="22"/>
          <w:szCs w:val="22"/>
        </w:rPr>
        <w:t>.</w:t>
      </w:r>
    </w:p>
    <w:p w14:paraId="48992FCC" w14:textId="77777777" w:rsidR="00382FCB" w:rsidRDefault="00382FCB" w:rsidP="004B02A8">
      <w:pPr>
        <w:numPr>
          <w:ilvl w:val="0"/>
          <w:numId w:val="1"/>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Pro účel dodržení termínu splatnosti faktury je platba považována za uhrazenou v den, kdy byla odeslána z účtu Smluvní strany č. 1.</w:t>
      </w:r>
    </w:p>
    <w:p w14:paraId="576EA616" w14:textId="77777777" w:rsidR="004B02A8" w:rsidRDefault="004B02A8" w:rsidP="00382FCB">
      <w:pPr>
        <w:spacing w:line="276" w:lineRule="auto"/>
        <w:ind w:left="142"/>
        <w:jc w:val="center"/>
        <w:rPr>
          <w:rFonts w:asciiTheme="minorHAnsi" w:hAnsiTheme="minorHAnsi" w:cstheme="minorHAnsi"/>
          <w:b/>
          <w:sz w:val="22"/>
          <w:szCs w:val="22"/>
        </w:rPr>
      </w:pPr>
    </w:p>
    <w:p w14:paraId="37CB7EF3" w14:textId="310CE9B6" w:rsidR="00382FCB" w:rsidRDefault="00382FCB" w:rsidP="00382FCB">
      <w:pPr>
        <w:spacing w:line="276" w:lineRule="auto"/>
        <w:ind w:left="142"/>
        <w:jc w:val="center"/>
        <w:rPr>
          <w:rFonts w:asciiTheme="minorHAnsi" w:hAnsiTheme="minorHAnsi" w:cstheme="minorHAnsi"/>
          <w:b/>
          <w:sz w:val="22"/>
          <w:szCs w:val="22"/>
        </w:rPr>
      </w:pPr>
      <w:r>
        <w:rPr>
          <w:rFonts w:asciiTheme="minorHAnsi" w:hAnsiTheme="minorHAnsi" w:cstheme="minorHAnsi"/>
          <w:b/>
          <w:sz w:val="22"/>
          <w:szCs w:val="22"/>
        </w:rPr>
        <w:t>Článek IV.</w:t>
      </w:r>
    </w:p>
    <w:p w14:paraId="14D201F4" w14:textId="77777777" w:rsidR="00382FCB" w:rsidRDefault="00382FCB" w:rsidP="00382FCB">
      <w:pPr>
        <w:spacing w:after="240"/>
        <w:ind w:left="142"/>
        <w:jc w:val="center"/>
        <w:rPr>
          <w:rFonts w:asciiTheme="minorHAnsi" w:hAnsiTheme="minorHAnsi" w:cstheme="minorHAnsi"/>
          <w:b/>
          <w:sz w:val="22"/>
          <w:szCs w:val="22"/>
        </w:rPr>
      </w:pPr>
      <w:r>
        <w:rPr>
          <w:rFonts w:asciiTheme="minorHAnsi" w:hAnsiTheme="minorHAnsi" w:cstheme="minorHAnsi"/>
          <w:b/>
          <w:sz w:val="22"/>
          <w:szCs w:val="22"/>
        </w:rPr>
        <w:t>Místo a doba plnění</w:t>
      </w:r>
    </w:p>
    <w:p w14:paraId="7F256952" w14:textId="09E7D3D5" w:rsidR="000767F8" w:rsidRPr="00E9024F" w:rsidRDefault="000767F8" w:rsidP="006B2BA3">
      <w:pPr>
        <w:numPr>
          <w:ilvl w:val="0"/>
          <w:numId w:val="16"/>
        </w:numPr>
        <w:spacing w:after="120" w:line="276" w:lineRule="auto"/>
        <w:ind w:left="567" w:hanging="633"/>
        <w:jc w:val="both"/>
      </w:pPr>
      <w:bookmarkStart w:id="2" w:name="_Hlk145331390"/>
      <w:r w:rsidRPr="00E9024F">
        <w:rPr>
          <w:rFonts w:ascii="Calibri" w:hAnsi="Calibri"/>
          <w:sz w:val="22"/>
          <w:szCs w:val="22"/>
          <w:lang w:eastAsia="en-US"/>
        </w:rPr>
        <w:t xml:space="preserve">Smluvní strana č. 2 se zavazuje </w:t>
      </w:r>
      <w:bookmarkEnd w:id="2"/>
      <w:r w:rsidRPr="00E9024F">
        <w:rPr>
          <w:rFonts w:ascii="Calibri" w:hAnsi="Calibri"/>
          <w:sz w:val="22"/>
          <w:szCs w:val="22"/>
          <w:lang w:eastAsia="en-US"/>
        </w:rPr>
        <w:t>plnění dle čl. II pro Smluvní stranu č. 1 provést řádně a včas. Datum a místo předání dílčího plnění je mezi Smluvními stranami stanoveno v souladu s</w:t>
      </w:r>
      <w:r w:rsidR="004B02A8">
        <w:rPr>
          <w:rFonts w:ascii="Calibri" w:hAnsi="Calibri"/>
          <w:sz w:val="22"/>
          <w:szCs w:val="22"/>
          <w:lang w:eastAsia="en-US"/>
        </w:rPr>
        <w:t> </w:t>
      </w:r>
      <w:r w:rsidRPr="00E9024F">
        <w:rPr>
          <w:rFonts w:ascii="Calibri" w:hAnsi="Calibri"/>
          <w:sz w:val="22"/>
          <w:szCs w:val="22"/>
          <w:lang w:eastAsia="en-US"/>
        </w:rPr>
        <w:t xml:space="preserve">Rámcovou smlouvou a jednotlivými dílčími smlouvami mezi </w:t>
      </w:r>
      <w:r w:rsidR="002D3162" w:rsidRPr="00E9024F">
        <w:rPr>
          <w:rFonts w:ascii="Calibri" w:hAnsi="Calibri"/>
          <w:sz w:val="22"/>
          <w:szCs w:val="22"/>
          <w:lang w:eastAsia="en-US"/>
        </w:rPr>
        <w:t>Smluvní stranou č. 1</w:t>
      </w:r>
      <w:r w:rsidRPr="00E9024F">
        <w:rPr>
          <w:rFonts w:ascii="Calibri" w:hAnsi="Calibri"/>
          <w:sz w:val="22"/>
          <w:szCs w:val="22"/>
          <w:lang w:eastAsia="en-US"/>
        </w:rPr>
        <w:t xml:space="preserve"> a</w:t>
      </w:r>
      <w:r w:rsidR="004B02A8">
        <w:rPr>
          <w:rFonts w:ascii="Calibri" w:hAnsi="Calibri"/>
          <w:sz w:val="22"/>
          <w:szCs w:val="22"/>
          <w:lang w:eastAsia="en-US"/>
        </w:rPr>
        <w:t> </w:t>
      </w:r>
      <w:r w:rsidRPr="00E9024F">
        <w:rPr>
          <w:rFonts w:ascii="Calibri" w:hAnsi="Calibri"/>
          <w:sz w:val="22"/>
          <w:szCs w:val="22"/>
          <w:lang w:eastAsia="en-US"/>
        </w:rPr>
        <w:t>Zadavatelem veřejné zakázky s tím že bude vždy uvedeno na jednotlivé dílčí smlouvě či</w:t>
      </w:r>
      <w:r w:rsidR="004B02A8">
        <w:rPr>
          <w:rFonts w:ascii="Calibri" w:hAnsi="Calibri"/>
          <w:sz w:val="22"/>
          <w:szCs w:val="22"/>
          <w:lang w:eastAsia="en-US"/>
        </w:rPr>
        <w:t> </w:t>
      </w:r>
      <w:r w:rsidRPr="00E9024F">
        <w:rPr>
          <w:rFonts w:ascii="Calibri" w:hAnsi="Calibri"/>
          <w:sz w:val="22"/>
          <w:szCs w:val="22"/>
          <w:lang w:eastAsia="en-US"/>
        </w:rPr>
        <w:t>objednávce.</w:t>
      </w:r>
      <w:r w:rsidR="00E9024F" w:rsidRPr="00E9024F">
        <w:rPr>
          <w:rFonts w:ascii="Calibri" w:hAnsi="Calibri"/>
          <w:sz w:val="22"/>
          <w:szCs w:val="22"/>
          <w:lang w:eastAsia="en-US"/>
        </w:rPr>
        <w:t xml:space="preserve"> Rozsah plnění Smluvní strany č. 2 bude poskytováno pouze do maximální výše objemu objednaných služeb. Pokud bude rozsah požadovaných činností překračovat tento objem, bude Smluvní strana č. 2 kontaktovat neprodleně Smluvní stranu č. 1 a upraví rozsah činností nebo </w:t>
      </w:r>
      <w:proofErr w:type="gramStart"/>
      <w:r w:rsidR="00E9024F" w:rsidRPr="00E9024F">
        <w:rPr>
          <w:rFonts w:ascii="Calibri" w:hAnsi="Calibri"/>
          <w:sz w:val="22"/>
          <w:szCs w:val="22"/>
          <w:lang w:eastAsia="en-US"/>
        </w:rPr>
        <w:t>navýší</w:t>
      </w:r>
      <w:proofErr w:type="gramEnd"/>
      <w:r w:rsidR="00E9024F" w:rsidRPr="00E9024F">
        <w:rPr>
          <w:rFonts w:ascii="Calibri" w:hAnsi="Calibri"/>
          <w:sz w:val="22"/>
          <w:szCs w:val="22"/>
          <w:lang w:eastAsia="en-US"/>
        </w:rPr>
        <w:t xml:space="preserve"> objem objednaných služeb odpovídajícím způsobem.  </w:t>
      </w:r>
    </w:p>
    <w:p w14:paraId="59465C55" w14:textId="1B28F5CC" w:rsidR="000767F8" w:rsidRPr="006B2BA3" w:rsidRDefault="000767F8" w:rsidP="006B2BA3">
      <w:pPr>
        <w:numPr>
          <w:ilvl w:val="0"/>
          <w:numId w:val="16"/>
        </w:numPr>
        <w:spacing w:after="120" w:line="276" w:lineRule="auto"/>
        <w:ind w:left="567" w:hanging="567"/>
        <w:jc w:val="both"/>
        <w:rPr>
          <w:rFonts w:asciiTheme="minorHAnsi" w:hAnsiTheme="minorHAnsi" w:cstheme="minorHAnsi"/>
        </w:rPr>
      </w:pPr>
      <w:bookmarkStart w:id="3" w:name="_Hlk61418575"/>
      <w:r w:rsidRPr="006B2BA3">
        <w:rPr>
          <w:rFonts w:asciiTheme="minorHAnsi" w:hAnsiTheme="minorHAnsi" w:cstheme="minorHAnsi"/>
          <w:sz w:val="22"/>
          <w:szCs w:val="22"/>
        </w:rPr>
        <w:t>Datum dodání plnění Smluvní strany č. 2 Smluvní straně č. 1 však nesmí být pozdější, než datum uvedené ve smlouvě mezi Zadavatelem a Smluvní stranou č. 1 jakožto datum plnění z veřejné zakázky.</w:t>
      </w:r>
    </w:p>
    <w:bookmarkEnd w:id="3"/>
    <w:p w14:paraId="0E19BDDA" w14:textId="77777777" w:rsidR="00382FCB" w:rsidRDefault="00382FCB" w:rsidP="0032120E">
      <w:pPr>
        <w:ind w:left="567"/>
        <w:jc w:val="both"/>
        <w:rPr>
          <w:rFonts w:asciiTheme="minorHAnsi" w:hAnsiTheme="minorHAnsi" w:cstheme="minorHAnsi"/>
          <w:sz w:val="22"/>
          <w:szCs w:val="22"/>
        </w:rPr>
      </w:pPr>
    </w:p>
    <w:p w14:paraId="0C94FE62" w14:textId="77777777" w:rsidR="00382FCB" w:rsidRDefault="00382FCB" w:rsidP="00382FCB">
      <w:pPr>
        <w:jc w:val="center"/>
        <w:rPr>
          <w:rFonts w:asciiTheme="minorHAnsi" w:hAnsiTheme="minorHAnsi" w:cstheme="minorHAnsi"/>
          <w:b/>
          <w:sz w:val="22"/>
          <w:szCs w:val="22"/>
        </w:rPr>
      </w:pPr>
      <w:r>
        <w:rPr>
          <w:rFonts w:asciiTheme="minorHAnsi" w:hAnsiTheme="minorHAnsi" w:cstheme="minorHAnsi"/>
          <w:b/>
          <w:sz w:val="22"/>
          <w:szCs w:val="22"/>
        </w:rPr>
        <w:t>Článek V.</w:t>
      </w:r>
    </w:p>
    <w:p w14:paraId="4AEFB331" w14:textId="77777777" w:rsidR="00382FCB" w:rsidRDefault="00382FCB" w:rsidP="00382FCB">
      <w:pPr>
        <w:jc w:val="center"/>
        <w:rPr>
          <w:rFonts w:asciiTheme="minorHAnsi" w:hAnsiTheme="minorHAnsi" w:cstheme="minorHAnsi"/>
          <w:b/>
          <w:sz w:val="22"/>
          <w:szCs w:val="22"/>
        </w:rPr>
      </w:pPr>
      <w:r>
        <w:rPr>
          <w:rFonts w:asciiTheme="minorHAnsi" w:hAnsiTheme="minorHAnsi" w:cstheme="minorHAnsi"/>
          <w:b/>
          <w:sz w:val="22"/>
          <w:szCs w:val="22"/>
        </w:rPr>
        <w:t>Dodací podmínky</w:t>
      </w:r>
    </w:p>
    <w:p w14:paraId="68BA447A" w14:textId="77777777" w:rsidR="00382FCB" w:rsidRDefault="00382FCB" w:rsidP="00382FCB">
      <w:pPr>
        <w:rPr>
          <w:rFonts w:asciiTheme="minorHAnsi" w:hAnsiTheme="minorHAnsi" w:cstheme="minorHAnsi"/>
          <w:b/>
          <w:color w:val="FF0000"/>
          <w:sz w:val="22"/>
          <w:szCs w:val="22"/>
        </w:rPr>
      </w:pPr>
    </w:p>
    <w:p w14:paraId="525E28B5" w14:textId="52C36D81" w:rsidR="00382FCB" w:rsidRPr="006B2BA3" w:rsidRDefault="00C539F0" w:rsidP="006B2BA3">
      <w:pPr>
        <w:numPr>
          <w:ilvl w:val="0"/>
          <w:numId w:val="19"/>
        </w:numPr>
        <w:spacing w:after="120" w:line="276" w:lineRule="auto"/>
        <w:ind w:left="567" w:hanging="633"/>
        <w:jc w:val="both"/>
        <w:rPr>
          <w:rFonts w:asciiTheme="minorHAnsi" w:hAnsiTheme="minorHAnsi" w:cstheme="minorHAnsi"/>
          <w:sz w:val="22"/>
          <w:szCs w:val="22"/>
        </w:rPr>
      </w:pPr>
      <w:r w:rsidRPr="006B2BA3">
        <w:rPr>
          <w:rFonts w:asciiTheme="minorHAnsi" w:hAnsiTheme="minorHAnsi" w:cstheme="minorHAnsi"/>
          <w:sz w:val="22"/>
          <w:szCs w:val="22"/>
        </w:rPr>
        <w:t>Smluvní strana č. 2 se zavazuje dodat plnění v termínu stanoveném dle harmonogramu pracovního plánu stanoveného v projektu NAPCORE spadajícího do dílčí objednávky od</w:t>
      </w:r>
      <w:r w:rsidR="0032120E">
        <w:rPr>
          <w:rFonts w:asciiTheme="minorHAnsi" w:hAnsiTheme="minorHAnsi" w:cstheme="minorHAnsi"/>
          <w:sz w:val="22"/>
          <w:szCs w:val="22"/>
        </w:rPr>
        <w:t> </w:t>
      </w:r>
      <w:r w:rsidRPr="006B2BA3">
        <w:rPr>
          <w:rFonts w:asciiTheme="minorHAnsi" w:hAnsiTheme="minorHAnsi" w:cstheme="minorHAnsi"/>
          <w:sz w:val="22"/>
          <w:szCs w:val="22"/>
        </w:rPr>
        <w:t>zadavatele Ředitelství silnic a dálnic ČR.</w:t>
      </w:r>
      <w:r w:rsidR="00E9024F" w:rsidRPr="006B2BA3">
        <w:rPr>
          <w:rFonts w:asciiTheme="minorHAnsi" w:hAnsiTheme="minorHAnsi" w:cstheme="minorHAnsi"/>
          <w:sz w:val="22"/>
          <w:szCs w:val="22"/>
        </w:rPr>
        <w:t xml:space="preserve"> V případě, že objem prací vyžadovaných po Smluvní straně č. 2 v daném období převyšuje kapacitu 1/3 FTE, má Smluvní strana č. 2 požadovat snížení průběžně poskytovanou kapacitu až na tuto úroveň a odpovídající úpravu harmonogramu.</w:t>
      </w:r>
    </w:p>
    <w:p w14:paraId="014C97A0" w14:textId="77777777" w:rsidR="00382FCB" w:rsidRDefault="00382FCB" w:rsidP="00382FCB">
      <w:pPr>
        <w:spacing w:after="120" w:line="276" w:lineRule="auto"/>
        <w:ind w:left="567"/>
        <w:jc w:val="both"/>
        <w:rPr>
          <w:rFonts w:asciiTheme="minorHAnsi" w:hAnsiTheme="minorHAnsi" w:cstheme="minorHAnsi"/>
          <w:sz w:val="22"/>
          <w:szCs w:val="22"/>
        </w:rPr>
      </w:pPr>
    </w:p>
    <w:p w14:paraId="72618FDE" w14:textId="77777777" w:rsidR="00382FCB" w:rsidRDefault="00382FCB" w:rsidP="00382FCB">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Článek VI.</w:t>
      </w:r>
    </w:p>
    <w:p w14:paraId="23D92113" w14:textId="77777777" w:rsidR="00382FCB" w:rsidRDefault="00382FCB" w:rsidP="00382FCB">
      <w:pPr>
        <w:spacing w:after="240"/>
        <w:jc w:val="center"/>
        <w:rPr>
          <w:rFonts w:asciiTheme="minorHAnsi" w:hAnsiTheme="minorHAnsi" w:cstheme="minorHAnsi"/>
          <w:b/>
          <w:sz w:val="22"/>
          <w:szCs w:val="22"/>
        </w:rPr>
      </w:pPr>
      <w:r>
        <w:rPr>
          <w:rFonts w:asciiTheme="minorHAnsi" w:hAnsiTheme="minorHAnsi" w:cstheme="minorHAnsi"/>
          <w:b/>
          <w:sz w:val="22"/>
          <w:szCs w:val="22"/>
        </w:rPr>
        <w:t>Odpovědnost za vady a sankce</w:t>
      </w:r>
    </w:p>
    <w:p w14:paraId="592D649D" w14:textId="493D24F2" w:rsidR="00D71859" w:rsidRPr="006B2BA3" w:rsidRDefault="00D71859" w:rsidP="0032120E">
      <w:pPr>
        <w:numPr>
          <w:ilvl w:val="0"/>
          <w:numId w:val="20"/>
        </w:numPr>
        <w:spacing w:after="120" w:line="276" w:lineRule="auto"/>
        <w:ind w:left="567" w:hanging="635"/>
        <w:jc w:val="both"/>
        <w:rPr>
          <w:rFonts w:asciiTheme="minorHAnsi" w:hAnsiTheme="minorHAnsi" w:cstheme="minorHAnsi"/>
        </w:rPr>
      </w:pPr>
      <w:r w:rsidRPr="006B2BA3">
        <w:rPr>
          <w:rFonts w:asciiTheme="minorHAnsi" w:hAnsiTheme="minorHAnsi" w:cstheme="minorHAnsi"/>
          <w:sz w:val="22"/>
          <w:szCs w:val="22"/>
        </w:rPr>
        <w:t xml:space="preserve">Smluvní strana č. 2 odpovídá za bezvadnost předmětu plnění a jeho řádné provedení v souladu s příslušnými platnými předpisy, TP, Zadávací dokumentací a Rámcovou dohodou a jednotlivou </w:t>
      </w:r>
      <w:r w:rsidRPr="006B2BA3">
        <w:rPr>
          <w:rFonts w:asciiTheme="minorHAnsi" w:hAnsiTheme="minorHAnsi" w:cstheme="minorHAnsi"/>
          <w:sz w:val="22"/>
          <w:szCs w:val="22"/>
        </w:rPr>
        <w:lastRenderedPageBreak/>
        <w:t>dílčí smlouvou k veřejné zakázce včetně jednotlivé dílčí smlouvy či objednávky mezi Smluvními stranami vyplývající z této Smlouvy.</w:t>
      </w:r>
    </w:p>
    <w:p w14:paraId="3D79D28C" w14:textId="62E6BC65" w:rsidR="00D71859" w:rsidRPr="006B2BA3" w:rsidRDefault="009D02F1" w:rsidP="0032120E">
      <w:pPr>
        <w:numPr>
          <w:ilvl w:val="0"/>
          <w:numId w:val="20"/>
        </w:numPr>
        <w:spacing w:after="120" w:line="276" w:lineRule="auto"/>
        <w:ind w:left="567" w:hanging="635"/>
        <w:jc w:val="both"/>
        <w:rPr>
          <w:rFonts w:asciiTheme="minorHAnsi" w:hAnsiTheme="minorHAnsi" w:cstheme="minorHAnsi"/>
        </w:rPr>
      </w:pPr>
      <w:r w:rsidRPr="006B2BA3">
        <w:rPr>
          <w:rFonts w:asciiTheme="minorHAnsi" w:hAnsiTheme="minorHAnsi" w:cstheme="minorHAnsi"/>
          <w:sz w:val="22"/>
          <w:szCs w:val="22"/>
        </w:rPr>
        <w:t>Smluvní strana č. 2</w:t>
      </w:r>
      <w:r w:rsidR="00D71859" w:rsidRPr="006B2BA3">
        <w:rPr>
          <w:rFonts w:asciiTheme="minorHAnsi" w:hAnsiTheme="minorHAnsi" w:cstheme="minorHAnsi"/>
          <w:sz w:val="22"/>
          <w:szCs w:val="22"/>
        </w:rPr>
        <w:t xml:space="preserve"> poskytuje </w:t>
      </w:r>
      <w:r w:rsidRPr="006B2BA3">
        <w:rPr>
          <w:rFonts w:asciiTheme="minorHAnsi" w:hAnsiTheme="minorHAnsi" w:cstheme="minorHAnsi"/>
          <w:sz w:val="22"/>
          <w:szCs w:val="22"/>
        </w:rPr>
        <w:t>Smluvní straně č. 1</w:t>
      </w:r>
      <w:r w:rsidR="00E9024F" w:rsidRPr="006B2BA3">
        <w:rPr>
          <w:rFonts w:asciiTheme="minorHAnsi" w:hAnsiTheme="minorHAnsi" w:cstheme="minorHAnsi"/>
          <w:sz w:val="22"/>
          <w:szCs w:val="22"/>
        </w:rPr>
        <w:t xml:space="preserve"> </w:t>
      </w:r>
      <w:r w:rsidR="00D71859" w:rsidRPr="006B2BA3">
        <w:rPr>
          <w:rFonts w:asciiTheme="minorHAnsi" w:hAnsiTheme="minorHAnsi" w:cstheme="minorHAnsi"/>
          <w:sz w:val="22"/>
          <w:szCs w:val="22"/>
        </w:rPr>
        <w:t>smluvní záruku v délce 24 měsíců ode dne protokolárního převzetí jednotlivého předmětu plnění dle dílčí smlouvy</w:t>
      </w:r>
      <w:r w:rsidRPr="006B2BA3">
        <w:rPr>
          <w:rFonts w:asciiTheme="minorHAnsi" w:hAnsiTheme="minorHAnsi" w:cstheme="minorHAnsi"/>
          <w:sz w:val="22"/>
          <w:szCs w:val="22"/>
        </w:rPr>
        <w:t xml:space="preserve"> či objednávky</w:t>
      </w:r>
      <w:r w:rsidR="00D71859" w:rsidRPr="006B2BA3">
        <w:rPr>
          <w:rFonts w:asciiTheme="minorHAnsi" w:hAnsiTheme="minorHAnsi" w:cstheme="minorHAnsi"/>
          <w:sz w:val="22"/>
          <w:szCs w:val="22"/>
        </w:rPr>
        <w:t>.</w:t>
      </w:r>
    </w:p>
    <w:p w14:paraId="57BE8245" w14:textId="6F51D139" w:rsidR="00382FCB" w:rsidRPr="006B2BA3" w:rsidRDefault="009D02F1" w:rsidP="0032120E">
      <w:pPr>
        <w:numPr>
          <w:ilvl w:val="0"/>
          <w:numId w:val="20"/>
        </w:numPr>
        <w:spacing w:after="120" w:line="276" w:lineRule="auto"/>
        <w:ind w:left="567" w:hanging="635"/>
        <w:jc w:val="both"/>
        <w:rPr>
          <w:rFonts w:asciiTheme="minorHAnsi" w:hAnsiTheme="minorHAnsi" w:cstheme="minorHAnsi"/>
          <w:sz w:val="22"/>
          <w:szCs w:val="22"/>
        </w:rPr>
      </w:pPr>
      <w:r w:rsidRPr="006B2BA3">
        <w:rPr>
          <w:rFonts w:asciiTheme="minorHAnsi" w:hAnsiTheme="minorHAnsi" w:cstheme="minorHAnsi"/>
          <w:sz w:val="22"/>
          <w:szCs w:val="22"/>
        </w:rPr>
        <w:t xml:space="preserve">Smluvní strana č. </w:t>
      </w:r>
      <w:r w:rsidR="00E9024F" w:rsidRPr="006B2BA3">
        <w:rPr>
          <w:rFonts w:asciiTheme="minorHAnsi" w:hAnsiTheme="minorHAnsi" w:cstheme="minorHAnsi"/>
          <w:sz w:val="22"/>
          <w:szCs w:val="22"/>
        </w:rPr>
        <w:t xml:space="preserve">2 </w:t>
      </w:r>
      <w:r w:rsidR="00D71859" w:rsidRPr="006B2BA3">
        <w:rPr>
          <w:rFonts w:asciiTheme="minorHAnsi" w:hAnsiTheme="minorHAnsi" w:cstheme="minorHAnsi"/>
          <w:sz w:val="22"/>
          <w:szCs w:val="22"/>
        </w:rPr>
        <w:t>splní svou povinnost provést předmět plnění jeho řádným ukončením a</w:t>
      </w:r>
      <w:r w:rsidR="0032120E">
        <w:rPr>
          <w:rFonts w:asciiTheme="minorHAnsi" w:hAnsiTheme="minorHAnsi" w:cstheme="minorHAnsi"/>
          <w:sz w:val="22"/>
          <w:szCs w:val="22"/>
        </w:rPr>
        <w:t> </w:t>
      </w:r>
      <w:r w:rsidR="00D71859" w:rsidRPr="006B2BA3">
        <w:rPr>
          <w:rFonts w:asciiTheme="minorHAnsi" w:hAnsiTheme="minorHAnsi" w:cstheme="minorHAnsi"/>
          <w:sz w:val="22"/>
          <w:szCs w:val="22"/>
        </w:rPr>
        <w:t>předáním předmětu díla v rozsahu a termínech dohodnutých jednotlivou dílčí smlouvou, a</w:t>
      </w:r>
      <w:r w:rsidR="0032120E">
        <w:rPr>
          <w:rFonts w:asciiTheme="minorHAnsi" w:hAnsiTheme="minorHAnsi" w:cstheme="minorHAnsi"/>
          <w:sz w:val="22"/>
          <w:szCs w:val="22"/>
        </w:rPr>
        <w:t> </w:t>
      </w:r>
      <w:r w:rsidR="00D71859" w:rsidRPr="006B2BA3">
        <w:rPr>
          <w:rFonts w:asciiTheme="minorHAnsi" w:hAnsiTheme="minorHAnsi" w:cstheme="minorHAnsi"/>
          <w:sz w:val="22"/>
          <w:szCs w:val="22"/>
        </w:rPr>
        <w:t>to</w:t>
      </w:r>
      <w:r w:rsidR="0032120E">
        <w:rPr>
          <w:rFonts w:asciiTheme="minorHAnsi" w:hAnsiTheme="minorHAnsi" w:cstheme="minorHAnsi"/>
          <w:sz w:val="22"/>
          <w:szCs w:val="22"/>
        </w:rPr>
        <w:t> </w:t>
      </w:r>
      <w:r w:rsidR="00D71859" w:rsidRPr="006B2BA3">
        <w:rPr>
          <w:rFonts w:asciiTheme="minorHAnsi" w:hAnsiTheme="minorHAnsi" w:cstheme="minorHAnsi"/>
          <w:sz w:val="22"/>
          <w:szCs w:val="22"/>
        </w:rPr>
        <w:t xml:space="preserve">osobně pověřenému zástupci </w:t>
      </w:r>
      <w:r w:rsidRPr="006B2BA3">
        <w:rPr>
          <w:rFonts w:asciiTheme="minorHAnsi" w:hAnsiTheme="minorHAnsi" w:cstheme="minorHAnsi"/>
          <w:sz w:val="22"/>
          <w:szCs w:val="22"/>
        </w:rPr>
        <w:t>Smluvní strany č. 1</w:t>
      </w:r>
      <w:r w:rsidR="00D71859" w:rsidRPr="006B2BA3">
        <w:rPr>
          <w:rFonts w:asciiTheme="minorHAnsi" w:hAnsiTheme="minorHAnsi" w:cstheme="minorHAnsi"/>
          <w:sz w:val="22"/>
          <w:szCs w:val="22"/>
        </w:rPr>
        <w:t xml:space="preserve">, pokud se Smluvní strany nedohodnou v konkrétním případě jinak. Předání a převzetí díla bude řádně potvrzeno </w:t>
      </w:r>
      <w:r w:rsidR="00E9024F" w:rsidRPr="006B2BA3">
        <w:rPr>
          <w:rFonts w:asciiTheme="minorHAnsi" w:hAnsiTheme="minorHAnsi" w:cstheme="minorHAnsi"/>
          <w:sz w:val="22"/>
          <w:szCs w:val="22"/>
        </w:rPr>
        <w:t xml:space="preserve">pověřenou osobou </w:t>
      </w:r>
      <w:r w:rsidRPr="006B2BA3">
        <w:rPr>
          <w:rFonts w:asciiTheme="minorHAnsi" w:hAnsiTheme="minorHAnsi" w:cstheme="minorHAnsi"/>
          <w:sz w:val="22"/>
          <w:szCs w:val="22"/>
        </w:rPr>
        <w:t>Smluvní strany č. 1</w:t>
      </w:r>
      <w:r w:rsidR="00D71859" w:rsidRPr="006B2BA3">
        <w:rPr>
          <w:rFonts w:asciiTheme="minorHAnsi" w:hAnsiTheme="minorHAnsi" w:cstheme="minorHAnsi"/>
          <w:sz w:val="22"/>
          <w:szCs w:val="22"/>
        </w:rPr>
        <w:t>. Kopie tohoto potvrzení bude připojena k</w:t>
      </w:r>
      <w:r w:rsidR="00E9024F" w:rsidRPr="006B2BA3">
        <w:rPr>
          <w:rFonts w:asciiTheme="minorHAnsi" w:hAnsiTheme="minorHAnsi" w:cstheme="minorHAnsi"/>
          <w:sz w:val="22"/>
          <w:szCs w:val="22"/>
        </w:rPr>
        <w:t> </w:t>
      </w:r>
      <w:r w:rsidR="00D71859" w:rsidRPr="006B2BA3">
        <w:rPr>
          <w:rFonts w:asciiTheme="minorHAnsi" w:hAnsiTheme="minorHAnsi" w:cstheme="minorHAnsi"/>
          <w:sz w:val="22"/>
          <w:szCs w:val="22"/>
        </w:rPr>
        <w:t>faktuře</w:t>
      </w:r>
      <w:r w:rsidR="00E9024F" w:rsidRPr="006B2BA3">
        <w:rPr>
          <w:rFonts w:asciiTheme="minorHAnsi" w:hAnsiTheme="minorHAnsi" w:cstheme="minorHAnsi"/>
          <w:sz w:val="22"/>
          <w:szCs w:val="22"/>
        </w:rPr>
        <w:t xml:space="preserve">. </w:t>
      </w:r>
      <w:r w:rsidR="006B2BA3" w:rsidRPr="006B2BA3">
        <w:rPr>
          <w:rFonts w:asciiTheme="minorHAnsi" w:hAnsiTheme="minorHAnsi" w:cstheme="minorHAnsi"/>
          <w:sz w:val="22"/>
          <w:szCs w:val="22"/>
        </w:rPr>
        <w:t xml:space="preserve">V případě, že pověřená osoba Smluvní strany č 1 odmítne převzetí díla, je tato osoba povinna písemně do deseti pracovních dní oznámit důvod a označit vady díla pro které nebylo možné dílo převzít. Neoznámí-li pověřená osoba do deseti pracovních dnů důvod nepřevzetí či </w:t>
      </w:r>
      <w:proofErr w:type="gramStart"/>
      <w:r w:rsidR="006B2BA3" w:rsidRPr="006B2BA3">
        <w:rPr>
          <w:rFonts w:asciiTheme="minorHAnsi" w:hAnsiTheme="minorHAnsi" w:cstheme="minorHAnsi"/>
          <w:sz w:val="22"/>
          <w:szCs w:val="22"/>
        </w:rPr>
        <w:t>neoznačí</w:t>
      </w:r>
      <w:proofErr w:type="gramEnd"/>
      <w:r w:rsidR="006B2BA3" w:rsidRPr="006B2BA3">
        <w:rPr>
          <w:rFonts w:asciiTheme="minorHAnsi" w:hAnsiTheme="minorHAnsi" w:cstheme="minorHAnsi"/>
          <w:sz w:val="22"/>
          <w:szCs w:val="22"/>
        </w:rPr>
        <w:t xml:space="preserve">-li vady díla pro které nebylo možné dílo převzít, hledí se na předmět díla jakožto na řádně předaný marným uplynutím této lhůty. </w:t>
      </w:r>
      <w:r w:rsidR="00382FCB" w:rsidRPr="006B2BA3">
        <w:rPr>
          <w:rFonts w:asciiTheme="minorHAnsi" w:hAnsiTheme="minorHAnsi" w:cstheme="minorHAnsi"/>
          <w:sz w:val="22"/>
          <w:szCs w:val="22"/>
        </w:rPr>
        <w:t>Up</w:t>
      </w:r>
      <w:r w:rsidR="006B2BA3">
        <w:rPr>
          <w:rFonts w:asciiTheme="minorHAnsi" w:hAnsiTheme="minorHAnsi" w:cstheme="minorHAnsi"/>
          <w:sz w:val="22"/>
          <w:szCs w:val="22"/>
        </w:rPr>
        <w:t>latněním</w:t>
      </w:r>
      <w:r w:rsidR="00382FCB" w:rsidRPr="006B2BA3">
        <w:rPr>
          <w:rFonts w:asciiTheme="minorHAnsi" w:hAnsiTheme="minorHAnsi" w:cstheme="minorHAnsi"/>
          <w:sz w:val="22"/>
          <w:szCs w:val="22"/>
        </w:rPr>
        <w:t xml:space="preserve"> práv z odpovědnosti za vady není dotčeno právo na náhradu škody. </w:t>
      </w:r>
    </w:p>
    <w:p w14:paraId="7D286371" w14:textId="61CF79FA" w:rsidR="009D02F1" w:rsidRPr="006B2BA3" w:rsidRDefault="00382FCB" w:rsidP="0032120E">
      <w:pPr>
        <w:numPr>
          <w:ilvl w:val="0"/>
          <w:numId w:val="20"/>
        </w:numPr>
        <w:spacing w:after="120" w:line="276" w:lineRule="auto"/>
        <w:ind w:left="567" w:hanging="635"/>
        <w:jc w:val="both"/>
        <w:rPr>
          <w:rFonts w:asciiTheme="minorHAnsi" w:hAnsiTheme="minorHAnsi" w:cstheme="minorHAnsi"/>
        </w:rPr>
      </w:pPr>
      <w:r w:rsidRPr="006B2BA3">
        <w:rPr>
          <w:rFonts w:asciiTheme="minorHAnsi" w:hAnsiTheme="minorHAnsi" w:cstheme="minorHAnsi"/>
          <w:sz w:val="22"/>
          <w:szCs w:val="22"/>
        </w:rPr>
        <w:t xml:space="preserve">V případě prodlení Smluvní strany č. 1 s plněním stanoveným čl. II </w:t>
      </w:r>
      <w:r w:rsidR="009D02F1" w:rsidRPr="006B2BA3">
        <w:rPr>
          <w:rFonts w:asciiTheme="minorHAnsi" w:hAnsiTheme="minorHAnsi" w:cstheme="minorHAnsi"/>
          <w:sz w:val="22"/>
          <w:szCs w:val="22"/>
        </w:rPr>
        <w:t>v jednotlivé dílčí smlouvě či</w:t>
      </w:r>
      <w:r w:rsidR="0032120E">
        <w:rPr>
          <w:rFonts w:asciiTheme="minorHAnsi" w:hAnsiTheme="minorHAnsi" w:cstheme="minorHAnsi"/>
          <w:sz w:val="22"/>
          <w:szCs w:val="22"/>
        </w:rPr>
        <w:t> </w:t>
      </w:r>
      <w:r w:rsidR="009D02F1" w:rsidRPr="006B2BA3">
        <w:rPr>
          <w:rFonts w:asciiTheme="minorHAnsi" w:hAnsiTheme="minorHAnsi" w:cstheme="minorHAnsi"/>
          <w:sz w:val="22"/>
          <w:szCs w:val="22"/>
        </w:rPr>
        <w:t>objednávce</w:t>
      </w:r>
      <w:r w:rsidRPr="006B2BA3">
        <w:rPr>
          <w:rFonts w:asciiTheme="minorHAnsi" w:hAnsiTheme="minorHAnsi" w:cstheme="minorHAnsi"/>
          <w:sz w:val="22"/>
          <w:szCs w:val="22"/>
        </w:rPr>
        <w:t xml:space="preserve"> je Smluvní strana č. </w:t>
      </w:r>
      <w:r w:rsidR="009D02F1" w:rsidRPr="006B2BA3">
        <w:rPr>
          <w:rFonts w:asciiTheme="minorHAnsi" w:hAnsiTheme="minorHAnsi" w:cstheme="minorHAnsi"/>
          <w:sz w:val="22"/>
          <w:szCs w:val="22"/>
        </w:rPr>
        <w:t>1</w:t>
      </w:r>
      <w:r w:rsidRPr="006B2BA3">
        <w:rPr>
          <w:rFonts w:asciiTheme="minorHAnsi" w:hAnsiTheme="minorHAnsi" w:cstheme="minorHAnsi"/>
          <w:sz w:val="22"/>
          <w:szCs w:val="22"/>
        </w:rPr>
        <w:t xml:space="preserve"> oprávněna od Smluvní strany č. </w:t>
      </w:r>
      <w:r w:rsidR="009D02F1" w:rsidRPr="006B2BA3">
        <w:rPr>
          <w:rFonts w:asciiTheme="minorHAnsi" w:hAnsiTheme="minorHAnsi" w:cstheme="minorHAnsi"/>
          <w:sz w:val="22"/>
          <w:szCs w:val="22"/>
        </w:rPr>
        <w:t>2</w:t>
      </w:r>
      <w:r w:rsidRPr="006B2BA3">
        <w:rPr>
          <w:rFonts w:asciiTheme="minorHAnsi" w:hAnsiTheme="minorHAnsi" w:cstheme="minorHAnsi"/>
          <w:sz w:val="22"/>
          <w:szCs w:val="22"/>
        </w:rPr>
        <w:t xml:space="preserve"> požadovat zaplacení smluvní pokuty ve výši 0,</w:t>
      </w:r>
      <w:r w:rsidR="005222E1" w:rsidRPr="006B2BA3">
        <w:rPr>
          <w:rFonts w:asciiTheme="minorHAnsi" w:hAnsiTheme="minorHAnsi" w:cstheme="minorHAnsi"/>
          <w:sz w:val="22"/>
          <w:szCs w:val="22"/>
        </w:rPr>
        <w:t>0</w:t>
      </w:r>
      <w:r w:rsidR="009D02F1" w:rsidRPr="006B2BA3">
        <w:rPr>
          <w:rFonts w:asciiTheme="minorHAnsi" w:hAnsiTheme="minorHAnsi" w:cstheme="minorHAnsi"/>
          <w:sz w:val="22"/>
          <w:szCs w:val="22"/>
        </w:rPr>
        <w:t>5</w:t>
      </w:r>
      <w:r w:rsidRPr="006B2BA3">
        <w:rPr>
          <w:rFonts w:asciiTheme="minorHAnsi" w:hAnsiTheme="minorHAnsi" w:cstheme="minorHAnsi"/>
          <w:sz w:val="22"/>
          <w:szCs w:val="22"/>
        </w:rPr>
        <w:t xml:space="preserve"> % z </w:t>
      </w:r>
      <w:r w:rsidR="005222E1" w:rsidRPr="006B2BA3">
        <w:rPr>
          <w:rFonts w:asciiTheme="minorHAnsi" w:hAnsiTheme="minorHAnsi" w:cstheme="minorHAnsi"/>
          <w:sz w:val="22"/>
          <w:szCs w:val="22"/>
        </w:rPr>
        <w:t xml:space="preserve">dílčí </w:t>
      </w:r>
      <w:r w:rsidRPr="006B2BA3">
        <w:rPr>
          <w:rFonts w:asciiTheme="minorHAnsi" w:hAnsiTheme="minorHAnsi" w:cstheme="minorHAnsi"/>
          <w:sz w:val="22"/>
          <w:szCs w:val="22"/>
        </w:rPr>
        <w:t xml:space="preserve">ceny </w:t>
      </w:r>
      <w:r w:rsidR="009D02F1" w:rsidRPr="006B2BA3">
        <w:rPr>
          <w:rFonts w:asciiTheme="minorHAnsi" w:hAnsiTheme="minorHAnsi" w:cstheme="minorHAnsi"/>
          <w:sz w:val="22"/>
          <w:szCs w:val="22"/>
        </w:rPr>
        <w:t>plnění</w:t>
      </w:r>
      <w:r w:rsidRPr="006B2BA3">
        <w:rPr>
          <w:rFonts w:asciiTheme="minorHAnsi" w:hAnsiTheme="minorHAnsi" w:cstheme="minorHAnsi"/>
          <w:sz w:val="22"/>
          <w:szCs w:val="22"/>
        </w:rPr>
        <w:t xml:space="preserve">, a to za každý i započatý den prodlení. </w:t>
      </w:r>
    </w:p>
    <w:p w14:paraId="45964883" w14:textId="77777777" w:rsidR="009D02F1" w:rsidRPr="006B2BA3" w:rsidRDefault="009D02F1" w:rsidP="0032120E">
      <w:pPr>
        <w:numPr>
          <w:ilvl w:val="0"/>
          <w:numId w:val="20"/>
        </w:numPr>
        <w:spacing w:after="120" w:line="276" w:lineRule="auto"/>
        <w:ind w:left="567" w:hanging="635"/>
        <w:jc w:val="both"/>
        <w:rPr>
          <w:rFonts w:asciiTheme="minorHAnsi" w:hAnsiTheme="minorHAnsi" w:cstheme="minorHAnsi"/>
        </w:rPr>
      </w:pPr>
      <w:r w:rsidRPr="006B2BA3">
        <w:rPr>
          <w:rFonts w:asciiTheme="minorHAnsi" w:hAnsiTheme="minorHAnsi" w:cstheme="minorHAnsi"/>
          <w:sz w:val="22"/>
          <w:szCs w:val="22"/>
        </w:rPr>
        <w:t xml:space="preserve">V případě prodlení Smluvní strany č. 1 se zaplacením odměny Smluvní straně č. 2 a za splnění podmínek daných touto smlouvou, jednotlivou dílčí smlouvou či objednávkou, je Smluvní strana č. 2 oprávněna po Smluvní straně č. 1 požadovat zákonný úrok z prodlení. </w:t>
      </w:r>
    </w:p>
    <w:p w14:paraId="0E74A640" w14:textId="77777777" w:rsidR="009D02F1" w:rsidRPr="006B2BA3" w:rsidRDefault="00382FCB" w:rsidP="0032120E">
      <w:pPr>
        <w:numPr>
          <w:ilvl w:val="0"/>
          <w:numId w:val="20"/>
        </w:numPr>
        <w:spacing w:after="120" w:line="276" w:lineRule="auto"/>
        <w:ind w:left="567" w:hanging="635"/>
        <w:jc w:val="both"/>
        <w:rPr>
          <w:rFonts w:asciiTheme="minorHAnsi" w:hAnsiTheme="minorHAnsi" w:cstheme="minorHAnsi"/>
        </w:rPr>
      </w:pPr>
      <w:r w:rsidRPr="006B2BA3">
        <w:rPr>
          <w:rFonts w:asciiTheme="minorHAnsi" w:hAnsiTheme="minorHAnsi" w:cstheme="minorHAnsi"/>
          <w:sz w:val="22"/>
          <w:szCs w:val="22"/>
        </w:rPr>
        <w:t>Smluvní pokuta je splatná pátým dnem po dni doručení výzvy k zaplacení porušující smluvní straně, a to způsobem uvedeným ve výzvě k zaplacení.</w:t>
      </w:r>
    </w:p>
    <w:p w14:paraId="0CF1079C" w14:textId="4F8DD015" w:rsidR="00382FCB" w:rsidRPr="006B2BA3" w:rsidRDefault="00382FCB" w:rsidP="0032120E">
      <w:pPr>
        <w:numPr>
          <w:ilvl w:val="0"/>
          <w:numId w:val="20"/>
        </w:numPr>
        <w:spacing w:after="120" w:line="276" w:lineRule="auto"/>
        <w:ind w:left="567" w:hanging="635"/>
        <w:jc w:val="both"/>
        <w:rPr>
          <w:rFonts w:asciiTheme="minorHAnsi" w:hAnsiTheme="minorHAnsi" w:cstheme="minorHAnsi"/>
        </w:rPr>
      </w:pPr>
      <w:r w:rsidRPr="006B2BA3">
        <w:rPr>
          <w:rFonts w:asciiTheme="minorHAnsi" w:hAnsiTheme="minorHAnsi" w:cstheme="minorHAnsi"/>
          <w:sz w:val="22"/>
          <w:szCs w:val="22"/>
        </w:rPr>
        <w:t>Zaplacením smluvní pokuty není dotčeno právo na náhradu škody.</w:t>
      </w:r>
    </w:p>
    <w:p w14:paraId="15BDA512" w14:textId="77777777" w:rsidR="00382FCB" w:rsidRDefault="00382FCB" w:rsidP="00382FCB">
      <w:pPr>
        <w:spacing w:after="120" w:line="276" w:lineRule="auto"/>
        <w:ind w:left="567"/>
        <w:jc w:val="both"/>
        <w:rPr>
          <w:rFonts w:asciiTheme="minorHAnsi" w:hAnsiTheme="minorHAnsi" w:cstheme="minorHAnsi"/>
          <w:sz w:val="22"/>
          <w:szCs w:val="22"/>
        </w:rPr>
      </w:pPr>
    </w:p>
    <w:p w14:paraId="27725C43" w14:textId="77777777" w:rsidR="00382FCB" w:rsidRDefault="00382FCB" w:rsidP="00382FCB">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Článek VII.</w:t>
      </w:r>
    </w:p>
    <w:p w14:paraId="694A3D12" w14:textId="77777777" w:rsidR="00382FCB" w:rsidRPr="00C34ED3" w:rsidRDefault="00382FCB" w:rsidP="00382FCB">
      <w:pPr>
        <w:spacing w:after="240"/>
        <w:jc w:val="center"/>
        <w:rPr>
          <w:rFonts w:asciiTheme="minorHAnsi" w:hAnsiTheme="minorHAnsi" w:cstheme="minorHAnsi"/>
          <w:b/>
          <w:sz w:val="22"/>
          <w:szCs w:val="22"/>
        </w:rPr>
      </w:pPr>
      <w:r>
        <w:rPr>
          <w:rFonts w:asciiTheme="minorHAnsi" w:hAnsiTheme="minorHAnsi" w:cstheme="minorHAnsi"/>
          <w:b/>
          <w:sz w:val="22"/>
          <w:szCs w:val="22"/>
        </w:rPr>
        <w:t>Povinnost spolupůsobení</w:t>
      </w:r>
    </w:p>
    <w:p w14:paraId="6015C75C" w14:textId="77777777" w:rsidR="00382FCB" w:rsidRDefault="00382FCB" w:rsidP="00382FCB">
      <w:pPr>
        <w:numPr>
          <w:ilvl w:val="0"/>
          <w:numId w:val="4"/>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Smluvní strana č. 1 je dle § 2 písm. e) zákona č.320/2001 Sb., o finanční kontrole ve veřejné správě, v platném znění, osobou povinnou spolupůsobit při výkonu finanční kontroly.</w:t>
      </w:r>
    </w:p>
    <w:p w14:paraId="3E8DFCDF" w14:textId="77777777" w:rsidR="00382FCB" w:rsidRPr="00C601A9" w:rsidRDefault="00382FCB" w:rsidP="00C601A9">
      <w:pPr>
        <w:numPr>
          <w:ilvl w:val="0"/>
          <w:numId w:val="4"/>
        </w:numPr>
        <w:spacing w:after="120" w:line="276" w:lineRule="auto"/>
        <w:ind w:left="567" w:hanging="567"/>
        <w:jc w:val="both"/>
        <w:rPr>
          <w:rFonts w:asciiTheme="minorHAnsi" w:hAnsiTheme="minorHAnsi" w:cstheme="minorHAnsi"/>
          <w:sz w:val="22"/>
          <w:szCs w:val="22"/>
        </w:rPr>
      </w:pPr>
      <w:r w:rsidRPr="00DB4513">
        <w:rPr>
          <w:rFonts w:asciiTheme="minorHAnsi" w:hAnsiTheme="minorHAnsi" w:cstheme="minorHAnsi"/>
          <w:sz w:val="22"/>
          <w:szCs w:val="22"/>
        </w:rPr>
        <w:t>Smluvní strana č. 2 je povinna umožnit v rámci kontroly přístup k veškeré dokumentaci týkající se této smlouvy a souvisejícího výběrového řízení, a to alespoň do konce roku 203</w:t>
      </w:r>
      <w:r>
        <w:rPr>
          <w:rFonts w:asciiTheme="minorHAnsi" w:hAnsiTheme="minorHAnsi" w:cstheme="minorHAnsi"/>
          <w:sz w:val="22"/>
          <w:szCs w:val="22"/>
        </w:rPr>
        <w:t>3</w:t>
      </w:r>
      <w:r w:rsidRPr="00DB4513">
        <w:rPr>
          <w:rFonts w:asciiTheme="minorHAnsi" w:hAnsiTheme="minorHAnsi" w:cstheme="minorHAnsi"/>
          <w:sz w:val="22"/>
          <w:szCs w:val="22"/>
        </w:rPr>
        <w:t>,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w:t>
      </w:r>
    </w:p>
    <w:p w14:paraId="54F2ACFB" w14:textId="14BFA603" w:rsidR="00C601A9" w:rsidRPr="00C601A9" w:rsidRDefault="00C601A9" w:rsidP="00C601A9">
      <w:pPr>
        <w:numPr>
          <w:ilvl w:val="0"/>
          <w:numId w:val="4"/>
        </w:numPr>
        <w:spacing w:after="120" w:line="276" w:lineRule="auto"/>
        <w:ind w:left="567" w:hanging="567"/>
        <w:jc w:val="both"/>
        <w:rPr>
          <w:rFonts w:asciiTheme="minorHAnsi" w:hAnsiTheme="minorHAnsi" w:cstheme="minorHAnsi"/>
          <w:sz w:val="22"/>
          <w:szCs w:val="22"/>
        </w:rPr>
      </w:pPr>
      <w:r w:rsidRPr="00C601A9">
        <w:rPr>
          <w:rFonts w:asciiTheme="minorHAnsi" w:hAnsiTheme="minorHAnsi" w:cstheme="minorHAnsi"/>
          <w:sz w:val="22"/>
          <w:szCs w:val="22"/>
        </w:rPr>
        <w:t xml:space="preserve">Kontaktní osobou </w:t>
      </w:r>
      <w:r w:rsidR="0026205C">
        <w:rPr>
          <w:rFonts w:asciiTheme="minorHAnsi" w:hAnsiTheme="minorHAnsi" w:cstheme="minorHAnsi"/>
          <w:sz w:val="22"/>
          <w:szCs w:val="22"/>
        </w:rPr>
        <w:t>Smluvní strany č. 1</w:t>
      </w:r>
      <w:r w:rsidRPr="00C601A9">
        <w:rPr>
          <w:rFonts w:asciiTheme="minorHAnsi" w:hAnsiTheme="minorHAnsi" w:cstheme="minorHAnsi"/>
          <w:sz w:val="22"/>
          <w:szCs w:val="22"/>
        </w:rPr>
        <w:t xml:space="preserve"> je </w:t>
      </w:r>
      <w:proofErr w:type="spellStart"/>
      <w:r w:rsidR="007C0FCB">
        <w:rPr>
          <w:rFonts w:asciiTheme="minorHAnsi" w:hAnsiTheme="minorHAnsi" w:cstheme="minorHAnsi"/>
          <w:sz w:val="22"/>
          <w:szCs w:val="22"/>
        </w:rPr>
        <w:t>xxxxxx</w:t>
      </w:r>
      <w:proofErr w:type="spellEnd"/>
      <w:r w:rsidRPr="00C601A9">
        <w:rPr>
          <w:rFonts w:asciiTheme="minorHAnsi" w:hAnsiTheme="minorHAnsi" w:cstheme="minorHAnsi"/>
          <w:sz w:val="22"/>
          <w:szCs w:val="22"/>
        </w:rPr>
        <w:t xml:space="preserve">, tel. </w:t>
      </w:r>
      <w:proofErr w:type="spellStart"/>
      <w:r w:rsidR="007C0FCB">
        <w:rPr>
          <w:rFonts w:asciiTheme="minorHAnsi" w:hAnsiTheme="minorHAnsi" w:cstheme="minorHAnsi"/>
          <w:sz w:val="22"/>
          <w:szCs w:val="22"/>
        </w:rPr>
        <w:t>xxxxx</w:t>
      </w:r>
      <w:proofErr w:type="spellEnd"/>
      <w:r w:rsidR="005222E1">
        <w:rPr>
          <w:rFonts w:asciiTheme="minorHAnsi" w:hAnsiTheme="minorHAnsi" w:cstheme="minorHAnsi"/>
          <w:sz w:val="22"/>
          <w:szCs w:val="22"/>
        </w:rPr>
        <w:t xml:space="preserve">, </w:t>
      </w:r>
      <w:proofErr w:type="spellStart"/>
      <w:r w:rsidR="007C0FCB">
        <w:rPr>
          <w:rFonts w:asciiTheme="minorHAnsi" w:hAnsiTheme="minorHAnsi" w:cstheme="minorHAnsi"/>
          <w:sz w:val="22"/>
          <w:szCs w:val="22"/>
        </w:rPr>
        <w:t>xxxxxxxx</w:t>
      </w:r>
      <w:proofErr w:type="spellEnd"/>
    </w:p>
    <w:p w14:paraId="23DC9C8D" w14:textId="4420B10F" w:rsidR="0032120E" w:rsidRPr="0032120E" w:rsidRDefault="00C601A9" w:rsidP="0032120E">
      <w:pPr>
        <w:numPr>
          <w:ilvl w:val="0"/>
          <w:numId w:val="4"/>
        </w:numPr>
        <w:spacing w:after="120" w:line="276" w:lineRule="auto"/>
        <w:ind w:left="567" w:hanging="567"/>
        <w:jc w:val="both"/>
        <w:rPr>
          <w:rFonts w:asciiTheme="minorHAnsi" w:hAnsiTheme="minorHAnsi" w:cstheme="minorHAnsi"/>
          <w:sz w:val="22"/>
          <w:szCs w:val="22"/>
        </w:rPr>
      </w:pPr>
      <w:r w:rsidRPr="00C601A9">
        <w:rPr>
          <w:rFonts w:asciiTheme="minorHAnsi" w:hAnsiTheme="minorHAnsi" w:cstheme="minorHAnsi"/>
          <w:sz w:val="22"/>
          <w:szCs w:val="22"/>
        </w:rPr>
        <w:t xml:space="preserve">kontaktní osobou </w:t>
      </w:r>
      <w:r w:rsidR="0026205C">
        <w:rPr>
          <w:rFonts w:asciiTheme="minorHAnsi" w:hAnsiTheme="minorHAnsi" w:cstheme="minorHAnsi"/>
          <w:sz w:val="22"/>
          <w:szCs w:val="22"/>
        </w:rPr>
        <w:t>Smluvní strany č. 2</w:t>
      </w:r>
      <w:r w:rsidRPr="00C601A9">
        <w:rPr>
          <w:rFonts w:asciiTheme="minorHAnsi" w:hAnsiTheme="minorHAnsi" w:cstheme="minorHAnsi"/>
          <w:sz w:val="22"/>
          <w:szCs w:val="22"/>
        </w:rPr>
        <w:t xml:space="preserve"> je </w:t>
      </w:r>
      <w:proofErr w:type="spellStart"/>
      <w:r w:rsidR="007C0FCB">
        <w:rPr>
          <w:rFonts w:asciiTheme="minorHAnsi" w:hAnsiTheme="minorHAnsi" w:cstheme="minorHAnsi"/>
          <w:sz w:val="22"/>
          <w:szCs w:val="22"/>
        </w:rPr>
        <w:t>xxxxxxx</w:t>
      </w:r>
      <w:proofErr w:type="spellEnd"/>
      <w:r w:rsidRPr="00C601A9">
        <w:rPr>
          <w:rFonts w:asciiTheme="minorHAnsi" w:hAnsiTheme="minorHAnsi" w:cstheme="minorHAnsi"/>
          <w:sz w:val="22"/>
          <w:szCs w:val="22"/>
        </w:rPr>
        <w:t xml:space="preserve">, tel.: </w:t>
      </w:r>
      <w:proofErr w:type="spellStart"/>
      <w:r w:rsidR="007C0FCB">
        <w:rPr>
          <w:rFonts w:asciiTheme="minorHAnsi" w:hAnsiTheme="minorHAnsi" w:cstheme="minorHAnsi"/>
          <w:sz w:val="22"/>
          <w:szCs w:val="22"/>
        </w:rPr>
        <w:t>xxxxxxxx</w:t>
      </w:r>
      <w:proofErr w:type="spellEnd"/>
      <w:r w:rsidR="005222E1">
        <w:rPr>
          <w:rFonts w:asciiTheme="minorHAnsi" w:hAnsiTheme="minorHAnsi" w:cstheme="minorHAnsi"/>
          <w:sz w:val="22"/>
          <w:szCs w:val="22"/>
        </w:rPr>
        <w:t xml:space="preserve">, </w:t>
      </w:r>
      <w:r w:rsidR="007C0FCB">
        <w:rPr>
          <w:rFonts w:asciiTheme="minorHAnsi" w:hAnsiTheme="minorHAnsi" w:cstheme="minorHAnsi"/>
          <w:sz w:val="22"/>
          <w:szCs w:val="22"/>
        </w:rPr>
        <w:t>xxxxxxx</w:t>
      </w:r>
    </w:p>
    <w:p w14:paraId="6568115A" w14:textId="77777777" w:rsidR="0032120E" w:rsidRDefault="0032120E" w:rsidP="006B2BA3">
      <w:pPr>
        <w:keepNext/>
        <w:spacing w:line="276" w:lineRule="auto"/>
        <w:jc w:val="center"/>
        <w:rPr>
          <w:rFonts w:asciiTheme="minorHAnsi" w:hAnsiTheme="minorHAnsi" w:cstheme="minorHAnsi"/>
          <w:b/>
          <w:sz w:val="22"/>
          <w:szCs w:val="22"/>
        </w:rPr>
      </w:pPr>
    </w:p>
    <w:p w14:paraId="4ECBBF28" w14:textId="22C47277" w:rsidR="00382FCB" w:rsidRDefault="00382FCB" w:rsidP="006B2BA3">
      <w:pPr>
        <w:keepNext/>
        <w:spacing w:line="276" w:lineRule="auto"/>
        <w:jc w:val="center"/>
        <w:rPr>
          <w:rFonts w:asciiTheme="minorHAnsi" w:hAnsiTheme="minorHAnsi" w:cstheme="minorHAnsi"/>
          <w:b/>
          <w:sz w:val="22"/>
          <w:szCs w:val="22"/>
        </w:rPr>
      </w:pPr>
      <w:r w:rsidRPr="00DB4513">
        <w:rPr>
          <w:rFonts w:asciiTheme="minorHAnsi" w:hAnsiTheme="minorHAnsi" w:cstheme="minorHAnsi"/>
          <w:b/>
          <w:sz w:val="22"/>
          <w:szCs w:val="22"/>
        </w:rPr>
        <w:t>Článek VIII.</w:t>
      </w:r>
    </w:p>
    <w:p w14:paraId="79715272" w14:textId="77777777" w:rsidR="00382FCB" w:rsidRDefault="00382FCB" w:rsidP="006B2BA3">
      <w:pPr>
        <w:keepNext/>
        <w:spacing w:line="276" w:lineRule="auto"/>
        <w:jc w:val="center"/>
        <w:rPr>
          <w:rFonts w:asciiTheme="minorHAnsi" w:hAnsiTheme="minorHAnsi" w:cstheme="minorHAnsi"/>
          <w:b/>
          <w:sz w:val="22"/>
          <w:szCs w:val="22"/>
        </w:rPr>
      </w:pPr>
      <w:r>
        <w:rPr>
          <w:rFonts w:asciiTheme="minorHAnsi" w:hAnsiTheme="minorHAnsi" w:cstheme="minorHAnsi"/>
          <w:b/>
          <w:sz w:val="22"/>
          <w:szCs w:val="22"/>
        </w:rPr>
        <w:t>Závěrečná ustanovení</w:t>
      </w:r>
    </w:p>
    <w:p w14:paraId="0B74D55B" w14:textId="77777777" w:rsidR="00382FCB" w:rsidRDefault="00382FCB" w:rsidP="006B2BA3">
      <w:pPr>
        <w:keepNext/>
        <w:spacing w:line="276" w:lineRule="auto"/>
        <w:jc w:val="center"/>
        <w:rPr>
          <w:rFonts w:asciiTheme="minorHAnsi" w:hAnsiTheme="minorHAnsi" w:cstheme="minorHAnsi"/>
          <w:b/>
          <w:sz w:val="22"/>
          <w:szCs w:val="22"/>
        </w:rPr>
      </w:pPr>
    </w:p>
    <w:p w14:paraId="1C29B3F1" w14:textId="0A78BFF7" w:rsidR="00382FCB" w:rsidRDefault="00382FCB" w:rsidP="00382FCB">
      <w:pPr>
        <w:numPr>
          <w:ilvl w:val="0"/>
          <w:numId w:val="5"/>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Tuto smlouvu lze měnit pouze písemně formou číslovaných dodatků podepsaných oběma </w:t>
      </w:r>
      <w:r w:rsidR="000D7A1A">
        <w:rPr>
          <w:rFonts w:asciiTheme="minorHAnsi" w:hAnsiTheme="minorHAnsi" w:cstheme="minorHAnsi"/>
          <w:sz w:val="22"/>
          <w:szCs w:val="22"/>
        </w:rPr>
        <w:t>S</w:t>
      </w:r>
      <w:r>
        <w:rPr>
          <w:rFonts w:asciiTheme="minorHAnsi" w:hAnsiTheme="minorHAnsi" w:cstheme="minorHAnsi"/>
          <w:sz w:val="22"/>
          <w:szCs w:val="22"/>
        </w:rPr>
        <w:t>mluvními stranami.</w:t>
      </w:r>
    </w:p>
    <w:p w14:paraId="06E8DAA7" w14:textId="77777777" w:rsidR="00382FCB" w:rsidRDefault="00382FCB" w:rsidP="00382FCB">
      <w:pPr>
        <w:numPr>
          <w:ilvl w:val="0"/>
          <w:numId w:val="5"/>
        </w:numPr>
        <w:spacing w:after="120" w:line="276" w:lineRule="auto"/>
        <w:ind w:left="567" w:hanging="567"/>
        <w:jc w:val="both"/>
        <w:rPr>
          <w:rFonts w:asciiTheme="minorHAnsi" w:hAnsiTheme="minorHAnsi" w:cstheme="minorHAnsi"/>
          <w:sz w:val="22"/>
          <w:szCs w:val="22"/>
        </w:rPr>
      </w:pPr>
      <w:r w:rsidRPr="006550EF">
        <w:rPr>
          <w:rFonts w:asciiTheme="minorHAnsi" w:hAnsiTheme="minorHAnsi" w:cstheme="minorHAnsi"/>
          <w:sz w:val="22"/>
          <w:szCs w:val="22"/>
        </w:rPr>
        <w:t xml:space="preserve">Je-li některé ustanovení Smlouvy neplatné nebo neúčinné nebo nepoužitelné, nebo se takovým   stane, namísto neplatného ustanovení nastoupí ustanovení, jehož smysl se neplatnému ustanovení co nejvíce přibližuje. Neplatnosti nebo neúčinnosti nebo nepoužitelnosti jednoho ustanovení není dotčena platnost ostatních ustanovení. </w:t>
      </w:r>
    </w:p>
    <w:p w14:paraId="2E18F1B1" w14:textId="77777777" w:rsidR="00382FCB" w:rsidRPr="006550EF" w:rsidRDefault="00382FCB" w:rsidP="00382FCB">
      <w:pPr>
        <w:numPr>
          <w:ilvl w:val="0"/>
          <w:numId w:val="5"/>
        </w:numPr>
        <w:spacing w:after="120" w:line="276" w:lineRule="auto"/>
        <w:ind w:left="567" w:hanging="567"/>
        <w:jc w:val="both"/>
        <w:rPr>
          <w:rFonts w:asciiTheme="minorHAnsi" w:hAnsiTheme="minorHAnsi" w:cstheme="minorHAnsi"/>
          <w:sz w:val="22"/>
          <w:szCs w:val="22"/>
        </w:rPr>
      </w:pPr>
      <w:r w:rsidRPr="006550EF">
        <w:rPr>
          <w:rFonts w:asciiTheme="minorHAnsi" w:hAnsiTheme="minorHAnsi" w:cstheme="minorHAnsi"/>
          <w:sz w:val="22"/>
          <w:szCs w:val="22"/>
        </w:rPr>
        <w:t xml:space="preserve">Tato Smlouva je sepsaná ve dvou vyhotoveních, z nichž každá Smluvní strana </w:t>
      </w:r>
      <w:proofErr w:type="gramStart"/>
      <w:r w:rsidRPr="006550EF">
        <w:rPr>
          <w:rFonts w:asciiTheme="minorHAnsi" w:hAnsiTheme="minorHAnsi" w:cstheme="minorHAnsi"/>
          <w:sz w:val="22"/>
          <w:szCs w:val="22"/>
        </w:rPr>
        <w:t>obdrží</w:t>
      </w:r>
      <w:proofErr w:type="gramEnd"/>
      <w:r w:rsidRPr="006550EF">
        <w:rPr>
          <w:rFonts w:asciiTheme="minorHAnsi" w:hAnsiTheme="minorHAnsi" w:cstheme="minorHAnsi"/>
          <w:sz w:val="22"/>
          <w:szCs w:val="22"/>
        </w:rPr>
        <w:t xml:space="preserve"> po jednom podepsaném vyhotoveni s platností originálu.</w:t>
      </w:r>
      <w:r>
        <w:rPr>
          <w:rFonts w:asciiTheme="minorHAnsi" w:hAnsiTheme="minorHAnsi" w:cstheme="minorHAnsi"/>
          <w:sz w:val="22"/>
          <w:szCs w:val="22"/>
        </w:rPr>
        <w:t xml:space="preserve"> </w:t>
      </w:r>
      <w:r w:rsidRPr="00A21420">
        <w:rPr>
          <w:rFonts w:asciiTheme="minorHAnsi" w:hAnsiTheme="minorHAnsi" w:cstheme="minorHAnsi"/>
          <w:sz w:val="22"/>
          <w:szCs w:val="22"/>
        </w:rPr>
        <w:t xml:space="preserve">V případě, že je Smlouva uzavírána elektronicky za využití uznávaných elektronických podpisů, </w:t>
      </w:r>
      <w:proofErr w:type="gramStart"/>
      <w:r w:rsidRPr="00A21420">
        <w:rPr>
          <w:rFonts w:asciiTheme="minorHAnsi" w:hAnsiTheme="minorHAnsi" w:cstheme="minorHAnsi"/>
          <w:sz w:val="22"/>
          <w:szCs w:val="22"/>
        </w:rPr>
        <w:t>postačí</w:t>
      </w:r>
      <w:proofErr w:type="gramEnd"/>
      <w:r w:rsidRPr="00A21420">
        <w:rPr>
          <w:rFonts w:asciiTheme="minorHAnsi" w:hAnsiTheme="minorHAnsi" w:cstheme="minorHAnsi"/>
          <w:sz w:val="22"/>
          <w:szCs w:val="22"/>
        </w:rPr>
        <w:t xml:space="preserve"> jedno vyhotovení Smlouvy, na kterém jsou zaznamenány uznávané elektronické podpisy zástupců Smluvních stran.</w:t>
      </w:r>
    </w:p>
    <w:p w14:paraId="0DFCCF8C" w14:textId="77777777" w:rsidR="00382FCB" w:rsidRDefault="00382FCB" w:rsidP="00382FCB">
      <w:pPr>
        <w:numPr>
          <w:ilvl w:val="0"/>
          <w:numId w:val="5"/>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Smluvní strany výslovně ujednávají, že rozhodným právem pro účely této smlouvy bude české právo a strany smlouvy se budou řídit při plnění předmětu této smlouvy i ve věci řešení veškerých závazků a sporů z ní vyplývajících, nebo vzniklých při plnění dle této smlouvy, právním řádem České republiky.</w:t>
      </w:r>
    </w:p>
    <w:p w14:paraId="36B2E2D6" w14:textId="77777777" w:rsidR="00382FCB" w:rsidRDefault="00382FCB" w:rsidP="00382FCB">
      <w:pPr>
        <w:numPr>
          <w:ilvl w:val="0"/>
          <w:numId w:val="5"/>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Smluvní strany výslovně prohlašují, že věcně příslušným pro rozhodování o závazcích a právních vztazích vzniklých na základě této smlouvy bude při řešení sporů vzniklých v souvislosti s touto smlouvou soud místně příslušný dle sídla Smluvní strany č. 1.</w:t>
      </w:r>
    </w:p>
    <w:p w14:paraId="07B4EF55" w14:textId="77777777" w:rsidR="00382FCB" w:rsidRDefault="00382FCB" w:rsidP="00382FCB">
      <w:pPr>
        <w:numPr>
          <w:ilvl w:val="0"/>
          <w:numId w:val="5"/>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Smluvní strany prohlašují, že si tuto smlouvu přečetly, a že byla ujednána po vzájemném projednání podle jejich svobodné vůle, určitě, vážně a srozumitelně, nikoliv v tísni ani za nápadně nevýhodných podmínek.</w:t>
      </w:r>
    </w:p>
    <w:p w14:paraId="434E3D36" w14:textId="77777777" w:rsidR="00382FCB" w:rsidRDefault="00382FCB" w:rsidP="00382FCB">
      <w:pPr>
        <w:numPr>
          <w:ilvl w:val="0"/>
          <w:numId w:val="5"/>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Smluvní strana č. 2 se zavazuje během plnění smlouvy i po jejím ukončení zachovávat mlčenlivost o všech skutečnostech, o kterých se dozví od Smluvní strany č. 1 v souvislosti s plněním smlouvy.</w:t>
      </w:r>
    </w:p>
    <w:p w14:paraId="2B8F1656" w14:textId="77777777" w:rsidR="00382FCB" w:rsidRDefault="00382FCB" w:rsidP="00382FCB">
      <w:pPr>
        <w:numPr>
          <w:ilvl w:val="0"/>
          <w:numId w:val="5"/>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Smluvní strana č. 1 se zavazuje během plnění smlouvy i po jejím ukončení zachovávat mlčenlivost o všech skutečnostech, o kterých se dozví od Smluvní strany č. 2 v souvislosti s plněním smlouvy.</w:t>
      </w:r>
    </w:p>
    <w:p w14:paraId="2B58B34A" w14:textId="77777777" w:rsidR="00382FCB" w:rsidRDefault="00382FCB" w:rsidP="00382FCB">
      <w:pPr>
        <w:numPr>
          <w:ilvl w:val="0"/>
          <w:numId w:val="5"/>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Otázky touto smlouvou neřešené se řídí ustanoveními zák. č. 89/2012 Sb., občanského zákoníku.</w:t>
      </w:r>
    </w:p>
    <w:p w14:paraId="04E2F3C1" w14:textId="77777777" w:rsidR="00382FCB" w:rsidRDefault="00382FCB" w:rsidP="00382FCB">
      <w:pPr>
        <w:numPr>
          <w:ilvl w:val="0"/>
          <w:numId w:val="5"/>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Smluvní strany berou na vědomí, že tato smlouva včetně případných budoucích dodatků bude uveřejněna v souladu s ustanoveními zák. č. 340/2015 Sb., o registru smluv. Smlouvu v registru smluv uveřejní Smluvní strana č. 1. </w:t>
      </w:r>
    </w:p>
    <w:p w14:paraId="11ADECBC" w14:textId="77777777" w:rsidR="00382FCB" w:rsidRDefault="00382FCB" w:rsidP="00382FCB">
      <w:pPr>
        <w:numPr>
          <w:ilvl w:val="0"/>
          <w:numId w:val="5"/>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Smluvní strana č. 2 prohlašuje, že tato smlouva neobsahuje jeho obchodní tajemství, osobní údaje osob na straně Smluvní strany č. 2, které by nebylo možno uveřejnit, utajované skutečnosti ve smyslu ustanovení zák. č. 412/2005 Sb., o ochraně utajovaných skutečností, ani jiné informace či skutečnosti, které by nebylo možno uveřejnit.</w:t>
      </w:r>
    </w:p>
    <w:p w14:paraId="47F8786C" w14:textId="2230ACFD" w:rsidR="000D7A1A" w:rsidRDefault="000D7A1A" w:rsidP="00382FCB">
      <w:pPr>
        <w:numPr>
          <w:ilvl w:val="0"/>
          <w:numId w:val="5"/>
        </w:numPr>
        <w:spacing w:after="120" w:line="276" w:lineRule="auto"/>
        <w:ind w:left="567" w:hanging="567"/>
        <w:jc w:val="both"/>
        <w:rPr>
          <w:rFonts w:asciiTheme="minorHAnsi" w:hAnsiTheme="minorHAnsi" w:cstheme="minorHAnsi"/>
          <w:sz w:val="22"/>
          <w:szCs w:val="22"/>
        </w:rPr>
      </w:pPr>
      <w:r w:rsidRPr="000D7A1A">
        <w:rPr>
          <w:rFonts w:asciiTheme="minorHAnsi" w:hAnsiTheme="minorHAnsi" w:cstheme="minorHAnsi"/>
          <w:sz w:val="22"/>
          <w:szCs w:val="22"/>
        </w:rPr>
        <w:t>Osoby podepisující tuto Smlouvu za Smluvní strany souhlasí s uveřejněním svých osobních údajů, které jsou uvedeny v této Smlouvě, spolu se Smlouvou v registru smluv. Tento souhlas je udělen na dobu neurčitou.</w:t>
      </w:r>
    </w:p>
    <w:p w14:paraId="6F5052AB" w14:textId="77777777" w:rsidR="0032120E" w:rsidRDefault="0032120E" w:rsidP="0032120E">
      <w:pPr>
        <w:spacing w:after="120" w:line="276" w:lineRule="auto"/>
        <w:ind w:left="567"/>
        <w:jc w:val="both"/>
        <w:rPr>
          <w:rFonts w:asciiTheme="minorHAnsi" w:hAnsiTheme="minorHAnsi" w:cstheme="minorHAnsi"/>
          <w:sz w:val="22"/>
          <w:szCs w:val="22"/>
        </w:rPr>
      </w:pPr>
    </w:p>
    <w:p w14:paraId="585FB5EC" w14:textId="32A7ED88" w:rsidR="00382FCB" w:rsidRDefault="00382FCB" w:rsidP="00382FCB">
      <w:pPr>
        <w:numPr>
          <w:ilvl w:val="0"/>
          <w:numId w:val="5"/>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Tato smlouva nabývá účinnosti dnem jejího uveřejnění v registru smluv.</w:t>
      </w:r>
    </w:p>
    <w:p w14:paraId="6AD2FF77" w14:textId="77777777" w:rsidR="00382FCB" w:rsidRDefault="00382FCB" w:rsidP="00382FCB">
      <w:pPr>
        <w:ind w:left="480"/>
        <w:jc w:val="both"/>
        <w:rPr>
          <w:rFonts w:asciiTheme="minorHAnsi" w:hAnsiTheme="minorHAnsi" w:cstheme="minorHAnsi"/>
          <w:sz w:val="22"/>
          <w:szCs w:val="22"/>
        </w:rPr>
      </w:pPr>
    </w:p>
    <w:p w14:paraId="3B9F652D" w14:textId="77777777" w:rsidR="00382FCB" w:rsidRDefault="00382FCB" w:rsidP="00382FCB">
      <w:pPr>
        <w:tabs>
          <w:tab w:val="left" w:pos="5220"/>
        </w:tabs>
        <w:rPr>
          <w:rFonts w:asciiTheme="minorHAnsi" w:hAnsiTheme="minorHAnsi" w:cstheme="minorHAnsi"/>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92BE2" w:rsidRPr="00B72B76" w14:paraId="64E38959" w14:textId="77777777" w:rsidTr="00CF4442">
        <w:tc>
          <w:tcPr>
            <w:tcW w:w="4531" w:type="dxa"/>
            <w:shd w:val="clear" w:color="auto" w:fill="auto"/>
          </w:tcPr>
          <w:p w14:paraId="66857FBB" w14:textId="77777777" w:rsidR="00E92BE2" w:rsidRPr="00E92BE2" w:rsidRDefault="00E92BE2" w:rsidP="00CF4442">
            <w:pPr>
              <w:rPr>
                <w:rFonts w:asciiTheme="minorHAnsi" w:hAnsiTheme="minorHAnsi" w:cstheme="minorHAnsi"/>
                <w:sz w:val="22"/>
                <w:szCs w:val="22"/>
              </w:rPr>
            </w:pPr>
            <w:bookmarkStart w:id="4" w:name="_Hlk61420666"/>
            <w:r w:rsidRPr="00E92BE2">
              <w:rPr>
                <w:rFonts w:asciiTheme="minorHAnsi" w:hAnsiTheme="minorHAnsi" w:cstheme="minorHAnsi"/>
                <w:sz w:val="22"/>
                <w:szCs w:val="22"/>
              </w:rPr>
              <w:t>V Brně dne</w:t>
            </w:r>
          </w:p>
          <w:p w14:paraId="2A8203D3" w14:textId="77777777" w:rsidR="00E92BE2" w:rsidRPr="00E92BE2" w:rsidRDefault="00E92BE2" w:rsidP="00CF4442">
            <w:pPr>
              <w:rPr>
                <w:rFonts w:asciiTheme="minorHAnsi" w:hAnsiTheme="minorHAnsi" w:cstheme="minorHAnsi"/>
                <w:sz w:val="22"/>
                <w:szCs w:val="22"/>
              </w:rPr>
            </w:pPr>
          </w:p>
          <w:p w14:paraId="58D9842D" w14:textId="77777777" w:rsidR="00E92BE2" w:rsidRPr="00E92BE2" w:rsidRDefault="00E92BE2" w:rsidP="00CF4442">
            <w:pPr>
              <w:rPr>
                <w:rFonts w:asciiTheme="minorHAnsi" w:hAnsiTheme="minorHAnsi" w:cstheme="minorHAnsi"/>
                <w:sz w:val="22"/>
                <w:szCs w:val="22"/>
              </w:rPr>
            </w:pPr>
          </w:p>
          <w:p w14:paraId="2BB099FA" w14:textId="77777777" w:rsidR="00E92BE2" w:rsidRPr="00E92BE2" w:rsidRDefault="00E92BE2" w:rsidP="00CF4442">
            <w:pPr>
              <w:rPr>
                <w:rFonts w:asciiTheme="minorHAnsi" w:hAnsiTheme="minorHAnsi" w:cstheme="minorHAnsi"/>
                <w:sz w:val="22"/>
                <w:szCs w:val="22"/>
              </w:rPr>
            </w:pPr>
          </w:p>
          <w:p w14:paraId="310FC751" w14:textId="77777777" w:rsidR="00E92BE2" w:rsidRPr="00E92BE2" w:rsidRDefault="00E92BE2" w:rsidP="00CF4442">
            <w:pPr>
              <w:rPr>
                <w:rFonts w:asciiTheme="minorHAnsi" w:hAnsiTheme="minorHAnsi" w:cstheme="minorHAnsi"/>
                <w:sz w:val="22"/>
                <w:szCs w:val="22"/>
              </w:rPr>
            </w:pPr>
          </w:p>
          <w:p w14:paraId="455E2A71" w14:textId="77777777" w:rsidR="00E92BE2" w:rsidRPr="00E92BE2" w:rsidRDefault="00E92BE2" w:rsidP="00CF4442">
            <w:pPr>
              <w:rPr>
                <w:rFonts w:asciiTheme="minorHAnsi" w:hAnsiTheme="minorHAnsi" w:cstheme="minorHAnsi"/>
                <w:sz w:val="22"/>
                <w:szCs w:val="22"/>
              </w:rPr>
            </w:pPr>
            <w:r w:rsidRPr="00E92BE2">
              <w:rPr>
                <w:rFonts w:asciiTheme="minorHAnsi" w:hAnsiTheme="minorHAnsi" w:cstheme="minorHAnsi"/>
                <w:sz w:val="22"/>
                <w:szCs w:val="22"/>
              </w:rPr>
              <w:t>....................................................................</w:t>
            </w:r>
          </w:p>
        </w:tc>
        <w:tc>
          <w:tcPr>
            <w:tcW w:w="4531" w:type="dxa"/>
            <w:shd w:val="clear" w:color="auto" w:fill="auto"/>
          </w:tcPr>
          <w:p w14:paraId="488F1DD9" w14:textId="77777777" w:rsidR="00E92BE2" w:rsidRPr="00E92BE2" w:rsidRDefault="00E92BE2" w:rsidP="00CF4442">
            <w:pPr>
              <w:rPr>
                <w:rFonts w:asciiTheme="minorHAnsi" w:hAnsiTheme="minorHAnsi" w:cstheme="minorHAnsi"/>
                <w:sz w:val="22"/>
                <w:szCs w:val="22"/>
              </w:rPr>
            </w:pPr>
            <w:r w:rsidRPr="00E92BE2">
              <w:rPr>
                <w:rFonts w:asciiTheme="minorHAnsi" w:hAnsiTheme="minorHAnsi" w:cstheme="minorHAnsi"/>
                <w:sz w:val="22"/>
                <w:szCs w:val="22"/>
              </w:rPr>
              <w:t>V Praze dne</w:t>
            </w:r>
          </w:p>
          <w:p w14:paraId="3578DDC8" w14:textId="77777777" w:rsidR="00E92BE2" w:rsidRPr="00E92BE2" w:rsidRDefault="00E92BE2" w:rsidP="00CF4442">
            <w:pPr>
              <w:rPr>
                <w:rFonts w:asciiTheme="minorHAnsi" w:hAnsiTheme="minorHAnsi" w:cstheme="minorHAnsi"/>
                <w:sz w:val="22"/>
                <w:szCs w:val="22"/>
              </w:rPr>
            </w:pPr>
          </w:p>
          <w:p w14:paraId="78E11439" w14:textId="77777777" w:rsidR="00E92BE2" w:rsidRPr="00E92BE2" w:rsidRDefault="00E92BE2" w:rsidP="00CF4442">
            <w:pPr>
              <w:rPr>
                <w:rFonts w:asciiTheme="minorHAnsi" w:hAnsiTheme="minorHAnsi" w:cstheme="minorHAnsi"/>
                <w:sz w:val="22"/>
                <w:szCs w:val="22"/>
              </w:rPr>
            </w:pPr>
          </w:p>
          <w:p w14:paraId="6DD1D55A" w14:textId="77777777" w:rsidR="00E92BE2" w:rsidRPr="00E92BE2" w:rsidRDefault="00E92BE2" w:rsidP="00CF4442">
            <w:pPr>
              <w:rPr>
                <w:rFonts w:asciiTheme="minorHAnsi" w:hAnsiTheme="minorHAnsi" w:cstheme="minorHAnsi"/>
                <w:sz w:val="22"/>
                <w:szCs w:val="22"/>
              </w:rPr>
            </w:pPr>
          </w:p>
          <w:p w14:paraId="25F2C745" w14:textId="77777777" w:rsidR="00E92BE2" w:rsidRPr="00E92BE2" w:rsidRDefault="00E92BE2" w:rsidP="00CF4442">
            <w:pPr>
              <w:rPr>
                <w:rFonts w:asciiTheme="minorHAnsi" w:hAnsiTheme="minorHAnsi" w:cstheme="minorHAnsi"/>
                <w:sz w:val="22"/>
                <w:szCs w:val="22"/>
              </w:rPr>
            </w:pPr>
          </w:p>
          <w:p w14:paraId="6DD3795B" w14:textId="77777777" w:rsidR="00E92BE2" w:rsidRPr="00E92BE2" w:rsidRDefault="00E92BE2" w:rsidP="00CF4442">
            <w:pPr>
              <w:rPr>
                <w:rFonts w:asciiTheme="minorHAnsi" w:hAnsiTheme="minorHAnsi" w:cstheme="minorHAnsi"/>
                <w:sz w:val="22"/>
                <w:szCs w:val="22"/>
              </w:rPr>
            </w:pPr>
            <w:r w:rsidRPr="00E92BE2">
              <w:rPr>
                <w:rFonts w:asciiTheme="minorHAnsi" w:hAnsiTheme="minorHAnsi" w:cstheme="minorHAnsi"/>
                <w:sz w:val="22"/>
                <w:szCs w:val="22"/>
              </w:rPr>
              <w:t>....................................................................</w:t>
            </w:r>
          </w:p>
        </w:tc>
      </w:tr>
      <w:tr w:rsidR="00E92BE2" w:rsidRPr="00B72B76" w14:paraId="307A348F" w14:textId="77777777" w:rsidTr="00CF4442">
        <w:tc>
          <w:tcPr>
            <w:tcW w:w="4531" w:type="dxa"/>
          </w:tcPr>
          <w:p w14:paraId="08190DC0" w14:textId="77777777" w:rsidR="00E92BE2" w:rsidRPr="00E92BE2" w:rsidRDefault="00E92BE2" w:rsidP="00CF4442">
            <w:pPr>
              <w:rPr>
                <w:rFonts w:asciiTheme="minorHAnsi" w:hAnsiTheme="minorHAnsi" w:cstheme="minorHAnsi"/>
                <w:sz w:val="22"/>
                <w:szCs w:val="22"/>
              </w:rPr>
            </w:pPr>
            <w:r w:rsidRPr="00E92BE2">
              <w:rPr>
                <w:rFonts w:asciiTheme="minorHAnsi" w:hAnsiTheme="minorHAnsi" w:cstheme="minorHAnsi"/>
                <w:sz w:val="22"/>
                <w:szCs w:val="22"/>
              </w:rPr>
              <w:t>Centrum dopravního výzkumu, v. v. i.</w:t>
            </w:r>
          </w:p>
        </w:tc>
        <w:tc>
          <w:tcPr>
            <w:tcW w:w="4531" w:type="dxa"/>
          </w:tcPr>
          <w:p w14:paraId="4431403D" w14:textId="77777777" w:rsidR="00E92BE2" w:rsidRPr="00E92BE2" w:rsidRDefault="00E92BE2" w:rsidP="00CF4442">
            <w:pPr>
              <w:rPr>
                <w:rFonts w:asciiTheme="minorHAnsi" w:hAnsiTheme="minorHAnsi" w:cstheme="minorHAnsi"/>
                <w:sz w:val="22"/>
                <w:szCs w:val="22"/>
              </w:rPr>
            </w:pPr>
            <w:r w:rsidRPr="00E92BE2">
              <w:rPr>
                <w:rFonts w:asciiTheme="minorHAnsi" w:hAnsiTheme="minorHAnsi" w:cstheme="minorHAnsi"/>
                <w:sz w:val="22"/>
                <w:szCs w:val="22"/>
              </w:rPr>
              <w:t>CEDA Maps a.s.</w:t>
            </w:r>
          </w:p>
        </w:tc>
      </w:tr>
      <w:tr w:rsidR="00E92BE2" w:rsidRPr="00B72B76" w14:paraId="4370F80D" w14:textId="77777777" w:rsidTr="00CF4442">
        <w:trPr>
          <w:trHeight w:val="80"/>
        </w:trPr>
        <w:tc>
          <w:tcPr>
            <w:tcW w:w="4531" w:type="dxa"/>
          </w:tcPr>
          <w:p w14:paraId="5B3F27F7" w14:textId="77777777" w:rsidR="00E92BE2" w:rsidRPr="00E92BE2" w:rsidRDefault="00E92BE2" w:rsidP="00CF4442">
            <w:pPr>
              <w:rPr>
                <w:rFonts w:asciiTheme="minorHAnsi" w:hAnsiTheme="minorHAnsi" w:cstheme="minorHAnsi"/>
                <w:sz w:val="22"/>
                <w:szCs w:val="22"/>
              </w:rPr>
            </w:pPr>
            <w:r w:rsidRPr="00E92BE2">
              <w:rPr>
                <w:rFonts w:asciiTheme="minorHAnsi" w:hAnsiTheme="minorHAnsi" w:cstheme="minorHAnsi"/>
                <w:sz w:val="22"/>
                <w:szCs w:val="22"/>
              </w:rPr>
              <w:t>Ing. Jindřich Frič, Ph.D., MBA, ředitel</w:t>
            </w:r>
          </w:p>
        </w:tc>
        <w:tc>
          <w:tcPr>
            <w:tcW w:w="4531" w:type="dxa"/>
          </w:tcPr>
          <w:p w14:paraId="20ED1CA7" w14:textId="77777777" w:rsidR="00E92BE2" w:rsidRPr="00E92BE2" w:rsidRDefault="00E92BE2" w:rsidP="00CF4442">
            <w:pPr>
              <w:rPr>
                <w:rFonts w:asciiTheme="minorHAnsi" w:hAnsiTheme="minorHAnsi" w:cstheme="minorHAnsi"/>
                <w:sz w:val="22"/>
                <w:szCs w:val="22"/>
              </w:rPr>
            </w:pPr>
            <w:r w:rsidRPr="00E92BE2">
              <w:rPr>
                <w:rFonts w:asciiTheme="minorHAnsi" w:hAnsiTheme="minorHAnsi" w:cstheme="minorHAnsi"/>
                <w:sz w:val="22"/>
                <w:szCs w:val="22"/>
              </w:rPr>
              <w:t>Mgr. Radovan Prokeš, předseda představenstva</w:t>
            </w:r>
          </w:p>
        </w:tc>
      </w:tr>
      <w:tr w:rsidR="00E92BE2" w:rsidRPr="00B72B76" w14:paraId="5BEC82C8" w14:textId="77777777" w:rsidTr="00CF4442">
        <w:trPr>
          <w:trHeight w:val="80"/>
        </w:trPr>
        <w:tc>
          <w:tcPr>
            <w:tcW w:w="4531" w:type="dxa"/>
          </w:tcPr>
          <w:p w14:paraId="5FE8EC34" w14:textId="77777777" w:rsidR="00E92BE2" w:rsidRPr="00E92BE2" w:rsidRDefault="00E92BE2" w:rsidP="00CF4442">
            <w:pPr>
              <w:rPr>
                <w:rFonts w:asciiTheme="minorHAnsi" w:hAnsiTheme="minorHAnsi" w:cstheme="minorHAnsi"/>
                <w:sz w:val="22"/>
                <w:szCs w:val="22"/>
              </w:rPr>
            </w:pPr>
          </w:p>
        </w:tc>
        <w:tc>
          <w:tcPr>
            <w:tcW w:w="4531" w:type="dxa"/>
          </w:tcPr>
          <w:p w14:paraId="05BA6CCC" w14:textId="77777777" w:rsidR="00E92BE2" w:rsidRPr="00E92BE2" w:rsidRDefault="00E92BE2" w:rsidP="00CF4442">
            <w:pPr>
              <w:rPr>
                <w:rFonts w:asciiTheme="minorHAnsi" w:hAnsiTheme="minorHAnsi" w:cstheme="minorHAnsi"/>
                <w:sz w:val="22"/>
                <w:szCs w:val="22"/>
              </w:rPr>
            </w:pPr>
          </w:p>
        </w:tc>
      </w:tr>
      <w:tr w:rsidR="00E92BE2" w:rsidRPr="00B72B76" w14:paraId="0B5F80BB" w14:textId="77777777" w:rsidTr="00CF4442">
        <w:trPr>
          <w:trHeight w:val="80"/>
        </w:trPr>
        <w:tc>
          <w:tcPr>
            <w:tcW w:w="4531" w:type="dxa"/>
          </w:tcPr>
          <w:p w14:paraId="1B622719" w14:textId="77777777" w:rsidR="00E92BE2" w:rsidRPr="00E92BE2" w:rsidRDefault="00E92BE2" w:rsidP="00CF4442">
            <w:pPr>
              <w:rPr>
                <w:rFonts w:asciiTheme="minorHAnsi" w:hAnsiTheme="minorHAnsi" w:cstheme="minorHAnsi"/>
                <w:sz w:val="22"/>
                <w:szCs w:val="22"/>
              </w:rPr>
            </w:pPr>
          </w:p>
        </w:tc>
        <w:tc>
          <w:tcPr>
            <w:tcW w:w="4531" w:type="dxa"/>
          </w:tcPr>
          <w:p w14:paraId="726FF6C5" w14:textId="77777777" w:rsidR="00E92BE2" w:rsidRPr="00E92BE2" w:rsidRDefault="00E92BE2" w:rsidP="00CF4442">
            <w:pPr>
              <w:rPr>
                <w:rFonts w:asciiTheme="minorHAnsi" w:hAnsiTheme="minorHAnsi" w:cstheme="minorHAnsi"/>
                <w:sz w:val="22"/>
                <w:szCs w:val="22"/>
              </w:rPr>
            </w:pPr>
          </w:p>
          <w:p w14:paraId="4C5AEA10" w14:textId="77777777" w:rsidR="00E92BE2" w:rsidRPr="00E92BE2" w:rsidRDefault="00E92BE2" w:rsidP="00CF4442">
            <w:pPr>
              <w:rPr>
                <w:rFonts w:asciiTheme="minorHAnsi" w:hAnsiTheme="minorHAnsi" w:cstheme="minorHAnsi"/>
                <w:sz w:val="22"/>
                <w:szCs w:val="22"/>
              </w:rPr>
            </w:pPr>
          </w:p>
          <w:p w14:paraId="56D24373" w14:textId="77777777" w:rsidR="00E92BE2" w:rsidRPr="00E92BE2" w:rsidRDefault="00E92BE2" w:rsidP="00CF4442">
            <w:pPr>
              <w:rPr>
                <w:rFonts w:asciiTheme="minorHAnsi" w:hAnsiTheme="minorHAnsi" w:cstheme="minorHAnsi"/>
                <w:sz w:val="22"/>
                <w:szCs w:val="22"/>
              </w:rPr>
            </w:pPr>
          </w:p>
          <w:p w14:paraId="5B72723C" w14:textId="77777777" w:rsidR="00E92BE2" w:rsidRPr="00E92BE2" w:rsidRDefault="00E92BE2" w:rsidP="00CF4442">
            <w:pPr>
              <w:rPr>
                <w:rFonts w:asciiTheme="minorHAnsi" w:hAnsiTheme="minorHAnsi" w:cstheme="minorHAnsi"/>
                <w:sz w:val="22"/>
                <w:szCs w:val="22"/>
              </w:rPr>
            </w:pPr>
          </w:p>
          <w:p w14:paraId="5095515F" w14:textId="77777777" w:rsidR="00E92BE2" w:rsidRPr="00E92BE2" w:rsidRDefault="00E92BE2" w:rsidP="00CF4442">
            <w:pPr>
              <w:rPr>
                <w:rFonts w:asciiTheme="minorHAnsi" w:hAnsiTheme="minorHAnsi" w:cstheme="minorHAnsi"/>
                <w:sz w:val="22"/>
                <w:szCs w:val="22"/>
              </w:rPr>
            </w:pPr>
            <w:r w:rsidRPr="00E92BE2">
              <w:rPr>
                <w:rFonts w:asciiTheme="minorHAnsi" w:hAnsiTheme="minorHAnsi" w:cstheme="minorHAnsi"/>
                <w:sz w:val="22"/>
                <w:szCs w:val="22"/>
              </w:rPr>
              <w:t>....................................................................</w:t>
            </w:r>
          </w:p>
        </w:tc>
      </w:tr>
      <w:tr w:rsidR="00E92BE2" w:rsidRPr="00B72B76" w14:paraId="35682543" w14:textId="77777777" w:rsidTr="00CF4442">
        <w:trPr>
          <w:trHeight w:val="80"/>
        </w:trPr>
        <w:tc>
          <w:tcPr>
            <w:tcW w:w="4531" w:type="dxa"/>
          </w:tcPr>
          <w:p w14:paraId="69DA49E4" w14:textId="77777777" w:rsidR="00E92BE2" w:rsidRPr="00B72B76" w:rsidRDefault="00E92BE2" w:rsidP="00CF4442"/>
        </w:tc>
        <w:tc>
          <w:tcPr>
            <w:tcW w:w="4531" w:type="dxa"/>
          </w:tcPr>
          <w:p w14:paraId="7651A65D" w14:textId="77777777" w:rsidR="00E92BE2" w:rsidRPr="006B2BA3" w:rsidRDefault="00E92BE2" w:rsidP="00CF4442">
            <w:pPr>
              <w:rPr>
                <w:rFonts w:asciiTheme="minorHAnsi" w:hAnsiTheme="minorHAnsi" w:cstheme="minorHAnsi"/>
                <w:sz w:val="22"/>
                <w:szCs w:val="22"/>
              </w:rPr>
            </w:pPr>
            <w:r w:rsidRPr="006B2BA3">
              <w:rPr>
                <w:rFonts w:asciiTheme="minorHAnsi" w:hAnsiTheme="minorHAnsi" w:cstheme="minorHAnsi"/>
                <w:sz w:val="22"/>
                <w:szCs w:val="22"/>
              </w:rPr>
              <w:t>CEDA Maps a.s.</w:t>
            </w:r>
          </w:p>
        </w:tc>
      </w:tr>
      <w:tr w:rsidR="00E92BE2" w:rsidRPr="00B72B76" w14:paraId="73122084" w14:textId="77777777" w:rsidTr="006B2BA3">
        <w:trPr>
          <w:trHeight w:val="50"/>
        </w:trPr>
        <w:tc>
          <w:tcPr>
            <w:tcW w:w="4531" w:type="dxa"/>
          </w:tcPr>
          <w:p w14:paraId="776A4F55" w14:textId="77777777" w:rsidR="00E92BE2" w:rsidRPr="00B72B76" w:rsidRDefault="00E92BE2" w:rsidP="00CF4442"/>
        </w:tc>
        <w:tc>
          <w:tcPr>
            <w:tcW w:w="4531" w:type="dxa"/>
          </w:tcPr>
          <w:p w14:paraId="44726178" w14:textId="77777777" w:rsidR="00E92BE2" w:rsidRPr="006B2BA3" w:rsidRDefault="00E92BE2" w:rsidP="00CF4442">
            <w:pPr>
              <w:rPr>
                <w:rFonts w:asciiTheme="minorHAnsi" w:hAnsiTheme="minorHAnsi" w:cstheme="minorHAnsi"/>
                <w:sz w:val="22"/>
                <w:szCs w:val="22"/>
              </w:rPr>
            </w:pPr>
            <w:r w:rsidRPr="006B2BA3">
              <w:rPr>
                <w:rFonts w:asciiTheme="minorHAnsi" w:hAnsiTheme="minorHAnsi" w:cstheme="minorHAnsi"/>
                <w:sz w:val="22"/>
                <w:szCs w:val="22"/>
              </w:rPr>
              <w:t>Romana Krásová, člen představenstva</w:t>
            </w:r>
          </w:p>
        </w:tc>
      </w:tr>
      <w:bookmarkEnd w:id="4"/>
    </w:tbl>
    <w:p w14:paraId="197665AF" w14:textId="77777777" w:rsidR="00E92BE2" w:rsidRPr="00BB2057" w:rsidRDefault="00E92BE2" w:rsidP="00E92BE2"/>
    <w:p w14:paraId="4D1ADDA5" w14:textId="77777777" w:rsidR="00382FCB" w:rsidRDefault="00382FCB" w:rsidP="00382FCB">
      <w:pPr>
        <w:spacing w:after="160" w:line="256" w:lineRule="auto"/>
        <w:rPr>
          <w:rFonts w:asciiTheme="minorHAnsi" w:hAnsiTheme="minorHAnsi" w:cstheme="minorHAnsi"/>
          <w:sz w:val="22"/>
          <w:szCs w:val="22"/>
        </w:rPr>
      </w:pPr>
    </w:p>
    <w:p w14:paraId="1AB5D91D" w14:textId="77777777" w:rsidR="009833F1" w:rsidRDefault="009833F1"/>
    <w:sectPr w:rsidR="009833F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3B0E" w14:textId="77777777" w:rsidR="00171DCF" w:rsidRDefault="00171DCF" w:rsidP="0032120E">
      <w:r>
        <w:separator/>
      </w:r>
    </w:p>
  </w:endnote>
  <w:endnote w:type="continuationSeparator" w:id="0">
    <w:p w14:paraId="0E459D2D" w14:textId="77777777" w:rsidR="00171DCF" w:rsidRDefault="00171DCF" w:rsidP="0032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274335"/>
      <w:docPartObj>
        <w:docPartGallery w:val="Page Numbers (Bottom of Page)"/>
        <w:docPartUnique/>
      </w:docPartObj>
    </w:sdtPr>
    <w:sdtEndPr>
      <w:rPr>
        <w:rFonts w:asciiTheme="minorHAnsi" w:hAnsiTheme="minorHAnsi" w:cstheme="minorHAnsi"/>
        <w:sz w:val="22"/>
        <w:szCs w:val="22"/>
      </w:rPr>
    </w:sdtEndPr>
    <w:sdtContent>
      <w:p w14:paraId="529191EE" w14:textId="77777777" w:rsidR="0032120E" w:rsidRDefault="0032120E">
        <w:pPr>
          <w:pStyle w:val="Zpat"/>
          <w:jc w:val="center"/>
        </w:pPr>
      </w:p>
      <w:p w14:paraId="60C3582E" w14:textId="3F484526" w:rsidR="0032120E" w:rsidRDefault="0032120E">
        <w:pPr>
          <w:pStyle w:val="Zpat"/>
          <w:jc w:val="center"/>
          <w:rPr>
            <w:rFonts w:asciiTheme="minorHAnsi" w:hAnsiTheme="minorHAnsi" w:cstheme="minorHAnsi"/>
            <w:sz w:val="22"/>
            <w:szCs w:val="22"/>
          </w:rPr>
        </w:pPr>
        <w:r w:rsidRPr="0032120E">
          <w:rPr>
            <w:rFonts w:asciiTheme="minorHAnsi" w:hAnsiTheme="minorHAnsi" w:cstheme="minorHAnsi"/>
            <w:sz w:val="22"/>
            <w:szCs w:val="22"/>
          </w:rPr>
          <w:fldChar w:fldCharType="begin"/>
        </w:r>
        <w:r w:rsidRPr="0032120E">
          <w:rPr>
            <w:rFonts w:asciiTheme="minorHAnsi" w:hAnsiTheme="minorHAnsi" w:cstheme="minorHAnsi"/>
            <w:sz w:val="22"/>
            <w:szCs w:val="22"/>
          </w:rPr>
          <w:instrText>PAGE   \* MERGEFORMAT</w:instrText>
        </w:r>
        <w:r w:rsidRPr="0032120E">
          <w:rPr>
            <w:rFonts w:asciiTheme="minorHAnsi" w:hAnsiTheme="minorHAnsi" w:cstheme="minorHAnsi"/>
            <w:sz w:val="22"/>
            <w:szCs w:val="22"/>
          </w:rPr>
          <w:fldChar w:fldCharType="separate"/>
        </w:r>
        <w:r w:rsidRPr="0032120E">
          <w:rPr>
            <w:rFonts w:asciiTheme="minorHAnsi" w:hAnsiTheme="minorHAnsi" w:cstheme="minorHAnsi"/>
            <w:sz w:val="22"/>
            <w:szCs w:val="22"/>
          </w:rPr>
          <w:t>2</w:t>
        </w:r>
        <w:r w:rsidRPr="0032120E">
          <w:rPr>
            <w:rFonts w:asciiTheme="minorHAnsi" w:hAnsiTheme="minorHAnsi" w:cstheme="minorHAnsi"/>
            <w:sz w:val="22"/>
            <w:szCs w:val="22"/>
          </w:rPr>
          <w:fldChar w:fldCharType="end"/>
        </w:r>
      </w:p>
      <w:p w14:paraId="7D4A1117" w14:textId="32E6F149" w:rsidR="0032120E" w:rsidRPr="0032120E" w:rsidRDefault="00000000">
        <w:pPr>
          <w:pStyle w:val="Zpat"/>
          <w:jc w:val="center"/>
          <w:rPr>
            <w:rFonts w:asciiTheme="minorHAnsi" w:hAnsiTheme="minorHAnsi" w:cs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503C" w14:textId="77777777" w:rsidR="00171DCF" w:rsidRDefault="00171DCF" w:rsidP="0032120E">
      <w:r>
        <w:separator/>
      </w:r>
    </w:p>
  </w:footnote>
  <w:footnote w:type="continuationSeparator" w:id="0">
    <w:p w14:paraId="4AD9AA76" w14:textId="77777777" w:rsidR="00171DCF" w:rsidRDefault="00171DCF" w:rsidP="00321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40ED"/>
    <w:multiLevelType w:val="hybridMultilevel"/>
    <w:tmpl w:val="5C92E6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585617"/>
    <w:multiLevelType w:val="hybridMultilevel"/>
    <w:tmpl w:val="B4E405C8"/>
    <w:lvl w:ilvl="0" w:tplc="FFFFFFFF">
      <w:start w:val="1"/>
      <w:numFmt w:val="decimal"/>
      <w:lvlText w:val="%1."/>
      <w:lvlJc w:val="left"/>
      <w:pPr>
        <w:ind w:left="294" w:hanging="360"/>
      </w:pPr>
      <w:rPr>
        <w:b w:val="0"/>
        <w:i w:val="0"/>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2" w15:restartNumberingAfterBreak="0">
    <w:nsid w:val="0C681325"/>
    <w:multiLevelType w:val="hybridMultilevel"/>
    <w:tmpl w:val="5C92E6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96CED"/>
    <w:multiLevelType w:val="hybridMultilevel"/>
    <w:tmpl w:val="F72623B2"/>
    <w:lvl w:ilvl="0" w:tplc="ADAC4936">
      <w:start w:val="1"/>
      <w:numFmt w:val="decimal"/>
      <w:lvlText w:val="%1."/>
      <w:lvlJc w:val="left"/>
      <w:pPr>
        <w:ind w:left="294" w:hanging="360"/>
      </w:pPr>
      <w:rPr>
        <w:rFonts w:asciiTheme="minorHAnsi" w:hAnsiTheme="minorHAnsi" w:cstheme="minorHAnsi" w:hint="default"/>
        <w:b w:val="0"/>
        <w:i w:val="0"/>
        <w:sz w:val="22"/>
        <w:szCs w:val="22"/>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4" w15:restartNumberingAfterBreak="0">
    <w:nsid w:val="144A169A"/>
    <w:multiLevelType w:val="hybridMultilevel"/>
    <w:tmpl w:val="B4E405C8"/>
    <w:lvl w:ilvl="0" w:tplc="FFFFFFFF">
      <w:start w:val="1"/>
      <w:numFmt w:val="decimal"/>
      <w:lvlText w:val="%1."/>
      <w:lvlJc w:val="left"/>
      <w:pPr>
        <w:ind w:left="294" w:hanging="360"/>
      </w:pPr>
      <w:rPr>
        <w:b w:val="0"/>
        <w:i w:val="0"/>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5" w15:restartNumberingAfterBreak="0">
    <w:nsid w:val="23DA10A9"/>
    <w:multiLevelType w:val="hybridMultilevel"/>
    <w:tmpl w:val="89F62D50"/>
    <w:lvl w:ilvl="0" w:tplc="C79E9564">
      <w:start w:val="1"/>
      <w:numFmt w:val="decimal"/>
      <w:lvlText w:val="%1."/>
      <w:lvlJc w:val="left"/>
      <w:pPr>
        <w:ind w:left="294" w:hanging="360"/>
      </w:pPr>
      <w:rPr>
        <w:b w:val="0"/>
        <w:i w:val="0"/>
        <w:sz w:val="22"/>
        <w:szCs w:val="22"/>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6" w15:restartNumberingAfterBreak="0">
    <w:nsid w:val="3CF674A3"/>
    <w:multiLevelType w:val="hybridMultilevel"/>
    <w:tmpl w:val="4B7E99F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42EC1006"/>
    <w:multiLevelType w:val="hybridMultilevel"/>
    <w:tmpl w:val="B4E405C8"/>
    <w:lvl w:ilvl="0" w:tplc="30C8C6DE">
      <w:start w:val="1"/>
      <w:numFmt w:val="decimal"/>
      <w:lvlText w:val="%1."/>
      <w:lvlJc w:val="left"/>
      <w:pPr>
        <w:ind w:left="294" w:hanging="360"/>
      </w:pPr>
      <w:rPr>
        <w:b w:val="0"/>
        <w:i w:val="0"/>
      </w:rPr>
    </w:lvl>
    <w:lvl w:ilvl="1" w:tplc="04050019">
      <w:start w:val="1"/>
      <w:numFmt w:val="lowerLetter"/>
      <w:lvlText w:val="%2."/>
      <w:lvlJc w:val="left"/>
      <w:pPr>
        <w:ind w:left="1014" w:hanging="360"/>
      </w:pPr>
    </w:lvl>
    <w:lvl w:ilvl="2" w:tplc="0405001B">
      <w:start w:val="1"/>
      <w:numFmt w:val="lowerRoman"/>
      <w:lvlText w:val="%3."/>
      <w:lvlJc w:val="right"/>
      <w:pPr>
        <w:ind w:left="1734" w:hanging="180"/>
      </w:pPr>
    </w:lvl>
    <w:lvl w:ilvl="3" w:tplc="0405000F">
      <w:start w:val="1"/>
      <w:numFmt w:val="decimal"/>
      <w:lvlText w:val="%4."/>
      <w:lvlJc w:val="left"/>
      <w:pPr>
        <w:ind w:left="2454" w:hanging="360"/>
      </w:pPr>
    </w:lvl>
    <w:lvl w:ilvl="4" w:tplc="04050019">
      <w:start w:val="1"/>
      <w:numFmt w:val="lowerLetter"/>
      <w:lvlText w:val="%5."/>
      <w:lvlJc w:val="left"/>
      <w:pPr>
        <w:ind w:left="3174" w:hanging="360"/>
      </w:pPr>
    </w:lvl>
    <w:lvl w:ilvl="5" w:tplc="0405001B">
      <w:start w:val="1"/>
      <w:numFmt w:val="lowerRoman"/>
      <w:lvlText w:val="%6."/>
      <w:lvlJc w:val="right"/>
      <w:pPr>
        <w:ind w:left="3894" w:hanging="180"/>
      </w:pPr>
    </w:lvl>
    <w:lvl w:ilvl="6" w:tplc="0405000F">
      <w:start w:val="1"/>
      <w:numFmt w:val="decimal"/>
      <w:lvlText w:val="%7."/>
      <w:lvlJc w:val="left"/>
      <w:pPr>
        <w:ind w:left="4614" w:hanging="360"/>
      </w:pPr>
    </w:lvl>
    <w:lvl w:ilvl="7" w:tplc="04050019">
      <w:start w:val="1"/>
      <w:numFmt w:val="lowerLetter"/>
      <w:lvlText w:val="%8."/>
      <w:lvlJc w:val="left"/>
      <w:pPr>
        <w:ind w:left="5334" w:hanging="360"/>
      </w:pPr>
    </w:lvl>
    <w:lvl w:ilvl="8" w:tplc="0405001B">
      <w:start w:val="1"/>
      <w:numFmt w:val="lowerRoman"/>
      <w:lvlText w:val="%9."/>
      <w:lvlJc w:val="right"/>
      <w:pPr>
        <w:ind w:left="6054" w:hanging="180"/>
      </w:pPr>
    </w:lvl>
  </w:abstractNum>
  <w:abstractNum w:abstractNumId="8" w15:restartNumberingAfterBreak="0">
    <w:nsid w:val="464D4361"/>
    <w:multiLevelType w:val="hybridMultilevel"/>
    <w:tmpl w:val="97286744"/>
    <w:lvl w:ilvl="0" w:tplc="5C76A4B0">
      <w:start w:val="1"/>
      <w:numFmt w:val="decimal"/>
      <w:lvlText w:val="%1."/>
      <w:lvlJc w:val="left"/>
      <w:pPr>
        <w:ind w:left="294" w:hanging="360"/>
      </w:pPr>
      <w:rPr>
        <w:b w:val="0"/>
        <w:i w:val="0"/>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9" w15:restartNumberingAfterBreak="0">
    <w:nsid w:val="48F236FB"/>
    <w:multiLevelType w:val="hybridMultilevel"/>
    <w:tmpl w:val="B4E405C8"/>
    <w:lvl w:ilvl="0" w:tplc="FFFFFFFF">
      <w:start w:val="1"/>
      <w:numFmt w:val="decimal"/>
      <w:lvlText w:val="%1."/>
      <w:lvlJc w:val="left"/>
      <w:pPr>
        <w:ind w:left="294" w:hanging="360"/>
      </w:pPr>
      <w:rPr>
        <w:b w:val="0"/>
        <w:i w:val="0"/>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10" w15:restartNumberingAfterBreak="0">
    <w:nsid w:val="5242736A"/>
    <w:multiLevelType w:val="hybridMultilevel"/>
    <w:tmpl w:val="B4E405C8"/>
    <w:lvl w:ilvl="0" w:tplc="FFFFFFFF">
      <w:start w:val="1"/>
      <w:numFmt w:val="decimal"/>
      <w:lvlText w:val="%1."/>
      <w:lvlJc w:val="left"/>
      <w:pPr>
        <w:ind w:left="294" w:hanging="360"/>
      </w:pPr>
      <w:rPr>
        <w:b w:val="0"/>
        <w:i w:val="0"/>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11" w15:restartNumberingAfterBreak="0">
    <w:nsid w:val="5CED44D6"/>
    <w:multiLevelType w:val="hybridMultilevel"/>
    <w:tmpl w:val="918646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84738BE"/>
    <w:multiLevelType w:val="hybridMultilevel"/>
    <w:tmpl w:val="44EC8C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E0B7174"/>
    <w:multiLevelType w:val="hybridMultilevel"/>
    <w:tmpl w:val="C96024B0"/>
    <w:lvl w:ilvl="0" w:tplc="CA8ABD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74CE5910"/>
    <w:multiLevelType w:val="hybridMultilevel"/>
    <w:tmpl w:val="B4E405C8"/>
    <w:lvl w:ilvl="0" w:tplc="FFFFFFFF">
      <w:start w:val="1"/>
      <w:numFmt w:val="decimal"/>
      <w:lvlText w:val="%1."/>
      <w:lvlJc w:val="left"/>
      <w:pPr>
        <w:ind w:left="294" w:hanging="360"/>
      </w:pPr>
      <w:rPr>
        <w:b w:val="0"/>
        <w:i w:val="0"/>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15" w15:restartNumberingAfterBreak="0">
    <w:nsid w:val="760856B4"/>
    <w:multiLevelType w:val="hybridMultilevel"/>
    <w:tmpl w:val="FF4E10A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C047D28"/>
    <w:multiLevelType w:val="hybridMultilevel"/>
    <w:tmpl w:val="18526F1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C744CC0"/>
    <w:multiLevelType w:val="hybridMultilevel"/>
    <w:tmpl w:val="B4E405C8"/>
    <w:lvl w:ilvl="0" w:tplc="FFFFFFFF">
      <w:start w:val="1"/>
      <w:numFmt w:val="decimal"/>
      <w:lvlText w:val="%1."/>
      <w:lvlJc w:val="left"/>
      <w:pPr>
        <w:ind w:left="294" w:hanging="360"/>
      </w:pPr>
      <w:rPr>
        <w:b w:val="0"/>
        <w:i w:val="0"/>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18" w15:restartNumberingAfterBreak="0">
    <w:nsid w:val="7EAE377C"/>
    <w:multiLevelType w:val="hybridMultilevel"/>
    <w:tmpl w:val="8EB8A6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1514035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00445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47033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4949614">
    <w:abstractNumId w:val="8"/>
  </w:num>
  <w:num w:numId="5" w16cid:durableId="2716725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558022">
    <w:abstractNumId w:val="2"/>
  </w:num>
  <w:num w:numId="7" w16cid:durableId="1059668056">
    <w:abstractNumId w:val="0"/>
  </w:num>
  <w:num w:numId="8" w16cid:durableId="51345251">
    <w:abstractNumId w:val="18"/>
  </w:num>
  <w:num w:numId="9" w16cid:durableId="908732121">
    <w:abstractNumId w:val="16"/>
  </w:num>
  <w:num w:numId="10" w16cid:durableId="1678729613">
    <w:abstractNumId w:val="12"/>
  </w:num>
  <w:num w:numId="11" w16cid:durableId="397092472">
    <w:abstractNumId w:val="13"/>
  </w:num>
  <w:num w:numId="12" w16cid:durableId="235945487">
    <w:abstractNumId w:val="15"/>
  </w:num>
  <w:num w:numId="13" w16cid:durableId="2040817935">
    <w:abstractNumId w:val="6"/>
  </w:num>
  <w:num w:numId="14" w16cid:durableId="413168160">
    <w:abstractNumId w:val="11"/>
  </w:num>
  <w:num w:numId="15" w16cid:durableId="1879781234">
    <w:abstractNumId w:val="7"/>
  </w:num>
  <w:num w:numId="16" w16cid:durableId="2099517141">
    <w:abstractNumId w:val="3"/>
  </w:num>
  <w:num w:numId="17" w16cid:durableId="1152716130">
    <w:abstractNumId w:val="4"/>
  </w:num>
  <w:num w:numId="18" w16cid:durableId="197088438">
    <w:abstractNumId w:val="14"/>
  </w:num>
  <w:num w:numId="19" w16cid:durableId="1898857695">
    <w:abstractNumId w:val="1"/>
  </w:num>
  <w:num w:numId="20" w16cid:durableId="13401558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CB"/>
    <w:rsid w:val="00027B9A"/>
    <w:rsid w:val="000767F8"/>
    <w:rsid w:val="000C20E3"/>
    <w:rsid w:val="000D7A1A"/>
    <w:rsid w:val="000E7EC6"/>
    <w:rsid w:val="001436C4"/>
    <w:rsid w:val="00171DCF"/>
    <w:rsid w:val="00231D6F"/>
    <w:rsid w:val="0026205C"/>
    <w:rsid w:val="002D3162"/>
    <w:rsid w:val="0032120E"/>
    <w:rsid w:val="00371379"/>
    <w:rsid w:val="00382FCB"/>
    <w:rsid w:val="004A49AF"/>
    <w:rsid w:val="004B02A8"/>
    <w:rsid w:val="004E6F5A"/>
    <w:rsid w:val="005222E1"/>
    <w:rsid w:val="00537E8E"/>
    <w:rsid w:val="00555E54"/>
    <w:rsid w:val="005945A4"/>
    <w:rsid w:val="005A3219"/>
    <w:rsid w:val="006B2BA3"/>
    <w:rsid w:val="007C0FCB"/>
    <w:rsid w:val="00847C3D"/>
    <w:rsid w:val="008B10F2"/>
    <w:rsid w:val="009833F1"/>
    <w:rsid w:val="009D02F1"/>
    <w:rsid w:val="00A15590"/>
    <w:rsid w:val="00BD1E25"/>
    <w:rsid w:val="00C539F0"/>
    <w:rsid w:val="00C601A9"/>
    <w:rsid w:val="00D71859"/>
    <w:rsid w:val="00E9024F"/>
    <w:rsid w:val="00E92BE2"/>
    <w:rsid w:val="00EB3FA3"/>
    <w:rsid w:val="00F54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9C55"/>
  <w15:chartTrackingRefBased/>
  <w15:docId w15:val="{75213EC4-C222-455E-BD5D-03CB7661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3FA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82FCB"/>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82FCB"/>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59"/>
    <w:rsid w:val="00382F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Standardnpsmoodstavce"/>
    <w:rsid w:val="00382FCB"/>
  </w:style>
  <w:style w:type="character" w:styleId="Hypertextovodkaz">
    <w:name w:val="Hyperlink"/>
    <w:basedOn w:val="Standardnpsmoodstavce"/>
    <w:uiPriority w:val="99"/>
    <w:unhideWhenUsed/>
    <w:rsid w:val="00382FCB"/>
    <w:rPr>
      <w:color w:val="0563C1" w:themeColor="hyperlink"/>
      <w:u w:val="single"/>
    </w:rPr>
  </w:style>
  <w:style w:type="paragraph" w:styleId="Revize">
    <w:name w:val="Revision"/>
    <w:hidden/>
    <w:uiPriority w:val="99"/>
    <w:semiHidden/>
    <w:rsid w:val="00EB3FA3"/>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EB3FA3"/>
    <w:rPr>
      <w:color w:val="605E5C"/>
      <w:shd w:val="clear" w:color="auto" w:fill="E1DFDD"/>
    </w:rPr>
  </w:style>
  <w:style w:type="paragraph" w:styleId="Zhlav">
    <w:name w:val="header"/>
    <w:basedOn w:val="Normln"/>
    <w:link w:val="ZhlavChar"/>
    <w:uiPriority w:val="99"/>
    <w:unhideWhenUsed/>
    <w:rsid w:val="0032120E"/>
    <w:pPr>
      <w:tabs>
        <w:tab w:val="center" w:pos="4536"/>
        <w:tab w:val="right" w:pos="9072"/>
      </w:tabs>
    </w:pPr>
  </w:style>
  <w:style w:type="character" w:customStyle="1" w:styleId="ZhlavChar">
    <w:name w:val="Záhlaví Char"/>
    <w:basedOn w:val="Standardnpsmoodstavce"/>
    <w:link w:val="Zhlav"/>
    <w:uiPriority w:val="99"/>
    <w:rsid w:val="0032120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2120E"/>
    <w:pPr>
      <w:tabs>
        <w:tab w:val="center" w:pos="4536"/>
        <w:tab w:val="right" w:pos="9072"/>
      </w:tabs>
    </w:pPr>
  </w:style>
  <w:style w:type="character" w:customStyle="1" w:styleId="ZpatChar">
    <w:name w:val="Zápatí Char"/>
    <w:basedOn w:val="Standardnpsmoodstavce"/>
    <w:link w:val="Zpat"/>
    <w:uiPriority w:val="99"/>
    <w:rsid w:val="0032120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080992">
      <w:bodyDiv w:val="1"/>
      <w:marLeft w:val="0"/>
      <w:marRight w:val="0"/>
      <w:marTop w:val="0"/>
      <w:marBottom w:val="0"/>
      <w:divBdr>
        <w:top w:val="none" w:sz="0" w:space="0" w:color="auto"/>
        <w:left w:val="none" w:sz="0" w:space="0" w:color="auto"/>
        <w:bottom w:val="none" w:sz="0" w:space="0" w:color="auto"/>
        <w:right w:val="none" w:sz="0" w:space="0" w:color="auto"/>
      </w:divBdr>
    </w:div>
    <w:div w:id="145228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1936</Words>
  <Characters>11429</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2</cp:revision>
  <dcterms:created xsi:type="dcterms:W3CDTF">2023-10-10T11:47:00Z</dcterms:created>
  <dcterms:modified xsi:type="dcterms:W3CDTF">2023-10-10T11:47:00Z</dcterms:modified>
</cp:coreProperties>
</file>