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D6" w:rsidRDefault="00A23997">
      <w:pPr>
        <w:pStyle w:val="Zkladntext1"/>
        <w:shd w:val="clear" w:color="auto" w:fill="auto"/>
        <w:tabs>
          <w:tab w:val="left" w:pos="9082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Příloha č.1 - Rozpočet a specifikace díla Číslo: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PPK-75a/53/23</w:t>
      </w:r>
    </w:p>
    <w:p w:rsidR="00824ED6" w:rsidRDefault="00A23997">
      <w:pPr>
        <w:pStyle w:val="Zkladntext1"/>
        <w:shd w:val="clear" w:color="auto" w:fill="auto"/>
        <w:tabs>
          <w:tab w:val="left" w:leader="underscore" w:pos="6907"/>
          <w:tab w:val="left" w:leader="underscore" w:pos="9384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ab/>
        <w:t>Číslo jednací:</w:t>
      </w:r>
      <w:r>
        <w:rPr>
          <w:b/>
          <w:bCs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06078/UL/23</w:t>
      </w:r>
    </w:p>
    <w:p w:rsidR="00824ED6" w:rsidRDefault="00A23997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 xml:space="preserve">Zhotovitel: </w:t>
      </w:r>
      <w:r>
        <w:t>Jan Hála, IČO: 69517363, Sekaninova 1204/36, 128 Praha 2 - Nusle</w:t>
      </w:r>
    </w:p>
    <w:p w:rsidR="00824ED6" w:rsidRDefault="00A23997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 xml:space="preserve">Plátce DPH: </w:t>
      </w:r>
      <w:r>
        <w:t>Ano</w:t>
      </w:r>
    </w:p>
    <w:p w:rsidR="00824ED6" w:rsidRDefault="00A23997">
      <w:pPr>
        <w:pStyle w:val="Zkladntext1"/>
        <w:shd w:val="clear" w:color="auto" w:fill="auto"/>
        <w:spacing w:after="280" w:line="240" w:lineRule="auto"/>
      </w:pPr>
      <w:r>
        <w:t>Rok: 2023</w:t>
      </w:r>
    </w:p>
    <w:p w:rsidR="00824ED6" w:rsidRDefault="00A23997">
      <w:pPr>
        <w:pStyle w:val="Titulektabulky0"/>
        <w:shd w:val="clear" w:color="auto" w:fill="auto"/>
        <w:tabs>
          <w:tab w:val="left" w:pos="7790"/>
        </w:tabs>
        <w:ind w:left="24"/>
      </w:pPr>
      <w:r>
        <w:rPr>
          <w:b/>
          <w:bCs/>
        </w:rPr>
        <w:t>Rozpočet:</w:t>
      </w:r>
      <w:r>
        <w:rPr>
          <w:b/>
          <w:bCs/>
        </w:rPr>
        <w:tab/>
      </w:r>
      <w:r>
        <w:t>Všechny ceny jsou uvedeny v Kč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758"/>
        <w:gridCol w:w="4258"/>
        <w:gridCol w:w="1320"/>
        <w:gridCol w:w="758"/>
        <w:gridCol w:w="1550"/>
        <w:gridCol w:w="1560"/>
      </w:tblGrid>
      <w:tr w:rsidR="00824ED6">
        <w:trPr>
          <w:trHeight w:hRule="exact" w:val="302"/>
          <w:jc w:val="center"/>
        </w:trPr>
        <w:tc>
          <w:tcPr>
            <w:tcW w:w="55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F0D9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2023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F0D9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</w:tr>
      <w:tr w:rsidR="00824ED6">
        <w:trPr>
          <w:trHeight w:hRule="exact" w:val="59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824ED6" w:rsidRDefault="00A23997">
            <w:pPr>
              <w:pStyle w:val="Jin0"/>
              <w:shd w:val="clear" w:color="auto" w:fill="auto"/>
              <w:ind w:firstLine="180"/>
            </w:pPr>
            <w:r>
              <w:rPr>
                <w:b/>
                <w:bCs/>
              </w:rPr>
              <w:t>ID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824ED6" w:rsidRDefault="00A23997">
            <w:pPr>
              <w:pStyle w:val="Jin0"/>
              <w:shd w:val="clear" w:color="auto" w:fill="auto"/>
              <w:ind w:firstLine="200"/>
            </w:pPr>
            <w:r>
              <w:rPr>
                <w:b/>
                <w:bCs/>
              </w:rPr>
              <w:t>Kód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824ED6" w:rsidRDefault="00A2399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Opatření a činnost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824ED6" w:rsidRDefault="00A2399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824ED6" w:rsidRDefault="00A2399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M.J.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824ED6" w:rsidRDefault="00A23997">
            <w:pPr>
              <w:pStyle w:val="Jin0"/>
              <w:shd w:val="clear" w:color="auto" w:fill="auto"/>
              <w:spacing w:line="254" w:lineRule="auto"/>
              <w:jc w:val="center"/>
            </w:pPr>
            <w:r>
              <w:rPr>
                <w:b/>
                <w:bCs/>
              </w:rPr>
              <w:t>Jednotková cena*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ED6" w:rsidRDefault="00A2399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Celková cena</w:t>
            </w:r>
          </w:p>
        </w:tc>
      </w:tr>
      <w:tr w:rsidR="00824ED6">
        <w:trPr>
          <w:trHeight w:hRule="exact" w:val="288"/>
          <w:jc w:val="center"/>
        </w:trPr>
        <w:tc>
          <w:tcPr>
            <w:tcW w:w="107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Raná</w:t>
            </w:r>
          </w:p>
        </w:tc>
      </w:tr>
      <w:tr w:rsidR="00824ED6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29689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ZE10</w:t>
            </w:r>
          </w:p>
        </w:tc>
        <w:tc>
          <w:tcPr>
            <w:tcW w:w="94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Odstranění nevhodných dřevin bez odstranění pařezu</w:t>
            </w:r>
          </w:p>
        </w:tc>
      </w:tr>
      <w:tr w:rsidR="00824ED6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ZE10a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Odstranění náletu křovinořezem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0,2889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ha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E6"/>
            <w:vAlign w:val="bottom"/>
          </w:tcPr>
          <w:p w:rsidR="00824ED6" w:rsidRDefault="00A23997">
            <w:pPr>
              <w:pStyle w:val="Jin0"/>
              <w:shd w:val="clear" w:color="auto" w:fill="auto"/>
              <w:ind w:firstLine="600"/>
            </w:pPr>
            <w: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ind w:firstLine="580"/>
              <w:jc w:val="both"/>
            </w:pPr>
            <w:r>
              <w:t>14 445,00</w:t>
            </w:r>
          </w:p>
        </w:tc>
      </w:tr>
      <w:tr w:rsidR="00824ED6">
        <w:trPr>
          <w:trHeight w:hRule="exact" w:val="59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spacing w:line="254" w:lineRule="auto"/>
            </w:pPr>
            <w:r>
              <w:t>omezeně přístupná lokalita, zarostlé cesty: navýšení o 10%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ind w:firstLine="700"/>
              <w:jc w:val="both"/>
            </w:pPr>
            <w:r>
              <w:t>1 444,50</w:t>
            </w:r>
          </w:p>
        </w:tc>
      </w:tr>
      <w:tr w:rsidR="00824ED6">
        <w:trPr>
          <w:trHeight w:hRule="exact" w:val="14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spacing w:line="257" w:lineRule="auto"/>
            </w:pPr>
            <w:r>
              <w:t>nepropustný porost z netrnitých dřevin a lián (např. vrby, olše, bezy jasany, opletka, loubinec apod.) nebo prostupný porost s trnitými dřevinami: navýšení o 20%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2 889,00</w:t>
            </w:r>
          </w:p>
        </w:tc>
      </w:tr>
      <w:tr w:rsidR="00824ED6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sklon svahu 15-30 %: navýšení o 20%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2 889,00</w:t>
            </w:r>
          </w:p>
        </w:tc>
      </w:tr>
      <w:tr w:rsidR="00824ED6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Cena bez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ind w:firstLine="580"/>
              <w:jc w:val="both"/>
            </w:pPr>
            <w:r>
              <w:t>21 667,50</w:t>
            </w:r>
          </w:p>
        </w:tc>
      </w:tr>
      <w:tr w:rsidR="00824ED6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Cena s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ind w:firstLine="580"/>
              <w:jc w:val="both"/>
            </w:pPr>
            <w:r>
              <w:rPr>
                <w:b/>
                <w:bCs/>
              </w:rPr>
              <w:t>26 217,68</w:t>
            </w:r>
          </w:p>
        </w:tc>
      </w:tr>
      <w:tr w:rsidR="00824ED6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29692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ZE10</w:t>
            </w:r>
          </w:p>
        </w:tc>
        <w:tc>
          <w:tcPr>
            <w:tcW w:w="94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Odstranění nevhodných dřevin bez odstranění pařezu</w:t>
            </w:r>
          </w:p>
        </w:tc>
      </w:tr>
      <w:tr w:rsidR="00824ED6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ZE10b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Ruční odstranění náletu do 3 m výšky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0,809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ha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E6"/>
            <w:vAlign w:val="bottom"/>
          </w:tcPr>
          <w:p w:rsidR="00824ED6" w:rsidRDefault="00A23997">
            <w:pPr>
              <w:pStyle w:val="Jin0"/>
              <w:shd w:val="clear" w:color="auto" w:fill="auto"/>
              <w:ind w:firstLine="500"/>
            </w:pPr>
            <w: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80 900,00</w:t>
            </w:r>
          </w:p>
        </w:tc>
      </w:tr>
      <w:tr w:rsidR="00824ED6">
        <w:trPr>
          <w:trHeight w:hRule="exact" w:val="8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spacing w:line="257" w:lineRule="auto"/>
            </w:pPr>
            <w:r>
              <w:t>nepropustný porost s převahou trnitých dřevin a lián, padlé kmeny stromů v porostu: navýšení o 60%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ind w:firstLine="580"/>
              <w:jc w:val="both"/>
            </w:pPr>
            <w:r>
              <w:t>48 540,00</w:t>
            </w:r>
          </w:p>
        </w:tc>
      </w:tr>
      <w:tr w:rsidR="00824ED6">
        <w:trPr>
          <w:trHeight w:hRule="exact" w:val="59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spacing w:line="254" w:lineRule="auto"/>
            </w:pPr>
            <w:r>
              <w:t>omezeně přístupná lokalita, zarostlé cesty: navýšení o 10%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ind w:firstLine="700"/>
              <w:jc w:val="both"/>
            </w:pPr>
            <w:r>
              <w:t>8 090,00</w:t>
            </w:r>
          </w:p>
        </w:tc>
      </w:tr>
      <w:tr w:rsidR="00824ED6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sklon svahu 15-30 %: navýšení o 20%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ind w:firstLine="580"/>
              <w:jc w:val="both"/>
            </w:pPr>
            <w:r>
              <w:t>16 180,00</w:t>
            </w:r>
          </w:p>
        </w:tc>
      </w:tr>
      <w:tr w:rsidR="00824ED6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Cena bez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153 710,00</w:t>
            </w:r>
          </w:p>
        </w:tc>
      </w:tr>
      <w:tr w:rsidR="00824ED6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Cena s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185 989,10</w:t>
            </w:r>
          </w:p>
        </w:tc>
      </w:tr>
      <w:tr w:rsidR="00824ED6">
        <w:trPr>
          <w:trHeight w:hRule="exact" w:val="293"/>
          <w:jc w:val="center"/>
        </w:trPr>
        <w:tc>
          <w:tcPr>
            <w:tcW w:w="107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CEF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Raná - vrchol</w:t>
            </w:r>
          </w:p>
        </w:tc>
      </w:tr>
      <w:tr w:rsidR="00824ED6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29690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ZE10</w:t>
            </w:r>
          </w:p>
        </w:tc>
        <w:tc>
          <w:tcPr>
            <w:tcW w:w="94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Odstranění nevhodných dřevin bez odstranění pařezu</w:t>
            </w:r>
          </w:p>
        </w:tc>
      </w:tr>
      <w:tr w:rsidR="00824ED6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ZE10a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Odstranění náletu křovinořezem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0,0674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ha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E6"/>
            <w:vAlign w:val="bottom"/>
          </w:tcPr>
          <w:p w:rsidR="00824ED6" w:rsidRDefault="00A23997">
            <w:pPr>
              <w:pStyle w:val="Jin0"/>
              <w:shd w:val="clear" w:color="auto" w:fill="auto"/>
              <w:ind w:firstLine="600"/>
            </w:pPr>
            <w: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3 370,00</w:t>
            </w:r>
          </w:p>
        </w:tc>
      </w:tr>
      <w:tr w:rsidR="00824ED6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sklon svahu 15-30 %: navýšení o 20%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674,00</w:t>
            </w:r>
          </w:p>
        </w:tc>
      </w:tr>
      <w:tr w:rsidR="00824ED6">
        <w:trPr>
          <w:trHeight w:hRule="exact" w:val="8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spacing w:line="254" w:lineRule="auto"/>
            </w:pPr>
            <w:r>
              <w:t>téměř nepřístupná lokalita, chybí cesty nebo jsou již zcela neprostupné: navýšení o 20%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674,00</w:t>
            </w:r>
          </w:p>
        </w:tc>
      </w:tr>
      <w:tr w:rsidR="00824ED6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Cena bez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4 718,00</w:t>
            </w:r>
          </w:p>
        </w:tc>
      </w:tr>
      <w:tr w:rsidR="00824ED6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Cena s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ind w:firstLine="700"/>
              <w:jc w:val="both"/>
            </w:pPr>
            <w:r>
              <w:rPr>
                <w:b/>
                <w:bCs/>
              </w:rPr>
              <w:t>5 708,78</w:t>
            </w:r>
          </w:p>
        </w:tc>
      </w:tr>
      <w:tr w:rsidR="00824ED6">
        <w:trPr>
          <w:trHeight w:hRule="exact" w:val="307"/>
          <w:jc w:val="center"/>
        </w:trPr>
        <w:tc>
          <w:tcPr>
            <w:tcW w:w="10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EF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Raná - skleník</w:t>
            </w:r>
          </w:p>
        </w:tc>
      </w:tr>
    </w:tbl>
    <w:p w:rsidR="00824ED6" w:rsidRDefault="00A2399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758"/>
        <w:gridCol w:w="4258"/>
        <w:gridCol w:w="1320"/>
        <w:gridCol w:w="758"/>
        <w:gridCol w:w="1550"/>
        <w:gridCol w:w="1560"/>
      </w:tblGrid>
      <w:tr w:rsidR="00824ED6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lastRenderedPageBreak/>
              <w:t>29691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ZE10</w:t>
            </w:r>
          </w:p>
        </w:tc>
        <w:tc>
          <w:tcPr>
            <w:tcW w:w="94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Odstranění nevhodných dřevin bez odstranění pařezu</w:t>
            </w:r>
          </w:p>
        </w:tc>
      </w:tr>
      <w:tr w:rsidR="00824ED6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ZE10a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Odstranění náletu křovinořezem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center"/>
            </w:pPr>
            <w:r>
              <w:t>0,008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ha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E6"/>
            <w:vAlign w:val="bottom"/>
          </w:tcPr>
          <w:p w:rsidR="00824ED6" w:rsidRDefault="00A23997">
            <w:pPr>
              <w:pStyle w:val="Jin0"/>
              <w:shd w:val="clear" w:color="auto" w:fill="auto"/>
              <w:ind w:firstLine="580"/>
            </w:pPr>
            <w: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400,00</w:t>
            </w:r>
          </w:p>
        </w:tc>
      </w:tr>
      <w:tr w:rsidR="00824ED6">
        <w:trPr>
          <w:trHeight w:hRule="exact" w:val="14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spacing w:line="254" w:lineRule="auto"/>
            </w:pPr>
            <w:r>
              <w:t>nepropustný porost z netrnitých dřevin a lián (např. vrby, olše, bezy jasany, opletka, loubinec apod.) nebo prostupný porost s trnitými dřevinami: navýšení o 20%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80,00</w:t>
            </w:r>
          </w:p>
        </w:tc>
      </w:tr>
      <w:tr w:rsidR="00824ED6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Cena bez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480,00</w:t>
            </w:r>
          </w:p>
        </w:tc>
      </w:tr>
      <w:tr w:rsidR="00824ED6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Cena s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580,80</w:t>
            </w:r>
          </w:p>
        </w:tc>
      </w:tr>
    </w:tbl>
    <w:p w:rsidR="00824ED6" w:rsidRDefault="00A23997">
      <w:pPr>
        <w:pStyle w:val="Titulektabulky0"/>
        <w:shd w:val="clear" w:color="auto" w:fill="auto"/>
        <w:ind w:left="14"/>
      </w:pPr>
      <w:r>
        <w:t>* Jednotkovou cenu zadávat bez DPH.</w:t>
      </w:r>
    </w:p>
    <w:p w:rsidR="00824ED6" w:rsidRDefault="00824ED6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4262"/>
        <w:gridCol w:w="2078"/>
        <w:gridCol w:w="1550"/>
        <w:gridCol w:w="1560"/>
      </w:tblGrid>
      <w:tr w:rsidR="00824ED6">
        <w:trPr>
          <w:trHeight w:hRule="exact" w:val="254"/>
          <w:jc w:val="center"/>
        </w:trPr>
        <w:tc>
          <w:tcPr>
            <w:tcW w:w="1296" w:type="dxa"/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Souhrnný rozp</w:t>
            </w:r>
          </w:p>
        </w:tc>
        <w:tc>
          <w:tcPr>
            <w:tcW w:w="9450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očet:</w:t>
            </w:r>
          </w:p>
        </w:tc>
      </w:tr>
      <w:tr w:rsidR="00824ED6">
        <w:trPr>
          <w:trHeight w:hRule="exact" w:val="59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824ED6" w:rsidRDefault="00A2399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Rok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824ED6" w:rsidRDefault="00A2399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bez DPH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824ED6" w:rsidRDefault="00A2399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sazba DPH 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824ED6" w:rsidRDefault="00A2399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výše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ED6" w:rsidRDefault="00A2399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s DPH</w:t>
            </w:r>
          </w:p>
        </w:tc>
      </w:tr>
      <w:tr w:rsidR="00824ED6">
        <w:trPr>
          <w:trHeight w:hRule="exact" w:val="28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2023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ED6" w:rsidRDefault="00A23997">
            <w:pPr>
              <w:pStyle w:val="Jin0"/>
              <w:shd w:val="clear" w:color="auto" w:fill="auto"/>
              <w:ind w:left="3180"/>
            </w:pPr>
            <w:r>
              <w:t>180 575,50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21,00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ind w:firstLine="580"/>
            </w:pPr>
            <w:r>
              <w:t>37 920,86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t>218 496,36</w:t>
            </w:r>
          </w:p>
        </w:tc>
      </w:tr>
      <w:tr w:rsidR="00824ED6">
        <w:trPr>
          <w:trHeight w:hRule="exact" w:val="30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Celkem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ind w:left="3180"/>
            </w:pPr>
            <w:r>
              <w:rPr>
                <w:b/>
                <w:bCs/>
              </w:rPr>
              <w:t>180 575,50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ind w:firstLine="580"/>
            </w:pPr>
            <w:r>
              <w:rPr>
                <w:b/>
                <w:bCs/>
              </w:rPr>
              <w:t>37 920,86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218 496,36</w:t>
            </w:r>
          </w:p>
        </w:tc>
      </w:tr>
    </w:tbl>
    <w:p w:rsidR="00824ED6" w:rsidRDefault="00A23997">
      <w:pPr>
        <w:pStyle w:val="Titulektabulky0"/>
        <w:shd w:val="clear" w:color="auto" w:fill="auto"/>
        <w:tabs>
          <w:tab w:val="left" w:pos="8635"/>
        </w:tabs>
        <w:ind w:left="14"/>
      </w:pPr>
      <w:r>
        <w:rPr>
          <w:b/>
          <w:bCs/>
        </w:rPr>
        <w:t>Specifikace díla:</w:t>
      </w:r>
      <w:r>
        <w:rPr>
          <w:b/>
          <w:bCs/>
        </w:rPr>
        <w:tab/>
      </w:r>
      <w:r>
        <w:rPr>
          <w:b/>
          <w:bCs/>
          <w:color w:val="0000FF"/>
        </w:rPr>
        <w:t>Odkaz na mapové dílo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758"/>
        <w:gridCol w:w="6336"/>
        <w:gridCol w:w="3110"/>
      </w:tblGrid>
      <w:tr w:rsidR="00824ED6">
        <w:trPr>
          <w:trHeight w:hRule="exact" w:val="298"/>
          <w:jc w:val="center"/>
        </w:trPr>
        <w:tc>
          <w:tcPr>
            <w:tcW w:w="107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F0D9"/>
            <w:vAlign w:val="bottom"/>
          </w:tcPr>
          <w:p w:rsidR="00824ED6" w:rsidRDefault="00A2399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2023</w:t>
            </w:r>
          </w:p>
        </w:tc>
      </w:tr>
      <w:tr w:rsidR="00824ED6">
        <w:trPr>
          <w:trHeight w:hRule="exact" w:val="293"/>
          <w:jc w:val="center"/>
        </w:trPr>
        <w:tc>
          <w:tcPr>
            <w:tcW w:w="107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CEF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Raná</w:t>
            </w:r>
          </w:p>
        </w:tc>
      </w:tr>
      <w:tr w:rsidR="00824ED6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  <w:color w:val="0000FF"/>
              </w:rPr>
              <w:t>2968&lt;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ZE10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Odstranění nevhodných dřevin bez odstranění pařezu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26 217,68</w:t>
            </w:r>
          </w:p>
        </w:tc>
      </w:tr>
      <w:tr w:rsidR="00824ED6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ZE10a</w:t>
            </w:r>
          </w:p>
        </w:tc>
        <w:tc>
          <w:tcPr>
            <w:tcW w:w="9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Odstranění náletu křovinořezem</w:t>
            </w:r>
          </w:p>
        </w:tc>
      </w:tr>
    </w:tbl>
    <w:p w:rsidR="00824ED6" w:rsidRDefault="00A23997">
      <w:pPr>
        <w:pStyle w:val="Titulektabulky0"/>
        <w:shd w:val="clear" w:color="auto" w:fill="auto"/>
        <w:spacing w:line="257" w:lineRule="auto"/>
        <w:ind w:left="14"/>
      </w:pPr>
      <w:r>
        <w:rPr>
          <w:u w:val="single"/>
        </w:rPr>
        <w:t>Popis opatření:</w:t>
      </w:r>
    </w:p>
    <w:p w:rsidR="00824ED6" w:rsidRDefault="00824ED6">
      <w:pPr>
        <w:spacing w:after="319" w:line="1" w:lineRule="exact"/>
      </w:pPr>
    </w:p>
    <w:p w:rsidR="00824ED6" w:rsidRDefault="00A23997">
      <w:pPr>
        <w:pStyle w:val="Zkladntext1"/>
        <w:shd w:val="clear" w:color="auto" w:fill="auto"/>
        <w:spacing w:after="0"/>
      </w:pPr>
      <w:r>
        <w:t>Na vymezené ploše dle zákresu nad ortofotomapou bude provedeno odstranění náletu křovinořezem v termínu do</w:t>
      </w:r>
    </w:p>
    <w:p w:rsidR="00824ED6" w:rsidRDefault="00A23997">
      <w:pPr>
        <w:pStyle w:val="Zkladntext1"/>
        <w:numPr>
          <w:ilvl w:val="0"/>
          <w:numId w:val="1"/>
        </w:numPr>
        <w:shd w:val="clear" w:color="auto" w:fill="auto"/>
        <w:tabs>
          <w:tab w:val="left" w:pos="1206"/>
        </w:tabs>
      </w:pPr>
      <w:r>
        <w:t>Celková výměra plochy je 1,1557 ha, opatření bude provedeno na 25 % plochy, tzn. plocha zásahu bude 0,2889 ha. Součástí opatření je nátěr pařízků arboricidem. Veškeré práce budou probíhat v souladu se schváleným standardem AOPK ČR SPPK D 02 002:2021 Obnova dlouhodobě neobhospodařovaných travních společenstev (vč. likvidace náletových dřevin) dostupným na standardy.nature.cz.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758"/>
        <w:gridCol w:w="6336"/>
        <w:gridCol w:w="3110"/>
      </w:tblGrid>
      <w:tr w:rsidR="00824ED6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  <w:color w:val="0000FF"/>
              </w:rPr>
              <w:t>29692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ZE10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Odstranění nevhodných dřevin bez odstranění pařezu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185 989,10</w:t>
            </w:r>
          </w:p>
        </w:tc>
      </w:tr>
      <w:tr w:rsidR="00824ED6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ZE10b</w:t>
            </w:r>
          </w:p>
        </w:tc>
        <w:tc>
          <w:tcPr>
            <w:tcW w:w="9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Ruční odstranění náletu do 3 m výšky</w:t>
            </w:r>
          </w:p>
        </w:tc>
      </w:tr>
    </w:tbl>
    <w:p w:rsidR="00824ED6" w:rsidRDefault="00A23997">
      <w:pPr>
        <w:pStyle w:val="Titulektabulky0"/>
        <w:shd w:val="clear" w:color="auto" w:fill="auto"/>
        <w:ind w:left="19"/>
      </w:pPr>
      <w:r>
        <w:rPr>
          <w:u w:val="single"/>
        </w:rPr>
        <w:t>Popis opatření:</w:t>
      </w:r>
    </w:p>
    <w:p w:rsidR="00824ED6" w:rsidRDefault="00824ED6">
      <w:pPr>
        <w:spacing w:after="259" w:line="1" w:lineRule="exact"/>
      </w:pPr>
    </w:p>
    <w:p w:rsidR="00824ED6" w:rsidRDefault="00A23997">
      <w:pPr>
        <w:pStyle w:val="Zkladntext1"/>
        <w:shd w:val="clear" w:color="auto" w:fill="auto"/>
      </w:pPr>
      <w:r>
        <w:t>Výřezy budou provedeny na vymezené ploše dle zákresu nad ortofotomapou v termínu do 15.11.2023. Celková výměra plochy je 1,1557 ha, bude proveden ruční výřez dřevin do výšky 3 m na 70 % plochy, tzn. plocha zásahu bude 0,8090 ha. Součástí opatření je nátěr pařízků arboricidem. Veškeré práce budou probíhat v souladu se schváleným standardem AOPK ČR SPPK D 02 002:2021 Obnova dlouhodobě neobhospodařovaných travních společenstev (vč. likvidace náletových dřevin) dostupným na standardy.nature.cz.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758"/>
        <w:gridCol w:w="6336"/>
        <w:gridCol w:w="3110"/>
      </w:tblGrid>
      <w:tr w:rsidR="00824ED6">
        <w:trPr>
          <w:trHeight w:hRule="exact" w:val="298"/>
          <w:jc w:val="center"/>
        </w:trPr>
        <w:tc>
          <w:tcPr>
            <w:tcW w:w="107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Raná - vrchol</w:t>
            </w:r>
          </w:p>
        </w:tc>
      </w:tr>
      <w:tr w:rsidR="00824ED6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  <w:color w:val="0000FF"/>
              </w:rPr>
              <w:t>29690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ZE10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Odstranění nevhodných dřevin bez odstranění pařezu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CEF"/>
            <w:vAlign w:val="bottom"/>
          </w:tcPr>
          <w:p w:rsidR="00824ED6" w:rsidRDefault="00A2399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5 708,78</w:t>
            </w:r>
          </w:p>
        </w:tc>
      </w:tr>
      <w:tr w:rsidR="00824ED6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ED6" w:rsidRDefault="00824ED6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ZE10a</w:t>
            </w:r>
          </w:p>
        </w:tc>
        <w:tc>
          <w:tcPr>
            <w:tcW w:w="9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ED6" w:rsidRDefault="00A23997">
            <w:pPr>
              <w:pStyle w:val="Jin0"/>
              <w:shd w:val="clear" w:color="auto" w:fill="auto"/>
            </w:pPr>
            <w:r>
              <w:t>Odstranění náletu křovinořezem</w:t>
            </w:r>
          </w:p>
        </w:tc>
      </w:tr>
    </w:tbl>
    <w:p w:rsidR="00824ED6" w:rsidRDefault="00A23997">
      <w:pPr>
        <w:pStyle w:val="Titulektabulky0"/>
        <w:shd w:val="clear" w:color="auto" w:fill="auto"/>
        <w:ind w:left="19"/>
      </w:pPr>
      <w:r>
        <w:rPr>
          <w:u w:val="single"/>
        </w:rPr>
        <w:t>Popis opatření:</w:t>
      </w:r>
    </w:p>
    <w:p w:rsidR="00824ED6" w:rsidRDefault="00824ED6">
      <w:pPr>
        <w:spacing w:after="259" w:line="1" w:lineRule="exact"/>
      </w:pPr>
    </w:p>
    <w:p w:rsidR="00824ED6" w:rsidRDefault="00A23997">
      <w:pPr>
        <w:pStyle w:val="Zkladntext1"/>
        <w:shd w:val="clear" w:color="auto" w:fill="auto"/>
        <w:spacing w:after="0"/>
      </w:pPr>
      <w:r>
        <w:t>Na ploše dle zákresu nad ortofotomapou bude provedeno odstranění zmlazení dřevin křovinořezem v termínu do</w:t>
      </w:r>
    </w:p>
    <w:p w:rsidR="00824ED6" w:rsidRDefault="00A23997">
      <w:pPr>
        <w:pStyle w:val="Zkladntext1"/>
        <w:numPr>
          <w:ilvl w:val="0"/>
          <w:numId w:val="2"/>
        </w:numPr>
        <w:shd w:val="clear" w:color="auto" w:fill="auto"/>
        <w:tabs>
          <w:tab w:val="left" w:pos="1206"/>
        </w:tabs>
        <w:spacing w:after="200"/>
      </w:pPr>
      <w:r>
        <w:t>Součástí opatření je nátěr pařízků arboricidem. Veškeré práce budou probíhat v souladu se schváleným standardem AOPK ČR SPPK D 02 002:2021 Obnova dlouhodobě neobhospodařovaných travních společenstev (vč. likvidace náletových dřevin) dostupným na standardy.nature.cz.</w:t>
      </w:r>
    </w:p>
    <w:p w:rsidR="00A23997" w:rsidRDefault="00A23997">
      <w:pPr>
        <w:pStyle w:val="Zkladntext1"/>
        <w:pBdr>
          <w:top w:val="single" w:sz="4" w:space="3" w:color="DEEAF6"/>
          <w:left w:val="single" w:sz="4" w:space="0" w:color="DEEAF6"/>
          <w:bottom w:val="single" w:sz="4" w:space="2" w:color="DEEAF6"/>
          <w:right w:val="single" w:sz="4" w:space="0" w:color="DEEAF6"/>
        </w:pBdr>
        <w:shd w:val="clear" w:color="auto" w:fill="DEEAF6"/>
        <w:spacing w:after="0" w:line="240" w:lineRule="auto"/>
      </w:pPr>
      <w:r>
        <w:rPr>
          <w:b/>
          <w:bCs/>
        </w:rPr>
        <w:lastRenderedPageBreak/>
        <w:t>Raná - skleník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758"/>
        <w:gridCol w:w="6336"/>
        <w:gridCol w:w="3110"/>
      </w:tblGrid>
      <w:tr w:rsidR="00A23997" w:rsidTr="00CB7DB8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EAECEF"/>
            <w:vAlign w:val="bottom"/>
          </w:tcPr>
          <w:p w:rsidR="00A23997" w:rsidRDefault="00A23997" w:rsidP="00CB7DB8">
            <w:pPr>
              <w:pStyle w:val="Jin0"/>
              <w:shd w:val="clear" w:color="auto" w:fill="auto"/>
            </w:pPr>
            <w:r>
              <w:rPr>
                <w:b/>
                <w:bCs/>
                <w:color w:val="0000FF"/>
              </w:rPr>
              <w:t>29691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EAECEF"/>
            <w:vAlign w:val="bottom"/>
          </w:tcPr>
          <w:p w:rsidR="00A23997" w:rsidRDefault="00A23997" w:rsidP="00CB7DB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ZE10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EAECEF"/>
            <w:vAlign w:val="bottom"/>
          </w:tcPr>
          <w:p w:rsidR="00A23997" w:rsidRDefault="00A23997" w:rsidP="00CB7DB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Odstranění nevhodných dřevin bez odstranění pařezu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CEF"/>
            <w:vAlign w:val="bottom"/>
          </w:tcPr>
          <w:p w:rsidR="00A23997" w:rsidRDefault="00A23997" w:rsidP="00CB7DB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580,80</w:t>
            </w:r>
          </w:p>
        </w:tc>
      </w:tr>
      <w:tr w:rsidR="00A23997" w:rsidTr="00CB7DB8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97" w:rsidRDefault="00A23997" w:rsidP="00CB7DB8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997" w:rsidRDefault="00A23997" w:rsidP="00CB7DB8">
            <w:pPr>
              <w:pStyle w:val="Jin0"/>
              <w:shd w:val="clear" w:color="auto" w:fill="auto"/>
            </w:pPr>
            <w:r>
              <w:t>ZE10a</w:t>
            </w:r>
          </w:p>
        </w:tc>
        <w:tc>
          <w:tcPr>
            <w:tcW w:w="9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997" w:rsidRDefault="00A23997" w:rsidP="00CB7DB8">
            <w:pPr>
              <w:pStyle w:val="Jin0"/>
              <w:shd w:val="clear" w:color="auto" w:fill="auto"/>
            </w:pPr>
            <w:r>
              <w:t>Odstranění náletu křovinořezem</w:t>
            </w:r>
          </w:p>
        </w:tc>
      </w:tr>
    </w:tbl>
    <w:p w:rsidR="00824ED6" w:rsidRDefault="00824ED6">
      <w:pPr>
        <w:pStyle w:val="Zkladntext1"/>
        <w:pBdr>
          <w:top w:val="single" w:sz="4" w:space="3" w:color="DEEAF6"/>
          <w:left w:val="single" w:sz="4" w:space="0" w:color="DEEAF6"/>
          <w:bottom w:val="single" w:sz="4" w:space="2" w:color="DEEAF6"/>
          <w:right w:val="single" w:sz="4" w:space="0" w:color="DEEAF6"/>
        </w:pBdr>
        <w:shd w:val="clear" w:color="auto" w:fill="DEEAF6"/>
        <w:spacing w:after="0" w:line="240" w:lineRule="auto"/>
      </w:pPr>
    </w:p>
    <w:p w:rsidR="00A23997" w:rsidRDefault="00A23997" w:rsidP="00A23997">
      <w:pPr>
        <w:pStyle w:val="Titulektabulky0"/>
        <w:shd w:val="clear" w:color="auto" w:fill="auto"/>
        <w:ind w:left="19"/>
      </w:pPr>
      <w:r>
        <w:rPr>
          <w:u w:val="single"/>
        </w:rPr>
        <w:t>Popis opatření:</w:t>
      </w:r>
    </w:p>
    <w:p w:rsidR="00A23997" w:rsidRDefault="00A23997" w:rsidP="00A23997">
      <w:pPr>
        <w:spacing w:after="239" w:line="1" w:lineRule="exact"/>
      </w:pPr>
    </w:p>
    <w:p w:rsidR="00A23997" w:rsidRDefault="00A23997" w:rsidP="00A23997">
      <w:pPr>
        <w:pStyle w:val="Zkladntext1"/>
        <w:shd w:val="clear" w:color="auto" w:fill="auto"/>
        <w:spacing w:after="0" w:line="254" w:lineRule="auto"/>
      </w:pPr>
      <w:r>
        <w:t>Na ploše vymezené nad ortofotomapou bude provedeno odstranění zmlazení dřevin křovinořezem v termínu do 15.11.2023.</w:t>
      </w:r>
    </w:p>
    <w:p w:rsidR="00A23997" w:rsidRDefault="00A23997" w:rsidP="00A23997">
      <w:pPr>
        <w:pStyle w:val="Zkladntext1"/>
        <w:pBdr>
          <w:top w:val="single" w:sz="4" w:space="3" w:color="DEEAF6"/>
          <w:left w:val="single" w:sz="4" w:space="0" w:color="DEEAF6"/>
          <w:bottom w:val="single" w:sz="4" w:space="2" w:color="DEEAF6"/>
          <w:right w:val="single" w:sz="4" w:space="0" w:color="DEEAF6"/>
        </w:pBdr>
        <w:shd w:val="clear" w:color="auto" w:fill="DEEAF6"/>
        <w:spacing w:after="0" w:line="240" w:lineRule="auto"/>
        <w:sectPr w:rsidR="00A23997">
          <w:pgSz w:w="11900" w:h="16840"/>
          <w:pgMar w:top="1073" w:right="810" w:bottom="1350" w:left="324" w:header="645" w:footer="922" w:gutter="0"/>
          <w:pgNumType w:start="1"/>
          <w:cols w:space="720"/>
          <w:noEndnote/>
          <w:docGrid w:linePitch="360"/>
        </w:sectPr>
      </w:pPr>
      <w:r>
        <w:t>Součástí opatření je nátěr pařízků arboricidem. Veškeré práce budou probíhat v souladu se schváleným standardem AOPK ČR SPPK D 02 002:2021 Obnova dlouhodobě neobhospodařovaných travních společenstev (vč. likvidace náletových dřevin) dostupným na standardy.nature.cz</w:t>
      </w:r>
      <w:bookmarkStart w:id="0" w:name="_GoBack"/>
      <w:bookmarkEnd w:id="0"/>
    </w:p>
    <w:p w:rsidR="00824ED6" w:rsidRDefault="00824ED6" w:rsidP="00BC2589">
      <w:pPr>
        <w:pStyle w:val="Zkladntext1"/>
        <w:shd w:val="clear" w:color="auto" w:fill="auto"/>
        <w:tabs>
          <w:tab w:val="left" w:pos="1232"/>
        </w:tabs>
        <w:spacing w:after="0" w:line="254" w:lineRule="auto"/>
      </w:pPr>
    </w:p>
    <w:sectPr w:rsidR="00824ED6">
      <w:pgSz w:w="11900" w:h="16840"/>
      <w:pgMar w:top="1076" w:right="816" w:bottom="1076" w:left="336" w:header="648" w:footer="6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5B" w:rsidRDefault="00A23997">
      <w:r>
        <w:separator/>
      </w:r>
    </w:p>
  </w:endnote>
  <w:endnote w:type="continuationSeparator" w:id="0">
    <w:p w:rsidR="004E415B" w:rsidRDefault="00A2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D6" w:rsidRDefault="00824ED6"/>
  </w:footnote>
  <w:footnote w:type="continuationSeparator" w:id="0">
    <w:p w:rsidR="00824ED6" w:rsidRDefault="00824E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00D3"/>
    <w:multiLevelType w:val="multilevel"/>
    <w:tmpl w:val="A740B6F8"/>
    <w:lvl w:ilvl="0">
      <w:start w:val="2023"/>
      <w:numFmt w:val="decimal"/>
      <w:lvlText w:val="15.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204700"/>
    <w:multiLevelType w:val="multilevel"/>
    <w:tmpl w:val="FAF6701C"/>
    <w:lvl w:ilvl="0">
      <w:start w:val="2023"/>
      <w:numFmt w:val="decimal"/>
      <w:lvlText w:val="15.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042ECB"/>
    <w:multiLevelType w:val="multilevel"/>
    <w:tmpl w:val="9B02359A"/>
    <w:lvl w:ilvl="0">
      <w:start w:val="2023"/>
      <w:numFmt w:val="decimal"/>
      <w:lvlText w:val="15.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D6"/>
    <w:rsid w:val="004E415B"/>
    <w:rsid w:val="00824ED6"/>
    <w:rsid w:val="00A23997"/>
    <w:rsid w:val="00B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608A3-AC11-480C-8BED-001FFE9A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57" w:lineRule="auto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655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Gregorová</dc:creator>
  <cp:keywords/>
  <cp:lastModifiedBy>jana.prahova</cp:lastModifiedBy>
  <cp:revision>3</cp:revision>
  <dcterms:created xsi:type="dcterms:W3CDTF">2023-10-11T05:10:00Z</dcterms:created>
  <dcterms:modified xsi:type="dcterms:W3CDTF">2023-10-11T05:13:00Z</dcterms:modified>
</cp:coreProperties>
</file>