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CEAB" w14:textId="77777777" w:rsidR="009633AF" w:rsidRDefault="00A77404">
      <w:pPr>
        <w:pStyle w:val="Nadpis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Dodatek č.2 ke SMLOUVĚ O PRONÁJMU PŘÍSTROJE A POSKYTOVÁNÍ SLUŽEB</w:t>
      </w:r>
      <w:bookmarkEnd w:id="0"/>
      <w:bookmarkEnd w:id="1"/>
    </w:p>
    <w:p w14:paraId="11BACEAC" w14:textId="77777777" w:rsidR="009633AF" w:rsidRDefault="00A77404">
      <w:pPr>
        <w:pStyle w:val="Zkladntext1"/>
        <w:shd w:val="clear" w:color="auto" w:fill="auto"/>
        <w:spacing w:line="444" w:lineRule="auto"/>
        <w:jc w:val="center"/>
      </w:pPr>
      <w:r>
        <w:t>Číslo: 19/MV/AG00537</w:t>
      </w:r>
    </w:p>
    <w:p w14:paraId="11BACEAD" w14:textId="77777777" w:rsidR="009633AF" w:rsidRDefault="00A77404">
      <w:pPr>
        <w:pStyle w:val="Nadpis20"/>
        <w:keepNext/>
        <w:keepLines/>
        <w:shd w:val="clear" w:color="auto" w:fill="auto"/>
        <w:spacing w:line="444" w:lineRule="auto"/>
      </w:pPr>
      <w:bookmarkStart w:id="2" w:name="bookmark2"/>
      <w:bookmarkStart w:id="3" w:name="bookmark3"/>
      <w:r>
        <w:t>č.j. NG/1352/2023</w:t>
      </w:r>
      <w:bookmarkEnd w:id="2"/>
      <w:bookmarkEnd w:id="3"/>
    </w:p>
    <w:p w14:paraId="11BACEAE" w14:textId="77777777" w:rsidR="009633AF" w:rsidRDefault="00A77404">
      <w:pPr>
        <w:pStyle w:val="Zkladntext1"/>
        <w:shd w:val="clear" w:color="auto" w:fill="auto"/>
        <w:spacing w:line="444" w:lineRule="auto"/>
        <w:jc w:val="center"/>
      </w:pPr>
      <w:r>
        <w:t>(dále jen „dodatek“)</w:t>
      </w:r>
    </w:p>
    <w:p w14:paraId="11BACEAF" w14:textId="77777777" w:rsidR="009633AF" w:rsidRDefault="00A77404">
      <w:pPr>
        <w:pStyle w:val="Zkladntext1"/>
        <w:shd w:val="clear" w:color="auto" w:fill="auto"/>
        <w:spacing w:line="444" w:lineRule="auto"/>
        <w:jc w:val="center"/>
      </w:pPr>
      <w:r>
        <w:t>Uzavřena mezi smluvními stranami dle § 1746 odst. 2 a za přiměřeného použití § 2201 a násl. zákona č. 89/2012 Sb., občanský zákoník, v</w:t>
      </w:r>
      <w:r>
        <w:br/>
        <w:t>platném znění (dále jen „Občanský zákoník“)</w:t>
      </w:r>
    </w:p>
    <w:p w14:paraId="11BACEB0" w14:textId="77777777" w:rsidR="009633AF" w:rsidRDefault="00A77404">
      <w:pPr>
        <w:pStyle w:val="Nadpis20"/>
        <w:keepNext/>
        <w:keepLines/>
        <w:pBdr>
          <w:top w:val="single" w:sz="4" w:space="17" w:color="auto"/>
          <w:left w:val="single" w:sz="4" w:space="0" w:color="auto"/>
          <w:bottom w:val="single" w:sz="4" w:space="9" w:color="auto"/>
          <w:right w:val="single" w:sz="4" w:space="0" w:color="auto"/>
        </w:pBdr>
        <w:shd w:val="clear" w:color="auto" w:fill="auto"/>
        <w:spacing w:line="252" w:lineRule="auto"/>
        <w:rPr>
          <w:sz w:val="19"/>
          <w:szCs w:val="19"/>
        </w:rPr>
      </w:pPr>
      <w:bookmarkStart w:id="4" w:name="bookmark4"/>
      <w:bookmarkStart w:id="5" w:name="bookmark5"/>
      <w:proofErr w:type="spellStart"/>
      <w:r>
        <w:rPr>
          <w:sz w:val="19"/>
          <w:szCs w:val="19"/>
          <w:lang w:val="en-US" w:eastAsia="en-US" w:bidi="en-US"/>
        </w:rPr>
        <w:t>Waterlogic</w:t>
      </w:r>
      <w:proofErr w:type="spellEnd"/>
      <w:r>
        <w:rPr>
          <w:sz w:val="19"/>
          <w:szCs w:val="19"/>
          <w:lang w:val="en-US" w:eastAsia="en-US" w:bidi="en-US"/>
        </w:rPr>
        <w:t xml:space="preserve"> </w:t>
      </w:r>
      <w:r>
        <w:rPr>
          <w:sz w:val="19"/>
          <w:szCs w:val="19"/>
        </w:rPr>
        <w:t>CZ s.r.o.</w:t>
      </w:r>
      <w:bookmarkEnd w:id="4"/>
      <w:bookmarkEnd w:id="5"/>
    </w:p>
    <w:p w14:paraId="11BACEB1" w14:textId="77777777" w:rsidR="009633AF" w:rsidRDefault="00A77404">
      <w:pPr>
        <w:pStyle w:val="Zkladntext1"/>
        <w:pBdr>
          <w:top w:val="single" w:sz="4" w:space="17" w:color="auto"/>
          <w:left w:val="single" w:sz="4" w:space="0" w:color="auto"/>
          <w:bottom w:val="single" w:sz="4" w:space="9" w:color="auto"/>
          <w:right w:val="single" w:sz="4" w:space="0" w:color="auto"/>
        </w:pBdr>
        <w:shd w:val="clear" w:color="auto" w:fill="auto"/>
        <w:spacing w:line="300" w:lineRule="auto"/>
        <w:jc w:val="center"/>
      </w:pPr>
      <w:r>
        <w:rPr>
          <w:b/>
          <w:bCs/>
          <w:i/>
          <w:iCs/>
        </w:rPr>
        <w:t>Zapsaná: v</w:t>
      </w:r>
      <w:r>
        <w:t xml:space="preserve"> </w:t>
      </w:r>
      <w:r w:rsidRPr="00871D48">
        <w:rPr>
          <w:lang w:eastAsia="en-US" w:bidi="en-US"/>
        </w:rPr>
        <w:t xml:space="preserve">OR </w:t>
      </w:r>
      <w:r>
        <w:t>u Městský soud v Praze, oddíl C, vložka 257665</w:t>
      </w:r>
      <w:r>
        <w:br/>
      </w:r>
      <w:r>
        <w:rPr>
          <w:b/>
          <w:bCs/>
          <w:i/>
          <w:iCs/>
        </w:rPr>
        <w:t>Se sídlem:</w:t>
      </w:r>
      <w:r>
        <w:t xml:space="preserve"> Obchodní 132, 251 01 Čestlice</w:t>
      </w:r>
    </w:p>
    <w:p w14:paraId="11BACEB2" w14:textId="77777777" w:rsidR="009633AF" w:rsidRDefault="00A77404">
      <w:pPr>
        <w:pStyle w:val="Nadpis20"/>
        <w:keepNext/>
        <w:keepLines/>
        <w:pBdr>
          <w:top w:val="single" w:sz="4" w:space="17" w:color="auto"/>
          <w:left w:val="single" w:sz="4" w:space="0" w:color="auto"/>
          <w:bottom w:val="single" w:sz="4" w:space="9" w:color="auto"/>
          <w:right w:val="single" w:sz="4" w:space="0" w:color="auto"/>
        </w:pBdr>
        <w:shd w:val="clear" w:color="auto" w:fill="auto"/>
        <w:spacing w:line="300" w:lineRule="auto"/>
      </w:pPr>
      <w:bookmarkStart w:id="6" w:name="bookmark6"/>
      <w:bookmarkStart w:id="7" w:name="bookmark7"/>
      <w:r>
        <w:rPr>
          <w:i/>
          <w:iCs/>
        </w:rPr>
        <w:t>Zastoupená:</w:t>
      </w:r>
      <w:r>
        <w:t xml:space="preserve"> Hynek </w:t>
      </w:r>
      <w:proofErr w:type="spellStart"/>
      <w:r>
        <w:t>Volovecký</w:t>
      </w:r>
      <w:proofErr w:type="spellEnd"/>
      <w:r>
        <w:t>, obchodní ředitel</w:t>
      </w:r>
      <w:bookmarkEnd w:id="6"/>
      <w:bookmarkEnd w:id="7"/>
    </w:p>
    <w:p w14:paraId="11BACEB3" w14:textId="77777777" w:rsidR="009633AF" w:rsidRDefault="00A77404">
      <w:pPr>
        <w:pStyle w:val="Zkladntext1"/>
        <w:pBdr>
          <w:top w:val="single" w:sz="4" w:space="17" w:color="auto"/>
          <w:left w:val="single" w:sz="4" w:space="0" w:color="auto"/>
          <w:bottom w:val="single" w:sz="4" w:space="9" w:color="auto"/>
          <w:right w:val="single" w:sz="4" w:space="0" w:color="auto"/>
        </w:pBdr>
        <w:shd w:val="clear" w:color="auto" w:fill="auto"/>
        <w:spacing w:after="220" w:line="300" w:lineRule="auto"/>
        <w:jc w:val="center"/>
      </w:pPr>
      <w:r>
        <w:t>(dále jen „poskytovatel“)</w:t>
      </w:r>
    </w:p>
    <w:p w14:paraId="11BACEB4" w14:textId="77777777" w:rsidR="009633AF" w:rsidRDefault="00A77404">
      <w:pPr>
        <w:pStyle w:val="Zkladntext1"/>
        <w:pBdr>
          <w:top w:val="single" w:sz="4" w:space="17" w:color="auto"/>
          <w:left w:val="single" w:sz="4" w:space="0" w:color="auto"/>
          <w:bottom w:val="single" w:sz="4" w:space="9" w:color="auto"/>
          <w:right w:val="single" w:sz="4" w:space="0" w:color="auto"/>
        </w:pBdr>
        <w:shd w:val="clear" w:color="auto" w:fill="auto"/>
        <w:tabs>
          <w:tab w:val="left" w:pos="3120"/>
        </w:tabs>
        <w:spacing w:line="372" w:lineRule="auto"/>
        <w:jc w:val="center"/>
      </w:pPr>
      <w:r>
        <w:rPr>
          <w:b/>
          <w:bCs/>
        </w:rPr>
        <w:t xml:space="preserve">IČO: </w:t>
      </w:r>
      <w:r>
        <w:t>05059097</w:t>
      </w:r>
      <w:r>
        <w:tab/>
      </w:r>
      <w:r>
        <w:rPr>
          <w:b/>
          <w:bCs/>
        </w:rPr>
        <w:t xml:space="preserve">DIČ: </w:t>
      </w:r>
      <w:r>
        <w:t>CZ05059097</w:t>
      </w:r>
    </w:p>
    <w:p w14:paraId="11BACEB5" w14:textId="77777777" w:rsidR="009633AF" w:rsidRDefault="00A77404">
      <w:pPr>
        <w:pStyle w:val="Titulektabulky0"/>
        <w:shd w:val="clear" w:color="auto" w:fill="auto"/>
        <w:ind w:left="5107"/>
        <w:rPr>
          <w:sz w:val="19"/>
          <w:szCs w:val="19"/>
        </w:rPr>
      </w:pPr>
      <w:r>
        <w:rPr>
          <w:sz w:val="19"/>
          <w:szCs w:val="19"/>
        </w:rP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0"/>
        <w:gridCol w:w="6811"/>
      </w:tblGrid>
      <w:tr w:rsidR="009633AF" w14:paraId="11BACEB8" w14:textId="77777777">
        <w:trPr>
          <w:trHeight w:hRule="exact" w:val="32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B6" w14:textId="77777777" w:rsidR="009633AF" w:rsidRDefault="00A77404">
            <w:pPr>
              <w:pStyle w:val="Jin0"/>
              <w:shd w:val="clear" w:color="auto" w:fill="auto"/>
              <w:spacing w:line="240" w:lineRule="auto"/>
            </w:pPr>
            <w:r>
              <w:t>Název: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CEB7" w14:textId="77777777" w:rsidR="009633AF" w:rsidRDefault="00A77404">
            <w:pPr>
              <w:pStyle w:val="Jin0"/>
              <w:shd w:val="clear" w:color="auto" w:fill="auto"/>
              <w:spacing w:line="240" w:lineRule="auto"/>
            </w:pPr>
            <w:r>
              <w:t>Národní galerie v Praze</w:t>
            </w:r>
          </w:p>
        </w:tc>
      </w:tr>
      <w:tr w:rsidR="009633AF" w14:paraId="11BACEBB" w14:textId="77777777">
        <w:trPr>
          <w:trHeight w:hRule="exact" w:val="31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B9" w14:textId="77777777" w:rsidR="009633AF" w:rsidRDefault="00A77404">
            <w:pPr>
              <w:pStyle w:val="Jin0"/>
              <w:shd w:val="clear" w:color="auto" w:fill="auto"/>
              <w:spacing w:line="240" w:lineRule="auto"/>
            </w:pPr>
            <w:r>
              <w:t>Zapsaná: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CEBA" w14:textId="77777777" w:rsidR="009633AF" w:rsidRDefault="00A77404">
            <w:pPr>
              <w:pStyle w:val="Jin0"/>
              <w:shd w:val="clear" w:color="auto" w:fill="auto"/>
              <w:spacing w:line="240" w:lineRule="auto"/>
            </w:pPr>
            <w:r>
              <w:t>331 - Příspěvková organizace</w:t>
            </w:r>
          </w:p>
        </w:tc>
      </w:tr>
      <w:tr w:rsidR="009633AF" w14:paraId="11BACEBE" w14:textId="77777777">
        <w:trPr>
          <w:trHeight w:hRule="exact" w:val="307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BC" w14:textId="77777777" w:rsidR="009633AF" w:rsidRDefault="00A77404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CEBD" w14:textId="77777777" w:rsidR="009633AF" w:rsidRDefault="00A77404">
            <w:pPr>
              <w:pStyle w:val="Jin0"/>
              <w:shd w:val="clear" w:color="auto" w:fill="auto"/>
              <w:spacing w:line="240" w:lineRule="auto"/>
            </w:pPr>
            <w:r>
              <w:t xml:space="preserve">11000 </w:t>
            </w:r>
            <w:proofErr w:type="gramStart"/>
            <w:r>
              <w:t>Praha - Staré</w:t>
            </w:r>
            <w:proofErr w:type="gramEnd"/>
            <w:r>
              <w:t xml:space="preserve"> Město, Staroměstské náměstí 606/12</w:t>
            </w:r>
          </w:p>
        </w:tc>
      </w:tr>
      <w:tr w:rsidR="009633AF" w14:paraId="11BACEC1" w14:textId="77777777">
        <w:trPr>
          <w:trHeight w:hRule="exact" w:val="31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BF" w14:textId="77777777" w:rsidR="009633AF" w:rsidRDefault="00A77404">
            <w:pPr>
              <w:pStyle w:val="Jin0"/>
              <w:shd w:val="clear" w:color="auto" w:fill="auto"/>
              <w:spacing w:line="240" w:lineRule="auto"/>
            </w:pPr>
            <w:r>
              <w:t>Zastoupená: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CEC0" w14:textId="77777777" w:rsidR="009633AF" w:rsidRDefault="00A77404">
            <w:pPr>
              <w:pStyle w:val="Jin0"/>
              <w:shd w:val="clear" w:color="auto" w:fill="auto"/>
              <w:spacing w:line="240" w:lineRule="auto"/>
            </w:pPr>
            <w:r w:rsidRPr="00871D48">
              <w:rPr>
                <w:lang w:eastAsia="en-US" w:bidi="en-US"/>
              </w:rPr>
              <w:t xml:space="preserve">MGR. </w:t>
            </w:r>
            <w:r>
              <w:t xml:space="preserve">EVA </w:t>
            </w:r>
            <w:r w:rsidRPr="00871D48">
              <w:rPr>
                <w:lang w:eastAsia="en-US" w:bidi="en-US"/>
              </w:rPr>
              <w:t xml:space="preserve">GIESE, </w:t>
            </w:r>
            <w:r>
              <w:t>MBA, Kancléřka, Ředitelka Kabinetu generální ředitelky</w:t>
            </w:r>
          </w:p>
        </w:tc>
      </w:tr>
      <w:tr w:rsidR="009633AF" w14:paraId="11BACEC4" w14:textId="77777777">
        <w:trPr>
          <w:trHeight w:hRule="exact" w:val="31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C2" w14:textId="77777777" w:rsidR="009633AF" w:rsidRDefault="00A77404">
            <w:pPr>
              <w:pStyle w:val="Jin0"/>
              <w:shd w:val="clear" w:color="auto" w:fill="auto"/>
              <w:spacing w:line="240" w:lineRule="auto"/>
            </w:pPr>
            <w:r>
              <w:t>Nájemce: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CEC3" w14:textId="77777777" w:rsidR="009633AF" w:rsidRDefault="00A77404">
            <w:pPr>
              <w:pStyle w:val="Jin0"/>
              <w:shd w:val="clear" w:color="auto" w:fill="auto"/>
              <w:spacing w:line="240" w:lineRule="auto"/>
            </w:pPr>
            <w:r>
              <w:t>je plátce DPH</w:t>
            </w:r>
          </w:p>
        </w:tc>
      </w:tr>
      <w:tr w:rsidR="009633AF" w14:paraId="11BACEC6" w14:textId="77777777">
        <w:trPr>
          <w:trHeight w:hRule="exact" w:val="307"/>
          <w:jc w:val="center"/>
        </w:trPr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CEC5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Dále jen „nájemce“</w:t>
            </w:r>
          </w:p>
        </w:tc>
      </w:tr>
      <w:tr w:rsidR="009633AF" w14:paraId="11BACEC9" w14:textId="77777777">
        <w:trPr>
          <w:trHeight w:hRule="exact" w:val="31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C7" w14:textId="77777777" w:rsidR="009633AF" w:rsidRDefault="00A77404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CEC8" w14:textId="77777777" w:rsidR="009633AF" w:rsidRDefault="00A77404">
            <w:pPr>
              <w:pStyle w:val="Jin0"/>
              <w:shd w:val="clear" w:color="auto" w:fill="auto"/>
              <w:spacing w:line="240" w:lineRule="auto"/>
            </w:pPr>
            <w:r>
              <w:t>00023281</w:t>
            </w:r>
          </w:p>
        </w:tc>
      </w:tr>
      <w:tr w:rsidR="009633AF" w14:paraId="11BACECC" w14:textId="77777777">
        <w:trPr>
          <w:trHeight w:hRule="exact" w:val="3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BACECA" w14:textId="77777777" w:rsidR="009633AF" w:rsidRDefault="00A77404">
            <w:pPr>
              <w:pStyle w:val="Jin0"/>
              <w:shd w:val="clear" w:color="auto" w:fill="auto"/>
              <w:spacing w:line="240" w:lineRule="auto"/>
            </w:pPr>
            <w:r>
              <w:t>DIČ: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CECB" w14:textId="77777777" w:rsidR="009633AF" w:rsidRDefault="00A77404">
            <w:pPr>
              <w:pStyle w:val="Jin0"/>
              <w:shd w:val="clear" w:color="auto" w:fill="auto"/>
              <w:spacing w:line="240" w:lineRule="auto"/>
            </w:pPr>
            <w:r>
              <w:t>CZ00023281</w:t>
            </w:r>
          </w:p>
        </w:tc>
      </w:tr>
    </w:tbl>
    <w:p w14:paraId="11BACECD" w14:textId="77777777" w:rsidR="009633AF" w:rsidRDefault="00A77404">
      <w:pPr>
        <w:pStyle w:val="Titulektabulky0"/>
        <w:shd w:val="clear" w:color="auto" w:fill="auto"/>
        <w:ind w:left="4925"/>
      </w:pPr>
      <w:r>
        <w:t>takto:</w:t>
      </w:r>
    </w:p>
    <w:p w14:paraId="11BACECE" w14:textId="77777777" w:rsidR="009633AF" w:rsidRDefault="009633AF">
      <w:pPr>
        <w:spacing w:after="219" w:line="1" w:lineRule="exact"/>
      </w:pPr>
    </w:p>
    <w:p w14:paraId="11BACECF" w14:textId="77777777" w:rsidR="009633AF" w:rsidRDefault="00A77404">
      <w:pPr>
        <w:pStyle w:val="Nadpis20"/>
        <w:keepNext/>
        <w:keepLines/>
        <w:shd w:val="clear" w:color="auto" w:fill="auto"/>
        <w:spacing w:line="240" w:lineRule="auto"/>
      </w:pPr>
      <w:bookmarkStart w:id="8" w:name="bookmark8"/>
      <w:bookmarkStart w:id="9" w:name="bookmark9"/>
      <w:r>
        <w:t>I.</w:t>
      </w:r>
      <w:bookmarkEnd w:id="8"/>
      <w:bookmarkEnd w:id="9"/>
    </w:p>
    <w:p w14:paraId="11BACED0" w14:textId="77777777" w:rsidR="009633AF" w:rsidRDefault="00A77404">
      <w:pPr>
        <w:pStyle w:val="Zkladntext1"/>
        <w:shd w:val="clear" w:color="auto" w:fill="auto"/>
        <w:spacing w:after="220" w:line="240" w:lineRule="auto"/>
      </w:pPr>
      <w:r>
        <w:t>Předmět dodatku č. 2 ke Smlouvě o pronájmu přístroje a poskytování služeb č. 19/MV/AG00537 je úprava článku č. 2 a č. 3, a to následovně:</w:t>
      </w:r>
    </w:p>
    <w:p w14:paraId="11BACED1" w14:textId="77777777" w:rsidR="009633AF" w:rsidRDefault="00A77404">
      <w:pPr>
        <w:pStyle w:val="Titulektabulky0"/>
        <w:shd w:val="clear" w:color="auto" w:fill="auto"/>
      </w:pPr>
      <w:r>
        <w:t>2. Přístroje a platební podmínky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549"/>
        <w:gridCol w:w="2693"/>
        <w:gridCol w:w="854"/>
        <w:gridCol w:w="2986"/>
      </w:tblGrid>
      <w:tr w:rsidR="009633AF" w14:paraId="11BACED7" w14:textId="77777777">
        <w:trPr>
          <w:trHeight w:hRule="exact" w:val="28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D2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D3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D4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Nájem bez DPH / měsíc / ks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D5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CED6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nájem bez DPH/měsíc</w:t>
            </w:r>
          </w:p>
        </w:tc>
      </w:tr>
      <w:tr w:rsidR="009633AF" w14:paraId="11BACEDD" w14:textId="77777777">
        <w:trPr>
          <w:trHeight w:hRule="exact" w:val="26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D8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D9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Výdejník</w:t>
            </w:r>
            <w:proofErr w:type="spellEnd"/>
            <w:r>
              <w:rPr>
                <w:sz w:val="20"/>
                <w:szCs w:val="20"/>
              </w:rPr>
              <w:t xml:space="preserve"> WL3 FS HCS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DA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1750,-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DB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CEDC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10 500,-</w:t>
            </w:r>
          </w:p>
        </w:tc>
      </w:tr>
      <w:tr w:rsidR="009633AF" w14:paraId="11BACEE3" w14:textId="77777777">
        <w:trPr>
          <w:trHeight w:hRule="exact"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ACEDE" w14:textId="77777777" w:rsidR="009633AF" w:rsidRDefault="009633AF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BACEDF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ACEE0" w14:textId="77777777" w:rsidR="009633AF" w:rsidRDefault="009633A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BACEE1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CEE2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10 500,-</w:t>
            </w:r>
          </w:p>
        </w:tc>
      </w:tr>
    </w:tbl>
    <w:p w14:paraId="11BACEE4" w14:textId="77777777" w:rsidR="009633AF" w:rsidRDefault="00A77404">
      <w:pPr>
        <w:pStyle w:val="Zkladntext1"/>
        <w:shd w:val="clear" w:color="auto" w:fill="auto"/>
      </w:pPr>
      <w:r>
        <w:t>Výše sazby DPH je určena dle aktuálně platných právních předpisů.</w:t>
      </w:r>
    </w:p>
    <w:p w14:paraId="11BACEE5" w14:textId="77777777" w:rsidR="009633AF" w:rsidRDefault="00A77404">
      <w:pPr>
        <w:pStyle w:val="Zkladntext1"/>
        <w:shd w:val="clear" w:color="auto" w:fill="auto"/>
      </w:pPr>
      <w:r>
        <w:t>Nájemné je splatné za aktuální měsíc, na základě faktury poskytovatele, vystavené na počátku fakturačního období, se splatností 30 dnů od data vystavení faktury.</w:t>
      </w:r>
    </w:p>
    <w:p w14:paraId="11BACEE6" w14:textId="34002A3B" w:rsidR="009633AF" w:rsidRDefault="00A77404">
      <w:pPr>
        <w:pStyle w:val="Zkladntext1"/>
        <w:shd w:val="clear" w:color="auto" w:fill="auto"/>
      </w:pPr>
      <w:r>
        <w:t xml:space="preserve">Poskytovatel a Nájemce souhlasí, že faktury budou zasílány pouze elektronicky z emailu poskytovatele </w:t>
      </w:r>
      <w:hyperlink r:id="rId6" w:history="1">
        <w:r w:rsidR="00577DE6" w:rsidRPr="00577DE6">
          <w:rPr>
            <w:rStyle w:val="Hypertextovodkaz"/>
            <w:color w:val="auto"/>
            <w:u w:val="none"/>
          </w:rPr>
          <w:t>XXXXXXXXXXXXXXXXXXX</w:t>
        </w:r>
      </w:hyperlink>
      <w:r>
        <w:t xml:space="preserve">, a to na email Nájemce: </w:t>
      </w:r>
      <w:hyperlink r:id="rId7" w:history="1">
        <w:r w:rsidR="00577DE6">
          <w:t>XXXXXXXXXXXXXXXX</w:t>
        </w:r>
      </w:hyperlink>
    </w:p>
    <w:p w14:paraId="11BACEE7" w14:textId="77777777" w:rsidR="009633AF" w:rsidRDefault="00A77404">
      <w:pPr>
        <w:pStyle w:val="Zkladntext1"/>
        <w:shd w:val="clear" w:color="auto" w:fill="auto"/>
        <w:spacing w:after="220"/>
      </w:pPr>
      <w:r>
        <w:t xml:space="preserve">V případě, že datum instalace bude jiný den než první v měsíci, určí se nájem za tento měsíc jako alikvótní poměr kalendářních </w:t>
      </w:r>
      <w:proofErr w:type="gramStart"/>
      <w:r>
        <w:t>dnů</w:t>
      </w:r>
      <w:proofErr w:type="gramEnd"/>
      <w:r>
        <w:t xml:space="preserve"> kdy bude přístroj u nájemce od data instalace. Rozhodné datum instalace je datum, které je uvedeno v Instalačním protokolu.</w:t>
      </w:r>
    </w:p>
    <w:p w14:paraId="11BACEE8" w14:textId="77777777" w:rsidR="009633AF" w:rsidRDefault="00A77404">
      <w:pPr>
        <w:pStyle w:val="Titulektabulky0"/>
        <w:shd w:val="clear" w:color="auto" w:fill="auto"/>
      </w:pPr>
      <w:r>
        <w:rPr>
          <w:b w:val="0"/>
          <w:bCs w:val="0"/>
        </w:rPr>
        <w:t>Ceník ostatních služeb: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7"/>
        <w:gridCol w:w="2827"/>
      </w:tblGrid>
      <w:tr w:rsidR="009633AF" w14:paraId="11BACEEB" w14:textId="77777777">
        <w:trPr>
          <w:trHeight w:hRule="exact" w:val="31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E9" w14:textId="77777777" w:rsidR="009633AF" w:rsidRDefault="00A77404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CEEA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ks bez DPH</w:t>
            </w:r>
          </w:p>
        </w:tc>
      </w:tr>
      <w:tr w:rsidR="009633AF" w14:paraId="11BACEEE" w14:textId="77777777">
        <w:trPr>
          <w:trHeight w:hRule="exact" w:val="31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EC" w14:textId="77777777" w:rsidR="009633AF" w:rsidRDefault="00A77404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Měsíční nájemné CO2 lahve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CEED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99,-</w:t>
            </w:r>
          </w:p>
        </w:tc>
      </w:tr>
      <w:tr w:rsidR="009633AF" w14:paraId="11BACEF1" w14:textId="77777777">
        <w:trPr>
          <w:trHeight w:hRule="exact" w:val="307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EF" w14:textId="77777777" w:rsidR="009633AF" w:rsidRDefault="00A77404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náplně CO2 lahve 6 kg / 10 kg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CEF0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590,-/990,-</w:t>
            </w:r>
          </w:p>
        </w:tc>
      </w:tr>
      <w:tr w:rsidR="009633AF" w14:paraId="11BACEF4" w14:textId="77777777">
        <w:trPr>
          <w:trHeight w:hRule="exact" w:val="31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F2" w14:textId="77777777" w:rsidR="009633AF" w:rsidRDefault="00A77404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Sanitace </w:t>
            </w:r>
            <w:proofErr w:type="spellStart"/>
            <w:r>
              <w:rPr>
                <w:sz w:val="20"/>
                <w:szCs w:val="20"/>
              </w:rPr>
              <w:t>výdejníku</w:t>
            </w:r>
            <w:proofErr w:type="spellEnd"/>
            <w:r>
              <w:rPr>
                <w:sz w:val="20"/>
                <w:szCs w:val="20"/>
              </w:rPr>
              <w:t xml:space="preserve"> 1x za 6 měsíců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CEF3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ceně nájmu</w:t>
            </w:r>
          </w:p>
        </w:tc>
      </w:tr>
      <w:tr w:rsidR="009633AF" w14:paraId="11BACEF7" w14:textId="77777777">
        <w:trPr>
          <w:trHeight w:hRule="exact" w:val="307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CEF5" w14:textId="77777777" w:rsidR="009633AF" w:rsidRDefault="00A77404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filtračních patron 1x za 6 měsíců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CEF6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ceně nájmu</w:t>
            </w:r>
          </w:p>
        </w:tc>
      </w:tr>
      <w:tr w:rsidR="009633AF" w14:paraId="11BACEFA" w14:textId="77777777">
        <w:trPr>
          <w:trHeight w:hRule="exact" w:val="32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BACEF8" w14:textId="77777777" w:rsidR="009633AF" w:rsidRDefault="00A77404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UV lampy 1x za 6 měsíců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CEF9" w14:textId="77777777" w:rsidR="009633AF" w:rsidRDefault="00A77404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ceně nájmu</w:t>
            </w:r>
          </w:p>
        </w:tc>
      </w:tr>
    </w:tbl>
    <w:p w14:paraId="11BACEFB" w14:textId="77777777" w:rsidR="009633AF" w:rsidRDefault="00A77404">
      <w:pPr>
        <w:spacing w:line="1" w:lineRule="exact"/>
        <w:rPr>
          <w:sz w:val="2"/>
          <w:szCs w:val="2"/>
        </w:rPr>
      </w:pPr>
      <w:r>
        <w:br w:type="page"/>
      </w:r>
    </w:p>
    <w:p w14:paraId="11BACEFC" w14:textId="77777777" w:rsidR="009633AF" w:rsidRDefault="00A77404">
      <w:pPr>
        <w:pStyle w:val="Zkladntext1"/>
        <w:shd w:val="clear" w:color="auto" w:fill="auto"/>
        <w:spacing w:after="220" w:line="300" w:lineRule="auto"/>
        <w:jc w:val="both"/>
      </w:pPr>
      <w:r w:rsidRPr="00871D48">
        <w:rPr>
          <w:b/>
          <w:bCs/>
          <w:lang w:eastAsia="en-US" w:bidi="en-US"/>
        </w:rPr>
        <w:lastRenderedPageBreak/>
        <w:t xml:space="preserve">3. Doba </w:t>
      </w:r>
      <w:r>
        <w:rPr>
          <w:b/>
          <w:bCs/>
        </w:rPr>
        <w:t xml:space="preserve">trvání </w:t>
      </w:r>
      <w:r w:rsidRPr="00871D48">
        <w:rPr>
          <w:lang w:eastAsia="en-US" w:bidi="en-US"/>
        </w:rPr>
        <w:t xml:space="preserve">Smlouva se </w:t>
      </w:r>
      <w:r>
        <w:t xml:space="preserve">uzavírá </w:t>
      </w:r>
      <w:r w:rsidRPr="00871D48">
        <w:rPr>
          <w:lang w:eastAsia="en-US" w:bidi="en-US"/>
        </w:rPr>
        <w:t xml:space="preserve">na dobu </w:t>
      </w:r>
      <w:r>
        <w:t xml:space="preserve">určitou, </w:t>
      </w:r>
      <w:r w:rsidRPr="00871D48">
        <w:rPr>
          <w:lang w:eastAsia="en-US" w:bidi="en-US"/>
        </w:rPr>
        <w:t xml:space="preserve">a to v </w:t>
      </w:r>
      <w:r>
        <w:t xml:space="preserve">trvání </w:t>
      </w:r>
      <w:r w:rsidRPr="00871D48">
        <w:rPr>
          <w:lang w:eastAsia="en-US" w:bidi="en-US"/>
        </w:rPr>
        <w:t xml:space="preserve">36 </w:t>
      </w:r>
      <w:r>
        <w:t xml:space="preserve">měsíců </w:t>
      </w:r>
      <w:r w:rsidRPr="00871D48">
        <w:rPr>
          <w:lang w:eastAsia="en-US" w:bidi="en-US"/>
        </w:rPr>
        <w:t>od data podpisu smlouvy.</w:t>
      </w:r>
    </w:p>
    <w:p w14:paraId="11BACEFD" w14:textId="77777777" w:rsidR="009633AF" w:rsidRDefault="00A77404">
      <w:pPr>
        <w:pStyle w:val="Nadpis20"/>
        <w:keepNext/>
        <w:keepLines/>
        <w:shd w:val="clear" w:color="auto" w:fill="auto"/>
        <w:jc w:val="both"/>
      </w:pPr>
      <w:bookmarkStart w:id="10" w:name="bookmark10"/>
      <w:bookmarkStart w:id="11" w:name="bookmark11"/>
      <w:r w:rsidRPr="00871D48">
        <w:rPr>
          <w:lang w:eastAsia="en-US" w:bidi="en-US"/>
        </w:rPr>
        <w:t xml:space="preserve">6. </w:t>
      </w:r>
      <w:r>
        <w:t>Zvláštní ujednání</w:t>
      </w:r>
      <w:bookmarkEnd w:id="10"/>
      <w:bookmarkEnd w:id="11"/>
    </w:p>
    <w:p w14:paraId="11BACEFE" w14:textId="77777777" w:rsidR="009633AF" w:rsidRDefault="00A77404">
      <w:pPr>
        <w:pStyle w:val="Zkladntext1"/>
        <w:shd w:val="clear" w:color="auto" w:fill="auto"/>
        <w:jc w:val="both"/>
      </w:pPr>
      <w:r>
        <w:t xml:space="preserve">Smluvní </w:t>
      </w:r>
      <w:r w:rsidRPr="00871D48">
        <w:rPr>
          <w:lang w:eastAsia="en-US" w:bidi="en-US"/>
        </w:rPr>
        <w:t xml:space="preserve">strany se dohodly na </w:t>
      </w:r>
      <w:r>
        <w:t xml:space="preserve">úpravě Všeobecných smluvních podmínek společnosti </w:t>
      </w:r>
      <w:proofErr w:type="spellStart"/>
      <w:r w:rsidRPr="00871D48">
        <w:rPr>
          <w:lang w:eastAsia="en-US" w:bidi="en-US"/>
        </w:rPr>
        <w:t>Waterlogic</w:t>
      </w:r>
      <w:proofErr w:type="spellEnd"/>
      <w:r w:rsidRPr="00871D48">
        <w:rPr>
          <w:lang w:eastAsia="en-US" w:bidi="en-US"/>
        </w:rPr>
        <w:t xml:space="preserve"> CZ s.r.o., viz. </w:t>
      </w:r>
      <w:r>
        <w:t xml:space="preserve">příloha č. </w:t>
      </w:r>
      <w:r w:rsidRPr="00871D48">
        <w:rPr>
          <w:lang w:eastAsia="en-US" w:bidi="en-US"/>
        </w:rPr>
        <w:t xml:space="preserve">1 ke </w:t>
      </w:r>
      <w:r>
        <w:t xml:space="preserve">smlouvě následovně: </w:t>
      </w:r>
      <w:r w:rsidRPr="00871D48">
        <w:rPr>
          <w:lang w:eastAsia="en-US" w:bidi="en-US"/>
        </w:rPr>
        <w:t xml:space="preserve">§ 1 </w:t>
      </w:r>
      <w:r>
        <w:t xml:space="preserve">Platební podmínky </w:t>
      </w:r>
      <w:r w:rsidRPr="00871D48">
        <w:rPr>
          <w:lang w:eastAsia="en-US" w:bidi="en-US"/>
        </w:rPr>
        <w:t xml:space="preserve">se </w:t>
      </w:r>
      <w:r>
        <w:t xml:space="preserve">mění </w:t>
      </w:r>
      <w:r w:rsidRPr="00871D48">
        <w:rPr>
          <w:lang w:eastAsia="en-US" w:bidi="en-US"/>
        </w:rPr>
        <w:t xml:space="preserve">3. </w:t>
      </w:r>
      <w:r>
        <w:t xml:space="preserve">věta následovně: </w:t>
      </w:r>
      <w:r w:rsidRPr="00871D48">
        <w:rPr>
          <w:lang w:eastAsia="en-US" w:bidi="en-US"/>
        </w:rPr>
        <w:t xml:space="preserve">V </w:t>
      </w:r>
      <w:r>
        <w:t xml:space="preserve">případě, že </w:t>
      </w:r>
      <w:r w:rsidRPr="00871D48">
        <w:rPr>
          <w:lang w:eastAsia="en-US" w:bidi="en-US"/>
        </w:rPr>
        <w:t xml:space="preserve">je </w:t>
      </w:r>
      <w:r>
        <w:t xml:space="preserve">nájemce </w:t>
      </w:r>
      <w:r w:rsidRPr="00871D48">
        <w:rPr>
          <w:lang w:eastAsia="en-US" w:bidi="en-US"/>
        </w:rPr>
        <w:t xml:space="preserve">v </w:t>
      </w:r>
      <w:r>
        <w:t xml:space="preserve">prodlení </w:t>
      </w:r>
      <w:r w:rsidRPr="00871D48">
        <w:rPr>
          <w:lang w:eastAsia="en-US" w:bidi="en-US"/>
        </w:rPr>
        <w:t xml:space="preserve">s platbami, poskytovatel je </w:t>
      </w:r>
      <w:r>
        <w:t xml:space="preserve">oprávněn požadovat </w:t>
      </w:r>
      <w:r w:rsidRPr="00871D48">
        <w:rPr>
          <w:lang w:eastAsia="en-US" w:bidi="en-US"/>
        </w:rPr>
        <w:t xml:space="preserve">na </w:t>
      </w:r>
      <w:r>
        <w:t xml:space="preserve">nájemci úhradu smluvní </w:t>
      </w:r>
      <w:r w:rsidRPr="00871D48">
        <w:rPr>
          <w:lang w:eastAsia="en-US" w:bidi="en-US"/>
        </w:rPr>
        <w:t xml:space="preserve">pokuty ve </w:t>
      </w:r>
      <w:r>
        <w:t xml:space="preserve">výši </w:t>
      </w:r>
      <w:r w:rsidRPr="00871D48">
        <w:rPr>
          <w:lang w:eastAsia="en-US" w:bidi="en-US"/>
        </w:rPr>
        <w:t xml:space="preserve">0,05 % za </w:t>
      </w:r>
      <w:r>
        <w:t xml:space="preserve">každý započatý </w:t>
      </w:r>
      <w:r w:rsidRPr="00871D48">
        <w:rPr>
          <w:lang w:eastAsia="en-US" w:bidi="en-US"/>
        </w:rPr>
        <w:t xml:space="preserve">den </w:t>
      </w:r>
      <w:r>
        <w:t xml:space="preserve">prodlení </w:t>
      </w:r>
      <w:r w:rsidRPr="00871D48">
        <w:rPr>
          <w:lang w:eastAsia="en-US" w:bidi="en-US"/>
        </w:rPr>
        <w:t xml:space="preserve">z </w:t>
      </w:r>
      <w:r>
        <w:t xml:space="preserve">dlužné částky. Tím není dotčeno právo </w:t>
      </w:r>
      <w:r w:rsidRPr="00871D48">
        <w:rPr>
          <w:lang w:eastAsia="en-US" w:bidi="en-US"/>
        </w:rPr>
        <w:t xml:space="preserve">poskytovatele na </w:t>
      </w:r>
      <w:r>
        <w:t xml:space="preserve">úhradu případných škod </w:t>
      </w:r>
      <w:r w:rsidRPr="00871D48">
        <w:rPr>
          <w:lang w:eastAsia="en-US" w:bidi="en-US"/>
        </w:rPr>
        <w:t xml:space="preserve">a </w:t>
      </w:r>
      <w:r>
        <w:t>více nákladů.</w:t>
      </w:r>
    </w:p>
    <w:p w14:paraId="11BACEFF" w14:textId="77777777" w:rsidR="009633AF" w:rsidRDefault="00A77404">
      <w:pPr>
        <w:pStyle w:val="Zkladntext1"/>
        <w:shd w:val="clear" w:color="auto" w:fill="auto"/>
        <w:spacing w:after="220"/>
        <w:jc w:val="both"/>
      </w:pPr>
      <w:r>
        <w:t xml:space="preserve">Dále </w:t>
      </w:r>
      <w:r w:rsidRPr="00871D48">
        <w:rPr>
          <w:lang w:eastAsia="en-US" w:bidi="en-US"/>
        </w:rPr>
        <w:t xml:space="preserve">se dle § 1 </w:t>
      </w:r>
      <w:r>
        <w:t xml:space="preserve">Platební podmínky </w:t>
      </w:r>
      <w:r w:rsidRPr="00871D48">
        <w:rPr>
          <w:lang w:eastAsia="en-US" w:bidi="en-US"/>
        </w:rPr>
        <w:t xml:space="preserve">pro tuto smlouvu </w:t>
      </w:r>
      <w:r>
        <w:t>nevyužije valorizační doložka</w:t>
      </w:r>
    </w:p>
    <w:p w14:paraId="11BACF00" w14:textId="77777777" w:rsidR="009633AF" w:rsidRDefault="00A77404">
      <w:pPr>
        <w:pStyle w:val="Zkladntext1"/>
        <w:shd w:val="clear" w:color="auto" w:fill="auto"/>
        <w:spacing w:after="220" w:line="300" w:lineRule="auto"/>
        <w:jc w:val="both"/>
      </w:pPr>
      <w:r w:rsidRPr="00871D48">
        <w:rPr>
          <w:lang w:eastAsia="en-US" w:bidi="en-US"/>
        </w:rPr>
        <w:t xml:space="preserve">§ 3 </w:t>
      </w:r>
      <w:r>
        <w:t xml:space="preserve">Odpovědnosti </w:t>
      </w:r>
      <w:r w:rsidRPr="00871D48">
        <w:rPr>
          <w:lang w:eastAsia="en-US" w:bidi="en-US"/>
        </w:rPr>
        <w:t xml:space="preserve">za </w:t>
      </w:r>
      <w:r>
        <w:t xml:space="preserve">škodu </w:t>
      </w:r>
      <w:r w:rsidRPr="00871D48">
        <w:rPr>
          <w:lang w:eastAsia="en-US" w:bidi="en-US"/>
        </w:rPr>
        <w:t xml:space="preserve">se nahrazuje </w:t>
      </w:r>
      <w:r>
        <w:t xml:space="preserve">první věta následovně: </w:t>
      </w:r>
      <w:r w:rsidRPr="00871D48">
        <w:rPr>
          <w:lang w:eastAsia="en-US" w:bidi="en-US"/>
        </w:rPr>
        <w:t xml:space="preserve">Nenahrazuje se </w:t>
      </w:r>
      <w:r>
        <w:t xml:space="preserve">škoda, jež převyšuje škodu, </w:t>
      </w:r>
      <w:r w:rsidRPr="00871D48">
        <w:rPr>
          <w:lang w:eastAsia="en-US" w:bidi="en-US"/>
        </w:rPr>
        <w:t xml:space="preserve">kterou v </w:t>
      </w:r>
      <w:r>
        <w:t xml:space="preserve">době uzavření této </w:t>
      </w:r>
      <w:r w:rsidRPr="00871D48">
        <w:rPr>
          <w:lang w:eastAsia="en-US" w:bidi="en-US"/>
        </w:rPr>
        <w:t xml:space="preserve">smlouvy </w:t>
      </w:r>
      <w:r>
        <w:t xml:space="preserve">povinná </w:t>
      </w:r>
      <w:r w:rsidRPr="00871D48">
        <w:rPr>
          <w:lang w:eastAsia="en-US" w:bidi="en-US"/>
        </w:rPr>
        <w:t xml:space="preserve">strana jako </w:t>
      </w:r>
      <w:r>
        <w:t xml:space="preserve">možný důsledek porušení své </w:t>
      </w:r>
      <w:r w:rsidRPr="00871D48">
        <w:rPr>
          <w:lang w:eastAsia="en-US" w:bidi="en-US"/>
        </w:rPr>
        <w:t xml:space="preserve">povinnosti </w:t>
      </w:r>
      <w:r>
        <w:t xml:space="preserve">předvídala </w:t>
      </w:r>
      <w:r w:rsidRPr="00871D48">
        <w:rPr>
          <w:lang w:eastAsia="en-US" w:bidi="en-US"/>
        </w:rPr>
        <w:t xml:space="preserve">nebo kterou bylo </w:t>
      </w:r>
      <w:r>
        <w:t xml:space="preserve">možno předvídat </w:t>
      </w:r>
      <w:r w:rsidRPr="00871D48">
        <w:rPr>
          <w:lang w:eastAsia="en-US" w:bidi="en-US"/>
        </w:rPr>
        <w:t xml:space="preserve">s </w:t>
      </w:r>
      <w:r>
        <w:t xml:space="preserve">přihlédnutím </w:t>
      </w:r>
      <w:r w:rsidRPr="00871D48">
        <w:rPr>
          <w:lang w:eastAsia="en-US" w:bidi="en-US"/>
        </w:rPr>
        <w:t xml:space="preserve">ke </w:t>
      </w:r>
      <w:r>
        <w:t xml:space="preserve">skutečnostem, jež </w:t>
      </w:r>
      <w:r w:rsidRPr="00871D48">
        <w:rPr>
          <w:lang w:eastAsia="en-US" w:bidi="en-US"/>
        </w:rPr>
        <w:t xml:space="preserve">v </w:t>
      </w:r>
      <w:r>
        <w:t xml:space="preserve">uvedené době povinná </w:t>
      </w:r>
      <w:r w:rsidRPr="00871D48">
        <w:rPr>
          <w:lang w:eastAsia="en-US" w:bidi="en-US"/>
        </w:rPr>
        <w:t xml:space="preserve">strana znala nebo </w:t>
      </w:r>
      <w:r>
        <w:t>měla znát při obvyklé péči.</w:t>
      </w:r>
    </w:p>
    <w:p w14:paraId="11BACF01" w14:textId="77777777" w:rsidR="009633AF" w:rsidRDefault="00A77404">
      <w:pPr>
        <w:pStyle w:val="Zkladntext1"/>
        <w:shd w:val="clear" w:color="auto" w:fill="auto"/>
        <w:jc w:val="both"/>
      </w:pPr>
      <w:r w:rsidRPr="00871D48">
        <w:rPr>
          <w:lang w:eastAsia="en-US" w:bidi="en-US"/>
        </w:rPr>
        <w:t xml:space="preserve">Odstavec a) §8 </w:t>
      </w:r>
      <w:r>
        <w:t xml:space="preserve">Ukončení </w:t>
      </w:r>
      <w:r w:rsidRPr="00871D48">
        <w:rPr>
          <w:lang w:eastAsia="en-US" w:bidi="en-US"/>
        </w:rPr>
        <w:t xml:space="preserve">platnosti smlouvy se </w:t>
      </w:r>
      <w:r>
        <w:t>změní následovně:</w:t>
      </w:r>
    </w:p>
    <w:p w14:paraId="11BACF02" w14:textId="77777777" w:rsidR="009633AF" w:rsidRDefault="00A77404">
      <w:pPr>
        <w:pStyle w:val="Zkladntext1"/>
        <w:shd w:val="clear" w:color="auto" w:fill="auto"/>
        <w:spacing w:after="220"/>
        <w:jc w:val="both"/>
      </w:pPr>
      <w:r w:rsidRPr="00871D48">
        <w:rPr>
          <w:lang w:eastAsia="en-US" w:bidi="en-US"/>
        </w:rPr>
        <w:t xml:space="preserve">a) </w:t>
      </w:r>
      <w:r>
        <w:t xml:space="preserve">uplynutím sjednané </w:t>
      </w:r>
      <w:r w:rsidRPr="00871D48">
        <w:rPr>
          <w:lang w:eastAsia="en-US" w:bidi="en-US"/>
        </w:rPr>
        <w:t xml:space="preserve">doby. Pokud </w:t>
      </w:r>
      <w:r>
        <w:t xml:space="preserve">není některou </w:t>
      </w:r>
      <w:r w:rsidRPr="00871D48">
        <w:rPr>
          <w:lang w:eastAsia="en-US" w:bidi="en-US"/>
        </w:rPr>
        <w:t xml:space="preserve">ze </w:t>
      </w:r>
      <w:r>
        <w:t xml:space="preserve">smluvních </w:t>
      </w:r>
      <w:r w:rsidRPr="00871D48">
        <w:rPr>
          <w:lang w:eastAsia="en-US" w:bidi="en-US"/>
        </w:rPr>
        <w:t xml:space="preserve">stran </w:t>
      </w:r>
      <w:r>
        <w:t xml:space="preserve">zasláno písemné oznámení vyjadřující vůli ukončit </w:t>
      </w:r>
      <w:r w:rsidRPr="00871D48">
        <w:rPr>
          <w:lang w:eastAsia="en-US" w:bidi="en-US"/>
        </w:rPr>
        <w:t xml:space="preserve">tuto smlouvu </w:t>
      </w:r>
      <w:r>
        <w:t xml:space="preserve">druhé smluvní straně </w:t>
      </w:r>
      <w:r w:rsidRPr="00871D48">
        <w:rPr>
          <w:lang w:eastAsia="en-US" w:bidi="en-US"/>
        </w:rPr>
        <w:t xml:space="preserve">ve </w:t>
      </w:r>
      <w:r>
        <w:t xml:space="preserve">lhůtě nejpozději </w:t>
      </w:r>
      <w:r w:rsidRPr="00871D48">
        <w:rPr>
          <w:lang w:eastAsia="en-US" w:bidi="en-US"/>
        </w:rPr>
        <w:t xml:space="preserve">do 90 </w:t>
      </w:r>
      <w:r>
        <w:t xml:space="preserve">dnů před ukončením </w:t>
      </w:r>
      <w:r w:rsidRPr="00871D48">
        <w:rPr>
          <w:lang w:eastAsia="en-US" w:bidi="en-US"/>
        </w:rPr>
        <w:t xml:space="preserve">doby </w:t>
      </w:r>
      <w:r>
        <w:t xml:space="preserve">trvání </w:t>
      </w:r>
      <w:r w:rsidRPr="00871D48">
        <w:rPr>
          <w:lang w:eastAsia="en-US" w:bidi="en-US"/>
        </w:rPr>
        <w:t xml:space="preserve">smlouvy, pak se smlouva </w:t>
      </w:r>
      <w:r>
        <w:t xml:space="preserve">prodlužuje </w:t>
      </w:r>
      <w:r w:rsidRPr="00871D48">
        <w:rPr>
          <w:lang w:eastAsia="en-US" w:bidi="en-US"/>
        </w:rPr>
        <w:t xml:space="preserve">automaticky o 12 </w:t>
      </w:r>
      <w:r>
        <w:t>kalendářních měsíců opakovaně.</w:t>
      </w:r>
    </w:p>
    <w:p w14:paraId="11BACF03" w14:textId="77777777" w:rsidR="009633AF" w:rsidRDefault="00A77404">
      <w:pPr>
        <w:pStyle w:val="Nadpis20"/>
        <w:keepNext/>
        <w:keepLines/>
        <w:shd w:val="clear" w:color="auto" w:fill="auto"/>
        <w:spacing w:after="220" w:line="300" w:lineRule="auto"/>
      </w:pPr>
      <w:bookmarkStart w:id="12" w:name="bookmark12"/>
      <w:bookmarkStart w:id="13" w:name="bookmark13"/>
      <w:r w:rsidRPr="00871D48">
        <w:rPr>
          <w:lang w:eastAsia="en-US" w:bidi="en-US"/>
        </w:rPr>
        <w:t>II.</w:t>
      </w:r>
      <w:bookmarkEnd w:id="12"/>
      <w:bookmarkEnd w:id="13"/>
    </w:p>
    <w:p w14:paraId="11BACF04" w14:textId="77777777" w:rsidR="009633AF" w:rsidRDefault="00A77404">
      <w:pPr>
        <w:pStyle w:val="Zkladntext1"/>
        <w:shd w:val="clear" w:color="auto" w:fill="auto"/>
        <w:spacing w:line="300" w:lineRule="auto"/>
        <w:jc w:val="both"/>
      </w:pPr>
      <w:r>
        <w:t xml:space="preserve">Ostatní </w:t>
      </w:r>
      <w:r w:rsidRPr="00871D48">
        <w:rPr>
          <w:lang w:eastAsia="en-US" w:bidi="en-US"/>
        </w:rPr>
        <w:t xml:space="preserve">body </w:t>
      </w:r>
      <w:r>
        <w:t xml:space="preserve">výše uvedené </w:t>
      </w:r>
      <w:r w:rsidRPr="00871D48">
        <w:rPr>
          <w:lang w:eastAsia="en-US" w:bidi="en-US"/>
        </w:rPr>
        <w:t xml:space="preserve">smlouvy </w:t>
      </w:r>
      <w:r>
        <w:t xml:space="preserve">zůstávají nezměněny </w:t>
      </w:r>
      <w:r w:rsidRPr="00871D48">
        <w:rPr>
          <w:lang w:eastAsia="en-US" w:bidi="en-US"/>
        </w:rPr>
        <w:t xml:space="preserve">a </w:t>
      </w:r>
      <w:r>
        <w:t xml:space="preserve">platné </w:t>
      </w:r>
      <w:r w:rsidRPr="00871D48">
        <w:rPr>
          <w:lang w:eastAsia="en-US" w:bidi="en-US"/>
        </w:rPr>
        <w:t xml:space="preserve">v </w:t>
      </w:r>
      <w:r>
        <w:t xml:space="preserve">plném </w:t>
      </w:r>
      <w:r w:rsidRPr="00871D48">
        <w:rPr>
          <w:lang w:eastAsia="en-US" w:bidi="en-US"/>
        </w:rPr>
        <w:t>rozsahu.</w:t>
      </w:r>
    </w:p>
    <w:p w14:paraId="11BACF05" w14:textId="77777777" w:rsidR="009633AF" w:rsidRDefault="00A77404">
      <w:pPr>
        <w:pStyle w:val="Zkladntext1"/>
        <w:shd w:val="clear" w:color="auto" w:fill="auto"/>
        <w:spacing w:line="300" w:lineRule="auto"/>
        <w:jc w:val="both"/>
      </w:pPr>
      <w:r>
        <w:t xml:space="preserve">Zástupci smluvních </w:t>
      </w:r>
      <w:r w:rsidRPr="00871D48">
        <w:rPr>
          <w:lang w:eastAsia="en-US" w:bidi="en-US"/>
        </w:rPr>
        <w:t xml:space="preserve">stran </w:t>
      </w:r>
      <w:r>
        <w:t xml:space="preserve">prohlašují, že </w:t>
      </w:r>
      <w:r w:rsidRPr="00871D48">
        <w:rPr>
          <w:lang w:eastAsia="en-US" w:bidi="en-US"/>
        </w:rPr>
        <w:t xml:space="preserve">jsou </w:t>
      </w:r>
      <w:r>
        <w:t xml:space="preserve">plně způsobilí </w:t>
      </w:r>
      <w:r w:rsidRPr="00871D48">
        <w:rPr>
          <w:lang w:eastAsia="en-US" w:bidi="en-US"/>
        </w:rPr>
        <w:t xml:space="preserve">k </w:t>
      </w:r>
      <w:r>
        <w:t xml:space="preserve">právním úkonům, že </w:t>
      </w:r>
      <w:r w:rsidRPr="00871D48">
        <w:rPr>
          <w:lang w:eastAsia="en-US" w:bidi="en-US"/>
        </w:rPr>
        <w:t xml:space="preserve">si tento dodatek </w:t>
      </w:r>
      <w:r>
        <w:t xml:space="preserve">před </w:t>
      </w:r>
      <w:r w:rsidRPr="00871D48">
        <w:rPr>
          <w:lang w:eastAsia="en-US" w:bidi="en-US"/>
        </w:rPr>
        <w:t xml:space="preserve">jeho podpisem </w:t>
      </w:r>
      <w:r>
        <w:t xml:space="preserve">přečetli, že </w:t>
      </w:r>
      <w:r w:rsidRPr="00871D48">
        <w:rPr>
          <w:lang w:eastAsia="en-US" w:bidi="en-US"/>
        </w:rPr>
        <w:t xml:space="preserve">byl </w:t>
      </w:r>
      <w:r>
        <w:t xml:space="preserve">uzavřen </w:t>
      </w:r>
      <w:r w:rsidRPr="00871D48">
        <w:rPr>
          <w:lang w:eastAsia="en-US" w:bidi="en-US"/>
        </w:rPr>
        <w:t xml:space="preserve">po </w:t>
      </w:r>
      <w:r>
        <w:t xml:space="preserve">vzájemném projednání </w:t>
      </w:r>
      <w:r w:rsidRPr="00871D48">
        <w:rPr>
          <w:lang w:eastAsia="en-US" w:bidi="en-US"/>
        </w:rPr>
        <w:t xml:space="preserve">podle jejich </w:t>
      </w:r>
      <w:r>
        <w:t xml:space="preserve">svobodné vůle, určitě </w:t>
      </w:r>
      <w:r w:rsidRPr="00871D48">
        <w:rPr>
          <w:lang w:eastAsia="en-US" w:bidi="en-US"/>
        </w:rPr>
        <w:t xml:space="preserve">a </w:t>
      </w:r>
      <w:r>
        <w:t xml:space="preserve">srozumitelně, </w:t>
      </w:r>
      <w:r w:rsidRPr="00871D48">
        <w:rPr>
          <w:lang w:eastAsia="en-US" w:bidi="en-US"/>
        </w:rPr>
        <w:t xml:space="preserve">nikoliv v </w:t>
      </w:r>
      <w:r>
        <w:t xml:space="preserve">tísni </w:t>
      </w:r>
      <w:r w:rsidRPr="00871D48">
        <w:rPr>
          <w:lang w:eastAsia="en-US" w:bidi="en-US"/>
        </w:rPr>
        <w:t xml:space="preserve">nebo za </w:t>
      </w:r>
      <w:r>
        <w:t xml:space="preserve">nevýhodných podmínek </w:t>
      </w:r>
      <w:r w:rsidRPr="00871D48">
        <w:rPr>
          <w:lang w:eastAsia="en-US" w:bidi="en-US"/>
        </w:rPr>
        <w:t xml:space="preserve">a na </w:t>
      </w:r>
      <w:r>
        <w:t xml:space="preserve">důkaz </w:t>
      </w:r>
      <w:r w:rsidRPr="00871D48">
        <w:rPr>
          <w:lang w:eastAsia="en-US" w:bidi="en-US"/>
        </w:rPr>
        <w:t xml:space="preserve">souhlasu s jeho </w:t>
      </w:r>
      <w:r>
        <w:t xml:space="preserve">zněním připojují své </w:t>
      </w:r>
      <w:r w:rsidRPr="00871D48">
        <w:rPr>
          <w:lang w:eastAsia="en-US" w:bidi="en-US"/>
        </w:rPr>
        <w:t>podpisy.</w:t>
      </w:r>
    </w:p>
    <w:p w14:paraId="11BACF06" w14:textId="77777777" w:rsidR="009633AF" w:rsidRDefault="00A77404">
      <w:pPr>
        <w:pStyle w:val="Zkladntext1"/>
        <w:shd w:val="clear" w:color="auto" w:fill="auto"/>
        <w:spacing w:line="300" w:lineRule="auto"/>
        <w:jc w:val="both"/>
        <w:sectPr w:rsidR="009633AF">
          <w:headerReference w:type="default" r:id="rId8"/>
          <w:pgSz w:w="11900" w:h="16840"/>
          <w:pgMar w:top="1671" w:right="680" w:bottom="1633" w:left="675" w:header="0" w:footer="1205" w:gutter="0"/>
          <w:pgNumType w:start="1"/>
          <w:cols w:space="720"/>
          <w:noEndnote/>
          <w:docGrid w:linePitch="360"/>
        </w:sectPr>
      </w:pPr>
      <w:r w:rsidRPr="00871D48">
        <w:rPr>
          <w:lang w:val="pl-PL" w:eastAsia="en-US" w:bidi="en-US"/>
        </w:rPr>
        <w:t xml:space="preserve">Dodatek je </w:t>
      </w:r>
      <w:proofErr w:type="spellStart"/>
      <w:r w:rsidRPr="00871D48">
        <w:rPr>
          <w:lang w:val="pl-PL" w:eastAsia="en-US" w:bidi="en-US"/>
        </w:rPr>
        <w:t>vyhotoven</w:t>
      </w:r>
      <w:proofErr w:type="spellEnd"/>
      <w:r w:rsidRPr="00871D48">
        <w:rPr>
          <w:lang w:val="pl-PL" w:eastAsia="en-US" w:bidi="en-US"/>
        </w:rPr>
        <w:t xml:space="preserve"> </w:t>
      </w:r>
      <w:proofErr w:type="spellStart"/>
      <w:r w:rsidRPr="00871D48">
        <w:rPr>
          <w:lang w:val="pl-PL" w:eastAsia="en-US" w:bidi="en-US"/>
        </w:rPr>
        <w:t>ve</w:t>
      </w:r>
      <w:proofErr w:type="spellEnd"/>
      <w:r w:rsidRPr="00871D48">
        <w:rPr>
          <w:lang w:val="pl-PL" w:eastAsia="en-US" w:bidi="en-US"/>
        </w:rPr>
        <w:t xml:space="preserve"> </w:t>
      </w:r>
      <w:proofErr w:type="spellStart"/>
      <w:r w:rsidRPr="00871D48">
        <w:rPr>
          <w:lang w:val="pl-PL" w:eastAsia="en-US" w:bidi="en-US"/>
        </w:rPr>
        <w:t>dvou</w:t>
      </w:r>
      <w:proofErr w:type="spellEnd"/>
      <w:r w:rsidRPr="00871D48">
        <w:rPr>
          <w:lang w:val="pl-PL" w:eastAsia="en-US" w:bidi="en-US"/>
        </w:rPr>
        <w:t xml:space="preserve"> </w:t>
      </w:r>
      <w:proofErr w:type="spellStart"/>
      <w:r w:rsidRPr="00871D48">
        <w:rPr>
          <w:lang w:val="pl-PL" w:eastAsia="en-US" w:bidi="en-US"/>
        </w:rPr>
        <w:t>stejnopisech</w:t>
      </w:r>
      <w:proofErr w:type="spellEnd"/>
      <w:r w:rsidRPr="00871D48">
        <w:rPr>
          <w:lang w:val="pl-PL" w:eastAsia="en-US" w:bidi="en-US"/>
        </w:rPr>
        <w:t xml:space="preserve">, z </w:t>
      </w:r>
      <w:r>
        <w:t xml:space="preserve">nichž obě smluvní </w:t>
      </w:r>
      <w:proofErr w:type="spellStart"/>
      <w:r w:rsidRPr="00871D48">
        <w:rPr>
          <w:lang w:val="pl-PL" w:eastAsia="en-US" w:bidi="en-US"/>
        </w:rPr>
        <w:t>strany</w:t>
      </w:r>
      <w:proofErr w:type="spellEnd"/>
      <w:r w:rsidRPr="00871D48">
        <w:rPr>
          <w:lang w:val="pl-PL" w:eastAsia="en-US" w:bidi="en-US"/>
        </w:rPr>
        <w:t xml:space="preserve"> </w:t>
      </w:r>
      <w:r>
        <w:t xml:space="preserve">obdrží </w:t>
      </w:r>
      <w:r w:rsidRPr="00871D48">
        <w:rPr>
          <w:lang w:val="pl-PL" w:eastAsia="en-US" w:bidi="en-US"/>
        </w:rPr>
        <w:t xml:space="preserve">po </w:t>
      </w:r>
      <w:proofErr w:type="spellStart"/>
      <w:r w:rsidRPr="00871D48">
        <w:rPr>
          <w:lang w:val="pl-PL" w:eastAsia="en-US" w:bidi="en-US"/>
        </w:rPr>
        <w:t>jednom</w:t>
      </w:r>
      <w:proofErr w:type="spellEnd"/>
      <w:r w:rsidRPr="00871D48">
        <w:rPr>
          <w:lang w:val="pl-PL" w:eastAsia="en-US" w:bidi="en-US"/>
        </w:rPr>
        <w:t>.</w:t>
      </w:r>
    </w:p>
    <w:p w14:paraId="11BACF07" w14:textId="77777777" w:rsidR="009633AF" w:rsidRDefault="009633AF">
      <w:pPr>
        <w:spacing w:line="240" w:lineRule="exact"/>
        <w:rPr>
          <w:sz w:val="19"/>
          <w:szCs w:val="19"/>
        </w:rPr>
      </w:pPr>
    </w:p>
    <w:p w14:paraId="11BACF08" w14:textId="77777777" w:rsidR="009633AF" w:rsidRDefault="009633AF">
      <w:pPr>
        <w:spacing w:before="34" w:after="34" w:line="240" w:lineRule="exact"/>
        <w:rPr>
          <w:sz w:val="19"/>
          <w:szCs w:val="19"/>
        </w:rPr>
      </w:pPr>
    </w:p>
    <w:p w14:paraId="11BACF09" w14:textId="77777777" w:rsidR="009633AF" w:rsidRDefault="009633AF">
      <w:pPr>
        <w:spacing w:line="1" w:lineRule="exact"/>
        <w:sectPr w:rsidR="009633AF">
          <w:type w:val="continuous"/>
          <w:pgSz w:w="11900" w:h="16840"/>
          <w:pgMar w:top="1964" w:right="0" w:bottom="5420" w:left="0" w:header="0" w:footer="3" w:gutter="0"/>
          <w:cols w:space="720"/>
          <w:noEndnote/>
          <w:docGrid w:linePitch="360"/>
        </w:sectPr>
      </w:pPr>
    </w:p>
    <w:p w14:paraId="11BACF0A" w14:textId="77777777" w:rsidR="009633AF" w:rsidRDefault="00A77404">
      <w:pPr>
        <w:pStyle w:val="Zkladntext1"/>
        <w:shd w:val="clear" w:color="auto" w:fill="auto"/>
        <w:tabs>
          <w:tab w:val="left" w:leader="dot" w:pos="2563"/>
        </w:tabs>
        <w:spacing w:line="240" w:lineRule="auto"/>
      </w:pPr>
      <w:r>
        <w:t xml:space="preserve">V Praze dne </w:t>
      </w:r>
      <w:r w:rsidRPr="00871D48">
        <w:rPr>
          <w:lang w:val="pl-PL" w:eastAsia="en-US" w:bidi="en-US"/>
        </w:rPr>
        <w:tab/>
        <w:t>2023</w:t>
      </w:r>
    </w:p>
    <w:p w14:paraId="11BACF0B" w14:textId="77777777" w:rsidR="009633AF" w:rsidRDefault="00A77404">
      <w:pPr>
        <w:pStyle w:val="Zkladntext1"/>
        <w:shd w:val="clear" w:color="auto" w:fill="auto"/>
        <w:tabs>
          <w:tab w:val="left" w:leader="dot" w:pos="2525"/>
        </w:tabs>
        <w:spacing w:line="240" w:lineRule="auto"/>
        <w:jc w:val="center"/>
        <w:sectPr w:rsidR="009633AF">
          <w:type w:val="continuous"/>
          <w:pgSz w:w="11900" w:h="16840"/>
          <w:pgMar w:top="1964" w:right="2474" w:bottom="5420" w:left="681" w:header="0" w:footer="3" w:gutter="0"/>
          <w:cols w:num="2" w:space="2717"/>
          <w:noEndnote/>
          <w:docGrid w:linePitch="360"/>
        </w:sectPr>
      </w:pPr>
      <w:r>
        <w:t>V Čestlicích dne</w:t>
      </w:r>
      <w:r w:rsidRPr="00871D48">
        <w:rPr>
          <w:lang w:val="pl-PL" w:eastAsia="en-US" w:bidi="en-US"/>
        </w:rPr>
        <w:tab/>
        <w:t xml:space="preserve"> 2023</w:t>
      </w:r>
    </w:p>
    <w:p w14:paraId="11BACF0C" w14:textId="72089EB4" w:rsidR="009633AF" w:rsidRDefault="00054207">
      <w:pPr>
        <w:spacing w:line="139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1BACF17" wp14:editId="4FBD4777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570480" cy="126746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80" cy="1267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BACF24" w14:textId="77777777" w:rsidR="009633AF" w:rsidRDefault="00A7740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nájemce</w:t>
                            </w:r>
                          </w:p>
                          <w:p w14:paraId="1F2106C2" w14:textId="77777777" w:rsidR="00A77404" w:rsidRDefault="00A7740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</w:p>
                          <w:p w14:paraId="7CAF1E81" w14:textId="77777777" w:rsidR="00A77404" w:rsidRDefault="00A7740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</w:p>
                          <w:p w14:paraId="0FBF188B" w14:textId="77777777" w:rsidR="00A77404" w:rsidRDefault="00A7740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</w:p>
                          <w:p w14:paraId="49740D68" w14:textId="77777777" w:rsidR="00A77404" w:rsidRDefault="00A7740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</w:p>
                          <w:p w14:paraId="38E0F67D" w14:textId="77777777" w:rsidR="00A77404" w:rsidRDefault="00A7740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</w:p>
                          <w:p w14:paraId="4FCC527B" w14:textId="77777777" w:rsidR="00A77404" w:rsidRDefault="00A7740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</w:p>
                          <w:p w14:paraId="19440462" w14:textId="77777777" w:rsidR="00A77404" w:rsidRDefault="00A77404" w:rsidP="00A77404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300" w:lineRule="auto"/>
                            </w:pPr>
                            <w:r>
                              <w:t xml:space="preserve">Mgr. EVA GIESE, MBA, Kancléřka NGP </w:t>
                            </w:r>
                          </w:p>
                          <w:p w14:paraId="6DE58E45" w14:textId="1F3D99DA" w:rsidR="00A77404" w:rsidRDefault="00A77404" w:rsidP="00A77404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300" w:lineRule="auto"/>
                            </w:pPr>
                            <w:r>
                              <w:t>podpis / razítko</w:t>
                            </w:r>
                          </w:p>
                          <w:p w14:paraId="49917FED" w14:textId="77777777" w:rsidR="00A77404" w:rsidRDefault="00A7740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ACF1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0;margin-top:7.95pt;width:202.4pt;height:99.8pt;z-index:12582937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" filled="f" stroked="f">
                <v:textbox inset="0,0,0,0">
                  <w:txbxContent>
                    <w:p w14:paraId="11BACF24" w14:textId="77777777" w:rsidR="009633AF" w:rsidRDefault="00A77404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nájemce</w:t>
                      </w:r>
                    </w:p>
                    <w:p w14:paraId="1F2106C2" w14:textId="77777777" w:rsidR="00A77404" w:rsidRDefault="00A77404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</w:p>
                    <w:p w14:paraId="7CAF1E81" w14:textId="77777777" w:rsidR="00A77404" w:rsidRDefault="00A77404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</w:p>
                    <w:p w14:paraId="0FBF188B" w14:textId="77777777" w:rsidR="00A77404" w:rsidRDefault="00A77404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</w:p>
                    <w:p w14:paraId="49740D68" w14:textId="77777777" w:rsidR="00A77404" w:rsidRDefault="00A77404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</w:p>
                    <w:p w14:paraId="38E0F67D" w14:textId="77777777" w:rsidR="00A77404" w:rsidRDefault="00A77404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</w:p>
                    <w:p w14:paraId="4FCC527B" w14:textId="77777777" w:rsidR="00A77404" w:rsidRDefault="00A77404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</w:p>
                    <w:p w14:paraId="19440462" w14:textId="77777777" w:rsidR="00A77404" w:rsidRDefault="00A77404" w:rsidP="00A77404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line="300" w:lineRule="auto"/>
                      </w:pPr>
                      <w:r>
                        <w:t xml:space="preserve">Mgr. EVA GIESE, MBA, Kancléřka NGP </w:t>
                      </w:r>
                    </w:p>
                    <w:p w14:paraId="6DE58E45" w14:textId="1F3D99DA" w:rsidR="00A77404" w:rsidRDefault="00A77404" w:rsidP="00A77404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line="300" w:lineRule="auto"/>
                      </w:pPr>
                      <w:r>
                        <w:t>podpis / razítko</w:t>
                      </w:r>
                    </w:p>
                    <w:p w14:paraId="49917FED" w14:textId="77777777" w:rsidR="00A77404" w:rsidRDefault="00A77404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BACF0D" w14:textId="77777777" w:rsidR="009633AF" w:rsidRDefault="009633AF">
      <w:pPr>
        <w:spacing w:line="1" w:lineRule="exact"/>
        <w:sectPr w:rsidR="009633AF">
          <w:type w:val="continuous"/>
          <w:pgSz w:w="11900" w:h="16840"/>
          <w:pgMar w:top="1964" w:right="0" w:bottom="5420" w:left="0" w:header="0" w:footer="3" w:gutter="0"/>
          <w:cols w:space="720"/>
          <w:noEndnote/>
          <w:docGrid w:linePitch="360"/>
        </w:sectPr>
      </w:pPr>
    </w:p>
    <w:p w14:paraId="11BACF0E" w14:textId="571F979F" w:rsidR="009633AF" w:rsidRDefault="00A7740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1BACF1B" wp14:editId="1A2B3D2E">
                <wp:simplePos x="0" y="0"/>
                <wp:positionH relativeFrom="page">
                  <wp:posOffset>723900</wp:posOffset>
                </wp:positionH>
                <wp:positionV relativeFrom="paragraph">
                  <wp:posOffset>304800</wp:posOffset>
                </wp:positionV>
                <wp:extent cx="466090" cy="11303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BACF25" w14:textId="319C8979" w:rsidR="009633AF" w:rsidRDefault="009633AF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  <w:p w14:paraId="46BEB1B1" w14:textId="77777777" w:rsidR="001731B8" w:rsidRDefault="001731B8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BACF1B" id="Shape 7" o:spid="_x0000_s1027" type="#_x0000_t202" style="position:absolute;margin-left:57pt;margin-top:24pt;width:36.7pt;height:8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" filled="f" stroked="f">
                <v:textbox inset="0,0,0,0">
                  <w:txbxContent>
                    <w:p w14:paraId="11BACF25" w14:textId="319C8979" w:rsidR="009633AF" w:rsidRDefault="009633AF">
                      <w:pPr>
                        <w:pStyle w:val="Titulekobrzku0"/>
                        <w:shd w:val="clear" w:color="auto" w:fill="auto"/>
                      </w:pPr>
                    </w:p>
                    <w:p w14:paraId="46BEB1B1" w14:textId="77777777" w:rsidR="001731B8" w:rsidRDefault="001731B8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11BACF1D" wp14:editId="11BACF1E">
                <wp:simplePos x="0" y="0"/>
                <wp:positionH relativeFrom="page">
                  <wp:posOffset>715010</wp:posOffset>
                </wp:positionH>
                <wp:positionV relativeFrom="paragraph">
                  <wp:posOffset>822960</wp:posOffset>
                </wp:positionV>
                <wp:extent cx="1432560" cy="21653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BACF27" w14:textId="66E4B698" w:rsidR="009633AF" w:rsidRPr="00871D48" w:rsidRDefault="009633AF">
                            <w:pPr>
                              <w:pStyle w:val="Zkladntext20"/>
                              <w:shd w:val="clear" w:color="auto" w:fill="auto"/>
                              <w:ind w:left="0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BACF1D" id="Shape 9" o:spid="_x0000_s1028" type="#_x0000_t202" style="position:absolute;margin-left:56.3pt;margin-top:64.8pt;width:112.8pt;height:17.0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" filled="f" stroked="f">
                <v:textbox inset="0,0,0,0">
                  <w:txbxContent>
                    <w:p w14:paraId="11BACF27" w14:textId="66E4B698" w:rsidR="009633AF" w:rsidRPr="00871D48" w:rsidRDefault="009633AF">
                      <w:pPr>
                        <w:pStyle w:val="Zkladntext20"/>
                        <w:shd w:val="clear" w:color="auto" w:fill="auto"/>
                        <w:ind w:left="0"/>
                        <w:rPr>
                          <w:lang w:val="pl-PL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3F807EE" w14:textId="2D189BCF" w:rsidR="00054207" w:rsidRDefault="00A77404" w:rsidP="00A77404">
      <w:pPr>
        <w:pStyle w:val="Zkladntext1"/>
        <w:shd w:val="clear" w:color="auto" w:fill="auto"/>
        <w:spacing w:line="240" w:lineRule="auto"/>
      </w:pPr>
      <w:r>
        <w:t xml:space="preserve">                                   Za poskytovatele</w:t>
      </w:r>
    </w:p>
    <w:p w14:paraId="29720021" w14:textId="451B6700" w:rsidR="00E07D67" w:rsidRDefault="00E07D67" w:rsidP="00E07D67">
      <w:pPr>
        <w:pStyle w:val="Zkladntext1"/>
        <w:shd w:val="clear" w:color="auto" w:fill="auto"/>
        <w:spacing w:line="240" w:lineRule="auto"/>
        <w:ind w:left="2832"/>
        <w:rPr>
          <w:lang w:bidi="ar-SA"/>
        </w:rPr>
      </w:pPr>
      <w:r>
        <w:rPr>
          <w:lang w:bidi="ar-SA"/>
        </w:rPr>
        <w:t xml:space="preserve">      </w:t>
      </w:r>
      <w:proofErr w:type="spellStart"/>
      <w:r w:rsidRPr="00E07D67">
        <w:rPr>
          <w:lang w:bidi="ar-SA"/>
        </w:rPr>
        <w:t>Waterlogic</w:t>
      </w:r>
      <w:proofErr w:type="spellEnd"/>
      <w:r w:rsidRPr="00E07D67">
        <w:rPr>
          <w:lang w:bidi="ar-SA"/>
        </w:rPr>
        <w:t xml:space="preserve"> CZ s.r.o.</w:t>
      </w:r>
    </w:p>
    <w:p w14:paraId="474F7681" w14:textId="77777777" w:rsidR="00E07D67" w:rsidRDefault="00E07D67" w:rsidP="00E07D67">
      <w:pPr>
        <w:pStyle w:val="Zkladntext1"/>
        <w:shd w:val="clear" w:color="auto" w:fill="auto"/>
        <w:spacing w:line="240" w:lineRule="auto"/>
        <w:ind w:left="2832"/>
        <w:rPr>
          <w:lang w:bidi="ar-SA"/>
        </w:rPr>
      </w:pPr>
    </w:p>
    <w:p w14:paraId="6BF220CC" w14:textId="77777777" w:rsidR="00E07D67" w:rsidRDefault="00E07D67" w:rsidP="00E07D67">
      <w:pPr>
        <w:pStyle w:val="Zkladntext1"/>
        <w:shd w:val="clear" w:color="auto" w:fill="auto"/>
        <w:spacing w:line="240" w:lineRule="auto"/>
        <w:ind w:left="2832"/>
        <w:rPr>
          <w:lang w:bidi="ar-SA"/>
        </w:rPr>
      </w:pPr>
    </w:p>
    <w:p w14:paraId="50ADC2EA" w14:textId="77777777" w:rsidR="00E07D67" w:rsidRDefault="00E07D67" w:rsidP="00E07D67">
      <w:pPr>
        <w:pStyle w:val="Zkladntext1"/>
        <w:shd w:val="clear" w:color="auto" w:fill="auto"/>
        <w:spacing w:line="240" w:lineRule="auto"/>
        <w:ind w:left="2832"/>
        <w:rPr>
          <w:lang w:bidi="ar-SA"/>
        </w:rPr>
      </w:pPr>
    </w:p>
    <w:p w14:paraId="787CB90B" w14:textId="77777777" w:rsidR="00E07D67" w:rsidRDefault="00E07D67" w:rsidP="00E07D67">
      <w:pPr>
        <w:pStyle w:val="Zkladntext1"/>
        <w:shd w:val="clear" w:color="auto" w:fill="auto"/>
        <w:spacing w:line="240" w:lineRule="auto"/>
        <w:ind w:left="2832"/>
        <w:rPr>
          <w:lang w:bidi="ar-SA"/>
        </w:rPr>
      </w:pPr>
    </w:p>
    <w:p w14:paraId="4E990736" w14:textId="77777777" w:rsidR="00E07D67" w:rsidRPr="00E07D67" w:rsidRDefault="00E07D67" w:rsidP="00E07D67">
      <w:pPr>
        <w:pStyle w:val="Zkladntext1"/>
        <w:shd w:val="clear" w:color="auto" w:fill="auto"/>
        <w:spacing w:line="240" w:lineRule="auto"/>
        <w:ind w:left="2832"/>
      </w:pPr>
    </w:p>
    <w:p w14:paraId="4208FC76" w14:textId="3FF5BCE0" w:rsidR="00034945" w:rsidRDefault="00E07D67" w:rsidP="00E07D67">
      <w:pPr>
        <w:pStyle w:val="Zkladntext1"/>
        <w:pBdr>
          <w:top w:val="single" w:sz="4" w:space="0" w:color="auto"/>
        </w:pBdr>
        <w:shd w:val="clear" w:color="auto" w:fill="auto"/>
        <w:spacing w:line="240" w:lineRule="auto"/>
        <w:ind w:left="2124" w:firstLine="708"/>
      </w:pPr>
      <w:r>
        <w:t xml:space="preserve">      </w:t>
      </w:r>
      <w:r w:rsidR="00034945">
        <w:t xml:space="preserve">Hynek </w:t>
      </w:r>
      <w:proofErr w:type="spellStart"/>
      <w:r w:rsidR="00034945">
        <w:t>Volovecký</w:t>
      </w:r>
      <w:proofErr w:type="spellEnd"/>
      <w:r w:rsidR="00034945">
        <w:t>, obchodní ředitel</w:t>
      </w:r>
    </w:p>
    <w:p w14:paraId="712BB64A" w14:textId="22B688C7" w:rsidR="001351FD" w:rsidRDefault="00E07D67" w:rsidP="00E07D67">
      <w:pPr>
        <w:pStyle w:val="Zkladntext1"/>
        <w:shd w:val="clear" w:color="auto" w:fill="auto"/>
        <w:spacing w:line="240" w:lineRule="auto"/>
        <w:ind w:left="2124"/>
      </w:pPr>
      <w:r>
        <w:t xml:space="preserve">                      </w:t>
      </w:r>
      <w:r w:rsidR="001351FD">
        <w:t>podpis / razítko</w:t>
      </w:r>
    </w:p>
    <w:p w14:paraId="397F3BF4" w14:textId="77777777" w:rsidR="00034945" w:rsidRDefault="00034945">
      <w:pPr>
        <w:pStyle w:val="Zkladntext1"/>
        <w:shd w:val="clear" w:color="auto" w:fill="auto"/>
        <w:spacing w:line="240" w:lineRule="auto"/>
        <w:jc w:val="center"/>
      </w:pPr>
    </w:p>
    <w:p w14:paraId="485F97D5" w14:textId="77777777" w:rsidR="00034945" w:rsidRDefault="00034945" w:rsidP="001351FD">
      <w:pPr>
        <w:pStyle w:val="Zkladntext1"/>
        <w:shd w:val="clear" w:color="auto" w:fill="auto"/>
        <w:spacing w:line="240" w:lineRule="auto"/>
      </w:pPr>
    </w:p>
    <w:p w14:paraId="2DC35A28" w14:textId="77777777" w:rsidR="00034945" w:rsidRDefault="00034945">
      <w:pPr>
        <w:pStyle w:val="Zkladntext1"/>
        <w:shd w:val="clear" w:color="auto" w:fill="auto"/>
        <w:spacing w:line="240" w:lineRule="auto"/>
        <w:jc w:val="center"/>
      </w:pPr>
    </w:p>
    <w:sectPr w:rsidR="00034945" w:rsidSect="00A77404">
      <w:type w:val="continuous"/>
      <w:pgSz w:w="11900" w:h="16840"/>
      <w:pgMar w:top="1964" w:right="678" w:bottom="5420" w:left="3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BE87" w14:textId="77777777" w:rsidR="00C56BD1" w:rsidRDefault="00C56BD1">
      <w:r>
        <w:separator/>
      </w:r>
    </w:p>
  </w:endnote>
  <w:endnote w:type="continuationSeparator" w:id="0">
    <w:p w14:paraId="5D593EAF" w14:textId="77777777" w:rsidR="00C56BD1" w:rsidRDefault="00C5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B04A" w14:textId="77777777" w:rsidR="00C56BD1" w:rsidRDefault="00C56BD1"/>
  </w:footnote>
  <w:footnote w:type="continuationSeparator" w:id="0">
    <w:p w14:paraId="2CC9CDFC" w14:textId="77777777" w:rsidR="00C56BD1" w:rsidRDefault="00C56B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CF21" w14:textId="77777777" w:rsidR="009633AF" w:rsidRDefault="00A7740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1BACF22" wp14:editId="11BACF23">
              <wp:simplePos x="0" y="0"/>
              <wp:positionH relativeFrom="page">
                <wp:posOffset>4968240</wp:posOffset>
              </wp:positionH>
              <wp:positionV relativeFrom="page">
                <wp:posOffset>207645</wp:posOffset>
              </wp:positionV>
              <wp:extent cx="2334895" cy="698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489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BACF28" w14:textId="77777777" w:rsidR="009633AF" w:rsidRDefault="00A77404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Envelope ID DigiSign.org: 018b1300-81ca-7346-8eb9-27b7636abe4c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ACF22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391.2pt;margin-top:16.35pt;width:183.85pt;height:5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" filled="f" stroked="f">
              <v:textbox style="mso-fit-shape-to-text:t" inset="0,0,0,0">
                <w:txbxContent>
                  <w:p w14:paraId="11BACF28" w14:textId="77777777" w:rsidR="009633AF" w:rsidRDefault="00A77404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Envelope ID DigiSign.org: 018b1300-81ca-7346-8eb9-27b7636abe4c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AF"/>
    <w:rsid w:val="00034945"/>
    <w:rsid w:val="00054207"/>
    <w:rsid w:val="001351FD"/>
    <w:rsid w:val="001731B8"/>
    <w:rsid w:val="002245A8"/>
    <w:rsid w:val="00577DE6"/>
    <w:rsid w:val="00871D48"/>
    <w:rsid w:val="00880E26"/>
    <w:rsid w:val="009633AF"/>
    <w:rsid w:val="00A77404"/>
    <w:rsid w:val="00AB782E"/>
    <w:rsid w:val="00C56BD1"/>
    <w:rsid w:val="00CA125B"/>
    <w:rsid w:val="00D1656D"/>
    <w:rsid w:val="00E0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CEAB"/>
  <w15:docId w15:val="{0FCA6061-353C-4D13-AAF4-39B35623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6F6F6F"/>
      <w:sz w:val="10"/>
      <w:szCs w:val="10"/>
      <w:u w:val="none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ind w:firstLine="360"/>
      <w:outlineLvl w:val="0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8" w:lineRule="auto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8" w:lineRule="auto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8" w:lineRule="auto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720"/>
    </w:pPr>
    <w:rPr>
      <w:rFonts w:ascii="Cambria" w:eastAsia="Cambria" w:hAnsi="Cambria" w:cs="Cambria"/>
      <w:color w:val="6F6F6F"/>
      <w:sz w:val="10"/>
      <w:szCs w:val="10"/>
      <w:lang w:val="en-US" w:eastAsia="en-US" w:bidi="en-US"/>
    </w:rPr>
  </w:style>
  <w:style w:type="character" w:styleId="Hypertextovodkaz">
    <w:name w:val="Hyperlink"/>
    <w:basedOn w:val="Standardnpsmoodstavce"/>
    <w:uiPriority w:val="99"/>
    <w:unhideWhenUsed/>
    <w:rsid w:val="00577D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XXXXXXX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610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č2. Nájemní_smlouva_Waterlogic_čistopis</dc:title>
  <dc:subject>Dodatek č2. Nájemní_smlouva_Waterlogic_čistopis</dc:subject>
  <dc:creator>Alice Ušelová</dc:creator>
  <cp:keywords/>
  <cp:lastModifiedBy>Zdenka Šímová</cp:lastModifiedBy>
  <cp:revision>13</cp:revision>
  <dcterms:created xsi:type="dcterms:W3CDTF">2023-10-10T06:56:00Z</dcterms:created>
  <dcterms:modified xsi:type="dcterms:W3CDTF">2023-10-10T07:18:00Z</dcterms:modified>
</cp:coreProperties>
</file>