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33474FED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</w:t>
      </w:r>
      <w:r w:rsidR="003265C3">
        <w:rPr>
          <w:rFonts w:ascii="Calibri" w:hAnsi="Calibri" w:cs="Calibri"/>
          <w:color w:val="auto"/>
          <w:sz w:val="28"/>
        </w:rPr>
        <w:t>MEZINÁRODNÍ STROJÍRENSKÝ VELETRH</w:t>
      </w:r>
      <w:r w:rsidR="00201072">
        <w:rPr>
          <w:rFonts w:ascii="Calibri" w:hAnsi="Calibri" w:cs="Calibri"/>
          <w:color w:val="auto"/>
          <w:sz w:val="28"/>
        </w:rPr>
        <w:t xml:space="preserve"> </w:t>
      </w:r>
    </w:p>
    <w:p w14:paraId="214EC582" w14:textId="046771E9" w:rsidR="00AC27CA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0F89B6F6" w14:textId="3B5BBFF6" w:rsidR="00BB0B1C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49E008BF" w14:textId="77777777" w:rsidR="00BB0B1C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129F346E" w14:textId="77777777" w:rsidR="00BB0B1C" w:rsidRPr="006304A7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65FBC5D8" w14:textId="61572926" w:rsidR="00AC27CA" w:rsidRDefault="00BB0B1C" w:rsidP="00BB0B1C">
      <w:pPr>
        <w:pStyle w:val="Podnadpis"/>
        <w:jc w:val="center"/>
      </w:pPr>
      <w:r>
        <w:t>SMLUVNÍ STRANY</w:t>
      </w:r>
    </w:p>
    <w:p w14:paraId="715A69D0" w14:textId="77777777" w:rsidR="00BB0B1C" w:rsidRPr="00BB0B1C" w:rsidRDefault="00BB0B1C" w:rsidP="00BB0B1C"/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64723E1E" w:rsidR="00AC27CA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3B199658" w:rsidR="00AC27CA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C8F6700" w14:textId="0CE8D0A9" w:rsidR="006C338A" w:rsidRPr="006C338A" w:rsidRDefault="002D1DEF" w:rsidP="006C338A">
      <w:pPr>
        <w:pStyle w:val="Text11"/>
        <w:tabs>
          <w:tab w:val="left" w:pos="567"/>
        </w:tabs>
        <w:rPr>
          <w:rFonts w:ascii="Calibri" w:hAnsi="Calibri" w:cs="Calibri"/>
          <w:b/>
          <w:bCs/>
          <w:color w:val="000000" w:themeColor="text1"/>
        </w:rPr>
      </w:pPr>
      <w:r w:rsidRPr="006C338A">
        <w:rPr>
          <w:rFonts w:ascii="Calibri" w:hAnsi="Calibri" w:cs="Calibri"/>
          <w:b/>
          <w:bCs/>
          <w:color w:val="000000" w:themeColor="text1"/>
        </w:rPr>
        <w:t>Česká spořitelna, a.s</w:t>
      </w:r>
      <w:r>
        <w:rPr>
          <w:rFonts w:ascii="Calibri" w:hAnsi="Calibri" w:cs="Calibri"/>
          <w:b/>
          <w:bCs/>
          <w:color w:val="000000" w:themeColor="text1"/>
        </w:rPr>
        <w:t xml:space="preserve">. </w:t>
      </w:r>
      <w:r w:rsidR="00715F87" w:rsidRPr="003265C3">
        <w:rPr>
          <w:rFonts w:ascii="Calibri" w:hAnsi="Calibri" w:cs="Calibri"/>
          <w:bCs/>
          <w:color w:val="000000" w:themeColor="text1"/>
        </w:rPr>
        <w:t>(dále jen „</w:t>
      </w:r>
      <w:r w:rsidR="00715F87" w:rsidRPr="00620231">
        <w:rPr>
          <w:rFonts w:ascii="Calibri" w:hAnsi="Calibri" w:cs="Calibri"/>
          <w:b/>
          <w:color w:val="000000" w:themeColor="text1"/>
        </w:rPr>
        <w:t>Partner</w:t>
      </w:r>
      <w:r w:rsidR="00715F87" w:rsidRPr="003265C3">
        <w:rPr>
          <w:rFonts w:ascii="Calibri" w:hAnsi="Calibri" w:cs="Calibri"/>
          <w:bCs/>
          <w:color w:val="000000" w:themeColor="text1"/>
        </w:rPr>
        <w:t>“</w:t>
      </w:r>
      <w:r w:rsidR="00ED2E66">
        <w:rPr>
          <w:rFonts w:ascii="Calibri" w:hAnsi="Calibri" w:cs="Calibri"/>
          <w:bCs/>
          <w:color w:val="000000" w:themeColor="text1"/>
        </w:rPr>
        <w:t xml:space="preserve"> nebo </w:t>
      </w:r>
      <w:r w:rsidR="00ED2E66" w:rsidRPr="003265C3">
        <w:rPr>
          <w:rFonts w:ascii="Calibri" w:hAnsi="Calibri" w:cs="Calibri"/>
          <w:bCs/>
          <w:color w:val="000000" w:themeColor="text1"/>
        </w:rPr>
        <w:t>„</w:t>
      </w:r>
      <w:r w:rsidR="00ED2E66">
        <w:rPr>
          <w:rFonts w:ascii="Calibri" w:hAnsi="Calibri" w:cs="Calibri"/>
          <w:b/>
          <w:color w:val="000000" w:themeColor="text1"/>
        </w:rPr>
        <w:t>ČS</w:t>
      </w:r>
      <w:r w:rsidR="00ED2E66" w:rsidRPr="003265C3">
        <w:rPr>
          <w:rFonts w:ascii="Calibri" w:hAnsi="Calibri" w:cs="Calibri"/>
          <w:bCs/>
          <w:color w:val="000000" w:themeColor="text1"/>
        </w:rPr>
        <w:t>“</w:t>
      </w:r>
      <w:r w:rsidR="00715F87">
        <w:rPr>
          <w:rFonts w:ascii="Calibri" w:hAnsi="Calibri" w:cs="Calibri"/>
          <w:bCs/>
          <w:color w:val="000000" w:themeColor="text1"/>
        </w:rPr>
        <w:t>)</w:t>
      </w:r>
    </w:p>
    <w:p w14:paraId="009F0236" w14:textId="1928C758" w:rsidR="006C338A" w:rsidRDefault="006C338A" w:rsidP="006C338A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r w:rsidRPr="006C338A">
        <w:rPr>
          <w:rFonts w:ascii="Calibri" w:hAnsi="Calibri" w:cs="Calibri"/>
          <w:bCs/>
          <w:color w:val="000000" w:themeColor="text1"/>
        </w:rPr>
        <w:t xml:space="preserve">se sídlem </w:t>
      </w:r>
      <w:r w:rsidR="002D1DEF" w:rsidRPr="006C338A">
        <w:rPr>
          <w:rFonts w:ascii="Calibri" w:hAnsi="Calibri" w:cs="Calibri"/>
          <w:bCs/>
          <w:color w:val="000000" w:themeColor="text1"/>
        </w:rPr>
        <w:t xml:space="preserve">Praha 4, </w:t>
      </w:r>
      <w:r w:rsidR="002D1DEF">
        <w:rPr>
          <w:rFonts w:ascii="Calibri" w:hAnsi="Calibri" w:cs="Calibri"/>
          <w:bCs/>
          <w:color w:val="000000" w:themeColor="text1"/>
        </w:rPr>
        <w:t xml:space="preserve">Olbrachtova 1929/62, PSČ 140 00, IČ: 45244782, </w:t>
      </w:r>
      <w:r w:rsidR="002D1DEF" w:rsidRPr="006C338A">
        <w:rPr>
          <w:rFonts w:ascii="Calibri" w:hAnsi="Calibri" w:cs="Calibri"/>
          <w:bCs/>
          <w:color w:val="000000" w:themeColor="text1"/>
        </w:rPr>
        <w:t>DIČ: CZ699001261</w:t>
      </w:r>
      <w:r w:rsidRPr="00BD2EB0">
        <w:rPr>
          <w:rFonts w:ascii="Calibri" w:hAnsi="Calibri" w:cs="Calibri"/>
          <w:bCs/>
          <w:color w:val="000000" w:themeColor="text1"/>
        </w:rPr>
        <w:t xml:space="preserve">, zapsaná v obchodním rejstříku vedeném Městským soudem v Praze, </w:t>
      </w:r>
      <w:r w:rsidR="00BD2EB0">
        <w:rPr>
          <w:rFonts w:ascii="Calibri" w:hAnsi="Calibri" w:cs="Calibri"/>
          <w:bCs/>
          <w:color w:val="000000" w:themeColor="text1"/>
        </w:rPr>
        <w:t xml:space="preserve">spisová značka </w:t>
      </w:r>
      <w:r w:rsidR="00C56B98">
        <w:rPr>
          <w:rFonts w:ascii="Calibri" w:hAnsi="Calibri" w:cs="Calibri"/>
          <w:bCs/>
          <w:color w:val="000000" w:themeColor="text1"/>
        </w:rPr>
        <w:t>B 1171</w:t>
      </w:r>
    </w:p>
    <w:p w14:paraId="1814B32E" w14:textId="77777777" w:rsidR="00950C11" w:rsidRPr="006C338A" w:rsidRDefault="00950C11" w:rsidP="006C338A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5D28249" w14:textId="1A3C5850" w:rsidR="009B791E" w:rsidRPr="00950C11" w:rsidRDefault="00434596" w:rsidP="00950C11">
      <w:pPr>
        <w:pStyle w:val="Text11"/>
        <w:tabs>
          <w:tab w:val="left" w:pos="567"/>
        </w:tabs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447B5A63" w14:textId="77777777" w:rsidR="00210D29" w:rsidRDefault="00210D29" w:rsidP="00614E1F">
      <w:pPr>
        <w:pStyle w:val="Odstavecseseznamem"/>
        <w:spacing w:before="0"/>
        <w:ind w:left="567"/>
        <w:rPr>
          <w:rFonts w:ascii="Calibri" w:hAnsi="Calibri" w:cs="Calibri"/>
          <w:b/>
          <w:color w:val="auto"/>
        </w:rPr>
      </w:pPr>
    </w:p>
    <w:p w14:paraId="17DF7BB0" w14:textId="2AEF7A9C" w:rsidR="00B433C9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>PŘEDMĚT SMLOUVY</w:t>
      </w:r>
    </w:p>
    <w:p w14:paraId="4412978D" w14:textId="0F21422C" w:rsidR="009A3958" w:rsidRPr="00B01555" w:rsidRDefault="00C43F16" w:rsidP="00AE65FA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ČVUT se </w:t>
      </w:r>
      <w:r w:rsidR="00913119">
        <w:rPr>
          <w:rFonts w:ascii="Calibri" w:hAnsi="Calibri"/>
        </w:rPr>
        <w:t>z</w:t>
      </w:r>
      <w:r>
        <w:rPr>
          <w:rFonts w:ascii="Calibri" w:hAnsi="Calibri"/>
        </w:rPr>
        <w:t xml:space="preserve">účastní Mezinárodního strojírenského </w:t>
      </w:r>
      <w:r w:rsidRPr="00EE307F">
        <w:rPr>
          <w:rFonts w:ascii="Calibri" w:hAnsi="Calibri"/>
        </w:rPr>
        <w:t>veletrhu Brno 202</w:t>
      </w:r>
      <w:r w:rsidR="00405797">
        <w:rPr>
          <w:rFonts w:ascii="Calibri" w:hAnsi="Calibri"/>
        </w:rPr>
        <w:t>3</w:t>
      </w:r>
      <w:r w:rsidR="0002322C" w:rsidRPr="00EE307F">
        <w:rPr>
          <w:rFonts w:ascii="Calibri" w:hAnsi="Calibri"/>
        </w:rPr>
        <w:t xml:space="preserve"> </w:t>
      </w:r>
      <w:r w:rsidR="005662A6" w:rsidRPr="00EE307F">
        <w:rPr>
          <w:rFonts w:ascii="Calibri" w:hAnsi="Calibri"/>
        </w:rPr>
        <w:t xml:space="preserve">ve dnech od </w:t>
      </w:r>
      <w:r w:rsidR="00BD2EB0">
        <w:rPr>
          <w:rFonts w:ascii="Calibri" w:hAnsi="Calibri"/>
        </w:rPr>
        <w:t>10</w:t>
      </w:r>
      <w:r w:rsidR="005662A6" w:rsidRPr="00EE307F">
        <w:rPr>
          <w:rFonts w:ascii="Calibri" w:hAnsi="Calibri"/>
        </w:rPr>
        <w:t xml:space="preserve">. do </w:t>
      </w:r>
      <w:r w:rsidR="00BD2EB0">
        <w:rPr>
          <w:rFonts w:ascii="Calibri" w:hAnsi="Calibri"/>
        </w:rPr>
        <w:t>13</w:t>
      </w:r>
      <w:r w:rsidR="005662A6" w:rsidRPr="00EE307F">
        <w:rPr>
          <w:rFonts w:ascii="Calibri" w:hAnsi="Calibri"/>
        </w:rPr>
        <w:t>. října 202</w:t>
      </w:r>
      <w:r w:rsidR="00BD2EB0">
        <w:rPr>
          <w:rFonts w:ascii="Calibri" w:hAnsi="Calibri"/>
        </w:rPr>
        <w:t>3</w:t>
      </w:r>
      <w:r w:rsidR="005662A6">
        <w:rPr>
          <w:rFonts w:ascii="Calibri" w:hAnsi="Calibri"/>
        </w:rPr>
        <w:t xml:space="preserve"> (dále jen „</w:t>
      </w:r>
      <w:r w:rsidR="005662A6" w:rsidRPr="00582D9B">
        <w:rPr>
          <w:rFonts w:ascii="Calibri" w:hAnsi="Calibri"/>
          <w:b/>
          <w:bCs/>
        </w:rPr>
        <w:t>akce</w:t>
      </w:r>
      <w:r w:rsidR="005662A6">
        <w:rPr>
          <w:rFonts w:ascii="Calibri" w:hAnsi="Calibri"/>
        </w:rPr>
        <w:t xml:space="preserve">“) </w:t>
      </w:r>
      <w:r w:rsidR="0002322C">
        <w:rPr>
          <w:rFonts w:ascii="Calibri" w:hAnsi="Calibri"/>
        </w:rPr>
        <w:t xml:space="preserve">a </w:t>
      </w:r>
      <w:r w:rsidR="00913119">
        <w:rPr>
          <w:rFonts w:ascii="Calibri" w:hAnsi="Calibri"/>
        </w:rPr>
        <w:t>na této akci</w:t>
      </w:r>
      <w:r w:rsidR="0002322C">
        <w:rPr>
          <w:rFonts w:ascii="Calibri" w:hAnsi="Calibri"/>
        </w:rPr>
        <w:t xml:space="preserve"> </w:t>
      </w:r>
      <w:r w:rsidR="00913119">
        <w:rPr>
          <w:rFonts w:ascii="Calibri" w:hAnsi="Calibri"/>
        </w:rPr>
        <w:t>si pronajímá reprezentační stánek.</w:t>
      </w:r>
      <w:r>
        <w:rPr>
          <w:rFonts w:ascii="Calibri" w:hAnsi="Calibri"/>
        </w:rPr>
        <w:t xml:space="preserve"> </w:t>
      </w:r>
      <w:r w:rsidR="005662A6">
        <w:rPr>
          <w:rFonts w:ascii="Calibri" w:hAnsi="Calibri"/>
        </w:rPr>
        <w:t xml:space="preserve">Partner má zájem se na této akci prezentovat jako partner ČVUT. </w:t>
      </w:r>
      <w:r w:rsidR="00B433C9" w:rsidRPr="005F6A86">
        <w:rPr>
          <w:rFonts w:ascii="Calibri" w:hAnsi="Calibri"/>
        </w:rPr>
        <w:t>Předmětem této Smlouvy je</w:t>
      </w:r>
      <w:r w:rsidR="005662A6">
        <w:rPr>
          <w:rFonts w:ascii="Calibri" w:hAnsi="Calibri"/>
        </w:rPr>
        <w:t xml:space="preserve"> úprava práv a povinností </w:t>
      </w:r>
      <w:r w:rsidR="00893213">
        <w:rPr>
          <w:rFonts w:ascii="Calibri" w:hAnsi="Calibri"/>
        </w:rPr>
        <w:t xml:space="preserve">stran </w:t>
      </w:r>
      <w:r w:rsidR="005662A6">
        <w:rPr>
          <w:rFonts w:ascii="Calibri" w:hAnsi="Calibri"/>
        </w:rPr>
        <w:t xml:space="preserve">při </w:t>
      </w:r>
      <w:r w:rsidR="00B433C9" w:rsidRPr="005F6A86">
        <w:rPr>
          <w:rFonts w:ascii="Calibri" w:hAnsi="Calibri"/>
        </w:rPr>
        <w:t>prezentac</w:t>
      </w:r>
      <w:r w:rsidR="005662A6">
        <w:rPr>
          <w:rFonts w:ascii="Calibri" w:hAnsi="Calibri"/>
        </w:rPr>
        <w:t>i</w:t>
      </w:r>
      <w:r w:rsidR="00B433C9" w:rsidRPr="005F6A86">
        <w:rPr>
          <w:rFonts w:ascii="Calibri" w:hAnsi="Calibri"/>
        </w:rPr>
        <w:t xml:space="preserve"> Partnera jako</w:t>
      </w:r>
      <w:r w:rsidR="00E64AB5">
        <w:rPr>
          <w:rFonts w:ascii="Calibri" w:hAnsi="Calibri"/>
        </w:rPr>
        <w:t xml:space="preserve"> partnera ČVUT </w:t>
      </w:r>
      <w:r w:rsidR="00B433C9" w:rsidRPr="005F6A86">
        <w:rPr>
          <w:rFonts w:ascii="Calibri" w:hAnsi="Calibri"/>
        </w:rPr>
        <w:t xml:space="preserve">v rámci </w:t>
      </w:r>
      <w:r>
        <w:rPr>
          <w:rFonts w:ascii="Calibri" w:hAnsi="Calibri"/>
        </w:rPr>
        <w:t>akce</w:t>
      </w:r>
      <w:r w:rsidR="00FE4E45">
        <w:rPr>
          <w:rFonts w:ascii="Calibri" w:hAnsi="Calibri"/>
        </w:rPr>
        <w:t xml:space="preserve"> </w:t>
      </w:r>
      <w:r w:rsidR="00B433C9" w:rsidRPr="005F6A86">
        <w:rPr>
          <w:rFonts w:ascii="Calibri" w:hAnsi="Calibri"/>
        </w:rPr>
        <w:t xml:space="preserve">a při </w:t>
      </w:r>
      <w:r w:rsidR="00E64AB5">
        <w:rPr>
          <w:rFonts w:ascii="Calibri" w:hAnsi="Calibri"/>
        </w:rPr>
        <w:t xml:space="preserve">dalších </w:t>
      </w:r>
      <w:r w:rsidR="00B433C9" w:rsidRPr="00BD2EB0">
        <w:rPr>
          <w:rFonts w:ascii="Calibri" w:hAnsi="Calibri"/>
          <w:bCs/>
        </w:rPr>
        <w:t>doprovodných aktivitác</w:t>
      </w:r>
      <w:r w:rsidR="005662A6" w:rsidRPr="00BD2EB0">
        <w:rPr>
          <w:rFonts w:ascii="Calibri" w:hAnsi="Calibri"/>
          <w:bCs/>
        </w:rPr>
        <w:t>h</w:t>
      </w:r>
      <w:r w:rsidR="00201072" w:rsidRPr="00BD2EB0">
        <w:rPr>
          <w:rFonts w:ascii="Calibri" w:hAnsi="Calibri"/>
          <w:bCs/>
        </w:rPr>
        <w:t>.</w:t>
      </w:r>
    </w:p>
    <w:p w14:paraId="06932328" w14:textId="33C3E0E4" w:rsidR="00B433C9" w:rsidRDefault="00B433C9" w:rsidP="003E2718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>ČVUT se na základě této Smlouvy zavazuje poskytnout Partnerovi služby zahrnující následující plnění:</w:t>
      </w:r>
    </w:p>
    <w:p w14:paraId="53135347" w14:textId="3FB7C71B" w:rsid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 xml:space="preserve">status </w:t>
      </w:r>
      <w:r w:rsidR="00CE78F7">
        <w:rPr>
          <w:rFonts w:ascii="Calibri" w:hAnsi="Calibri"/>
        </w:rPr>
        <w:t xml:space="preserve">partnera </w:t>
      </w:r>
      <w:proofErr w:type="gramStart"/>
      <w:r w:rsidR="00CE78F7">
        <w:rPr>
          <w:rFonts w:ascii="Calibri" w:hAnsi="Calibri"/>
        </w:rPr>
        <w:t>ČVUT</w:t>
      </w:r>
      <w:r w:rsidRPr="008A7CCE">
        <w:rPr>
          <w:rFonts w:ascii="Calibri" w:hAnsi="Calibri"/>
        </w:rPr>
        <w:t xml:space="preserve"> - zahrnuje</w:t>
      </w:r>
      <w:proofErr w:type="gramEnd"/>
      <w:r w:rsidRPr="008A7CCE">
        <w:rPr>
          <w:rFonts w:ascii="Calibri" w:hAnsi="Calibri"/>
        </w:rPr>
        <w:t xml:space="preserve"> uvedení informace</w:t>
      </w:r>
      <w:r w:rsidR="00E42DFB">
        <w:rPr>
          <w:rFonts w:ascii="Calibri" w:hAnsi="Calibri"/>
        </w:rPr>
        <w:t>, že Partner je partnerem</w:t>
      </w:r>
      <w:r w:rsidR="0003512B">
        <w:rPr>
          <w:rFonts w:ascii="Calibri" w:hAnsi="Calibri"/>
        </w:rPr>
        <w:t xml:space="preserve"> </w:t>
      </w:r>
      <w:r w:rsidR="0003512B" w:rsidRPr="0003512B">
        <w:rPr>
          <w:rFonts w:ascii="Calibri" w:hAnsi="Calibri"/>
        </w:rPr>
        <w:t>(„</w:t>
      </w:r>
      <w:r w:rsidR="0003512B">
        <w:rPr>
          <w:rFonts w:ascii="Calibri" w:hAnsi="Calibri"/>
        </w:rPr>
        <w:t>Partner</w:t>
      </w:r>
      <w:r w:rsidR="0003512B" w:rsidRPr="0003512B">
        <w:rPr>
          <w:rFonts w:ascii="Calibri" w:hAnsi="Calibri"/>
        </w:rPr>
        <w:t>“)</w:t>
      </w:r>
      <w:r w:rsidRPr="008A7CCE">
        <w:rPr>
          <w:rFonts w:ascii="Calibri" w:hAnsi="Calibri"/>
        </w:rPr>
        <w:t xml:space="preserve"> a loga </w:t>
      </w:r>
      <w:r w:rsidR="0003512B">
        <w:rPr>
          <w:rFonts w:ascii="Calibri" w:hAnsi="Calibri"/>
        </w:rPr>
        <w:t xml:space="preserve">Partnera </w:t>
      </w:r>
      <w:r w:rsidRPr="008A7CCE">
        <w:rPr>
          <w:rFonts w:ascii="Calibri" w:hAnsi="Calibri"/>
        </w:rPr>
        <w:t>na veškeré tištěné a digitální materiály včetně PR komunikace</w:t>
      </w:r>
      <w:r w:rsidR="00A03ABE">
        <w:rPr>
          <w:rFonts w:ascii="Calibri" w:hAnsi="Calibri"/>
        </w:rPr>
        <w:t>;</w:t>
      </w:r>
    </w:p>
    <w:p w14:paraId="4AD1CCEC" w14:textId="24344E67" w:rsidR="00D26826" w:rsidRPr="00D26826" w:rsidRDefault="00D26826" w:rsidP="00433671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D26826">
        <w:rPr>
          <w:rFonts w:ascii="Calibri" w:hAnsi="Calibri"/>
        </w:rPr>
        <w:t>účast Partnera na společném stánku ve velikosti 150</w:t>
      </w:r>
      <w:r w:rsidR="00745417">
        <w:rPr>
          <w:rFonts w:ascii="Calibri" w:hAnsi="Calibri"/>
        </w:rPr>
        <w:t xml:space="preserve"> </w:t>
      </w:r>
      <w:r w:rsidRPr="00D26826">
        <w:rPr>
          <w:rFonts w:ascii="Calibri" w:hAnsi="Calibri"/>
        </w:rPr>
        <w:t>m</w:t>
      </w:r>
      <w:r w:rsidRPr="00476E00">
        <w:rPr>
          <w:rFonts w:ascii="Calibri" w:hAnsi="Calibri"/>
          <w:vertAlign w:val="superscript"/>
        </w:rPr>
        <w:t>2</w:t>
      </w:r>
      <w:r w:rsidRPr="00D26826">
        <w:rPr>
          <w:rFonts w:ascii="Calibri" w:hAnsi="Calibri"/>
        </w:rPr>
        <w:t xml:space="preserve">, a to včetně prezentace vybraných </w:t>
      </w:r>
      <w:r w:rsidR="00D641BF">
        <w:rPr>
          <w:rFonts w:ascii="Calibri" w:hAnsi="Calibri"/>
        </w:rPr>
        <w:t>témat</w:t>
      </w:r>
      <w:r w:rsidR="00D641BF" w:rsidRPr="00D26826">
        <w:rPr>
          <w:rFonts w:ascii="Calibri" w:hAnsi="Calibri"/>
        </w:rPr>
        <w:t xml:space="preserve"> </w:t>
      </w:r>
      <w:r w:rsidRPr="00D26826">
        <w:rPr>
          <w:rFonts w:ascii="Calibri" w:hAnsi="Calibri"/>
        </w:rPr>
        <w:t xml:space="preserve">partnera </w:t>
      </w:r>
    </w:p>
    <w:p w14:paraId="24CF76C3" w14:textId="78E47B97" w:rsidR="00D26826" w:rsidRDefault="00D26826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služby recepce na stánku</w:t>
      </w:r>
    </w:p>
    <w:p w14:paraId="276E9E44" w14:textId="45C609F7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proofErr w:type="spellStart"/>
      <w:r w:rsidRPr="008A7CCE">
        <w:rPr>
          <w:rFonts w:ascii="Calibri" w:hAnsi="Calibri"/>
        </w:rPr>
        <w:t>branding</w:t>
      </w:r>
      <w:proofErr w:type="spellEnd"/>
      <w:r w:rsidRPr="008A7CCE">
        <w:rPr>
          <w:rFonts w:ascii="Calibri" w:hAnsi="Calibri"/>
        </w:rPr>
        <w:t xml:space="preserve"> v</w:t>
      </w:r>
      <w:r w:rsidR="00802FC0">
        <w:rPr>
          <w:rFonts w:ascii="Calibri" w:hAnsi="Calibri"/>
        </w:rPr>
        <w:t> </w:t>
      </w:r>
      <w:r w:rsidRPr="008A7CCE">
        <w:rPr>
          <w:rFonts w:ascii="Calibri" w:hAnsi="Calibri"/>
        </w:rPr>
        <w:t>rámci</w:t>
      </w:r>
      <w:r w:rsidR="00802FC0">
        <w:rPr>
          <w:rFonts w:ascii="Calibri" w:hAnsi="Calibri"/>
        </w:rPr>
        <w:t xml:space="preserve"> společného</w:t>
      </w:r>
      <w:r w:rsidRPr="008A7CCE">
        <w:rPr>
          <w:rFonts w:ascii="Calibri" w:hAnsi="Calibri"/>
        </w:rPr>
        <w:t xml:space="preserve"> stánku –1x banner </w:t>
      </w:r>
      <w:proofErr w:type="spellStart"/>
      <w:r w:rsidRPr="008A7CCE">
        <w:rPr>
          <w:rFonts w:ascii="Calibri" w:hAnsi="Calibri"/>
        </w:rPr>
        <w:t>octalumina</w:t>
      </w:r>
      <w:proofErr w:type="spellEnd"/>
      <w:r w:rsidRPr="008A7CCE">
        <w:rPr>
          <w:rFonts w:ascii="Calibri" w:hAnsi="Calibri"/>
        </w:rPr>
        <w:t xml:space="preserve"> oboustranný 1x2 m</w:t>
      </w:r>
      <w:r w:rsidR="00A03ABE">
        <w:rPr>
          <w:rFonts w:ascii="Calibri" w:hAnsi="Calibri"/>
        </w:rPr>
        <w:t>;</w:t>
      </w:r>
      <w:r w:rsidR="00745417">
        <w:rPr>
          <w:rFonts w:ascii="Calibri" w:hAnsi="Calibri"/>
        </w:rPr>
        <w:t xml:space="preserve"> logo partnera na veškerých </w:t>
      </w:r>
      <w:proofErr w:type="spellStart"/>
      <w:r w:rsidR="00745417">
        <w:rPr>
          <w:rFonts w:ascii="Calibri" w:hAnsi="Calibri"/>
        </w:rPr>
        <w:t>brandovaných</w:t>
      </w:r>
      <w:proofErr w:type="spellEnd"/>
      <w:r w:rsidR="00745417">
        <w:rPr>
          <w:rFonts w:ascii="Calibri" w:hAnsi="Calibri"/>
        </w:rPr>
        <w:t xml:space="preserve"> materiálech</w:t>
      </w:r>
    </w:p>
    <w:p w14:paraId="59BA5784" w14:textId="5D107516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>krátké video (bez zvuku), které běží na obrazovce ve smyčce</w:t>
      </w:r>
      <w:r w:rsidR="00CB46FA">
        <w:rPr>
          <w:rFonts w:ascii="Calibri" w:hAnsi="Calibri"/>
        </w:rPr>
        <w:t xml:space="preserve"> u recepce</w:t>
      </w:r>
      <w:r w:rsidRPr="008A7CCE">
        <w:rPr>
          <w:rFonts w:ascii="Calibri" w:hAnsi="Calibri"/>
        </w:rPr>
        <w:t xml:space="preserve"> (společně s videem dalších partnerů)</w:t>
      </w:r>
      <w:r w:rsidR="00A03ABE">
        <w:rPr>
          <w:rFonts w:ascii="Calibri" w:hAnsi="Calibri"/>
        </w:rPr>
        <w:t>;</w:t>
      </w:r>
    </w:p>
    <w:p w14:paraId="5CBC415D" w14:textId="1F62AF8E" w:rsidR="008A7CCE" w:rsidRPr="00365195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365195">
        <w:rPr>
          <w:rFonts w:ascii="Calibri" w:hAnsi="Calibri"/>
        </w:rPr>
        <w:lastRenderedPageBreak/>
        <w:t xml:space="preserve">využití </w:t>
      </w:r>
      <w:r w:rsidR="00AB4B9E" w:rsidRPr="00365195">
        <w:rPr>
          <w:rFonts w:ascii="Calibri" w:hAnsi="Calibri"/>
        </w:rPr>
        <w:t xml:space="preserve">vyhrazeného </w:t>
      </w:r>
      <w:r w:rsidRPr="00365195">
        <w:rPr>
          <w:rFonts w:ascii="Calibri" w:hAnsi="Calibri"/>
        </w:rPr>
        <w:t>prostoru</w:t>
      </w:r>
      <w:r w:rsidR="00AB4B9E" w:rsidRPr="00365195">
        <w:rPr>
          <w:rFonts w:ascii="Calibri" w:hAnsi="Calibri"/>
        </w:rPr>
        <w:t xml:space="preserve"> pro Č</w:t>
      </w:r>
      <w:r w:rsidR="00A92A27">
        <w:rPr>
          <w:rFonts w:ascii="Calibri" w:hAnsi="Calibri"/>
        </w:rPr>
        <w:t xml:space="preserve">S </w:t>
      </w:r>
      <w:r w:rsidR="00AB4B9E" w:rsidRPr="00365195">
        <w:rPr>
          <w:rFonts w:ascii="Calibri" w:hAnsi="Calibri"/>
        </w:rPr>
        <w:t xml:space="preserve">s příslušným </w:t>
      </w:r>
      <w:proofErr w:type="spellStart"/>
      <w:r w:rsidR="00AB4B9E" w:rsidRPr="00365195">
        <w:rPr>
          <w:rFonts w:ascii="Calibri" w:hAnsi="Calibri"/>
        </w:rPr>
        <w:t>brandingem</w:t>
      </w:r>
      <w:proofErr w:type="spellEnd"/>
      <w:r w:rsidRPr="00365195">
        <w:rPr>
          <w:rFonts w:ascii="Calibri" w:hAnsi="Calibri"/>
        </w:rPr>
        <w:t xml:space="preserve"> v rámci stánku k obchodním schůzkám a jednání</w:t>
      </w:r>
      <w:r w:rsidR="00A03ABE" w:rsidRPr="00365195">
        <w:rPr>
          <w:rFonts w:ascii="Calibri" w:hAnsi="Calibri"/>
        </w:rPr>
        <w:t>m</w:t>
      </w:r>
      <w:r w:rsidRPr="00365195">
        <w:rPr>
          <w:rFonts w:ascii="Calibri" w:hAnsi="Calibri"/>
        </w:rPr>
        <w:t>, možnost umístění tiskovin a propagačních materiálů do stánku (v rozumném množství)</w:t>
      </w:r>
      <w:r w:rsidR="00A03ABE" w:rsidRPr="00365195">
        <w:rPr>
          <w:rFonts w:ascii="Calibri" w:hAnsi="Calibri"/>
        </w:rPr>
        <w:t>;</w:t>
      </w:r>
    </w:p>
    <w:p w14:paraId="72E251BB" w14:textId="741043A1" w:rsidR="00AB4B9E" w:rsidRPr="00365195" w:rsidRDefault="00AB4B9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365195">
        <w:rPr>
          <w:rFonts w:ascii="Calibri" w:hAnsi="Calibri"/>
        </w:rPr>
        <w:t xml:space="preserve">účast zástupců ČS v pořadu Financování inovací na </w:t>
      </w:r>
      <w:proofErr w:type="spellStart"/>
      <w:r w:rsidRPr="00365195">
        <w:rPr>
          <w:rFonts w:ascii="Calibri" w:hAnsi="Calibri"/>
        </w:rPr>
        <w:t>DigiStage</w:t>
      </w:r>
      <w:proofErr w:type="spellEnd"/>
      <w:r w:rsidRPr="00365195">
        <w:rPr>
          <w:rFonts w:ascii="Calibri" w:hAnsi="Calibri"/>
        </w:rPr>
        <w:t xml:space="preserve"> ve středu 11. 10. 2023 a následná prohlídka expozice pro hosty ČS</w:t>
      </w:r>
    </w:p>
    <w:p w14:paraId="3D246188" w14:textId="14C4CD3F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365195">
        <w:rPr>
          <w:rFonts w:ascii="Calibri" w:hAnsi="Calibri"/>
        </w:rPr>
        <w:t>uvedení základních registračních</w:t>
      </w:r>
      <w:r w:rsidRPr="008A7CCE">
        <w:rPr>
          <w:rFonts w:ascii="Calibri" w:hAnsi="Calibri"/>
        </w:rPr>
        <w:t xml:space="preserve"> údajů ve veletržním katalogu a v elektronickém informačním systému</w:t>
      </w:r>
      <w:r w:rsidR="00A03ABE">
        <w:rPr>
          <w:rFonts w:ascii="Calibri" w:hAnsi="Calibri"/>
        </w:rPr>
        <w:t>;</w:t>
      </w:r>
    </w:p>
    <w:p w14:paraId="37BE6298" w14:textId="5C0325AF" w:rsidR="008A7CCE" w:rsidRPr="008A7CCE" w:rsidRDefault="00C94284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8A7CCE" w:rsidRPr="008A7CCE">
        <w:rPr>
          <w:rFonts w:ascii="Calibri" w:hAnsi="Calibri"/>
        </w:rPr>
        <w:t xml:space="preserve"> ks vystavovatelských průkazů, 1x volný vjezd do areálu, 10 ks volných vstupenek pro hosty</w:t>
      </w:r>
      <w:r w:rsidR="00A03ABE">
        <w:rPr>
          <w:rFonts w:ascii="Calibri" w:hAnsi="Calibri"/>
        </w:rPr>
        <w:t>;</w:t>
      </w:r>
    </w:p>
    <w:p w14:paraId="2DAAEEF0" w14:textId="5E9C3F2F" w:rsidR="008A7CCE" w:rsidRP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articipace na programu v rámci Digitální </w:t>
      </w:r>
      <w:proofErr w:type="spellStart"/>
      <w:r w:rsidR="008A7CCE" w:rsidRPr="008A7CCE">
        <w:rPr>
          <w:rFonts w:ascii="Calibri" w:hAnsi="Calibri"/>
        </w:rPr>
        <w:t>stage</w:t>
      </w:r>
      <w:proofErr w:type="spellEnd"/>
      <w:r w:rsidR="008A7CCE" w:rsidRPr="008A7CCE">
        <w:rPr>
          <w:rFonts w:ascii="Calibri" w:hAnsi="Calibri"/>
        </w:rPr>
        <w:t>, a to zejména:</w:t>
      </w:r>
    </w:p>
    <w:p w14:paraId="119D423C" w14:textId="597910CF" w:rsidR="008A7CCE" w:rsidRPr="008A7CCE" w:rsidRDefault="00745417" w:rsidP="00CB46FA">
      <w:pPr>
        <w:pStyle w:val="Odstavecseseznamem"/>
        <w:ind w:left="1440"/>
        <w:rPr>
          <w:rFonts w:ascii="Calibri" w:hAnsi="Calibri"/>
        </w:rPr>
      </w:pPr>
      <w:r>
        <w:rPr>
          <w:rFonts w:ascii="Calibri" w:hAnsi="Calibri"/>
        </w:rPr>
        <w:t>ČVUT realizuje 1 moderovaný pořad na míru pro Partnera. Účast</w:t>
      </w:r>
      <w:r w:rsidR="008A7CCE" w:rsidRPr="008A7CCE">
        <w:rPr>
          <w:rFonts w:ascii="Calibri" w:hAnsi="Calibri"/>
        </w:rPr>
        <w:t xml:space="preserve"> </w:t>
      </w:r>
      <w:r w:rsidR="009A3958">
        <w:rPr>
          <w:rFonts w:ascii="Calibri" w:hAnsi="Calibri"/>
        </w:rPr>
        <w:t>Partnera</w:t>
      </w:r>
      <w:r w:rsidR="008A7CCE" w:rsidRPr="008A7CCE">
        <w:rPr>
          <w:rFonts w:ascii="Calibri" w:hAnsi="Calibri"/>
        </w:rPr>
        <w:t xml:space="preserve"> nebo </w:t>
      </w:r>
      <w:r w:rsidR="009A3958">
        <w:rPr>
          <w:rFonts w:ascii="Calibri" w:hAnsi="Calibri"/>
        </w:rPr>
        <w:t>Partnerem</w:t>
      </w:r>
      <w:r w:rsidR="008A7CCE" w:rsidRPr="008A7CCE">
        <w:rPr>
          <w:rFonts w:ascii="Calibri" w:hAnsi="Calibri"/>
        </w:rPr>
        <w:t xml:space="preserve"> vybraného hosta v rámci moderované diskuse. Program v rámci Digitální </w:t>
      </w:r>
      <w:proofErr w:type="spellStart"/>
      <w:r w:rsidR="008A7CCE" w:rsidRPr="008A7CCE">
        <w:rPr>
          <w:rFonts w:ascii="Calibri" w:hAnsi="Calibri"/>
        </w:rPr>
        <w:t>stage</w:t>
      </w:r>
      <w:proofErr w:type="spellEnd"/>
      <w:r w:rsidR="008A7CCE" w:rsidRPr="008A7CCE">
        <w:rPr>
          <w:rFonts w:ascii="Calibri" w:hAnsi="Calibri"/>
        </w:rPr>
        <w:t xml:space="preserve"> zajišťuje TV Elektrika. Možnost dalšího zpracování záznamu pořadu (předání video materiálu do </w:t>
      </w:r>
      <w:r w:rsidR="008A7CCE">
        <w:rPr>
          <w:rFonts w:ascii="Calibri" w:hAnsi="Calibri"/>
        </w:rPr>
        <w:t>1 měsíce po skončení veletrhu)</w:t>
      </w:r>
      <w:r w:rsidR="00A03ABE">
        <w:rPr>
          <w:rFonts w:ascii="Calibri" w:hAnsi="Calibri"/>
        </w:rPr>
        <w:t>;</w:t>
      </w:r>
      <w:r>
        <w:rPr>
          <w:rFonts w:ascii="Calibri" w:hAnsi="Calibri"/>
        </w:rPr>
        <w:t xml:space="preserve"> Zástupce partnera může být hostem dalších moderovaných pořadů ČVUT nebo představit své </w:t>
      </w:r>
      <w:r w:rsidR="00D641BF">
        <w:rPr>
          <w:rFonts w:ascii="Calibri" w:hAnsi="Calibri"/>
        </w:rPr>
        <w:t xml:space="preserve">aktivity </w:t>
      </w:r>
      <w:r>
        <w:rPr>
          <w:rFonts w:ascii="Calibri" w:hAnsi="Calibri"/>
        </w:rPr>
        <w:t>v rámci krátkých prezentací</w:t>
      </w:r>
      <w:r w:rsidR="00CB46FA">
        <w:rPr>
          <w:rFonts w:ascii="Calibri" w:hAnsi="Calibri"/>
        </w:rPr>
        <w:t xml:space="preserve">. </w:t>
      </w:r>
    </w:p>
    <w:p w14:paraId="004D8E48" w14:textId="027E0697" w:rsid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8A7CCE" w:rsidRPr="008A7CCE">
        <w:rPr>
          <w:rFonts w:ascii="Calibri" w:hAnsi="Calibri"/>
        </w:rPr>
        <w:t>ediální kampaň: na webu NCP 4.0 a BVV</w:t>
      </w:r>
      <w:r>
        <w:rPr>
          <w:rFonts w:ascii="Calibri" w:hAnsi="Calibri"/>
        </w:rPr>
        <w:t>;</w:t>
      </w:r>
      <w:r w:rsidR="00CB46FA">
        <w:rPr>
          <w:rFonts w:ascii="Calibri" w:hAnsi="Calibri"/>
        </w:rPr>
        <w:t xml:space="preserve"> dále uvedení Partnera ve všech PR materiálech v rámci mediálního prostoru garantovaného BVV, a to zejména </w:t>
      </w:r>
      <w:r w:rsidR="00802FC0">
        <w:rPr>
          <w:rFonts w:ascii="Calibri" w:hAnsi="Calibri"/>
        </w:rPr>
        <w:t xml:space="preserve">tato </w:t>
      </w:r>
      <w:r w:rsidR="00CB46FA">
        <w:rPr>
          <w:rFonts w:ascii="Calibri" w:hAnsi="Calibri"/>
        </w:rPr>
        <w:t>tištěná média: ½ strany v Hospodářských novinách, příloha MF Dnes.</w:t>
      </w:r>
    </w:p>
    <w:p w14:paraId="362ED301" w14:textId="59879709" w:rsidR="008A7CCE" w:rsidRDefault="009A3958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 xml:space="preserve">propagace </w:t>
      </w:r>
      <w:r w:rsidR="00A03ABE"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rostřednictvím </w:t>
      </w:r>
      <w:proofErr w:type="spellStart"/>
      <w:r w:rsidR="008A7CCE" w:rsidRPr="008A7CCE">
        <w:rPr>
          <w:rFonts w:ascii="Calibri" w:hAnsi="Calibri"/>
        </w:rPr>
        <w:t>newsletteru</w:t>
      </w:r>
      <w:proofErr w:type="spellEnd"/>
      <w:r w:rsidR="008A7CCE" w:rsidRPr="008A7CCE">
        <w:rPr>
          <w:rFonts w:ascii="Calibri" w:hAnsi="Calibri"/>
        </w:rPr>
        <w:t xml:space="preserve"> NCP 4.0 (</w:t>
      </w:r>
      <w:r w:rsidR="00CB46FA">
        <w:rPr>
          <w:rFonts w:ascii="Calibri" w:hAnsi="Calibri"/>
        </w:rPr>
        <w:t>8000+</w:t>
      </w:r>
      <w:r w:rsidR="008A7CCE" w:rsidRPr="008A7CCE">
        <w:rPr>
          <w:rFonts w:ascii="Calibri" w:hAnsi="Calibri"/>
        </w:rPr>
        <w:t xml:space="preserve"> relevantních adres), sociálních sítí (</w:t>
      </w:r>
      <w:proofErr w:type="spellStart"/>
      <w:r w:rsidR="008A7CCE" w:rsidRPr="008A7CCE">
        <w:rPr>
          <w:rFonts w:ascii="Calibri" w:hAnsi="Calibri"/>
        </w:rPr>
        <w:t>LinkedIn</w:t>
      </w:r>
      <w:proofErr w:type="spellEnd"/>
      <w:r w:rsidR="008A7CCE" w:rsidRPr="008A7CCE">
        <w:rPr>
          <w:rFonts w:ascii="Calibri" w:hAnsi="Calibri"/>
        </w:rPr>
        <w:t xml:space="preserve"> a</w:t>
      </w:r>
      <w:r w:rsidR="008A7CCE">
        <w:rPr>
          <w:rFonts w:ascii="Calibri" w:hAnsi="Calibri"/>
        </w:rPr>
        <w:t xml:space="preserve"> </w:t>
      </w:r>
      <w:proofErr w:type="spellStart"/>
      <w:r w:rsidR="008A7CCE" w:rsidRPr="008A7CCE">
        <w:rPr>
          <w:rFonts w:ascii="Calibri" w:hAnsi="Calibri"/>
        </w:rPr>
        <w:t>Twitter</w:t>
      </w:r>
      <w:proofErr w:type="spellEnd"/>
      <w:r w:rsidR="008A7CCE" w:rsidRPr="008A7CCE">
        <w:rPr>
          <w:rFonts w:ascii="Calibri" w:hAnsi="Calibri"/>
        </w:rPr>
        <w:t xml:space="preserve">), Bulletinu Průmyslu 4.0 a tiskových zpráv (2 vydané </w:t>
      </w:r>
      <w:r>
        <w:rPr>
          <w:rFonts w:ascii="Calibri" w:hAnsi="Calibri"/>
        </w:rPr>
        <w:t>tiskové zprávy</w:t>
      </w:r>
      <w:r w:rsidR="008A7CCE" w:rsidRPr="008A7CCE">
        <w:rPr>
          <w:rFonts w:ascii="Calibri" w:hAnsi="Calibri"/>
        </w:rPr>
        <w:t>)</w:t>
      </w:r>
      <w:r w:rsidR="00A03ABE">
        <w:rPr>
          <w:rFonts w:ascii="Calibri" w:hAnsi="Calibri"/>
        </w:rPr>
        <w:t>;</w:t>
      </w:r>
    </w:p>
    <w:p w14:paraId="2D7944CC" w14:textId="27F58D77" w:rsidR="008A7CCE" w:rsidRPr="008A7CCE" w:rsidRDefault="009A3958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 xml:space="preserve">propagace </w:t>
      </w:r>
      <w:r w:rsidR="00A03ABE"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>rostřednictvím soc</w:t>
      </w:r>
      <w:r w:rsidR="00192B02">
        <w:rPr>
          <w:rFonts w:ascii="Calibri" w:hAnsi="Calibri"/>
        </w:rPr>
        <w:t>iálních</w:t>
      </w:r>
      <w:r w:rsidR="008A7CCE" w:rsidRPr="008A7CCE">
        <w:rPr>
          <w:rFonts w:ascii="Calibri" w:hAnsi="Calibri"/>
        </w:rPr>
        <w:t xml:space="preserve"> sítí </w:t>
      </w:r>
      <w:proofErr w:type="gramStart"/>
      <w:r w:rsidR="008A7CCE" w:rsidRPr="008A7CCE">
        <w:rPr>
          <w:rFonts w:ascii="Calibri" w:hAnsi="Calibri"/>
        </w:rPr>
        <w:t>MSV - BVV</w:t>
      </w:r>
      <w:proofErr w:type="gramEnd"/>
      <w:r w:rsidR="008A7CCE" w:rsidRPr="008A7CCE">
        <w:rPr>
          <w:rFonts w:ascii="Calibri" w:hAnsi="Calibri"/>
        </w:rPr>
        <w:t xml:space="preserve"> - </w:t>
      </w:r>
      <w:proofErr w:type="spellStart"/>
      <w:r w:rsidR="008A7CCE" w:rsidRPr="008A7CCE">
        <w:rPr>
          <w:rFonts w:ascii="Calibri" w:hAnsi="Calibri"/>
        </w:rPr>
        <w:t>Facebook</w:t>
      </w:r>
      <w:proofErr w:type="spellEnd"/>
      <w:r w:rsidR="008A7CCE" w:rsidRPr="008A7CCE">
        <w:rPr>
          <w:rFonts w:ascii="Calibri" w:hAnsi="Calibri"/>
        </w:rPr>
        <w:t xml:space="preserve">, </w:t>
      </w:r>
      <w:proofErr w:type="spellStart"/>
      <w:r w:rsidR="008A7CCE" w:rsidRPr="008A7CCE">
        <w:rPr>
          <w:rFonts w:ascii="Calibri" w:hAnsi="Calibri"/>
        </w:rPr>
        <w:t>LinkedIn</w:t>
      </w:r>
      <w:proofErr w:type="spellEnd"/>
      <w:r w:rsidR="00A03ABE">
        <w:rPr>
          <w:rFonts w:ascii="Calibri" w:hAnsi="Calibri"/>
        </w:rPr>
        <w:t>;</w:t>
      </w:r>
    </w:p>
    <w:p w14:paraId="2051207A" w14:textId="33A0DB0B" w:rsidR="008A7CCE" w:rsidRP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i</w:t>
      </w:r>
      <w:r w:rsidR="008A7CCE" w:rsidRPr="008A7CCE">
        <w:rPr>
          <w:rFonts w:ascii="Calibri" w:hAnsi="Calibri"/>
        </w:rPr>
        <w:t xml:space="preserve">nformace o </w:t>
      </w:r>
      <w:r w:rsidR="009A3958">
        <w:rPr>
          <w:rFonts w:ascii="Calibri" w:hAnsi="Calibri"/>
        </w:rPr>
        <w:t>P</w:t>
      </w:r>
      <w:r w:rsidR="009A3958" w:rsidRPr="008A7CCE">
        <w:rPr>
          <w:rFonts w:ascii="Calibri" w:hAnsi="Calibri"/>
        </w:rPr>
        <w:t xml:space="preserve">artnerovi </w:t>
      </w:r>
      <w:r w:rsidR="008A7CCE" w:rsidRPr="008A7CCE">
        <w:rPr>
          <w:rFonts w:ascii="Calibri" w:hAnsi="Calibri"/>
        </w:rPr>
        <w:t>na tiskových konferencích MSV</w:t>
      </w:r>
    </w:p>
    <w:p w14:paraId="03B5A712" w14:textId="77777777" w:rsidR="00802FC0" w:rsidRDefault="00A03ABE" w:rsidP="00614E1F">
      <w:pPr>
        <w:pStyle w:val="Odstavecseseznamem"/>
        <w:numPr>
          <w:ilvl w:val="0"/>
          <w:numId w:val="51"/>
        </w:numPr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ropagace v </w:t>
      </w:r>
      <w:proofErr w:type="spellStart"/>
      <w:r w:rsidR="008A7CCE" w:rsidRPr="008A7CCE">
        <w:rPr>
          <w:rFonts w:ascii="Calibri" w:hAnsi="Calibri"/>
        </w:rPr>
        <w:t>newslette</w:t>
      </w:r>
      <w:r w:rsidR="009A3958">
        <w:rPr>
          <w:rFonts w:ascii="Calibri" w:hAnsi="Calibri"/>
        </w:rPr>
        <w:t>re</w:t>
      </w:r>
      <w:r w:rsidR="008A7CCE" w:rsidRPr="008A7CCE">
        <w:rPr>
          <w:rFonts w:ascii="Calibri" w:hAnsi="Calibri"/>
        </w:rPr>
        <w:t>ch</w:t>
      </w:r>
      <w:proofErr w:type="spellEnd"/>
      <w:r w:rsidR="008A7CCE" w:rsidRPr="008A7CCE">
        <w:rPr>
          <w:rFonts w:ascii="Calibri" w:hAnsi="Calibri"/>
        </w:rPr>
        <w:t xml:space="preserve"> MSV</w:t>
      </w:r>
    </w:p>
    <w:p w14:paraId="187CDC3E" w14:textId="6E0C769A" w:rsidR="000A2EB3" w:rsidRDefault="00802FC0" w:rsidP="00614E1F">
      <w:pPr>
        <w:pStyle w:val="Odstavecseseznamem"/>
        <w:numPr>
          <w:ilvl w:val="0"/>
          <w:numId w:val="51"/>
        </w:numPr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online reklama před veletrhem (PPC)</w:t>
      </w:r>
    </w:p>
    <w:p w14:paraId="7781FB6E" w14:textId="1E381386" w:rsidR="00802FC0" w:rsidRDefault="00802FC0" w:rsidP="00614E1F">
      <w:pPr>
        <w:pStyle w:val="Odstavecseseznamem"/>
        <w:numPr>
          <w:ilvl w:val="0"/>
          <w:numId w:val="51"/>
        </w:numPr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uvedení partnera na mobilním billboardu v areálu BVV v době konání veletrhu a ve spotu pro areálový rozhlas</w:t>
      </w:r>
    </w:p>
    <w:p w14:paraId="765475D3" w14:textId="245419B1" w:rsidR="00802FC0" w:rsidRPr="008A7CCE" w:rsidRDefault="00802FC0" w:rsidP="00614E1F">
      <w:pPr>
        <w:pStyle w:val="Odstavecseseznamem"/>
        <w:numPr>
          <w:ilvl w:val="0"/>
          <w:numId w:val="51"/>
        </w:numPr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účast na pozvánkovém videu z expozice (natočeno první den veletrhu) </w:t>
      </w:r>
    </w:p>
    <w:p w14:paraId="5EC5B9DF" w14:textId="618803DD" w:rsidR="009E13BB" w:rsidRPr="003E2718" w:rsidRDefault="009E13BB" w:rsidP="00614E1F">
      <w:pPr>
        <w:pStyle w:val="Odstavecseseznamem"/>
        <w:numPr>
          <w:ilvl w:val="1"/>
          <w:numId w:val="41"/>
        </w:numPr>
        <w:contextualSpacing w:val="0"/>
        <w:rPr>
          <w:rFonts w:ascii="Calibri" w:hAnsi="Calibri"/>
        </w:rPr>
      </w:pPr>
      <w:r w:rsidRPr="003E2718">
        <w:rPr>
          <w:rStyle w:val="platne1"/>
          <w:rFonts w:ascii="Calibri" w:hAnsi="Calibri"/>
        </w:rPr>
        <w:t>Partner</w:t>
      </w:r>
      <w:r w:rsidRPr="003E2718">
        <w:rPr>
          <w:rFonts w:ascii="Calibri" w:hAnsi="Calibri"/>
        </w:rPr>
        <w:t xml:space="preserve"> </w:t>
      </w:r>
      <w:r w:rsidR="005F6A86" w:rsidRPr="003E2718">
        <w:rPr>
          <w:rFonts w:ascii="Calibri" w:hAnsi="Calibri"/>
        </w:rPr>
        <w:t>se zavazuje</w:t>
      </w:r>
      <w:r w:rsidRPr="003E2718">
        <w:rPr>
          <w:rFonts w:ascii="Calibri" w:hAnsi="Calibri"/>
        </w:rPr>
        <w:t xml:space="preserve"> p</w:t>
      </w:r>
      <w:r w:rsidR="005F6A86" w:rsidRPr="003E2718">
        <w:rPr>
          <w:rFonts w:ascii="Calibri" w:hAnsi="Calibri"/>
        </w:rPr>
        <w:t xml:space="preserve">oskytnout </w:t>
      </w:r>
      <w:r w:rsidRPr="003E2718">
        <w:rPr>
          <w:rFonts w:ascii="Calibri" w:hAnsi="Calibri"/>
        </w:rPr>
        <w:t xml:space="preserve">ČVUT </w:t>
      </w:r>
      <w:r w:rsidR="005F6A86" w:rsidRPr="003E2718">
        <w:rPr>
          <w:rFonts w:ascii="Calibri" w:hAnsi="Calibri"/>
        </w:rPr>
        <w:t xml:space="preserve">potřebné prezentační materiály a podklady k realizaci </w:t>
      </w:r>
      <w:r w:rsidR="003D3D84">
        <w:rPr>
          <w:rFonts w:ascii="Calibri" w:hAnsi="Calibri"/>
        </w:rPr>
        <w:t>propagačních služeb</w:t>
      </w:r>
      <w:r w:rsidRPr="003E2718">
        <w:rPr>
          <w:rFonts w:ascii="Calibri" w:hAnsi="Calibri"/>
        </w:rPr>
        <w:t>.</w:t>
      </w:r>
    </w:p>
    <w:p w14:paraId="76A48281" w14:textId="412B99C4" w:rsidR="005729D7" w:rsidRDefault="009E13BB" w:rsidP="00C9167E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Partner se dále zavazuje </w:t>
      </w:r>
      <w:r w:rsidRPr="00D73F4D">
        <w:rPr>
          <w:rFonts w:ascii="Calibri" w:hAnsi="Calibri"/>
        </w:rPr>
        <w:t>u</w:t>
      </w:r>
      <w:r w:rsidR="005F6A86" w:rsidRPr="00D73F4D">
        <w:rPr>
          <w:rFonts w:ascii="Calibri" w:hAnsi="Calibri"/>
        </w:rPr>
        <w:t xml:space="preserve">hradit za realizované propagační služby na </w:t>
      </w:r>
      <w:r w:rsidR="005F6A86" w:rsidRPr="00C9167E">
        <w:rPr>
          <w:rFonts w:ascii="Calibri" w:hAnsi="Calibri"/>
        </w:rPr>
        <w:t xml:space="preserve">účet </w:t>
      </w:r>
      <w:r w:rsidRPr="00C9167E">
        <w:rPr>
          <w:rFonts w:ascii="Calibri" w:hAnsi="Calibri"/>
        </w:rPr>
        <w:t>ČVUT</w:t>
      </w:r>
      <w:r w:rsidR="00B725CE" w:rsidRPr="00C9167E">
        <w:rPr>
          <w:rFonts w:ascii="Calibri" w:hAnsi="Calibri"/>
        </w:rPr>
        <w:t xml:space="preserve"> (č. </w:t>
      </w:r>
      <w:proofErr w:type="spellStart"/>
      <w:r w:rsidR="00B725CE" w:rsidRPr="00C9167E">
        <w:rPr>
          <w:rFonts w:ascii="Calibri" w:hAnsi="Calibri"/>
        </w:rPr>
        <w:t>ú.</w:t>
      </w:r>
      <w:proofErr w:type="spellEnd"/>
      <w:r w:rsidR="00B725CE" w:rsidRPr="00C9167E">
        <w:rPr>
          <w:rFonts w:ascii="Calibri" w:hAnsi="Calibri"/>
        </w:rPr>
        <w:t xml:space="preserve">: </w:t>
      </w:r>
      <w:r w:rsidR="00C9167E" w:rsidRPr="00C9167E">
        <w:rPr>
          <w:rFonts w:ascii="Calibri" w:hAnsi="Calibri"/>
        </w:rPr>
        <w:t>107-5264540257/0100</w:t>
      </w:r>
      <w:r w:rsidR="00B725CE" w:rsidRPr="00C9167E">
        <w:rPr>
          <w:rFonts w:ascii="Calibri" w:hAnsi="Calibri"/>
        </w:rPr>
        <w:t>)</w:t>
      </w:r>
      <w:r w:rsidRPr="00C9167E">
        <w:rPr>
          <w:rFonts w:ascii="Calibri" w:hAnsi="Calibri"/>
        </w:rPr>
        <w:t xml:space="preserve"> </w:t>
      </w:r>
      <w:r w:rsidR="005F6A86" w:rsidRPr="00D73F4D">
        <w:rPr>
          <w:rFonts w:ascii="Calibri" w:hAnsi="Calibri"/>
        </w:rPr>
        <w:t xml:space="preserve">smluvní částku </w:t>
      </w:r>
      <w:r w:rsidR="000D7D29">
        <w:rPr>
          <w:rFonts w:ascii="Calibri" w:hAnsi="Calibri"/>
        </w:rPr>
        <w:t>3</w:t>
      </w:r>
      <w:r w:rsidR="008C79A5">
        <w:rPr>
          <w:rFonts w:ascii="Calibri" w:hAnsi="Calibri"/>
          <w:bCs/>
        </w:rPr>
        <w:t>00 000</w:t>
      </w:r>
      <w:r w:rsidR="000A7645" w:rsidRPr="00BD2EB0">
        <w:rPr>
          <w:rFonts w:ascii="Calibri" w:hAnsi="Calibri"/>
          <w:bCs/>
        </w:rPr>
        <w:t xml:space="preserve"> </w:t>
      </w:r>
      <w:r w:rsidR="005F6A86" w:rsidRPr="00BD2EB0">
        <w:rPr>
          <w:rFonts w:ascii="Calibri" w:hAnsi="Calibri"/>
          <w:bCs/>
        </w:rPr>
        <w:t>Kč</w:t>
      </w:r>
      <w:r w:rsidR="005F6A86" w:rsidRPr="005729D7">
        <w:rPr>
          <w:rFonts w:ascii="Calibri" w:hAnsi="Calibri"/>
        </w:rPr>
        <w:t xml:space="preserve"> (</w:t>
      </w:r>
      <w:r w:rsidRPr="005729D7">
        <w:rPr>
          <w:rFonts w:ascii="Calibri" w:hAnsi="Calibri"/>
        </w:rPr>
        <w:t>slovy</w:t>
      </w:r>
      <w:r w:rsidR="00201072" w:rsidRPr="005729D7">
        <w:rPr>
          <w:rFonts w:ascii="Calibri" w:hAnsi="Calibri"/>
        </w:rPr>
        <w:t xml:space="preserve"> „</w:t>
      </w:r>
      <w:r w:rsidR="000D7D29">
        <w:rPr>
          <w:rFonts w:ascii="Calibri" w:hAnsi="Calibri"/>
        </w:rPr>
        <w:t>tři sta</w:t>
      </w:r>
      <w:r w:rsidR="002D32F4" w:rsidRPr="005729D7">
        <w:rPr>
          <w:rFonts w:ascii="Calibri" w:hAnsi="Calibri"/>
        </w:rPr>
        <w:t xml:space="preserve"> </w:t>
      </w:r>
      <w:r w:rsidR="005F6A86" w:rsidRPr="005729D7">
        <w:rPr>
          <w:rFonts w:ascii="Calibri" w:hAnsi="Calibri"/>
        </w:rPr>
        <w:t>tisíc korun</w:t>
      </w:r>
      <w:r w:rsidRPr="005729D7">
        <w:rPr>
          <w:rFonts w:ascii="Calibri" w:hAnsi="Calibri"/>
        </w:rPr>
        <w:t xml:space="preserve"> českých“</w:t>
      </w:r>
      <w:r w:rsidR="005F6A86" w:rsidRPr="005729D7">
        <w:rPr>
          <w:rFonts w:ascii="Calibri" w:hAnsi="Calibri"/>
        </w:rPr>
        <w:t xml:space="preserve">) </w:t>
      </w:r>
      <w:r w:rsidR="005F6A86" w:rsidRPr="00BD2EB0">
        <w:rPr>
          <w:rFonts w:ascii="Calibri" w:hAnsi="Calibri"/>
          <w:bCs/>
        </w:rPr>
        <w:t>plus DPH</w:t>
      </w:r>
      <w:r w:rsidR="005F6A86" w:rsidRPr="00D73F4D">
        <w:rPr>
          <w:rFonts w:ascii="Calibri" w:hAnsi="Calibri"/>
        </w:rPr>
        <w:t xml:space="preserve">, přičemž </w:t>
      </w:r>
      <w:r w:rsidR="000A7645">
        <w:rPr>
          <w:rFonts w:ascii="Calibri" w:hAnsi="Calibri"/>
        </w:rPr>
        <w:t>tato částka</w:t>
      </w:r>
      <w:r w:rsidR="005F6A86" w:rsidRPr="00D73F4D">
        <w:rPr>
          <w:rFonts w:ascii="Calibri" w:hAnsi="Calibri"/>
        </w:rPr>
        <w:t xml:space="preserve"> je splatná po podepsání této Smlouvy na základě faktury </w:t>
      </w:r>
      <w:r w:rsidRPr="00D73F4D">
        <w:rPr>
          <w:rFonts w:ascii="Calibri" w:hAnsi="Calibri"/>
        </w:rPr>
        <w:t>ČVUT</w:t>
      </w:r>
      <w:r w:rsidR="00EC0680">
        <w:rPr>
          <w:rFonts w:ascii="Calibri" w:hAnsi="Calibri"/>
        </w:rPr>
        <w:t xml:space="preserve"> zaslané Partnerovi</w:t>
      </w:r>
      <w:r w:rsidR="005F6A86" w:rsidRPr="00D73F4D">
        <w:rPr>
          <w:rFonts w:ascii="Calibri" w:hAnsi="Calibri"/>
        </w:rPr>
        <w:t xml:space="preserve">. </w:t>
      </w:r>
    </w:p>
    <w:p w14:paraId="2C0A1B85" w14:textId="5B3F984F" w:rsidR="005248AD" w:rsidRDefault="005248AD" w:rsidP="00C9167E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V</w:t>
      </w:r>
      <w:r w:rsidRPr="005248AD">
        <w:rPr>
          <w:rFonts w:ascii="Calibri" w:hAnsi="Calibri"/>
        </w:rPr>
        <w:t xml:space="preserve"> rámci realizace Mezinárodního strojírenského veletrhu, nad rámec plnění sjednaného ve </w:t>
      </w:r>
      <w:r w:rsidR="00365195">
        <w:rPr>
          <w:rFonts w:ascii="Calibri" w:hAnsi="Calibri"/>
        </w:rPr>
        <w:t>S</w:t>
      </w:r>
      <w:r w:rsidRPr="005248AD">
        <w:rPr>
          <w:rFonts w:ascii="Calibri" w:hAnsi="Calibri"/>
        </w:rPr>
        <w:t xml:space="preserve">mlouvě, se strany dohodly </w:t>
      </w:r>
      <w:r>
        <w:rPr>
          <w:rFonts w:ascii="Calibri" w:hAnsi="Calibri"/>
        </w:rPr>
        <w:t>na</w:t>
      </w:r>
      <w:r w:rsidRPr="005248AD">
        <w:rPr>
          <w:rFonts w:ascii="Calibri" w:hAnsi="Calibri"/>
        </w:rPr>
        <w:t xml:space="preserve"> možnosti sjednat další položky, které ČVUT zajistí pro prezentaci Č</w:t>
      </w:r>
      <w:r w:rsidR="00A92A27">
        <w:rPr>
          <w:rFonts w:ascii="Calibri" w:hAnsi="Calibri"/>
        </w:rPr>
        <w:t>S</w:t>
      </w:r>
      <w:r w:rsidRPr="005248AD">
        <w:rPr>
          <w:rFonts w:ascii="Calibri" w:hAnsi="Calibri"/>
        </w:rPr>
        <w:t xml:space="preserve"> a budou hrazeny oproti faktuře vystavené ČVUT po uskutečnění strojírenského veletrhu. Mezi tyto položky budou zahrnuty zejména: </w:t>
      </w:r>
    </w:p>
    <w:p w14:paraId="2E98DF54" w14:textId="77777777" w:rsidR="005248AD" w:rsidRDefault="005248AD" w:rsidP="00427FA2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 w:rsidRPr="005248AD">
        <w:rPr>
          <w:rFonts w:ascii="Calibri" w:hAnsi="Calibri"/>
        </w:rPr>
        <w:t>dodatečné vjezdy na výstaviště,</w:t>
      </w:r>
    </w:p>
    <w:p w14:paraId="6B112D41" w14:textId="77777777" w:rsidR="005248AD" w:rsidRDefault="005248AD" w:rsidP="00427FA2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 w:rsidRPr="005248AD">
        <w:rPr>
          <w:rFonts w:ascii="Calibri" w:hAnsi="Calibri"/>
        </w:rPr>
        <w:t>catering pro hosty ČS,</w:t>
      </w:r>
    </w:p>
    <w:p w14:paraId="77C3047D" w14:textId="77777777" w:rsidR="005248AD" w:rsidRDefault="005248AD" w:rsidP="00427FA2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 w:rsidRPr="005248AD">
        <w:rPr>
          <w:rFonts w:ascii="Calibri" w:hAnsi="Calibri"/>
        </w:rPr>
        <w:t>dodatečná reklama v rámci výstaviště v době konání veletrhu</w:t>
      </w:r>
    </w:p>
    <w:p w14:paraId="40B6CD4B" w14:textId="683FEF0F" w:rsidR="005248AD" w:rsidRDefault="005248AD" w:rsidP="00476E00">
      <w:pPr>
        <w:pStyle w:val="Odstavecseseznamem"/>
        <w:keepNext/>
        <w:numPr>
          <w:ilvl w:val="2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 w:rsidRPr="005248AD">
        <w:rPr>
          <w:rFonts w:ascii="Calibri" w:hAnsi="Calibri"/>
        </w:rPr>
        <w:t>a služby hostesky pro ČS</w:t>
      </w:r>
      <w:r>
        <w:rPr>
          <w:rFonts w:ascii="Calibri" w:hAnsi="Calibri"/>
        </w:rPr>
        <w:t>.</w:t>
      </w:r>
    </w:p>
    <w:p w14:paraId="592E6FC3" w14:textId="3044E5CE" w:rsidR="005D51F6" w:rsidRDefault="005D51F6" w:rsidP="00AE65FA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ČVUT si vyhrazuje právo změnit datum </w:t>
      </w:r>
      <w:r w:rsidR="00974E82">
        <w:rPr>
          <w:rFonts w:ascii="Calibri" w:hAnsi="Calibri"/>
        </w:rPr>
        <w:t xml:space="preserve">plnění smlouvy </w:t>
      </w:r>
      <w:r w:rsidR="00D314D7">
        <w:rPr>
          <w:rFonts w:ascii="Calibri" w:hAnsi="Calibri"/>
        </w:rPr>
        <w:t xml:space="preserve">s ohledem na změnu </w:t>
      </w:r>
      <w:r w:rsidR="00974E82">
        <w:rPr>
          <w:rFonts w:ascii="Calibri" w:hAnsi="Calibri"/>
        </w:rPr>
        <w:t>data konání akce</w:t>
      </w:r>
      <w:r>
        <w:rPr>
          <w:rFonts w:ascii="Calibri" w:hAnsi="Calibri"/>
        </w:rPr>
        <w:t xml:space="preserve"> </w:t>
      </w:r>
      <w:r w:rsidR="00974E82">
        <w:rPr>
          <w:rFonts w:ascii="Calibri" w:hAnsi="Calibri"/>
        </w:rPr>
        <w:t>pořadatelem</w:t>
      </w:r>
      <w:r w:rsidR="00C631C3">
        <w:rPr>
          <w:rFonts w:ascii="Calibri" w:hAnsi="Calibri"/>
        </w:rPr>
        <w:t xml:space="preserve">, přičemž taková změna data nesmí být delší než </w:t>
      </w:r>
      <w:r w:rsidR="002F7EB3">
        <w:rPr>
          <w:rFonts w:ascii="Calibri" w:hAnsi="Calibri"/>
        </w:rPr>
        <w:t xml:space="preserve">30 </w:t>
      </w:r>
      <w:r w:rsidR="00312A4A">
        <w:rPr>
          <w:rFonts w:ascii="Calibri" w:hAnsi="Calibri"/>
        </w:rPr>
        <w:t>dní</w:t>
      </w:r>
      <w:r w:rsidR="00C631C3">
        <w:rPr>
          <w:rFonts w:ascii="Calibri" w:hAnsi="Calibri"/>
        </w:rPr>
        <w:t xml:space="preserve"> od původně sjednaného data konání akce</w:t>
      </w:r>
      <w:r w:rsidR="00974E82">
        <w:rPr>
          <w:rFonts w:ascii="Calibri" w:hAnsi="Calibri"/>
        </w:rPr>
        <w:t>.</w:t>
      </w:r>
      <w:r w:rsidR="00C631C3">
        <w:rPr>
          <w:rFonts w:ascii="Calibri" w:hAnsi="Calibri"/>
        </w:rPr>
        <w:t xml:space="preserve"> V případě, že by datum změny přesáhlo původně sjednané datum konání </w:t>
      </w:r>
      <w:r w:rsidR="00C631C3">
        <w:rPr>
          <w:rFonts w:ascii="Calibri" w:hAnsi="Calibri"/>
        </w:rPr>
        <w:lastRenderedPageBreak/>
        <w:t>akce</w:t>
      </w:r>
      <w:r w:rsidR="00312A4A">
        <w:rPr>
          <w:rFonts w:ascii="Calibri" w:hAnsi="Calibri"/>
        </w:rPr>
        <w:t xml:space="preserve"> o více jak</w:t>
      </w:r>
      <w:r w:rsidR="002F7EB3">
        <w:rPr>
          <w:rFonts w:ascii="Calibri" w:hAnsi="Calibri"/>
        </w:rPr>
        <w:t xml:space="preserve"> 30 </w:t>
      </w:r>
      <w:r w:rsidR="00312A4A">
        <w:rPr>
          <w:rFonts w:ascii="Calibri" w:hAnsi="Calibri"/>
        </w:rPr>
        <w:t>dní</w:t>
      </w:r>
      <w:r w:rsidR="00C631C3">
        <w:rPr>
          <w:rFonts w:ascii="Calibri" w:hAnsi="Calibri"/>
        </w:rPr>
        <w:t xml:space="preserve">, je ČS oprávněna Smlouvu </w:t>
      </w:r>
      <w:proofErr w:type="gramStart"/>
      <w:r w:rsidR="00C631C3">
        <w:rPr>
          <w:rFonts w:ascii="Calibri" w:hAnsi="Calibri"/>
        </w:rPr>
        <w:t>vypovědět</w:t>
      </w:r>
      <w:proofErr w:type="gramEnd"/>
      <w:r w:rsidR="00C631C3">
        <w:rPr>
          <w:rFonts w:ascii="Calibri" w:hAnsi="Calibri"/>
        </w:rPr>
        <w:t xml:space="preserve"> jakmile by se o takovéto změně dozvěděla</w:t>
      </w:r>
      <w:r w:rsidR="00312A4A">
        <w:rPr>
          <w:rFonts w:ascii="Calibri" w:hAnsi="Calibri"/>
        </w:rPr>
        <w:t xml:space="preserve"> a s takovou změnou nesouhlasila</w:t>
      </w:r>
      <w:r w:rsidR="00C631C3">
        <w:rPr>
          <w:rFonts w:ascii="Calibri" w:hAnsi="Calibri"/>
        </w:rPr>
        <w:t>, přičemž výpověď by byla účinná okamžikem jejího doručení</w:t>
      </w:r>
      <w:r w:rsidR="00312A4A">
        <w:rPr>
          <w:rFonts w:ascii="Calibri" w:hAnsi="Calibri"/>
        </w:rPr>
        <w:t xml:space="preserve"> druhé smluvní straně</w:t>
      </w:r>
      <w:r w:rsidR="00C631C3">
        <w:rPr>
          <w:rFonts w:ascii="Calibri" w:hAnsi="Calibri"/>
        </w:rPr>
        <w:t xml:space="preserve">. </w:t>
      </w:r>
    </w:p>
    <w:p w14:paraId="25730E24" w14:textId="31C3004B" w:rsidR="00614E1F" w:rsidRPr="008818B1" w:rsidRDefault="00585784" w:rsidP="00614E1F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</w:pPr>
      <w:r>
        <w:rPr>
          <w:rFonts w:ascii="Calibri" w:hAnsi="Calibri"/>
        </w:rPr>
        <w:t xml:space="preserve">Smluvní strany se dohodly, že </w:t>
      </w:r>
      <w:r w:rsidR="00D314D7">
        <w:rPr>
          <w:rFonts w:ascii="Calibri" w:hAnsi="Calibri"/>
        </w:rPr>
        <w:t xml:space="preserve">budou sdílet </w:t>
      </w:r>
      <w:r>
        <w:rPr>
          <w:rFonts w:ascii="Calibri" w:hAnsi="Calibri"/>
        </w:rPr>
        <w:t>obdržen</w:t>
      </w:r>
      <w:r w:rsidR="00D314D7">
        <w:rPr>
          <w:rFonts w:ascii="Calibri" w:hAnsi="Calibri"/>
        </w:rPr>
        <w:t>é</w:t>
      </w:r>
      <w:r>
        <w:rPr>
          <w:rFonts w:ascii="Calibri" w:hAnsi="Calibri"/>
        </w:rPr>
        <w:t xml:space="preserve"> kontakt</w:t>
      </w:r>
      <w:r w:rsidR="00D314D7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103488">
        <w:rPr>
          <w:rFonts w:ascii="Calibri" w:hAnsi="Calibri"/>
        </w:rPr>
        <w:t>získan</w:t>
      </w:r>
      <w:r w:rsidR="00D314D7">
        <w:rPr>
          <w:rFonts w:ascii="Calibri" w:hAnsi="Calibri"/>
        </w:rPr>
        <w:t>é</w:t>
      </w:r>
      <w:r w:rsidR="00103488">
        <w:rPr>
          <w:rFonts w:ascii="Calibri" w:hAnsi="Calibri"/>
        </w:rPr>
        <w:t xml:space="preserve"> v rámci aktivit na společném reprezentačním stánku. Vzhledem k tomu, že tyto budou obsahovat osobní údaje, smluvní strany jsou povinny dodržovat při sdílení příslušnou legislativu</w:t>
      </w:r>
      <w:r w:rsidR="00097615">
        <w:rPr>
          <w:rFonts w:ascii="Calibri" w:hAnsi="Calibri"/>
        </w:rPr>
        <w:t xml:space="preserve">, především </w:t>
      </w:r>
      <w:r w:rsidR="00097615" w:rsidRPr="00097615">
        <w:rPr>
          <w:rFonts w:ascii="Calibri" w:hAnsi="Calibri"/>
        </w:rPr>
        <w:t>Nařízení Evropského parlamentu a Rady (EU) 2016/679</w:t>
      </w:r>
      <w:r w:rsidR="00103488">
        <w:rPr>
          <w:rFonts w:ascii="Calibri" w:hAnsi="Calibri"/>
        </w:rPr>
        <w:t>.</w:t>
      </w:r>
    </w:p>
    <w:p w14:paraId="083FC1A5" w14:textId="10CD538D" w:rsidR="008818B1" w:rsidRPr="00B01555" w:rsidRDefault="008818B1" w:rsidP="00210D29">
      <w:pPr>
        <w:pStyle w:val="Nadpis1"/>
        <w:rPr>
          <w:rFonts w:ascii="Calibri" w:hAnsi="Calibri" w:cs="Calibri"/>
          <w:b w:val="0"/>
          <w:bCs w:val="0"/>
          <w:color w:val="auto"/>
        </w:rPr>
      </w:pPr>
    </w:p>
    <w:p w14:paraId="5B6FB0FF" w14:textId="5052A124" w:rsidR="00B433C9" w:rsidRPr="009B791E" w:rsidRDefault="009B791E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>TRVÁNÍ SMLOUVY</w:t>
      </w:r>
    </w:p>
    <w:p w14:paraId="66E60412" w14:textId="73828BB6" w:rsidR="00B433C9" w:rsidRPr="00221D08" w:rsidRDefault="00C54E26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</w:t>
      </w:r>
      <w:r>
        <w:rPr>
          <w:rFonts w:ascii="Calibri" w:hAnsi="Calibri" w:cs="Calibri"/>
          <w:color w:val="auto"/>
        </w:rPr>
        <w:t>určitou po dobu plnění, které</w:t>
      </w:r>
      <w:r w:rsidR="005B6DAF">
        <w:rPr>
          <w:rFonts w:ascii="Calibri" w:hAnsi="Calibri" w:cs="Calibri"/>
          <w:color w:val="auto"/>
        </w:rPr>
        <w:t xml:space="preserve"> bude </w:t>
      </w:r>
      <w:r w:rsidR="005B6DAF" w:rsidRPr="003D015A">
        <w:rPr>
          <w:rFonts w:ascii="Calibri" w:hAnsi="Calibri" w:cs="Calibri"/>
          <w:color w:val="auto"/>
        </w:rPr>
        <w:t>probíhat</w:t>
      </w:r>
      <w:r w:rsidR="007B09E7">
        <w:rPr>
          <w:rFonts w:ascii="Calibri" w:hAnsi="Calibri" w:cs="Calibri"/>
          <w:color w:val="auto"/>
        </w:rPr>
        <w:t xml:space="preserve"> po dobu konání akce</w:t>
      </w:r>
      <w:r w:rsidR="00EC0680" w:rsidRPr="003D015A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Práva a povinnosti, které svým charakterem přesahují tuto dobu, zůstávají v platnosti i po skončení této smlouvy.</w:t>
      </w:r>
    </w:p>
    <w:p w14:paraId="213713C9" w14:textId="7EE95531" w:rsidR="00B433C9" w:rsidRDefault="00B433C9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000000" w:themeColor="text1"/>
        </w:rPr>
      </w:pPr>
      <w:bookmarkStart w:id="0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této </w:t>
      </w:r>
      <w:r w:rsidR="00A0604B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 xml:space="preserve">. </w:t>
      </w:r>
      <w:bookmarkEnd w:id="0"/>
    </w:p>
    <w:p w14:paraId="58762C6A" w14:textId="46E24CA7" w:rsidR="005248AD" w:rsidRDefault="005248AD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000000" w:themeColor="text1"/>
        </w:rPr>
      </w:pPr>
      <w:r w:rsidRPr="005248AD">
        <w:rPr>
          <w:rFonts w:ascii="Calibri" w:hAnsi="Calibri" w:cs="Calibri"/>
          <w:color w:val="000000" w:themeColor="text1"/>
        </w:rPr>
        <w:t>Jakmile strana oprávněná odstoupit od této Smlouvy oznámí druhé straně, že od této Smlouvy odstupuje, nebo že na této Smlouvě setrvává, nemůže volbu již sama změnit.</w:t>
      </w:r>
    </w:p>
    <w:p w14:paraId="10F9D852" w14:textId="77777777" w:rsidR="009B791E" w:rsidRPr="009B791E" w:rsidRDefault="009B791E" w:rsidP="003E2718">
      <w:pPr>
        <w:pStyle w:val="Clanek11"/>
        <w:ind w:left="142"/>
        <w:rPr>
          <w:rFonts w:ascii="Calibri" w:hAnsi="Calibri" w:cs="Calibri"/>
          <w:color w:val="000000" w:themeColor="text1"/>
        </w:rPr>
      </w:pPr>
    </w:p>
    <w:p w14:paraId="5B218456" w14:textId="6A8EF866" w:rsidR="00A0604B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>Z</w:t>
      </w:r>
      <w:r w:rsidR="009B791E">
        <w:rPr>
          <w:rFonts w:ascii="Calibri" w:hAnsi="Calibri" w:cs="Calibri"/>
        </w:rPr>
        <w:t>ÁVĚREČNÁ USTANOVENÍ</w:t>
      </w:r>
    </w:p>
    <w:p w14:paraId="26B42A03" w14:textId="60DDBEA3" w:rsidR="00B433C9" w:rsidRDefault="00B433C9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</w:t>
      </w:r>
      <w:r w:rsidR="00C631C3">
        <w:rPr>
          <w:rFonts w:ascii="Calibri" w:hAnsi="Calibri" w:cs="Calibri"/>
          <w:color w:val="auto"/>
        </w:rPr>
        <w:t xml:space="preserve"> (dále jen „Registr smluv“)</w:t>
      </w:r>
      <w:r>
        <w:rPr>
          <w:rFonts w:ascii="Calibri" w:hAnsi="Calibri" w:cs="Calibri"/>
          <w:color w:val="auto"/>
        </w:rPr>
        <w:t>. Vložení</w:t>
      </w:r>
      <w:r w:rsidR="004E7690">
        <w:rPr>
          <w:rFonts w:ascii="Calibri" w:hAnsi="Calibri" w:cs="Calibri"/>
          <w:color w:val="auto"/>
        </w:rPr>
        <w:t xml:space="preserve"> do Registru smluv</w:t>
      </w:r>
      <w:r>
        <w:rPr>
          <w:rFonts w:ascii="Calibri" w:hAnsi="Calibri" w:cs="Calibri"/>
          <w:color w:val="auto"/>
        </w:rPr>
        <w:t xml:space="preserve">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609C3B73" w14:textId="77777777" w:rsidR="00C447B2" w:rsidRPr="00C447B2" w:rsidRDefault="00C447B2" w:rsidP="00C447B2">
      <w:pPr>
        <w:pStyle w:val="Odstavecseseznamem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C447B2">
        <w:rPr>
          <w:rFonts w:ascii="Calibri" w:hAnsi="Calibri" w:cs="Calibri"/>
          <w:color w:val="auto"/>
        </w:rPr>
        <w:t>Tuto Smlouvu je možné měnit pouze písemnou dohodou smluvních stran ve formě číslovaných dodatků této Smlouvy, podepsaných za každou smluvní stranu osobou nebo osobami oprávněnými jednat za smluvní strany.</w:t>
      </w:r>
    </w:p>
    <w:p w14:paraId="1EE449BA" w14:textId="77777777" w:rsidR="00B433C9" w:rsidRPr="006304A7" w:rsidRDefault="00B433C9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AE65FA">
      <w:pPr>
        <w:pStyle w:val="Clanek11"/>
        <w:widowControl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476C8174" w:rsidR="00B433C9" w:rsidRDefault="00B433C9" w:rsidP="00AE65FA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49665E0C" w14:textId="66D6011F" w:rsidR="00614E1F" w:rsidRDefault="00B433C9" w:rsidP="00614E1F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14E1F">
        <w:rPr>
          <w:rFonts w:ascii="Calibri" w:hAnsi="Calibri" w:cs="Calibri"/>
          <w:color w:val="auto"/>
        </w:rPr>
        <w:t xml:space="preserve">Tato Smlouva je vyhotovena ve </w:t>
      </w:r>
      <w:r w:rsidR="008E77AF">
        <w:rPr>
          <w:rFonts w:ascii="Calibri" w:hAnsi="Calibri" w:cs="Calibri"/>
          <w:color w:val="auto"/>
        </w:rPr>
        <w:t>čtyřech</w:t>
      </w:r>
      <w:r w:rsidRPr="00614E1F">
        <w:rPr>
          <w:rFonts w:ascii="Calibri" w:hAnsi="Calibri" w:cs="Calibri"/>
          <w:color w:val="auto"/>
        </w:rPr>
        <w:t xml:space="preserve"> (</w:t>
      </w:r>
      <w:r w:rsidR="008E77AF">
        <w:rPr>
          <w:rFonts w:ascii="Calibri" w:hAnsi="Calibri" w:cs="Calibri"/>
          <w:color w:val="auto"/>
        </w:rPr>
        <w:t>4</w:t>
      </w:r>
      <w:r w:rsidRPr="00614E1F">
        <w:rPr>
          <w:rFonts w:ascii="Calibri" w:hAnsi="Calibri" w:cs="Calibri"/>
          <w:color w:val="auto"/>
        </w:rPr>
        <w:t>) stejnopisech v českém jazyce, z nichž ČVUT obdrží</w:t>
      </w:r>
      <w:r w:rsidR="005F6A86" w:rsidRPr="00614E1F">
        <w:rPr>
          <w:rFonts w:ascii="Calibri" w:hAnsi="Calibri" w:cs="Calibri"/>
          <w:color w:val="auto"/>
        </w:rPr>
        <w:t xml:space="preserve"> po </w:t>
      </w:r>
      <w:r w:rsidRPr="00614E1F">
        <w:rPr>
          <w:rFonts w:ascii="Calibri" w:hAnsi="Calibri" w:cs="Calibri"/>
          <w:color w:val="auto"/>
        </w:rPr>
        <w:t xml:space="preserve">dvou (2) a Partner </w:t>
      </w:r>
      <w:r w:rsidR="00DC5F8D">
        <w:rPr>
          <w:rFonts w:ascii="Calibri" w:hAnsi="Calibri" w:cs="Calibri"/>
          <w:color w:val="auto"/>
        </w:rPr>
        <w:t xml:space="preserve">po </w:t>
      </w:r>
      <w:r w:rsidR="00A10E8E">
        <w:rPr>
          <w:rFonts w:ascii="Calibri" w:hAnsi="Calibri" w:cs="Calibri"/>
          <w:color w:val="auto"/>
        </w:rPr>
        <w:t>dvou</w:t>
      </w:r>
      <w:r w:rsidR="00DC5F8D" w:rsidRPr="006304A7">
        <w:rPr>
          <w:rFonts w:ascii="Calibri" w:hAnsi="Calibri" w:cs="Calibri"/>
          <w:color w:val="auto"/>
        </w:rPr>
        <w:t xml:space="preserve"> (</w:t>
      </w:r>
      <w:r w:rsidR="00A10E8E">
        <w:rPr>
          <w:rFonts w:ascii="Calibri" w:hAnsi="Calibri" w:cs="Calibri"/>
          <w:color w:val="auto"/>
        </w:rPr>
        <w:t>2</w:t>
      </w:r>
      <w:r w:rsidR="00DC5F8D" w:rsidRPr="006304A7">
        <w:rPr>
          <w:rFonts w:ascii="Calibri" w:hAnsi="Calibri" w:cs="Calibri"/>
          <w:color w:val="auto"/>
        </w:rPr>
        <w:t>)</w:t>
      </w:r>
      <w:r w:rsidR="00DC5F8D" w:rsidRPr="006304A7">
        <w:rPr>
          <w:rFonts w:ascii="Calibri" w:hAnsi="Calibri" w:cs="Calibri"/>
          <w:i/>
          <w:iCs/>
          <w:color w:val="auto"/>
        </w:rPr>
        <w:t xml:space="preserve"> </w:t>
      </w:r>
      <w:r w:rsidR="00DC5F8D">
        <w:rPr>
          <w:rFonts w:ascii="Calibri" w:hAnsi="Calibri" w:cs="Calibri"/>
          <w:color w:val="auto"/>
        </w:rPr>
        <w:t>vyhotovení</w:t>
      </w:r>
      <w:r w:rsidR="00A10E8E">
        <w:rPr>
          <w:rFonts w:ascii="Calibri" w:hAnsi="Calibri" w:cs="Calibri"/>
          <w:color w:val="auto"/>
        </w:rPr>
        <w:t>ch</w:t>
      </w:r>
      <w:r w:rsidR="00DC5F8D" w:rsidRPr="006304A7">
        <w:rPr>
          <w:rFonts w:ascii="Calibri" w:hAnsi="Calibri" w:cs="Calibri"/>
          <w:color w:val="auto"/>
        </w:rPr>
        <w:t>.</w:t>
      </w:r>
    </w:p>
    <w:p w14:paraId="7BF7ED96" w14:textId="105428AB" w:rsidR="00AC27CA" w:rsidRDefault="00AE64A7" w:rsidP="00614E1F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14E1F">
        <w:rPr>
          <w:rFonts w:ascii="Calibri" w:hAnsi="Calibri" w:cs="Calibri"/>
          <w:color w:val="auto"/>
        </w:rPr>
        <w:lastRenderedPageBreak/>
        <w:t xml:space="preserve">Strany tímto výslovně prohlašují, že si tuto </w:t>
      </w:r>
      <w:r w:rsidR="00AA5350" w:rsidRPr="00614E1F">
        <w:rPr>
          <w:rFonts w:ascii="Calibri" w:hAnsi="Calibri" w:cs="Calibri"/>
          <w:color w:val="auto"/>
        </w:rPr>
        <w:t>Smlouvu</w:t>
      </w:r>
      <w:r w:rsidR="007E0134" w:rsidRPr="00614E1F">
        <w:rPr>
          <w:rFonts w:ascii="Calibri" w:hAnsi="Calibri" w:cs="Calibri"/>
          <w:color w:val="auto"/>
        </w:rPr>
        <w:t xml:space="preserve"> </w:t>
      </w:r>
      <w:r w:rsidRPr="00614E1F">
        <w:rPr>
          <w:rFonts w:ascii="Calibri" w:hAnsi="Calibri" w:cs="Calibri"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427FA2" w:rsidRPr="006304A7" w14:paraId="282A2A6B" w14:textId="77777777" w:rsidTr="00831F50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6873" w14:textId="77777777" w:rsidR="00427FA2" w:rsidRPr="006304A7" w:rsidRDefault="00427FA2" w:rsidP="00831F50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B72F" w14:textId="77777777" w:rsidR="00427FA2" w:rsidRPr="00FE4E45" w:rsidRDefault="00427FA2" w:rsidP="00831F50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r w:rsidRPr="006C338A">
              <w:rPr>
                <w:rFonts w:ascii="Calibri" w:hAnsi="Calibri" w:cs="Calibri"/>
                <w:b/>
                <w:bCs/>
                <w:color w:val="000000" w:themeColor="text1"/>
              </w:rPr>
              <w:t>Česká spořitelna, a.s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</w:tr>
      <w:tr w:rsidR="00427FA2" w:rsidRPr="006304A7" w14:paraId="47226754" w14:textId="77777777" w:rsidTr="00831F50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0204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391C47AB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3A79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Místo: </w:t>
            </w:r>
          </w:p>
          <w:p w14:paraId="5D2DF525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427FA2" w:rsidRPr="006304A7" w14:paraId="3DD92E6D" w14:textId="77777777" w:rsidTr="00831F50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E805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</w:p>
          <w:p w14:paraId="54EBCDE0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DDD8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</w:p>
          <w:p w14:paraId="145C8EA6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427FA2" w:rsidRPr="006304A7" w14:paraId="7C2B3641" w14:textId="77777777" w:rsidTr="00831F50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E74F" w14:textId="7E884197" w:rsidR="00427FA2" w:rsidRPr="006304A7" w:rsidRDefault="00427FA2" w:rsidP="00831F50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Jméno:</w:t>
            </w:r>
          </w:p>
          <w:p w14:paraId="0274A821" w14:textId="4C4943D4" w:rsidR="00427FA2" w:rsidRDefault="00427FA2" w:rsidP="00831F50">
            <w:pPr>
              <w:jc w:val="left"/>
              <w:rPr>
                <w:rFonts w:ascii="Calibri" w:hAnsi="Calibri" w:cs="Calibri"/>
                <w:bCs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Funkce: </w:t>
            </w:r>
            <w:bookmarkStart w:id="1" w:name="_GoBack"/>
            <w:bookmarkEnd w:id="1"/>
          </w:p>
          <w:p w14:paraId="5062B914" w14:textId="77777777" w:rsidR="00427FA2" w:rsidRPr="006304A7" w:rsidRDefault="00427FA2" w:rsidP="00831F50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0BDB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50CACE5D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Funkce: </w:t>
            </w:r>
          </w:p>
          <w:p w14:paraId="0F5B9EBA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</w:p>
          <w:p w14:paraId="48E51059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</w:p>
          <w:p w14:paraId="16B10AD0" w14:textId="77777777" w:rsidR="00427FA2" w:rsidRDefault="00427FA2" w:rsidP="00831F50">
            <w:pPr>
              <w:rPr>
                <w:rFonts w:ascii="Calibri" w:hAnsi="Calibri" w:cs="Calibri"/>
                <w:color w:val="auto"/>
              </w:rPr>
            </w:pPr>
          </w:p>
          <w:p w14:paraId="20F8974B" w14:textId="77777777" w:rsidR="00427FA2" w:rsidRDefault="00427FA2" w:rsidP="00831F50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7BD0E7E4" w14:textId="77777777" w:rsidR="00427FA2" w:rsidRDefault="00427FA2" w:rsidP="00831F50">
            <w:pPr>
              <w:pBdr>
                <w:top w:val="none" w:sz="0" w:space="0" w:color="auto"/>
              </w:pBd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Jméno:</w:t>
            </w:r>
          </w:p>
          <w:p w14:paraId="469E9D2B" w14:textId="3AF602C4" w:rsidR="00427FA2" w:rsidRDefault="00427FA2" w:rsidP="008E77AF">
            <w:pPr>
              <w:pBdr>
                <w:top w:val="none" w:sz="0" w:space="0" w:color="auto"/>
              </w:pBd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Funkce:</w:t>
            </w:r>
          </w:p>
          <w:p w14:paraId="4E004A32" w14:textId="77777777" w:rsidR="00427FA2" w:rsidRPr="006304A7" w:rsidRDefault="00427FA2" w:rsidP="00831F50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6541308B" w14:textId="6F67F76D" w:rsidR="00AD219E" w:rsidRDefault="00AD219E" w:rsidP="00427FA2">
      <w:pPr>
        <w:spacing w:before="0" w:after="0"/>
        <w:jc w:val="left"/>
        <w:rPr>
          <w:rFonts w:ascii="Calibri" w:hAnsi="Calibri" w:cs="Calibri"/>
          <w:color w:val="000000" w:themeColor="text1"/>
        </w:rPr>
      </w:pPr>
    </w:p>
    <w:sectPr w:rsidR="00AD219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8387" w14:textId="77777777" w:rsidR="00EF70DF" w:rsidRDefault="00EF70DF">
      <w:pPr>
        <w:spacing w:before="0" w:after="0"/>
      </w:pPr>
      <w:r>
        <w:separator/>
      </w:r>
    </w:p>
  </w:endnote>
  <w:endnote w:type="continuationSeparator" w:id="0">
    <w:p w14:paraId="01E1EDDF" w14:textId="77777777" w:rsidR="00EF70DF" w:rsidRDefault="00EF7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70952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870952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7E16" w14:textId="77777777" w:rsidR="00EF70DF" w:rsidRDefault="00EF70DF">
      <w:pPr>
        <w:spacing w:before="0" w:after="0"/>
      </w:pPr>
      <w:r>
        <w:separator/>
      </w:r>
    </w:p>
  </w:footnote>
  <w:footnote w:type="continuationSeparator" w:id="0">
    <w:p w14:paraId="35940DC1" w14:textId="77777777" w:rsidR="00EF70DF" w:rsidRDefault="00EF70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25914E4B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E026E9"/>
    <w:multiLevelType w:val="hybridMultilevel"/>
    <w:tmpl w:val="C14AD7C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A163AEE"/>
    <w:multiLevelType w:val="hybridMultilevel"/>
    <w:tmpl w:val="FED03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25884"/>
    <w:multiLevelType w:val="hybridMultilevel"/>
    <w:tmpl w:val="1DB4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CFF0">
      <w:start w:val="3"/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28B"/>
    <w:multiLevelType w:val="hybridMultilevel"/>
    <w:tmpl w:val="F606FC0A"/>
    <w:lvl w:ilvl="0" w:tplc="176C0C7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EA6A51"/>
    <w:multiLevelType w:val="multilevel"/>
    <w:tmpl w:val="392EFF46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2A3973"/>
    <w:multiLevelType w:val="multilevel"/>
    <w:tmpl w:val="0405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num w:numId="1">
    <w:abstractNumId w:val="42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30"/>
  </w:num>
  <w:num w:numId="6">
    <w:abstractNumId w:val="9"/>
  </w:num>
  <w:num w:numId="7">
    <w:abstractNumId w:val="9"/>
    <w:lvlOverride w:ilvl="0">
      <w:lvl w:ilvl="0" w:tplc="28C0A12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70036E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680A12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E9424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2611EE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61C64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0C114A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2CB29A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8ADDDA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36"/>
  </w:num>
  <w:num w:numId="12">
    <w:abstractNumId w:val="3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"/>
  </w:num>
  <w:num w:numId="22">
    <w:abstractNumId w:val="3"/>
  </w:num>
  <w:num w:numId="23">
    <w:abstractNumId w:val="20"/>
  </w:num>
  <w:num w:numId="24">
    <w:abstractNumId w:val="11"/>
  </w:num>
  <w:num w:numId="25">
    <w:abstractNumId w:val="24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8"/>
  </w:num>
  <w:num w:numId="28">
    <w:abstractNumId w:val="16"/>
  </w:num>
  <w:num w:numId="29">
    <w:abstractNumId w:val="10"/>
  </w:num>
  <w:num w:numId="30">
    <w:abstractNumId w:val="1"/>
  </w:num>
  <w:num w:numId="31">
    <w:abstractNumId w:val="41"/>
  </w:num>
  <w:num w:numId="32">
    <w:abstractNumId w:val="22"/>
  </w:num>
  <w:num w:numId="33">
    <w:abstractNumId w:val="2"/>
  </w:num>
  <w:num w:numId="34">
    <w:abstractNumId w:val="8"/>
  </w:num>
  <w:num w:numId="35">
    <w:abstractNumId w:val="28"/>
  </w:num>
  <w:num w:numId="36">
    <w:abstractNumId w:val="13"/>
  </w:num>
  <w:num w:numId="37">
    <w:abstractNumId w:val="27"/>
  </w:num>
  <w:num w:numId="38">
    <w:abstractNumId w:val="32"/>
  </w:num>
  <w:num w:numId="39">
    <w:abstractNumId w:val="25"/>
  </w:num>
  <w:num w:numId="40">
    <w:abstractNumId w:val="38"/>
  </w:num>
  <w:num w:numId="41">
    <w:abstractNumId w:val="39"/>
  </w:num>
  <w:num w:numId="42">
    <w:abstractNumId w:val="21"/>
  </w:num>
  <w:num w:numId="43">
    <w:abstractNumId w:val="12"/>
  </w:num>
  <w:num w:numId="44">
    <w:abstractNumId w:val="33"/>
  </w:num>
  <w:num w:numId="45">
    <w:abstractNumId w:val="37"/>
  </w:num>
  <w:num w:numId="46">
    <w:abstractNumId w:val="34"/>
  </w:num>
  <w:num w:numId="47">
    <w:abstractNumId w:val="35"/>
  </w:num>
  <w:num w:numId="48">
    <w:abstractNumId w:val="17"/>
  </w:num>
  <w:num w:numId="49">
    <w:abstractNumId w:val="23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documentProtection w:edit="comment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5978"/>
    <w:rsid w:val="000145BC"/>
    <w:rsid w:val="00020FA0"/>
    <w:rsid w:val="00021F28"/>
    <w:rsid w:val="0002322C"/>
    <w:rsid w:val="0003512B"/>
    <w:rsid w:val="00035981"/>
    <w:rsid w:val="00040177"/>
    <w:rsid w:val="00040FBF"/>
    <w:rsid w:val="000668BF"/>
    <w:rsid w:val="0007134B"/>
    <w:rsid w:val="00072F4C"/>
    <w:rsid w:val="0009224C"/>
    <w:rsid w:val="00097615"/>
    <w:rsid w:val="000A2EB3"/>
    <w:rsid w:val="000A4C83"/>
    <w:rsid w:val="000A7645"/>
    <w:rsid w:val="000B4DCC"/>
    <w:rsid w:val="000C006B"/>
    <w:rsid w:val="000C75C7"/>
    <w:rsid w:val="000D7D29"/>
    <w:rsid w:val="000F0B23"/>
    <w:rsid w:val="000F0D8F"/>
    <w:rsid w:val="00103488"/>
    <w:rsid w:val="00114239"/>
    <w:rsid w:val="00122D7E"/>
    <w:rsid w:val="001310F3"/>
    <w:rsid w:val="00147974"/>
    <w:rsid w:val="00160C88"/>
    <w:rsid w:val="00161F40"/>
    <w:rsid w:val="001626E8"/>
    <w:rsid w:val="001723BF"/>
    <w:rsid w:val="001746CA"/>
    <w:rsid w:val="00192B02"/>
    <w:rsid w:val="001A7573"/>
    <w:rsid w:val="001E239C"/>
    <w:rsid w:val="001E46F8"/>
    <w:rsid w:val="001E7D6A"/>
    <w:rsid w:val="001F1838"/>
    <w:rsid w:val="00201072"/>
    <w:rsid w:val="002014EC"/>
    <w:rsid w:val="002041DF"/>
    <w:rsid w:val="00210D29"/>
    <w:rsid w:val="00211E50"/>
    <w:rsid w:val="00214811"/>
    <w:rsid w:val="00221D08"/>
    <w:rsid w:val="002337CE"/>
    <w:rsid w:val="00260237"/>
    <w:rsid w:val="00280AF8"/>
    <w:rsid w:val="002943AD"/>
    <w:rsid w:val="00296B2E"/>
    <w:rsid w:val="002A4570"/>
    <w:rsid w:val="002B3C40"/>
    <w:rsid w:val="002C2A58"/>
    <w:rsid w:val="002D1DEF"/>
    <w:rsid w:val="002D32F4"/>
    <w:rsid w:val="002F35F6"/>
    <w:rsid w:val="002F4097"/>
    <w:rsid w:val="002F7EB3"/>
    <w:rsid w:val="003009E2"/>
    <w:rsid w:val="003054CE"/>
    <w:rsid w:val="00306176"/>
    <w:rsid w:val="00312A4A"/>
    <w:rsid w:val="003150C4"/>
    <w:rsid w:val="00317941"/>
    <w:rsid w:val="00320582"/>
    <w:rsid w:val="00322B44"/>
    <w:rsid w:val="003265C3"/>
    <w:rsid w:val="00333C23"/>
    <w:rsid w:val="00336735"/>
    <w:rsid w:val="00342D5C"/>
    <w:rsid w:val="00345B45"/>
    <w:rsid w:val="00350BDB"/>
    <w:rsid w:val="00365195"/>
    <w:rsid w:val="00370A76"/>
    <w:rsid w:val="0037275A"/>
    <w:rsid w:val="00377DF6"/>
    <w:rsid w:val="00391DB0"/>
    <w:rsid w:val="003A4E42"/>
    <w:rsid w:val="003A5F57"/>
    <w:rsid w:val="003B1161"/>
    <w:rsid w:val="003B2679"/>
    <w:rsid w:val="003C5D5F"/>
    <w:rsid w:val="003D015A"/>
    <w:rsid w:val="003D36F6"/>
    <w:rsid w:val="003D3D84"/>
    <w:rsid w:val="003E04AD"/>
    <w:rsid w:val="003E2718"/>
    <w:rsid w:val="003F0AD6"/>
    <w:rsid w:val="003F5DB0"/>
    <w:rsid w:val="00405797"/>
    <w:rsid w:val="00412059"/>
    <w:rsid w:val="00420B5E"/>
    <w:rsid w:val="00427FA2"/>
    <w:rsid w:val="00434596"/>
    <w:rsid w:val="00444B83"/>
    <w:rsid w:val="00453215"/>
    <w:rsid w:val="00465C84"/>
    <w:rsid w:val="0046719E"/>
    <w:rsid w:val="00476E00"/>
    <w:rsid w:val="004A0E08"/>
    <w:rsid w:val="004A1024"/>
    <w:rsid w:val="004A765E"/>
    <w:rsid w:val="004B0682"/>
    <w:rsid w:val="004B3EEF"/>
    <w:rsid w:val="004B51AF"/>
    <w:rsid w:val="004C2CFA"/>
    <w:rsid w:val="004C329D"/>
    <w:rsid w:val="004D6119"/>
    <w:rsid w:val="004E7690"/>
    <w:rsid w:val="004E789E"/>
    <w:rsid w:val="00501AEB"/>
    <w:rsid w:val="005118EC"/>
    <w:rsid w:val="00513FFC"/>
    <w:rsid w:val="00516D87"/>
    <w:rsid w:val="005248AD"/>
    <w:rsid w:val="0053519C"/>
    <w:rsid w:val="005361F3"/>
    <w:rsid w:val="0054068D"/>
    <w:rsid w:val="00545A20"/>
    <w:rsid w:val="00552D1F"/>
    <w:rsid w:val="00564AD0"/>
    <w:rsid w:val="005662A6"/>
    <w:rsid w:val="005729D7"/>
    <w:rsid w:val="00582D9B"/>
    <w:rsid w:val="005853AD"/>
    <w:rsid w:val="00585784"/>
    <w:rsid w:val="00590100"/>
    <w:rsid w:val="00595321"/>
    <w:rsid w:val="00595872"/>
    <w:rsid w:val="005A15F0"/>
    <w:rsid w:val="005A3CDE"/>
    <w:rsid w:val="005A6D40"/>
    <w:rsid w:val="005B23D4"/>
    <w:rsid w:val="005B6DAF"/>
    <w:rsid w:val="005D3355"/>
    <w:rsid w:val="005D350A"/>
    <w:rsid w:val="005D51F6"/>
    <w:rsid w:val="005E033B"/>
    <w:rsid w:val="005E0F92"/>
    <w:rsid w:val="005F6A86"/>
    <w:rsid w:val="00602156"/>
    <w:rsid w:val="006039B4"/>
    <w:rsid w:val="0060597F"/>
    <w:rsid w:val="00614E1F"/>
    <w:rsid w:val="00620231"/>
    <w:rsid w:val="00622D9E"/>
    <w:rsid w:val="006304A7"/>
    <w:rsid w:val="00630A64"/>
    <w:rsid w:val="0063393A"/>
    <w:rsid w:val="00644C99"/>
    <w:rsid w:val="006510AD"/>
    <w:rsid w:val="006556CD"/>
    <w:rsid w:val="00660345"/>
    <w:rsid w:val="0067047A"/>
    <w:rsid w:val="00684122"/>
    <w:rsid w:val="00685CBF"/>
    <w:rsid w:val="00686B63"/>
    <w:rsid w:val="00695B9D"/>
    <w:rsid w:val="006C338A"/>
    <w:rsid w:val="006F481B"/>
    <w:rsid w:val="00715F87"/>
    <w:rsid w:val="00723DB5"/>
    <w:rsid w:val="00745417"/>
    <w:rsid w:val="00755BD5"/>
    <w:rsid w:val="00757AB2"/>
    <w:rsid w:val="00765744"/>
    <w:rsid w:val="007719C8"/>
    <w:rsid w:val="007A1673"/>
    <w:rsid w:val="007A4A4A"/>
    <w:rsid w:val="007B09E7"/>
    <w:rsid w:val="007B1391"/>
    <w:rsid w:val="007E0134"/>
    <w:rsid w:val="007F08AA"/>
    <w:rsid w:val="007F3DAA"/>
    <w:rsid w:val="00802FC0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57586"/>
    <w:rsid w:val="008671FB"/>
    <w:rsid w:val="00870952"/>
    <w:rsid w:val="008818B1"/>
    <w:rsid w:val="00883EB4"/>
    <w:rsid w:val="00887E6A"/>
    <w:rsid w:val="00893213"/>
    <w:rsid w:val="008A7CCE"/>
    <w:rsid w:val="008B719C"/>
    <w:rsid w:val="008C0208"/>
    <w:rsid w:val="008C4754"/>
    <w:rsid w:val="008C79A5"/>
    <w:rsid w:val="008D0681"/>
    <w:rsid w:val="008D4CE9"/>
    <w:rsid w:val="008E07D5"/>
    <w:rsid w:val="008E3188"/>
    <w:rsid w:val="008E77AF"/>
    <w:rsid w:val="008F5735"/>
    <w:rsid w:val="008F7C38"/>
    <w:rsid w:val="00913119"/>
    <w:rsid w:val="00927953"/>
    <w:rsid w:val="009353F6"/>
    <w:rsid w:val="009455E9"/>
    <w:rsid w:val="00947BDA"/>
    <w:rsid w:val="00950C11"/>
    <w:rsid w:val="009661FD"/>
    <w:rsid w:val="00974E82"/>
    <w:rsid w:val="00975B82"/>
    <w:rsid w:val="00984350"/>
    <w:rsid w:val="009A3958"/>
    <w:rsid w:val="009B4B65"/>
    <w:rsid w:val="009B791E"/>
    <w:rsid w:val="009E12A3"/>
    <w:rsid w:val="009E13BB"/>
    <w:rsid w:val="009E1D8B"/>
    <w:rsid w:val="00A01E42"/>
    <w:rsid w:val="00A03ABE"/>
    <w:rsid w:val="00A0604B"/>
    <w:rsid w:val="00A10E8E"/>
    <w:rsid w:val="00A12E89"/>
    <w:rsid w:val="00A130D1"/>
    <w:rsid w:val="00A1544C"/>
    <w:rsid w:val="00A16A36"/>
    <w:rsid w:val="00A22FA2"/>
    <w:rsid w:val="00A35498"/>
    <w:rsid w:val="00A457BC"/>
    <w:rsid w:val="00A60C40"/>
    <w:rsid w:val="00A674D9"/>
    <w:rsid w:val="00A70D9B"/>
    <w:rsid w:val="00A70EDD"/>
    <w:rsid w:val="00A75E4F"/>
    <w:rsid w:val="00A86F40"/>
    <w:rsid w:val="00A9093B"/>
    <w:rsid w:val="00A92A27"/>
    <w:rsid w:val="00A930AA"/>
    <w:rsid w:val="00AA5350"/>
    <w:rsid w:val="00AA562E"/>
    <w:rsid w:val="00AB4B77"/>
    <w:rsid w:val="00AB4B9E"/>
    <w:rsid w:val="00AC27CA"/>
    <w:rsid w:val="00AC6E56"/>
    <w:rsid w:val="00AD219E"/>
    <w:rsid w:val="00AE53A5"/>
    <w:rsid w:val="00AE64A7"/>
    <w:rsid w:val="00AE65FA"/>
    <w:rsid w:val="00B01555"/>
    <w:rsid w:val="00B104C8"/>
    <w:rsid w:val="00B219C0"/>
    <w:rsid w:val="00B2450D"/>
    <w:rsid w:val="00B43331"/>
    <w:rsid w:val="00B433C9"/>
    <w:rsid w:val="00B47813"/>
    <w:rsid w:val="00B50723"/>
    <w:rsid w:val="00B525A4"/>
    <w:rsid w:val="00B56B41"/>
    <w:rsid w:val="00B66DE8"/>
    <w:rsid w:val="00B708EA"/>
    <w:rsid w:val="00B725CE"/>
    <w:rsid w:val="00B72776"/>
    <w:rsid w:val="00B72917"/>
    <w:rsid w:val="00B87499"/>
    <w:rsid w:val="00B87A89"/>
    <w:rsid w:val="00B947F6"/>
    <w:rsid w:val="00BA0091"/>
    <w:rsid w:val="00BA2A60"/>
    <w:rsid w:val="00BA76A3"/>
    <w:rsid w:val="00BA7FB0"/>
    <w:rsid w:val="00BB0B1C"/>
    <w:rsid w:val="00BB4B4A"/>
    <w:rsid w:val="00BB7649"/>
    <w:rsid w:val="00BC4FDE"/>
    <w:rsid w:val="00BD2EB0"/>
    <w:rsid w:val="00BD7CDA"/>
    <w:rsid w:val="00BE0AB6"/>
    <w:rsid w:val="00BE4C9A"/>
    <w:rsid w:val="00BF4B6E"/>
    <w:rsid w:val="00BF5E4D"/>
    <w:rsid w:val="00C065A9"/>
    <w:rsid w:val="00C10844"/>
    <w:rsid w:val="00C14767"/>
    <w:rsid w:val="00C43F16"/>
    <w:rsid w:val="00C44744"/>
    <w:rsid w:val="00C447B2"/>
    <w:rsid w:val="00C54E26"/>
    <w:rsid w:val="00C56B98"/>
    <w:rsid w:val="00C60318"/>
    <w:rsid w:val="00C631C3"/>
    <w:rsid w:val="00C76DFC"/>
    <w:rsid w:val="00C9113C"/>
    <w:rsid w:val="00C9167E"/>
    <w:rsid w:val="00C94284"/>
    <w:rsid w:val="00C94621"/>
    <w:rsid w:val="00CB1FBA"/>
    <w:rsid w:val="00CB46FA"/>
    <w:rsid w:val="00CB55BD"/>
    <w:rsid w:val="00CE58DE"/>
    <w:rsid w:val="00CE78F7"/>
    <w:rsid w:val="00D20232"/>
    <w:rsid w:val="00D26826"/>
    <w:rsid w:val="00D3086C"/>
    <w:rsid w:val="00D314D7"/>
    <w:rsid w:val="00D3202A"/>
    <w:rsid w:val="00D37B47"/>
    <w:rsid w:val="00D4289C"/>
    <w:rsid w:val="00D43269"/>
    <w:rsid w:val="00D641BF"/>
    <w:rsid w:val="00D67CAA"/>
    <w:rsid w:val="00D70C39"/>
    <w:rsid w:val="00D73F4D"/>
    <w:rsid w:val="00DB6C37"/>
    <w:rsid w:val="00DC5F8D"/>
    <w:rsid w:val="00DD14CF"/>
    <w:rsid w:val="00DF5C28"/>
    <w:rsid w:val="00DF659D"/>
    <w:rsid w:val="00E12FB6"/>
    <w:rsid w:val="00E217A7"/>
    <w:rsid w:val="00E27539"/>
    <w:rsid w:val="00E30B53"/>
    <w:rsid w:val="00E34EC9"/>
    <w:rsid w:val="00E42DFB"/>
    <w:rsid w:val="00E5279D"/>
    <w:rsid w:val="00E63D95"/>
    <w:rsid w:val="00E64353"/>
    <w:rsid w:val="00E64AB5"/>
    <w:rsid w:val="00E71AD3"/>
    <w:rsid w:val="00E72A06"/>
    <w:rsid w:val="00EA25B7"/>
    <w:rsid w:val="00EA3B88"/>
    <w:rsid w:val="00EA6980"/>
    <w:rsid w:val="00EB06FA"/>
    <w:rsid w:val="00EB5520"/>
    <w:rsid w:val="00EB64CF"/>
    <w:rsid w:val="00EC0680"/>
    <w:rsid w:val="00ED2E66"/>
    <w:rsid w:val="00EE307F"/>
    <w:rsid w:val="00EF1472"/>
    <w:rsid w:val="00EF4BBE"/>
    <w:rsid w:val="00EF70DF"/>
    <w:rsid w:val="00F03263"/>
    <w:rsid w:val="00F0458A"/>
    <w:rsid w:val="00F07474"/>
    <w:rsid w:val="00F260EE"/>
    <w:rsid w:val="00F357A8"/>
    <w:rsid w:val="00F37054"/>
    <w:rsid w:val="00F5300E"/>
    <w:rsid w:val="00F640FA"/>
    <w:rsid w:val="00F7733F"/>
    <w:rsid w:val="00F9221B"/>
    <w:rsid w:val="00FA6A63"/>
    <w:rsid w:val="00FB393C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  <w:style w:type="character" w:customStyle="1" w:styleId="contentpasted1">
    <w:name w:val="contentpasted1"/>
    <w:basedOn w:val="Standardnpsmoodstavce"/>
    <w:rsid w:val="00AD219E"/>
  </w:style>
  <w:style w:type="character" w:customStyle="1" w:styleId="contentpasted0">
    <w:name w:val="contentpasted0"/>
    <w:basedOn w:val="Standardnpsmoodstavce"/>
    <w:rsid w:val="00AD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31A7-C0D6-4E10-9362-1CB482F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2023-09-19T06:56:00Z</dcterms:created>
  <dcterms:modified xsi:type="dcterms:W3CDTF">2023-10-10T08:03:00Z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2022-09-27T06:25:41Z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951598e2-f850-4173-90d2-7eab1031b8ff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2023-09-05T13:24:14Z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79ac7011-020a-4ee3-835e-afd57a469107</vt:lpwstr>
  </property>
  <property fmtid="{D5CDD505-2E9C-101B-9397-08002B2CF9AE}" pid="15" name="MSIP_Label_38939b85-7e40-4a1d-91e1-0e84c3b219d7_ContentBits">
    <vt:lpwstr>0</vt:lpwstr>
  </property>
</Properties>
</file>