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5CE3" w14:textId="7D2ABE66" w:rsidR="00B06FC6" w:rsidRDefault="00223FE3">
      <w:pPr>
        <w:pStyle w:val="Nadpis20"/>
        <w:keepNext/>
        <w:keepLines/>
        <w:shd w:val="clear" w:color="auto" w:fill="auto"/>
        <w:tabs>
          <w:tab w:val="left" w:pos="7694"/>
        </w:tabs>
      </w:pPr>
      <w:bookmarkStart w:id="0" w:name="bookmark0"/>
      <w:bookmarkStart w:id="1" w:name="bookmark1"/>
      <w:r>
        <w:t>SPORTOVNÍ</w:t>
      </w:r>
      <w:r>
        <w:t xml:space="preserve"> HALA MOST, a.s.</w:t>
      </w:r>
      <w:r>
        <w:tab/>
      </w:r>
      <w:r>
        <w:rPr>
          <w:color w:val="8DA1B8"/>
        </w:rPr>
        <w:t>OBJEDNÁVKA č. 23OV129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56"/>
        <w:gridCol w:w="2227"/>
        <w:gridCol w:w="2899"/>
      </w:tblGrid>
      <w:tr w:rsidR="00B06FC6" w14:paraId="3ECD3A36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438" w:type="dxa"/>
            <w:gridSpan w:val="2"/>
            <w:shd w:val="clear" w:color="auto" w:fill="FFFFFF"/>
          </w:tcPr>
          <w:p w14:paraId="0EC55F83" w14:textId="77777777" w:rsidR="00B06FC6" w:rsidRDefault="00223FE3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8DA1B8"/>
                <w:sz w:val="16"/>
                <w:szCs w:val="16"/>
              </w:rPr>
              <w:t>Odběratel:</w:t>
            </w:r>
          </w:p>
          <w:p w14:paraId="4AB21167" w14:textId="77777777" w:rsidR="00495D71" w:rsidRDefault="00223FE3">
            <w:pPr>
              <w:pStyle w:val="Jin0"/>
              <w:shd w:val="clear" w:color="auto" w:fill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SPORTOVNÍ HALA MOST, a.s. </w:t>
            </w:r>
          </w:p>
          <w:p w14:paraId="44EDDF69" w14:textId="508CF579" w:rsidR="00B06FC6" w:rsidRDefault="00223FE3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</w:rPr>
              <w:t>tř. Budovatelů 112/7</w:t>
            </w:r>
          </w:p>
          <w:p w14:paraId="74A0892C" w14:textId="77777777" w:rsidR="00B06FC6" w:rsidRDefault="00223FE3">
            <w:pPr>
              <w:pStyle w:val="Jin0"/>
              <w:shd w:val="clear" w:color="auto" w:fill="auto"/>
              <w:spacing w:after="40"/>
            </w:pPr>
            <w:r>
              <w:rPr>
                <w:rFonts w:ascii="Arial" w:eastAsia="Arial" w:hAnsi="Arial" w:cs="Arial"/>
              </w:rPr>
              <w:t>434 01 Most</w:t>
            </w:r>
          </w:p>
        </w:tc>
        <w:tc>
          <w:tcPr>
            <w:tcW w:w="2227" w:type="dxa"/>
            <w:shd w:val="clear" w:color="auto" w:fill="FFFFFF"/>
          </w:tcPr>
          <w:p w14:paraId="4DBB4882" w14:textId="77777777" w:rsidR="00B06FC6" w:rsidRDefault="00223FE3">
            <w:pPr>
              <w:pStyle w:val="Jin0"/>
              <w:shd w:val="clear" w:color="auto" w:fill="auto"/>
              <w:spacing w:after="60"/>
              <w:ind w:firstLine="2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 objednávky;</w:t>
            </w:r>
          </w:p>
          <w:p w14:paraId="24D96FE1" w14:textId="77777777" w:rsidR="00B06FC6" w:rsidRDefault="00223FE3">
            <w:pPr>
              <w:pStyle w:val="Jin0"/>
              <w:shd w:val="clear" w:color="auto" w:fill="auto"/>
              <w:spacing w:after="60"/>
              <w:ind w:firstLine="2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Datum dodání:</w:t>
            </w:r>
          </w:p>
          <w:p w14:paraId="44A5DD9C" w14:textId="77777777" w:rsidR="00B06FC6" w:rsidRDefault="00223FE3">
            <w:pPr>
              <w:pStyle w:val="Jin0"/>
              <w:shd w:val="clear" w:color="auto" w:fill="auto"/>
              <w:spacing w:after="60"/>
              <w:ind w:firstLine="28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Forma úhrady:</w:t>
            </w:r>
          </w:p>
        </w:tc>
        <w:tc>
          <w:tcPr>
            <w:tcW w:w="2899" w:type="dxa"/>
            <w:shd w:val="clear" w:color="auto" w:fill="FFFFFF"/>
          </w:tcPr>
          <w:p w14:paraId="2A337F77" w14:textId="77777777" w:rsidR="00B06FC6" w:rsidRDefault="00223FE3">
            <w:pPr>
              <w:pStyle w:val="Jin0"/>
              <w:shd w:val="clear" w:color="auto" w:fill="auto"/>
              <w:spacing w:after="60"/>
              <w:ind w:firstLine="3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13.09.2023</w:t>
            </w:r>
          </w:p>
          <w:p w14:paraId="14ADD140" w14:textId="77777777" w:rsidR="00B06FC6" w:rsidRDefault="00223FE3">
            <w:pPr>
              <w:pStyle w:val="Jin0"/>
              <w:shd w:val="clear" w:color="auto" w:fill="auto"/>
              <w:spacing w:after="60"/>
              <w:ind w:firstLine="320"/>
            </w:pPr>
            <w:r>
              <w:rPr>
                <w:rFonts w:ascii="Arial" w:eastAsia="Arial" w:hAnsi="Arial" w:cs="Arial"/>
              </w:rPr>
              <w:t>06.11.2023</w:t>
            </w:r>
          </w:p>
          <w:p w14:paraId="6B412FA2" w14:textId="77777777" w:rsidR="00B06FC6" w:rsidRDefault="00223FE3">
            <w:pPr>
              <w:pStyle w:val="Jin0"/>
              <w:shd w:val="clear" w:color="auto" w:fill="auto"/>
              <w:spacing w:after="60"/>
              <w:ind w:firstLine="3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Příkazem</w:t>
            </w:r>
          </w:p>
        </w:tc>
      </w:tr>
      <w:tr w:rsidR="00B06FC6" w14:paraId="53ABB7C8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982" w:type="dxa"/>
            <w:shd w:val="clear" w:color="auto" w:fill="FFFFFF"/>
          </w:tcPr>
          <w:p w14:paraId="623EF3DF" w14:textId="77777777" w:rsidR="00B06FC6" w:rsidRDefault="00B06FC6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shd w:val="clear" w:color="auto" w:fill="FFFFFF"/>
          </w:tcPr>
          <w:p w14:paraId="241E8C14" w14:textId="77777777" w:rsidR="00B06FC6" w:rsidRDefault="00B06FC6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9B7B" w14:textId="77777777" w:rsidR="00B06FC6" w:rsidRDefault="00223FE3">
            <w:pPr>
              <w:pStyle w:val="Jin0"/>
              <w:shd w:val="clear" w:color="auto" w:fill="auto"/>
              <w:spacing w:before="160"/>
              <w:ind w:firstLine="5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8DA1B8"/>
                <w:sz w:val="14"/>
                <w:szCs w:val="14"/>
              </w:rPr>
              <w:t>Dodavatel: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98AB6" w14:textId="77777777" w:rsidR="00B06FC6" w:rsidRDefault="00223FE3">
            <w:pPr>
              <w:pStyle w:val="Jin0"/>
              <w:shd w:val="clear" w:color="auto" w:fill="auto"/>
              <w:tabs>
                <w:tab w:val="left" w:pos="732"/>
              </w:tabs>
              <w:ind w:firstLine="180"/>
            </w:pPr>
            <w:proofErr w:type="spellStart"/>
            <w:r>
              <w:t>lč</w:t>
            </w:r>
            <w:proofErr w:type="spellEnd"/>
            <w:r>
              <w:t>:</w:t>
            </w:r>
            <w:r>
              <w:tab/>
              <w:t>27166058</w:t>
            </w:r>
          </w:p>
          <w:p w14:paraId="6E9B3777" w14:textId="77777777" w:rsidR="00B06FC6" w:rsidRDefault="00223FE3">
            <w:pPr>
              <w:pStyle w:val="Jin0"/>
              <w:shd w:val="clear" w:color="auto" w:fill="auto"/>
              <w:ind w:firstLine="180"/>
            </w:pPr>
            <w:r>
              <w:t>DIČ: CZ27166058</w:t>
            </w:r>
          </w:p>
        </w:tc>
      </w:tr>
      <w:tr w:rsidR="00B06FC6" w14:paraId="5CB6B524" w14:textId="77777777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982" w:type="dxa"/>
            <w:shd w:val="clear" w:color="auto" w:fill="FFFFFF"/>
            <w:vAlign w:val="center"/>
          </w:tcPr>
          <w:p w14:paraId="7DB64EB1" w14:textId="77777777" w:rsidR="00B06FC6" w:rsidRDefault="00223FE3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Objednávku vystavil:</w:t>
            </w:r>
          </w:p>
          <w:p w14:paraId="55F5D0BD" w14:textId="77777777" w:rsidR="00B06FC6" w:rsidRDefault="00223FE3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Tel. číslo:</w:t>
            </w:r>
          </w:p>
          <w:p w14:paraId="5255C6FD" w14:textId="77777777" w:rsidR="00B06FC6" w:rsidRDefault="00223FE3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3456" w:type="dxa"/>
            <w:shd w:val="clear" w:color="auto" w:fill="FFFFFF"/>
            <w:vAlign w:val="center"/>
          </w:tcPr>
          <w:p w14:paraId="3FBFBA11" w14:textId="76A11FCA" w:rsidR="00B06FC6" w:rsidRDefault="00495D71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  <w:proofErr w:type="spellEnd"/>
          </w:p>
          <w:p w14:paraId="3951F611" w14:textId="3B2B6646" w:rsidR="00B06FC6" w:rsidRDefault="00495D71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  <w:proofErr w:type="spellEnd"/>
          </w:p>
          <w:p w14:paraId="1859C67D" w14:textId="18D57216" w:rsidR="00B06FC6" w:rsidRDefault="00495D71">
            <w:pPr>
              <w:pStyle w:val="Jin0"/>
              <w:shd w:val="clear" w:color="auto" w:fill="auto"/>
              <w:spacing w:after="100"/>
              <w:rPr>
                <w:sz w:val="16"/>
                <w:szCs w:val="16"/>
              </w:rPr>
            </w:pPr>
            <w:r w:rsidRPr="00495D71">
              <w:rPr>
                <w:rFonts w:ascii="Arial" w:eastAsia="Arial" w:hAnsi="Arial" w:cs="Arial"/>
                <w:sz w:val="16"/>
                <w:szCs w:val="16"/>
                <w:lang w:val="en-US" w:eastAsia="en-US" w:bidi="en-US"/>
              </w:rPr>
              <w:t>xxx@sportovnihalamost.cz</w:t>
            </w:r>
          </w:p>
        </w:tc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207ADB" w14:textId="77777777" w:rsidR="00B06FC6" w:rsidRDefault="00223FE3">
            <w:pPr>
              <w:pStyle w:val="Jin0"/>
              <w:shd w:val="clear" w:color="auto" w:fill="auto"/>
              <w:ind w:left="540"/>
            </w:pPr>
            <w:r>
              <w:rPr>
                <w:rFonts w:ascii="Arial" w:eastAsia="Arial" w:hAnsi="Arial" w:cs="Arial"/>
              </w:rPr>
              <w:t>AGE21 a.s. Sovákova 649/6</w:t>
            </w:r>
          </w:p>
          <w:p w14:paraId="44160E68" w14:textId="77777777" w:rsidR="00B06FC6" w:rsidRDefault="00223FE3">
            <w:pPr>
              <w:pStyle w:val="Jin0"/>
              <w:shd w:val="clear" w:color="auto" w:fill="auto"/>
              <w:ind w:firstLine="540"/>
            </w:pPr>
            <w:r>
              <w:rPr>
                <w:rFonts w:ascii="Arial" w:eastAsia="Arial" w:hAnsi="Arial" w:cs="Arial"/>
              </w:rPr>
              <w:t>190 15 Praha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shd w:val="clear" w:color="auto" w:fill="FFFFFF"/>
          </w:tcPr>
          <w:p w14:paraId="1D33865F" w14:textId="77777777" w:rsidR="00B06FC6" w:rsidRDefault="00B06FC6">
            <w:pPr>
              <w:rPr>
                <w:sz w:val="10"/>
                <w:szCs w:val="10"/>
              </w:rPr>
            </w:pPr>
          </w:p>
        </w:tc>
      </w:tr>
    </w:tbl>
    <w:p w14:paraId="684FFC9E" w14:textId="77777777" w:rsidR="00B06FC6" w:rsidRDefault="00B06FC6">
      <w:pPr>
        <w:spacing w:after="579" w:line="1" w:lineRule="exact"/>
      </w:pPr>
    </w:p>
    <w:p w14:paraId="5F9B31BB" w14:textId="756E90E6" w:rsidR="00B06FC6" w:rsidRDefault="00223FE3">
      <w:pPr>
        <w:pStyle w:val="Zkladntext30"/>
        <w:shd w:val="clear" w:color="auto" w:fill="auto"/>
        <w:tabs>
          <w:tab w:val="left" w:pos="2834"/>
          <w:tab w:val="left" w:pos="5718"/>
          <w:tab w:val="left" w:leader="dot" w:pos="6554"/>
        </w:tabs>
        <w:spacing w:after="120"/>
        <w:ind w:left="0" w:firstLine="280"/>
      </w:pPr>
      <w:r>
        <w:t xml:space="preserve">Splatnost </w:t>
      </w:r>
      <w:r>
        <w:t>vystavené faktury:</w:t>
      </w:r>
      <w:r>
        <w:tab/>
        <w:t>30 dn</w:t>
      </w:r>
      <w:r w:rsidR="00495D71">
        <w:t>í</w:t>
      </w:r>
      <w:r>
        <w:tab/>
      </w:r>
      <w:r>
        <w:rPr>
          <w:u w:val="single"/>
        </w:rPr>
        <w:tab/>
      </w:r>
    </w:p>
    <w:p w14:paraId="5FCFC832" w14:textId="77777777" w:rsidR="00B06FC6" w:rsidRDefault="00223FE3">
      <w:pPr>
        <w:pStyle w:val="Zkladntext30"/>
        <w:shd w:val="clear" w:color="auto" w:fill="auto"/>
        <w:spacing w:after="360"/>
        <w:ind w:left="6280" w:firstLine="0"/>
      </w:pPr>
      <w:r>
        <w:t>Tel.:</w:t>
      </w:r>
    </w:p>
    <w:p w14:paraId="41400A45" w14:textId="1CEA8026" w:rsidR="00B06FC6" w:rsidRDefault="00223FE3">
      <w:pPr>
        <w:pStyle w:val="Zkladntext1"/>
        <w:shd w:val="clear" w:color="auto" w:fill="auto"/>
        <w:spacing w:after="1140" w:line="228" w:lineRule="auto"/>
        <w:ind w:left="280"/>
      </w:pPr>
      <w:r>
        <w:t xml:space="preserve">Objednávám u Vás dle Vaší cenové kalkulace dodání a montáž multimediální obrazovky a </w:t>
      </w:r>
      <w:proofErr w:type="spellStart"/>
      <w:r>
        <w:t>scoreboardu</w:t>
      </w:r>
      <w:proofErr w:type="spellEnd"/>
      <w:r>
        <w:t xml:space="preserve"> </w:t>
      </w:r>
      <w:r>
        <w:t xml:space="preserve">v celkové ceně </w:t>
      </w:r>
      <w:r w:rsidR="00495D71">
        <w:t xml:space="preserve">   </w:t>
      </w:r>
      <w:proofErr w:type="gramStart"/>
      <w:r>
        <w:t>854.680,-</w:t>
      </w:r>
      <w:proofErr w:type="gramEnd"/>
      <w:r>
        <w:t xml:space="preserve"> Kč bez DPH.</w:t>
      </w:r>
    </w:p>
    <w:p w14:paraId="50D6C651" w14:textId="5B8C4F03" w:rsidR="00B06FC6" w:rsidRDefault="00223FE3" w:rsidP="00495D71">
      <w:pPr>
        <w:pStyle w:val="Zkladntext1"/>
        <w:shd w:val="clear" w:color="auto" w:fill="auto"/>
        <w:spacing w:after="0"/>
        <w:ind w:firstLine="278"/>
      </w:pPr>
      <w:r>
        <w:t xml:space="preserve">Potvrzenou objednávku zašlete zpět na e-mailovou adresu: </w:t>
      </w:r>
      <w:r w:rsidR="00495D71" w:rsidRPr="00495D71">
        <w:rPr>
          <w:lang w:val="en-US" w:eastAsia="en-US" w:bidi="en-US"/>
        </w:rPr>
        <w:t>xxx@sportovnihalamost.cz</w:t>
      </w:r>
    </w:p>
    <w:p w14:paraId="73291B1E" w14:textId="77777777" w:rsidR="00223FE3" w:rsidRDefault="00223FE3" w:rsidP="00223FE3">
      <w:pPr>
        <w:pStyle w:val="Zkladntext1"/>
        <w:shd w:val="clear" w:color="auto" w:fill="auto"/>
        <w:spacing w:after="160"/>
        <w:ind w:left="1503" w:firstLine="0"/>
      </w:pPr>
    </w:p>
    <w:p w14:paraId="5A82F5AE" w14:textId="15EAFE43" w:rsidR="00B06FC6" w:rsidRDefault="00223FE3" w:rsidP="00223FE3">
      <w:pPr>
        <w:pStyle w:val="Zkladntext1"/>
        <w:shd w:val="clear" w:color="auto" w:fill="auto"/>
        <w:spacing w:after="4400"/>
        <w:ind w:left="284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08269" wp14:editId="6C66787A">
                <wp:simplePos x="0" y="0"/>
                <wp:positionH relativeFrom="page">
                  <wp:posOffset>588010</wp:posOffset>
                </wp:positionH>
                <wp:positionV relativeFrom="paragraph">
                  <wp:posOffset>2755900</wp:posOffset>
                </wp:positionV>
                <wp:extent cx="966470" cy="14351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8BEB9" w14:textId="77777777" w:rsidR="00B06FC6" w:rsidRDefault="00223FE3">
                            <w:pPr>
                              <w:pStyle w:val="Titulekobrzku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Objednávku vystavil: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90826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6.3pt;margin-top:217pt;width:76.1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" filled="f" stroked="f">
                <v:textbox inset="0,0,0,0">
                  <w:txbxContent>
                    <w:p w14:paraId="2758BEB9" w14:textId="77777777" w:rsidR="00B06FC6" w:rsidRDefault="00223FE3">
                      <w:pPr>
                        <w:pStyle w:val="Titulekobrzku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Objednávku vystavil: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BDD5DF" wp14:editId="5FC2CBD6">
                <wp:simplePos x="0" y="0"/>
                <wp:positionH relativeFrom="page">
                  <wp:posOffset>591185</wp:posOffset>
                </wp:positionH>
                <wp:positionV relativeFrom="paragraph">
                  <wp:posOffset>3639820</wp:posOffset>
                </wp:positionV>
                <wp:extent cx="1718945" cy="13081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8531B" w14:textId="77777777" w:rsidR="00B06FC6" w:rsidRDefault="00223FE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.549999999999997pt;margin-top:286.60000000000002pt;width:135.34999999999999pt;height:10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Ekonomický a informační systém POHODA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Závazný </w:t>
      </w:r>
      <w:r>
        <w:rPr>
          <w:sz w:val="20"/>
          <w:szCs w:val="20"/>
        </w:rPr>
        <w:t>termín dodání: do 06.11. 2023</w:t>
      </w:r>
    </w:p>
    <w:p w14:paraId="2752080C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029794FF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6A428CCF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036E64DF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1FDAE256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7B58DE66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3BAF01DE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221A605A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395CF65A" w14:textId="77777777" w:rsidR="00495D71" w:rsidRDefault="00495D71">
      <w:pPr>
        <w:pStyle w:val="Zkladntext20"/>
        <w:pBdr>
          <w:bottom w:val="single" w:sz="4" w:space="0" w:color="auto"/>
        </w:pBdr>
        <w:shd w:val="clear" w:color="auto" w:fill="auto"/>
      </w:pPr>
    </w:p>
    <w:p w14:paraId="6D17EF65" w14:textId="68EF24A0" w:rsidR="00B06FC6" w:rsidRDefault="00223FE3" w:rsidP="00495D71">
      <w:pPr>
        <w:pStyle w:val="Zkladntext20"/>
        <w:shd w:val="clear" w:color="auto" w:fill="auto"/>
      </w:pPr>
      <w:r>
        <w:br w:type="page"/>
      </w:r>
    </w:p>
    <w:p w14:paraId="4A47F811" w14:textId="77777777" w:rsidR="00B06FC6" w:rsidRDefault="00223FE3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KALKULACE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1694"/>
      </w:tblGrid>
      <w:tr w:rsidR="00B06FC6" w14:paraId="1E646F63" w14:textId="77777777" w:rsidTr="00495D71">
        <w:tblPrEx>
          <w:tblCellMar>
            <w:top w:w="0" w:type="dxa"/>
            <w:bottom w:w="0" w:type="dxa"/>
          </w:tblCellMar>
        </w:tblPrEx>
        <w:trPr>
          <w:trHeight w:hRule="exact" w:val="4902"/>
        </w:trPr>
        <w:tc>
          <w:tcPr>
            <w:tcW w:w="4862" w:type="dxa"/>
            <w:shd w:val="clear" w:color="auto" w:fill="FFFFFF"/>
          </w:tcPr>
          <w:p w14:paraId="306EFEF7" w14:textId="77777777" w:rsidR="00495D71" w:rsidRDefault="00495D71">
            <w:pPr>
              <w:pStyle w:val="Jin0"/>
              <w:shd w:val="clear" w:color="auto" w:fill="auto"/>
              <w:spacing w:line="288" w:lineRule="auto"/>
            </w:pPr>
          </w:p>
          <w:p w14:paraId="4604801D" w14:textId="5417CF0D" w:rsidR="00B06FC6" w:rsidRDefault="00223FE3">
            <w:pPr>
              <w:pStyle w:val="Jin0"/>
              <w:shd w:val="clear" w:color="auto" w:fill="auto"/>
              <w:spacing w:line="288" w:lineRule="auto"/>
            </w:pPr>
            <w:r>
              <w:t xml:space="preserve">LED </w:t>
            </w:r>
            <w:proofErr w:type="gramStart"/>
            <w:r>
              <w:t>display - AGE21</w:t>
            </w:r>
            <w:proofErr w:type="gramEnd"/>
            <w:r>
              <w:t xml:space="preserve"> a.s.</w:t>
            </w:r>
          </w:p>
          <w:p w14:paraId="76327D70" w14:textId="77777777" w:rsidR="00495D71" w:rsidRDefault="00495D71">
            <w:pPr>
              <w:pStyle w:val="Jin0"/>
              <w:shd w:val="clear" w:color="auto" w:fill="auto"/>
              <w:spacing w:line="288" w:lineRule="auto"/>
            </w:pPr>
          </w:p>
          <w:p w14:paraId="35B3AD81" w14:textId="4A31DE85" w:rsidR="00B06FC6" w:rsidRDefault="00223FE3">
            <w:pPr>
              <w:pStyle w:val="Jin0"/>
              <w:shd w:val="clear" w:color="auto" w:fill="auto"/>
              <w:spacing w:line="288" w:lineRule="auto"/>
            </w:pPr>
            <w:r w:rsidRPr="00495D71">
              <w:rPr>
                <w:highlight w:val="yellow"/>
              </w:rPr>
              <w:t>HW po slevě</w:t>
            </w:r>
          </w:p>
          <w:p w14:paraId="491406F4" w14:textId="77777777" w:rsidR="00B06FC6" w:rsidRDefault="00223FE3">
            <w:pPr>
              <w:pStyle w:val="Jin0"/>
              <w:shd w:val="clear" w:color="auto" w:fill="auto"/>
              <w:spacing w:line="288" w:lineRule="auto"/>
            </w:pPr>
            <w:proofErr w:type="spellStart"/>
            <w:r>
              <w:t>Processor</w:t>
            </w:r>
            <w:proofErr w:type="spellEnd"/>
            <w:r>
              <w:t xml:space="preserve"> </w:t>
            </w:r>
            <w:proofErr w:type="spellStart"/>
            <w:r>
              <w:t>Novastar</w:t>
            </w:r>
            <w:proofErr w:type="spellEnd"/>
            <w:r>
              <w:t xml:space="preserve"> VX4s</w:t>
            </w:r>
          </w:p>
          <w:p w14:paraId="205B975C" w14:textId="77777777" w:rsidR="00B06FC6" w:rsidRDefault="00223FE3">
            <w:pPr>
              <w:pStyle w:val="Jin0"/>
              <w:shd w:val="clear" w:color="auto" w:fill="auto"/>
              <w:spacing w:line="288" w:lineRule="auto"/>
            </w:pPr>
            <w:r>
              <w:t>Kabeláž silnoproud</w:t>
            </w:r>
          </w:p>
          <w:p w14:paraId="74CA5A4B" w14:textId="77777777" w:rsidR="00B06FC6" w:rsidRDefault="00223FE3">
            <w:pPr>
              <w:pStyle w:val="Jin0"/>
              <w:shd w:val="clear" w:color="auto" w:fill="auto"/>
              <w:spacing w:line="288" w:lineRule="auto"/>
            </w:pPr>
            <w:r>
              <w:t>Kabeláž datová a ovládací</w:t>
            </w:r>
          </w:p>
          <w:p w14:paraId="11F6E017" w14:textId="77777777" w:rsidR="00B06FC6" w:rsidRDefault="00223FE3">
            <w:pPr>
              <w:pStyle w:val="Jin0"/>
              <w:shd w:val="clear" w:color="auto" w:fill="auto"/>
              <w:spacing w:line="288" w:lineRule="auto"/>
            </w:pPr>
            <w:r>
              <w:t>Rozvodnice 380/</w:t>
            </w:r>
            <w:proofErr w:type="gramStart"/>
            <w:r>
              <w:t>220V</w:t>
            </w:r>
            <w:proofErr w:type="gramEnd"/>
          </w:p>
          <w:p w14:paraId="46FF9B1C" w14:textId="77777777" w:rsidR="00B06FC6" w:rsidRDefault="00223FE3">
            <w:pPr>
              <w:pStyle w:val="Jin0"/>
              <w:shd w:val="clear" w:color="auto" w:fill="auto"/>
              <w:spacing w:line="288" w:lineRule="auto"/>
            </w:pPr>
            <w:r>
              <w:t>Osazení a oživení obraz</w:t>
            </w:r>
            <w:r>
              <w:t>ovky</w:t>
            </w:r>
          </w:p>
          <w:p w14:paraId="7105A719" w14:textId="77777777" w:rsidR="00495D71" w:rsidRDefault="00495D71">
            <w:pPr>
              <w:pStyle w:val="Jin0"/>
              <w:shd w:val="clear" w:color="auto" w:fill="auto"/>
              <w:spacing w:line="288" w:lineRule="auto"/>
            </w:pPr>
          </w:p>
          <w:p w14:paraId="56EE6952" w14:textId="7FD6DDBD" w:rsidR="00B06FC6" w:rsidRDefault="00223FE3">
            <w:pPr>
              <w:pStyle w:val="Jin0"/>
              <w:shd w:val="clear" w:color="auto" w:fill="auto"/>
              <w:spacing w:line="288" w:lineRule="auto"/>
            </w:pPr>
            <w:r w:rsidRPr="00495D71">
              <w:rPr>
                <w:highlight w:val="yellow"/>
              </w:rPr>
              <w:t xml:space="preserve">Projekt a </w:t>
            </w:r>
            <w:proofErr w:type="gramStart"/>
            <w:r w:rsidRPr="00495D71">
              <w:rPr>
                <w:highlight w:val="yellow"/>
              </w:rPr>
              <w:t>konstrukce - subdodavatelsky</w:t>
            </w:r>
            <w:proofErr w:type="gramEnd"/>
            <w:r w:rsidRPr="00495D71">
              <w:rPr>
                <w:highlight w:val="yellow"/>
              </w:rPr>
              <w:t xml:space="preserve"> (TESASING)</w:t>
            </w:r>
            <w:r>
              <w:t xml:space="preserve"> Projektová dokumentace, statika +</w:t>
            </w:r>
          </w:p>
          <w:p w14:paraId="134B5B10" w14:textId="77777777" w:rsidR="00B06FC6" w:rsidRDefault="00223FE3">
            <w:pPr>
              <w:pStyle w:val="Jin0"/>
              <w:shd w:val="clear" w:color="auto" w:fill="auto"/>
              <w:tabs>
                <w:tab w:val="left" w:pos="1795"/>
              </w:tabs>
              <w:spacing w:line="288" w:lineRule="auto"/>
            </w:pPr>
            <w:r>
              <w:t>Výroba a montáž</w:t>
            </w:r>
            <w:r>
              <w:tab/>
              <w:t>(montáž koncem 10/23}</w:t>
            </w:r>
          </w:p>
          <w:p w14:paraId="6F7601F0" w14:textId="77777777" w:rsidR="00495D71" w:rsidRDefault="00223FE3">
            <w:pPr>
              <w:pStyle w:val="Jin0"/>
              <w:shd w:val="clear" w:color="auto" w:fill="auto"/>
              <w:spacing w:line="288" w:lineRule="auto"/>
            </w:pPr>
            <w:proofErr w:type="spellStart"/>
            <w:r w:rsidRPr="00495D71">
              <w:rPr>
                <w:highlight w:val="yellow"/>
              </w:rPr>
              <w:t>Score</w:t>
            </w:r>
            <w:proofErr w:type="spellEnd"/>
            <w:r w:rsidRPr="00495D71">
              <w:rPr>
                <w:highlight w:val="yellow"/>
              </w:rPr>
              <w:t xml:space="preserve"> </w:t>
            </w:r>
            <w:proofErr w:type="gramStart"/>
            <w:r w:rsidRPr="00495D71">
              <w:rPr>
                <w:highlight w:val="yellow"/>
              </w:rPr>
              <w:t>SW - subdodavatelsky</w:t>
            </w:r>
            <w:proofErr w:type="gramEnd"/>
            <w:r w:rsidRPr="00495D71">
              <w:rPr>
                <w:highlight w:val="yellow"/>
              </w:rPr>
              <w:t xml:space="preserve"> (HDT </w:t>
            </w:r>
            <w:proofErr w:type="spellStart"/>
            <w:r w:rsidRPr="00495D71">
              <w:rPr>
                <w:highlight w:val="yellow"/>
              </w:rPr>
              <w:t>impex</w:t>
            </w:r>
            <w:proofErr w:type="spellEnd"/>
            <w:r w:rsidRPr="00495D71">
              <w:rPr>
                <w:highlight w:val="yellow"/>
              </w:rPr>
              <w:t>)</w:t>
            </w:r>
            <w:r>
              <w:t xml:space="preserve"> </w:t>
            </w:r>
          </w:p>
          <w:p w14:paraId="1D8F701C" w14:textId="77777777" w:rsidR="00495D71" w:rsidRDefault="00495D71">
            <w:pPr>
              <w:pStyle w:val="Jin0"/>
              <w:shd w:val="clear" w:color="auto" w:fill="auto"/>
              <w:spacing w:line="288" w:lineRule="auto"/>
            </w:pPr>
          </w:p>
          <w:p w14:paraId="4CF13A58" w14:textId="00E86BA3" w:rsidR="00B06FC6" w:rsidRDefault="00223FE3">
            <w:pPr>
              <w:pStyle w:val="Jin0"/>
              <w:shd w:val="clear" w:color="auto" w:fill="auto"/>
              <w:spacing w:line="288" w:lineRule="auto"/>
            </w:pPr>
            <w:proofErr w:type="spellStart"/>
            <w:r>
              <w:t>Scoreboard</w:t>
            </w:r>
            <w:proofErr w:type="spellEnd"/>
            <w:r>
              <w:t xml:space="preserve"> - 3 </w:t>
            </w:r>
            <w:proofErr w:type="gramStart"/>
            <w:r>
              <w:t>sporty - server</w:t>
            </w:r>
            <w:proofErr w:type="gramEnd"/>
            <w:r>
              <w:t xml:space="preserve"> systém externí ovládací prvky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3076A21" w14:textId="77777777" w:rsidR="00495D71" w:rsidRDefault="00495D71">
            <w:pPr>
              <w:pStyle w:val="Jin0"/>
              <w:shd w:val="clear" w:color="auto" w:fill="auto"/>
              <w:spacing w:after="40"/>
              <w:ind w:firstLine="700"/>
              <w:jc w:val="both"/>
            </w:pPr>
          </w:p>
          <w:p w14:paraId="20AF1FAB" w14:textId="77777777" w:rsidR="00495D71" w:rsidRDefault="00495D71">
            <w:pPr>
              <w:pStyle w:val="Jin0"/>
              <w:shd w:val="clear" w:color="auto" w:fill="auto"/>
              <w:spacing w:after="40"/>
              <w:ind w:firstLine="700"/>
              <w:jc w:val="both"/>
            </w:pPr>
          </w:p>
          <w:p w14:paraId="4129E8DB" w14:textId="77777777" w:rsidR="00495D71" w:rsidRDefault="00495D71">
            <w:pPr>
              <w:pStyle w:val="Jin0"/>
              <w:shd w:val="clear" w:color="auto" w:fill="auto"/>
              <w:spacing w:after="40"/>
              <w:ind w:firstLine="700"/>
              <w:jc w:val="both"/>
            </w:pPr>
          </w:p>
          <w:p w14:paraId="5D583163" w14:textId="25B08448" w:rsidR="00B06FC6" w:rsidRDefault="00223FE3">
            <w:pPr>
              <w:pStyle w:val="Jin0"/>
              <w:shd w:val="clear" w:color="auto" w:fill="auto"/>
              <w:spacing w:after="40"/>
              <w:ind w:firstLine="700"/>
              <w:jc w:val="both"/>
            </w:pPr>
            <w:r>
              <w:t>422</w:t>
            </w:r>
            <w:r>
              <w:t>800,- Kč</w:t>
            </w:r>
          </w:p>
          <w:p w14:paraId="1B6B80A1" w14:textId="77777777" w:rsidR="00B06FC6" w:rsidRDefault="00223FE3">
            <w:pPr>
              <w:pStyle w:val="Jin0"/>
              <w:shd w:val="clear" w:color="auto" w:fill="auto"/>
              <w:spacing w:after="40"/>
              <w:jc w:val="right"/>
            </w:pPr>
            <w:r>
              <w:t>29250,- Kč</w:t>
            </w:r>
          </w:p>
          <w:p w14:paraId="063255EA" w14:textId="77777777" w:rsidR="00B06FC6" w:rsidRDefault="00223FE3">
            <w:pPr>
              <w:pStyle w:val="Jin0"/>
              <w:shd w:val="clear" w:color="auto" w:fill="auto"/>
              <w:spacing w:after="40"/>
              <w:jc w:val="right"/>
            </w:pPr>
            <w:r>
              <w:t>15980,- Kč</w:t>
            </w:r>
          </w:p>
          <w:p w14:paraId="5416B90A" w14:textId="77777777" w:rsidR="00B06FC6" w:rsidRDefault="00223FE3">
            <w:pPr>
              <w:pStyle w:val="Jin0"/>
              <w:shd w:val="clear" w:color="auto" w:fill="auto"/>
              <w:spacing w:after="40"/>
              <w:jc w:val="right"/>
            </w:pPr>
            <w:r>
              <w:t>11850,- Kč</w:t>
            </w:r>
          </w:p>
          <w:p w14:paraId="06C595F8" w14:textId="77777777" w:rsidR="00B06FC6" w:rsidRDefault="00223FE3">
            <w:pPr>
              <w:pStyle w:val="Jin0"/>
              <w:shd w:val="clear" w:color="auto" w:fill="auto"/>
              <w:spacing w:after="40"/>
              <w:jc w:val="right"/>
            </w:pPr>
            <w:r>
              <w:t>8900,- Kč</w:t>
            </w:r>
          </w:p>
          <w:p w14:paraId="6516FCB2" w14:textId="77777777" w:rsidR="00B06FC6" w:rsidRDefault="00223FE3">
            <w:pPr>
              <w:pStyle w:val="Jin0"/>
              <w:shd w:val="clear" w:color="auto" w:fill="auto"/>
              <w:spacing w:after="640"/>
              <w:jc w:val="right"/>
            </w:pPr>
            <w:r>
              <w:t>21200,- Kč</w:t>
            </w:r>
          </w:p>
          <w:p w14:paraId="3DE91BF2" w14:textId="77777777" w:rsidR="00B06FC6" w:rsidRDefault="00223FE3">
            <w:pPr>
              <w:pStyle w:val="Jin0"/>
              <w:shd w:val="clear" w:color="auto" w:fill="auto"/>
              <w:spacing w:after="640"/>
              <w:jc w:val="right"/>
            </w:pPr>
            <w:r>
              <w:t>140000,- Kč</w:t>
            </w:r>
          </w:p>
          <w:p w14:paraId="32E1E03E" w14:textId="77777777" w:rsidR="00B06FC6" w:rsidRDefault="00223FE3">
            <w:pPr>
              <w:pStyle w:val="Jin0"/>
              <w:shd w:val="clear" w:color="auto" w:fill="auto"/>
              <w:spacing w:after="40"/>
              <w:jc w:val="right"/>
            </w:pPr>
            <w:r>
              <w:t>165000,- Kč</w:t>
            </w:r>
          </w:p>
        </w:tc>
      </w:tr>
      <w:tr w:rsidR="00B06FC6" w14:paraId="13DA3A4F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62" w:type="dxa"/>
            <w:shd w:val="clear" w:color="auto" w:fill="FFFFFF"/>
            <w:vAlign w:val="bottom"/>
          </w:tcPr>
          <w:p w14:paraId="7DF1C529" w14:textId="77777777" w:rsidR="00495D71" w:rsidRDefault="00223FE3">
            <w:pPr>
              <w:pStyle w:val="Jin0"/>
              <w:shd w:val="clear" w:color="auto" w:fill="auto"/>
              <w:spacing w:line="288" w:lineRule="auto"/>
            </w:pPr>
            <w:r w:rsidRPr="00495D71">
              <w:rPr>
                <w:highlight w:val="yellow"/>
              </w:rPr>
              <w:t>projektová rezerva</w:t>
            </w:r>
            <w:r>
              <w:t xml:space="preserve"> </w:t>
            </w:r>
          </w:p>
          <w:p w14:paraId="0E11D9AC" w14:textId="1A4FAECE" w:rsidR="00B06FC6" w:rsidRDefault="00223FE3">
            <w:pPr>
              <w:pStyle w:val="Jin0"/>
              <w:shd w:val="clear" w:color="auto" w:fill="auto"/>
              <w:spacing w:line="288" w:lineRule="auto"/>
            </w:pPr>
            <w:r>
              <w:t>Cena celkem bez DPH</w:t>
            </w:r>
          </w:p>
        </w:tc>
        <w:tc>
          <w:tcPr>
            <w:tcW w:w="1694" w:type="dxa"/>
            <w:shd w:val="clear" w:color="auto" w:fill="FFFFFF"/>
            <w:vAlign w:val="bottom"/>
          </w:tcPr>
          <w:p w14:paraId="5DD85182" w14:textId="77777777" w:rsidR="00B06FC6" w:rsidRDefault="00223FE3">
            <w:pPr>
              <w:pStyle w:val="Jin0"/>
              <w:shd w:val="clear" w:color="auto" w:fill="auto"/>
              <w:spacing w:after="40"/>
              <w:jc w:val="right"/>
            </w:pPr>
            <w:r>
              <w:t>39700,- Kč</w:t>
            </w:r>
          </w:p>
          <w:p w14:paraId="4EBBC0A4" w14:textId="77777777" w:rsidR="00B06FC6" w:rsidRDefault="00223FE3">
            <w:pPr>
              <w:pStyle w:val="Jin0"/>
              <w:shd w:val="clear" w:color="auto" w:fill="auto"/>
              <w:jc w:val="right"/>
            </w:pPr>
            <w:r>
              <w:t>854680,- Kč</w:t>
            </w:r>
          </w:p>
        </w:tc>
      </w:tr>
    </w:tbl>
    <w:p w14:paraId="35FB9D4D" w14:textId="77777777" w:rsidR="00223FE3" w:rsidRDefault="00223FE3"/>
    <w:sectPr w:rsidR="00000000">
      <w:pgSz w:w="11900" w:h="16840"/>
      <w:pgMar w:top="483" w:right="423" w:bottom="1632" w:left="609" w:header="55" w:footer="12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C820" w14:textId="77777777" w:rsidR="00223FE3" w:rsidRDefault="00223FE3">
      <w:r>
        <w:separator/>
      </w:r>
    </w:p>
  </w:endnote>
  <w:endnote w:type="continuationSeparator" w:id="0">
    <w:p w14:paraId="3B4B06C3" w14:textId="77777777" w:rsidR="00223FE3" w:rsidRDefault="0022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CC73" w14:textId="77777777" w:rsidR="00B06FC6" w:rsidRDefault="00B06FC6"/>
  </w:footnote>
  <w:footnote w:type="continuationSeparator" w:id="0">
    <w:p w14:paraId="15EA7372" w14:textId="77777777" w:rsidR="00B06FC6" w:rsidRDefault="00B06F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C6"/>
    <w:rsid w:val="00223FE3"/>
    <w:rsid w:val="00495D71"/>
    <w:rsid w:val="00B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A451"/>
  <w15:docId w15:val="{2395DC11-6EE6-454B-B0AA-688ACF2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  <w:ind w:left="3140" w:firstLine="14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ind w:firstLine="4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1240"/>
      <w:jc w:val="righ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480"/>
      <w:outlineLvl w:val="0"/>
    </w:pPr>
    <w:rPr>
      <w:rFonts w:ascii="Calibri" w:eastAsia="Calibri" w:hAnsi="Calibri" w:cs="Calibri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95D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Miroslava Zaborcova</cp:lastModifiedBy>
  <cp:revision>3</cp:revision>
  <dcterms:created xsi:type="dcterms:W3CDTF">2023-10-09T14:36:00Z</dcterms:created>
  <dcterms:modified xsi:type="dcterms:W3CDTF">2023-10-09T14:46:00Z</dcterms:modified>
</cp:coreProperties>
</file>