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979D" w14:textId="45BFABCB" w:rsidR="0037134D" w:rsidRDefault="00AD7965" w:rsidP="00B36346">
      <w:pPr>
        <w:rPr>
          <w:rFonts w:cs="Arial"/>
          <w:b/>
          <w:sz w:val="36"/>
          <w:szCs w:val="36"/>
        </w:rPr>
      </w:pPr>
      <w:r>
        <w:tab/>
      </w:r>
      <w:r>
        <w:tab/>
      </w:r>
      <w:r w:rsidR="00D16534">
        <w:tab/>
      </w:r>
      <w:r w:rsidR="008E3236" w:rsidRPr="00915416">
        <w:rPr>
          <w:rFonts w:cs="Arial"/>
          <w:b/>
          <w:sz w:val="36"/>
          <w:szCs w:val="36"/>
        </w:rPr>
        <w:t xml:space="preserve">S M L O U V A   O   D Í L O </w:t>
      </w:r>
    </w:p>
    <w:p w14:paraId="26FA593F" w14:textId="77777777" w:rsidR="009B10AF" w:rsidRDefault="009B10AF" w:rsidP="00816D7B">
      <w:pPr>
        <w:spacing w:after="240"/>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6D3E9F6C"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1676F4C3" w14:textId="528C7060" w:rsidR="00F57DDB" w:rsidRDefault="008E3236" w:rsidP="00A27841">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57297D">
        <w:rPr>
          <w:rFonts w:cs="Arial"/>
          <w:b/>
          <w:szCs w:val="22"/>
        </w:rPr>
        <w:t>1032/2023</w:t>
      </w:r>
      <w:r w:rsidR="00F639F1">
        <w:rPr>
          <w:rFonts w:cs="Arial"/>
          <w:b/>
          <w:szCs w:val="22"/>
        </w:rPr>
        <w:tab/>
      </w:r>
    </w:p>
    <w:p w14:paraId="6C98A07F" w14:textId="77777777" w:rsidR="00A27841" w:rsidRDefault="00A27841" w:rsidP="00A27841">
      <w:pPr>
        <w:jc w:val="center"/>
        <w:rPr>
          <w:rFonts w:cs="Arial"/>
          <w:b/>
          <w:szCs w:val="22"/>
        </w:rPr>
      </w:pPr>
    </w:p>
    <w:p w14:paraId="3652292A" w14:textId="77777777"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14:paraId="09020202" w14:textId="466BB137" w:rsidR="00417F34" w:rsidRDefault="00742F69" w:rsidP="00742F69">
      <w:pPr>
        <w:pStyle w:val="Export0"/>
        <w:jc w:val="center"/>
        <w:rPr>
          <w:rFonts w:ascii="Arial" w:hAnsi="Arial" w:cs="Arial"/>
          <w:b/>
          <w:sz w:val="22"/>
          <w:szCs w:val="22"/>
          <w:lang w:val="cs-CZ"/>
        </w:rPr>
      </w:pPr>
      <w:r>
        <w:rPr>
          <w:rFonts w:ascii="Arial" w:hAnsi="Arial" w:cs="Arial"/>
          <w:b/>
          <w:sz w:val="22"/>
          <w:szCs w:val="22"/>
          <w:lang w:val="cs-CZ"/>
        </w:rPr>
        <w:t>„</w:t>
      </w:r>
      <w:r w:rsidRPr="00742F69">
        <w:rPr>
          <w:rFonts w:ascii="Arial" w:hAnsi="Arial" w:cs="Arial"/>
          <w:b/>
          <w:sz w:val="22"/>
          <w:szCs w:val="22"/>
          <w:lang w:val="cs-CZ"/>
        </w:rPr>
        <w:t>MVE Fláje - modernizace soustrojí</w:t>
      </w:r>
      <w:r>
        <w:rPr>
          <w:rFonts w:ascii="Arial" w:hAnsi="Arial" w:cs="Arial"/>
          <w:b/>
          <w:sz w:val="22"/>
          <w:szCs w:val="22"/>
          <w:lang w:val="cs-CZ"/>
        </w:rPr>
        <w:t xml:space="preserve">“ </w:t>
      </w:r>
      <w:r w:rsidR="00183E29">
        <w:rPr>
          <w:rFonts w:ascii="Arial" w:hAnsi="Arial" w:cs="Arial"/>
          <w:b/>
          <w:sz w:val="22"/>
          <w:szCs w:val="22"/>
          <w:lang w:val="cs-CZ"/>
        </w:rPr>
        <w:t>– aktualizace PD DSP/DPS</w:t>
      </w:r>
      <w:r>
        <w:rPr>
          <w:rFonts w:ascii="Arial" w:hAnsi="Arial" w:cs="Arial"/>
          <w:b/>
          <w:sz w:val="22"/>
          <w:szCs w:val="22"/>
          <w:lang w:val="cs-CZ"/>
        </w:rPr>
        <w:t xml:space="preserve"> </w:t>
      </w:r>
    </w:p>
    <w:p w14:paraId="2C7A6785" w14:textId="77777777" w:rsidR="00D16534" w:rsidRPr="00742F69" w:rsidRDefault="00D16534" w:rsidP="00742F69">
      <w:pPr>
        <w:pStyle w:val="Export0"/>
        <w:jc w:val="center"/>
        <w:rPr>
          <w:rFonts w:ascii="Arial" w:hAnsi="Arial" w:cs="Arial"/>
          <w:b/>
          <w:sz w:val="22"/>
          <w:szCs w:val="22"/>
          <w:lang w:val="cs-CZ"/>
        </w:rPr>
      </w:pPr>
    </w:p>
    <w:p w14:paraId="2D13C0B9" w14:textId="77777777" w:rsidR="00742F69" w:rsidRDefault="00742F69" w:rsidP="00742F69">
      <w:pPr>
        <w:pStyle w:val="Export0"/>
        <w:jc w:val="center"/>
        <w:rPr>
          <w:rFonts w:ascii="Arial" w:hAnsi="Arial" w:cs="Arial"/>
          <w:b/>
          <w:sz w:val="22"/>
          <w:szCs w:val="22"/>
          <w:lang w:val="cs-CZ"/>
        </w:rPr>
      </w:pPr>
      <w:r>
        <w:rPr>
          <w:rFonts w:ascii="Arial" w:hAnsi="Arial" w:cs="Arial"/>
          <w:b/>
          <w:sz w:val="22"/>
          <w:szCs w:val="22"/>
          <w:lang w:val="cs-CZ"/>
        </w:rPr>
        <w:t>„</w:t>
      </w:r>
      <w:r w:rsidRPr="00742F69">
        <w:rPr>
          <w:rFonts w:ascii="Arial" w:hAnsi="Arial" w:cs="Arial"/>
          <w:b/>
          <w:sz w:val="22"/>
          <w:szCs w:val="22"/>
          <w:lang w:val="cs-CZ"/>
        </w:rPr>
        <w:t xml:space="preserve">VD Fláje, potrubí MZP </w:t>
      </w:r>
      <w:proofErr w:type="gramStart"/>
      <w:r w:rsidRPr="00742F69">
        <w:rPr>
          <w:rFonts w:ascii="Arial" w:hAnsi="Arial" w:cs="Arial"/>
          <w:b/>
          <w:sz w:val="22"/>
          <w:szCs w:val="22"/>
          <w:lang w:val="cs-CZ"/>
        </w:rPr>
        <w:t>PSV - návodní</w:t>
      </w:r>
      <w:proofErr w:type="gramEnd"/>
      <w:r w:rsidRPr="00742F69">
        <w:rPr>
          <w:rFonts w:ascii="Arial" w:hAnsi="Arial" w:cs="Arial"/>
          <w:b/>
          <w:sz w:val="22"/>
          <w:szCs w:val="22"/>
          <w:lang w:val="cs-CZ"/>
        </w:rPr>
        <w:t xml:space="preserve"> šoupátkový uzávěr DN 250 a ocelové potrubí</w:t>
      </w:r>
      <w:r>
        <w:rPr>
          <w:rFonts w:ascii="Arial" w:hAnsi="Arial" w:cs="Arial"/>
          <w:b/>
          <w:sz w:val="22"/>
          <w:szCs w:val="22"/>
          <w:lang w:val="cs-CZ"/>
        </w:rPr>
        <w:t>“</w:t>
      </w:r>
    </w:p>
    <w:p w14:paraId="35842031" w14:textId="2585B018" w:rsidR="008E3236" w:rsidRPr="00183E29" w:rsidRDefault="00742F69" w:rsidP="009121C5">
      <w:pPr>
        <w:pStyle w:val="Export0"/>
        <w:numPr>
          <w:ilvl w:val="0"/>
          <w:numId w:val="13"/>
        </w:numPr>
        <w:tabs>
          <w:tab w:val="left" w:pos="4080"/>
        </w:tabs>
        <w:jc w:val="center"/>
        <w:rPr>
          <w:rFonts w:cs="Arial"/>
          <w:b/>
          <w:szCs w:val="22"/>
        </w:rPr>
      </w:pPr>
      <w:r w:rsidRPr="00183E29">
        <w:rPr>
          <w:rFonts w:ascii="Arial" w:hAnsi="Arial" w:cs="Arial"/>
          <w:b/>
          <w:sz w:val="22"/>
          <w:szCs w:val="22"/>
          <w:lang w:val="cs-CZ"/>
        </w:rPr>
        <w:t>PD</w:t>
      </w:r>
      <w:r w:rsidR="00183E29" w:rsidRPr="00183E29">
        <w:rPr>
          <w:rFonts w:ascii="Arial" w:hAnsi="Arial" w:cs="Arial"/>
          <w:b/>
          <w:sz w:val="22"/>
          <w:szCs w:val="22"/>
          <w:lang w:val="cs-CZ"/>
        </w:rPr>
        <w:t xml:space="preserve"> DPS</w:t>
      </w:r>
    </w:p>
    <w:p w14:paraId="28D3C042"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E837041" w14:textId="77777777" w:rsidR="008E3236" w:rsidRPr="00D74A50" w:rsidRDefault="008E3236" w:rsidP="008E3236">
      <w:pPr>
        <w:rPr>
          <w:rFonts w:cs="Arial"/>
          <w:szCs w:val="22"/>
        </w:rPr>
      </w:pPr>
    </w:p>
    <w:p w14:paraId="73764401" w14:textId="77777777" w:rsidR="00B36346" w:rsidRPr="00D74A50" w:rsidRDefault="00B36346" w:rsidP="00B36346">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1B1BC4C4" w14:textId="77777777" w:rsidR="00B36346" w:rsidRPr="00D74A50" w:rsidRDefault="00B36346" w:rsidP="00B36346">
      <w:pPr>
        <w:tabs>
          <w:tab w:val="left" w:pos="3960"/>
        </w:tabs>
        <w:rPr>
          <w:rFonts w:cs="Arial"/>
          <w:szCs w:val="22"/>
        </w:rPr>
      </w:pPr>
      <w:r>
        <w:rPr>
          <w:rFonts w:cs="Arial"/>
          <w:szCs w:val="22"/>
        </w:rPr>
        <w:t>sídlo:</w:t>
      </w:r>
      <w:r w:rsidRPr="00D74A50">
        <w:rPr>
          <w:rFonts w:cs="Arial"/>
          <w:szCs w:val="22"/>
        </w:rPr>
        <w:tab/>
        <w:t>Bezručova 4219, 430 03 Chomutov</w:t>
      </w:r>
    </w:p>
    <w:p w14:paraId="135843FC" w14:textId="77777777" w:rsidR="00B36346" w:rsidRPr="009038A4" w:rsidRDefault="00B36346" w:rsidP="00B36346">
      <w:pPr>
        <w:tabs>
          <w:tab w:val="left" w:pos="3960"/>
        </w:tabs>
        <w:rPr>
          <w:rFonts w:cs="Arial"/>
          <w:szCs w:val="22"/>
        </w:rPr>
      </w:pPr>
      <w:r w:rsidRPr="009038A4">
        <w:rPr>
          <w:rFonts w:cs="Arial"/>
          <w:szCs w:val="22"/>
        </w:rPr>
        <w:t>IČO:</w:t>
      </w:r>
      <w:r w:rsidRPr="009038A4">
        <w:rPr>
          <w:rFonts w:cs="Arial"/>
          <w:szCs w:val="22"/>
        </w:rPr>
        <w:tab/>
        <w:t>70889988</w:t>
      </w:r>
    </w:p>
    <w:p w14:paraId="3C34D78A" w14:textId="77777777" w:rsidR="00B36346" w:rsidRPr="009038A4" w:rsidRDefault="00B36346" w:rsidP="00B36346">
      <w:pPr>
        <w:tabs>
          <w:tab w:val="left" w:pos="3960"/>
        </w:tabs>
        <w:rPr>
          <w:rFonts w:cs="Arial"/>
          <w:szCs w:val="22"/>
        </w:rPr>
      </w:pPr>
      <w:r w:rsidRPr="009038A4">
        <w:rPr>
          <w:rFonts w:cs="Arial"/>
          <w:szCs w:val="22"/>
        </w:rPr>
        <w:t>DIČ:</w:t>
      </w:r>
      <w:r w:rsidRPr="009038A4">
        <w:rPr>
          <w:rFonts w:cs="Arial"/>
          <w:szCs w:val="22"/>
        </w:rPr>
        <w:tab/>
        <w:t>CZ70889988</w:t>
      </w:r>
    </w:p>
    <w:p w14:paraId="523D9D6D" w14:textId="6069AACE" w:rsidR="00B36346" w:rsidRPr="00A451E8" w:rsidRDefault="00B36346" w:rsidP="00B36346">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20CD45B4" w14:textId="50CA9041" w:rsidR="00B36346" w:rsidRPr="009038A4" w:rsidRDefault="00B36346" w:rsidP="00B36346">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7DF7BB77" w14:textId="060CEB47" w:rsidR="00B36346" w:rsidRDefault="00B36346" w:rsidP="00B3634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23DFC376" w14:textId="77777777" w:rsidR="00B36346" w:rsidRPr="009038A4" w:rsidRDefault="00B36346" w:rsidP="00B36346">
      <w:pPr>
        <w:tabs>
          <w:tab w:val="left" w:pos="3960"/>
        </w:tabs>
        <w:ind w:left="3969" w:hanging="3969"/>
        <w:rPr>
          <w:rFonts w:cs="Arial"/>
          <w:szCs w:val="22"/>
        </w:rPr>
      </w:pPr>
    </w:p>
    <w:p w14:paraId="4FDA06ED" w14:textId="38AAB838" w:rsidR="00B36346" w:rsidRDefault="00B36346" w:rsidP="003F522F">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7A489CB8" w14:textId="77777777" w:rsidR="00B36346" w:rsidRPr="009038A4" w:rsidRDefault="00B36346" w:rsidP="00B36346">
      <w:pPr>
        <w:tabs>
          <w:tab w:val="left" w:pos="1701"/>
          <w:tab w:val="left" w:pos="4253"/>
        </w:tabs>
        <w:autoSpaceDE w:val="0"/>
        <w:autoSpaceDN w:val="0"/>
        <w:adjustRightInd w:val="0"/>
        <w:ind w:left="3960"/>
        <w:rPr>
          <w:rStyle w:val="Hypertextovodkaz"/>
          <w:rFonts w:cs="Arial"/>
          <w:szCs w:val="22"/>
        </w:rPr>
      </w:pPr>
    </w:p>
    <w:p w14:paraId="4EB12AE4" w14:textId="086A0361" w:rsidR="00B36346" w:rsidRPr="009038A4" w:rsidRDefault="00B36346" w:rsidP="00B36346">
      <w:pPr>
        <w:tabs>
          <w:tab w:val="left" w:pos="3960"/>
        </w:tabs>
        <w:rPr>
          <w:rFonts w:cs="Arial"/>
          <w:szCs w:val="22"/>
        </w:rPr>
      </w:pPr>
      <w:r w:rsidRPr="009038A4">
        <w:rPr>
          <w:rFonts w:cs="Arial"/>
          <w:szCs w:val="22"/>
        </w:rPr>
        <w:t>bankovní spojení:</w:t>
      </w:r>
      <w:r w:rsidRPr="009038A4">
        <w:rPr>
          <w:rFonts w:cs="Arial"/>
          <w:szCs w:val="22"/>
        </w:rPr>
        <w:tab/>
      </w:r>
    </w:p>
    <w:p w14:paraId="7DC743F7" w14:textId="66105B34" w:rsidR="00B36346" w:rsidRPr="00D74A50" w:rsidRDefault="00B36346" w:rsidP="00B36346">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60876472" w14:textId="77777777" w:rsidR="00B36346" w:rsidRPr="00D74A50" w:rsidRDefault="00B36346" w:rsidP="00B3634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45256439" w14:textId="77777777" w:rsidR="00B36346" w:rsidRPr="00D74A50" w:rsidRDefault="00B36346" w:rsidP="00B36346">
      <w:pPr>
        <w:tabs>
          <w:tab w:val="left" w:pos="3960"/>
        </w:tabs>
        <w:rPr>
          <w:rFonts w:cs="Arial"/>
          <w:szCs w:val="22"/>
        </w:rPr>
      </w:pPr>
    </w:p>
    <w:p w14:paraId="4682AD62" w14:textId="77777777" w:rsidR="00B36346" w:rsidRPr="00D74A50" w:rsidRDefault="00B36346" w:rsidP="00B36346">
      <w:pPr>
        <w:tabs>
          <w:tab w:val="left" w:pos="3960"/>
        </w:tabs>
        <w:rPr>
          <w:rFonts w:cs="Arial"/>
          <w:szCs w:val="22"/>
        </w:rPr>
      </w:pPr>
      <w:r w:rsidRPr="00D74A50">
        <w:rPr>
          <w:rFonts w:cs="Arial"/>
          <w:szCs w:val="22"/>
        </w:rPr>
        <w:t xml:space="preserve">(dále jen „objednatel“) na straně jedné a </w:t>
      </w:r>
    </w:p>
    <w:p w14:paraId="1E4257CE" w14:textId="77777777" w:rsidR="00B36346" w:rsidRPr="00D74A50" w:rsidRDefault="00B36346" w:rsidP="00B36346">
      <w:pPr>
        <w:tabs>
          <w:tab w:val="left" w:pos="3960"/>
        </w:tabs>
        <w:rPr>
          <w:rFonts w:cs="Arial"/>
          <w:b/>
          <w:szCs w:val="22"/>
        </w:rPr>
      </w:pPr>
    </w:p>
    <w:p w14:paraId="722F2D16" w14:textId="77777777" w:rsidR="00B36346" w:rsidRDefault="00B36346" w:rsidP="00B36346">
      <w:pPr>
        <w:tabs>
          <w:tab w:val="left" w:pos="3960"/>
        </w:tabs>
        <w:rPr>
          <w:rFonts w:eastAsia="Arial CE" w:cs="Arial"/>
          <w:b/>
          <w:szCs w:val="22"/>
        </w:rPr>
      </w:pPr>
      <w:r w:rsidRPr="002B3C5F">
        <w:rPr>
          <w:rFonts w:eastAsia="Arial CE" w:cs="Arial"/>
          <w:b/>
          <w:szCs w:val="22"/>
        </w:rPr>
        <w:t>Zhotovitel:</w:t>
      </w:r>
      <w:r w:rsidRPr="002B3C5F">
        <w:rPr>
          <w:rFonts w:eastAsia="Arial CE" w:cs="Arial"/>
          <w:b/>
          <w:szCs w:val="22"/>
        </w:rPr>
        <w:tab/>
      </w:r>
      <w:r>
        <w:rPr>
          <w:rFonts w:eastAsia="Arial CE" w:cs="Arial"/>
          <w:b/>
          <w:szCs w:val="22"/>
        </w:rPr>
        <w:t>„VP PROJEKTING s.r.o.“</w:t>
      </w:r>
    </w:p>
    <w:p w14:paraId="16E18820" w14:textId="77777777" w:rsidR="00B36346" w:rsidRPr="00D327B9" w:rsidRDefault="00B36346" w:rsidP="00B36346">
      <w:pPr>
        <w:tabs>
          <w:tab w:val="left" w:pos="3960"/>
        </w:tabs>
        <w:rPr>
          <w:rFonts w:eastAsia="Arial" w:cs="Arial"/>
          <w:color w:val="000000"/>
          <w:szCs w:val="22"/>
        </w:rPr>
      </w:pPr>
      <w:r>
        <w:rPr>
          <w:rFonts w:eastAsia="Arial CE" w:cs="Arial"/>
          <w:b/>
          <w:szCs w:val="22"/>
        </w:rPr>
        <w:t xml:space="preserve">                                                                </w:t>
      </w:r>
      <w:r w:rsidRPr="00D327B9">
        <w:rPr>
          <w:rFonts w:eastAsia="Arial CE" w:cs="Arial"/>
          <w:szCs w:val="22"/>
        </w:rPr>
        <w:t xml:space="preserve"> Přemyslova 84/3</w:t>
      </w:r>
      <w:r>
        <w:rPr>
          <w:rFonts w:eastAsia="Arial CE" w:cs="Arial"/>
          <w:szCs w:val="22"/>
        </w:rPr>
        <w:t>, 128 00 Praha - Vyšehrad</w:t>
      </w:r>
    </w:p>
    <w:p w14:paraId="652FF316" w14:textId="1C87D839" w:rsidR="00B36346" w:rsidRPr="002B3C5F" w:rsidRDefault="00B36346" w:rsidP="00B36346">
      <w:pPr>
        <w:tabs>
          <w:tab w:val="left" w:pos="3960"/>
        </w:tabs>
        <w:rPr>
          <w:rFonts w:eastAsia="Arial" w:cs="Arial"/>
          <w:b/>
          <w:color w:val="000000"/>
          <w:szCs w:val="22"/>
        </w:rPr>
      </w:pPr>
      <w:r w:rsidRPr="00DE28F9">
        <w:rPr>
          <w:rFonts w:eastAsia="Arial" w:cs="Arial"/>
          <w:color w:val="000000"/>
          <w:szCs w:val="22"/>
        </w:rPr>
        <w:t>Kontaktní adresa (provozovna):</w:t>
      </w:r>
      <w:r w:rsidRPr="002B3C5F">
        <w:rPr>
          <w:rFonts w:eastAsia="Arial" w:cs="Arial"/>
          <w:b/>
          <w:color w:val="000000"/>
          <w:szCs w:val="22"/>
        </w:rPr>
        <w:tab/>
      </w:r>
    </w:p>
    <w:p w14:paraId="7B8D8D6C" w14:textId="77777777" w:rsidR="00B36346" w:rsidRPr="002B3C5F" w:rsidRDefault="00B36346" w:rsidP="00B36346">
      <w:pPr>
        <w:tabs>
          <w:tab w:val="left" w:pos="3960"/>
        </w:tabs>
        <w:rPr>
          <w:rFonts w:eastAsia="Arial CE" w:cs="Arial"/>
          <w:b/>
          <w:szCs w:val="22"/>
        </w:rPr>
      </w:pPr>
    </w:p>
    <w:p w14:paraId="007760CC" w14:textId="77777777" w:rsidR="00B36346" w:rsidRPr="002B3C5F" w:rsidRDefault="00B36346" w:rsidP="00B36346">
      <w:pPr>
        <w:tabs>
          <w:tab w:val="left" w:pos="3960"/>
        </w:tabs>
        <w:spacing w:line="276" w:lineRule="auto"/>
        <w:rPr>
          <w:rFonts w:eastAsia="Arial CE" w:cs="Arial"/>
          <w:szCs w:val="22"/>
        </w:rPr>
      </w:pPr>
      <w:r w:rsidRPr="002B3C5F">
        <w:rPr>
          <w:rFonts w:eastAsia="Arial CE" w:cs="Arial"/>
          <w:szCs w:val="22"/>
        </w:rPr>
        <w:t>IČO:</w:t>
      </w:r>
      <w:r w:rsidRPr="002B3C5F">
        <w:rPr>
          <w:rFonts w:eastAsia="Arial CE" w:cs="Arial"/>
          <w:szCs w:val="22"/>
        </w:rPr>
        <w:tab/>
      </w:r>
      <w:r>
        <w:rPr>
          <w:rFonts w:eastAsia="Arial CE" w:cs="Arial"/>
          <w:szCs w:val="22"/>
        </w:rPr>
        <w:t>63676907</w:t>
      </w:r>
    </w:p>
    <w:p w14:paraId="7EC92F9F" w14:textId="77777777" w:rsidR="00B36346" w:rsidRPr="002B3C5F" w:rsidRDefault="00B36346" w:rsidP="00B36346">
      <w:pPr>
        <w:tabs>
          <w:tab w:val="left" w:pos="3960"/>
        </w:tabs>
        <w:spacing w:line="276" w:lineRule="auto"/>
        <w:rPr>
          <w:rFonts w:eastAsia="Arial CE" w:cs="Arial"/>
          <w:szCs w:val="22"/>
        </w:rPr>
      </w:pPr>
      <w:r w:rsidRPr="002B3C5F">
        <w:rPr>
          <w:rFonts w:eastAsia="Arial CE" w:cs="Arial"/>
          <w:szCs w:val="22"/>
        </w:rPr>
        <w:t>DIČ:</w:t>
      </w:r>
      <w:r w:rsidRPr="002B3C5F">
        <w:rPr>
          <w:rFonts w:eastAsia="Arial CE" w:cs="Arial"/>
          <w:szCs w:val="22"/>
        </w:rPr>
        <w:tab/>
      </w:r>
      <w:r w:rsidRPr="002B3C5F">
        <w:rPr>
          <w:rFonts w:eastAsia="Arial" w:cs="Arial"/>
          <w:color w:val="000000"/>
          <w:szCs w:val="22"/>
        </w:rPr>
        <w:t>CZ</w:t>
      </w:r>
      <w:r>
        <w:rPr>
          <w:rFonts w:eastAsia="Arial" w:cs="Arial"/>
          <w:color w:val="000000"/>
          <w:szCs w:val="22"/>
        </w:rPr>
        <w:t>63676907</w:t>
      </w:r>
    </w:p>
    <w:p w14:paraId="0734EBD7" w14:textId="227EBFA0" w:rsidR="00B36346" w:rsidRPr="002B3C5F" w:rsidRDefault="00B36346" w:rsidP="00B36346">
      <w:pPr>
        <w:tabs>
          <w:tab w:val="left" w:pos="3960"/>
        </w:tabs>
        <w:spacing w:line="276" w:lineRule="auto"/>
        <w:ind w:left="3960" w:hanging="3960"/>
        <w:rPr>
          <w:rFonts w:eastAsia="Arial CE" w:cs="Arial"/>
          <w:szCs w:val="22"/>
        </w:rPr>
      </w:pPr>
      <w:r w:rsidRPr="002B3C5F">
        <w:rPr>
          <w:rFonts w:eastAsia="Arial CE" w:cs="Arial"/>
          <w:szCs w:val="22"/>
        </w:rPr>
        <w:t>zastoupený:</w:t>
      </w:r>
      <w:r w:rsidRPr="002B3C5F">
        <w:rPr>
          <w:rFonts w:eastAsia="Arial CE" w:cs="Arial"/>
          <w:b/>
          <w:szCs w:val="22"/>
        </w:rPr>
        <w:tab/>
      </w:r>
    </w:p>
    <w:p w14:paraId="1448468A" w14:textId="738A2A73" w:rsidR="00B36346" w:rsidRPr="002B3C5F" w:rsidRDefault="00B36346" w:rsidP="00B36346">
      <w:pPr>
        <w:tabs>
          <w:tab w:val="left" w:pos="3969"/>
        </w:tabs>
        <w:spacing w:line="276" w:lineRule="auto"/>
        <w:rPr>
          <w:rFonts w:eastAsia="Arial" w:cs="Arial"/>
          <w:color w:val="000000"/>
          <w:szCs w:val="22"/>
        </w:rPr>
      </w:pPr>
      <w:r>
        <w:rPr>
          <w:rFonts w:eastAsia="Arial" w:cs="Arial"/>
          <w:color w:val="000000"/>
          <w:szCs w:val="22"/>
        </w:rPr>
        <w:tab/>
      </w:r>
    </w:p>
    <w:p w14:paraId="33C6CEC9" w14:textId="168B6901" w:rsidR="00B36346" w:rsidRDefault="00B36346" w:rsidP="00B36346">
      <w:pPr>
        <w:tabs>
          <w:tab w:val="left" w:pos="3969"/>
        </w:tabs>
        <w:spacing w:line="276" w:lineRule="auto"/>
        <w:rPr>
          <w:rFonts w:eastAsia="Arial" w:cs="Arial"/>
          <w:color w:val="000000"/>
          <w:szCs w:val="22"/>
        </w:rPr>
      </w:pPr>
      <w:r>
        <w:rPr>
          <w:rFonts w:eastAsia="Arial" w:cs="Arial"/>
          <w:color w:val="000000"/>
          <w:szCs w:val="22"/>
        </w:rPr>
        <w:tab/>
      </w:r>
    </w:p>
    <w:p w14:paraId="6CF7C6C4" w14:textId="7D47FC23" w:rsidR="00B36346" w:rsidRDefault="00B36346" w:rsidP="00B36346">
      <w:pPr>
        <w:tabs>
          <w:tab w:val="left" w:pos="3969"/>
        </w:tabs>
        <w:spacing w:line="276" w:lineRule="auto"/>
        <w:rPr>
          <w:rFonts w:eastAsia="Arial" w:cs="Arial"/>
          <w:color w:val="000000"/>
          <w:szCs w:val="22"/>
        </w:rPr>
      </w:pPr>
      <w:r>
        <w:rPr>
          <w:rFonts w:eastAsia="Arial" w:cs="Arial"/>
          <w:color w:val="000000"/>
          <w:szCs w:val="22"/>
        </w:rPr>
        <w:t xml:space="preserve">zástupce ve věcech technických:            </w:t>
      </w:r>
    </w:p>
    <w:p w14:paraId="78912D8F" w14:textId="302CA63E" w:rsidR="003F522F" w:rsidRDefault="00B36346" w:rsidP="003F522F">
      <w:pPr>
        <w:tabs>
          <w:tab w:val="left" w:pos="3969"/>
        </w:tabs>
        <w:spacing w:line="276" w:lineRule="auto"/>
        <w:rPr>
          <w:rFonts w:eastAsia="Arial" w:cs="Arial"/>
          <w:color w:val="000000"/>
          <w:szCs w:val="22"/>
        </w:rPr>
      </w:pPr>
      <w:r>
        <w:rPr>
          <w:rFonts w:eastAsia="Arial" w:cs="Arial"/>
          <w:color w:val="000000"/>
          <w:szCs w:val="22"/>
        </w:rPr>
        <w:tab/>
      </w:r>
    </w:p>
    <w:p w14:paraId="748DB790" w14:textId="4DA0D46F" w:rsidR="00B36346" w:rsidRDefault="00B36346" w:rsidP="00B36346">
      <w:pPr>
        <w:tabs>
          <w:tab w:val="left" w:pos="3969"/>
        </w:tabs>
        <w:spacing w:line="276" w:lineRule="auto"/>
        <w:rPr>
          <w:rFonts w:eastAsia="Arial" w:cs="Arial"/>
          <w:color w:val="000000"/>
          <w:szCs w:val="22"/>
        </w:rPr>
      </w:pPr>
    </w:p>
    <w:p w14:paraId="7BC80FD0" w14:textId="3BF267B9" w:rsidR="00B36346" w:rsidRPr="00C364B1" w:rsidRDefault="00B36346" w:rsidP="00B36346">
      <w:pPr>
        <w:tabs>
          <w:tab w:val="left" w:pos="3960"/>
        </w:tabs>
        <w:spacing w:line="276" w:lineRule="auto"/>
        <w:rPr>
          <w:rFonts w:eastAsia="Arial" w:cs="Arial"/>
          <w:color w:val="000000"/>
          <w:szCs w:val="22"/>
        </w:rPr>
      </w:pPr>
      <w:r w:rsidRPr="002B3C5F">
        <w:rPr>
          <w:rFonts w:eastAsia="Arial CE" w:cs="Arial"/>
          <w:szCs w:val="22"/>
        </w:rPr>
        <w:t>bankovní spojení:</w:t>
      </w:r>
      <w:r w:rsidRPr="002B3C5F">
        <w:rPr>
          <w:rFonts w:eastAsia="Arial CE" w:cs="Arial"/>
          <w:b/>
          <w:szCs w:val="22"/>
        </w:rPr>
        <w:t xml:space="preserve">                               </w:t>
      </w:r>
      <w:r w:rsidRPr="002B3C5F">
        <w:rPr>
          <w:rFonts w:eastAsia="Arial CE" w:cs="Arial"/>
          <w:b/>
          <w:szCs w:val="22"/>
        </w:rPr>
        <w:tab/>
      </w:r>
    </w:p>
    <w:p w14:paraId="45138C2F" w14:textId="5D81FDD2" w:rsidR="00B36346" w:rsidRDefault="00B36346" w:rsidP="00B36346">
      <w:pPr>
        <w:tabs>
          <w:tab w:val="left" w:pos="3960"/>
        </w:tabs>
        <w:spacing w:line="276" w:lineRule="auto"/>
        <w:rPr>
          <w:rFonts w:eastAsia="Arial CE" w:cs="Arial"/>
          <w:b/>
          <w:szCs w:val="22"/>
        </w:rPr>
      </w:pPr>
      <w:r w:rsidRPr="002B3C5F">
        <w:rPr>
          <w:rFonts w:eastAsia="Arial CE" w:cs="Arial"/>
          <w:szCs w:val="22"/>
        </w:rPr>
        <w:t>číslo účtu:</w:t>
      </w:r>
      <w:r w:rsidRPr="002B3C5F">
        <w:rPr>
          <w:rFonts w:eastAsia="Arial CE" w:cs="Arial"/>
          <w:b/>
          <w:szCs w:val="22"/>
        </w:rPr>
        <w:tab/>
      </w:r>
      <w:r>
        <w:rPr>
          <w:rFonts w:eastAsia="Arial CE" w:cs="Arial"/>
          <w:b/>
          <w:szCs w:val="22"/>
        </w:rPr>
        <w:t xml:space="preserve"> </w:t>
      </w:r>
    </w:p>
    <w:p w14:paraId="19F5B706" w14:textId="77777777" w:rsidR="00B36346" w:rsidRPr="00C364B1" w:rsidRDefault="00B36346" w:rsidP="00B36346">
      <w:pPr>
        <w:tabs>
          <w:tab w:val="left" w:pos="3960"/>
        </w:tabs>
        <w:spacing w:line="276" w:lineRule="auto"/>
        <w:rPr>
          <w:rFonts w:eastAsia="Arial CE" w:cs="Arial"/>
          <w:b/>
          <w:szCs w:val="22"/>
        </w:rPr>
      </w:pPr>
      <w:r>
        <w:rPr>
          <w:rFonts w:cs="Arial"/>
          <w:szCs w:val="22"/>
        </w:rPr>
        <w:t xml:space="preserve">Zhotovitel je zapsán v Obchodním rejstříku Městského soudu v Praze, v oddílu C, </w:t>
      </w:r>
    </w:p>
    <w:p w14:paraId="027B33C1" w14:textId="77777777" w:rsidR="00B36346" w:rsidRDefault="00B36346" w:rsidP="00B36346">
      <w:pPr>
        <w:rPr>
          <w:rFonts w:cs="Arial"/>
          <w:szCs w:val="22"/>
        </w:rPr>
      </w:pPr>
      <w:r>
        <w:rPr>
          <w:rFonts w:cs="Arial"/>
          <w:szCs w:val="22"/>
        </w:rPr>
        <w:t>vložce č.37180</w:t>
      </w:r>
    </w:p>
    <w:p w14:paraId="4B7D2D08" w14:textId="77777777" w:rsidR="00B36346" w:rsidRDefault="00B36346" w:rsidP="00B36346">
      <w:pPr>
        <w:rPr>
          <w:rFonts w:cs="Arial"/>
          <w:szCs w:val="22"/>
        </w:rPr>
      </w:pPr>
      <w:r w:rsidRPr="002B3C5F">
        <w:rPr>
          <w:rFonts w:cs="Arial"/>
          <w:szCs w:val="22"/>
        </w:rPr>
        <w:t>(dále jen „zhotovitel“) na straně druhé.</w:t>
      </w:r>
      <w:r w:rsidRPr="002B3C5F">
        <w:rPr>
          <w:rFonts w:cs="Arial"/>
          <w:color w:val="000000"/>
          <w:szCs w:val="22"/>
        </w:rPr>
        <w:tab/>
      </w:r>
    </w:p>
    <w:p w14:paraId="1C357569" w14:textId="77777777" w:rsidR="00653CAA" w:rsidRPr="001A7E87" w:rsidRDefault="00653CAA" w:rsidP="00653CAA">
      <w:pPr>
        <w:autoSpaceDE w:val="0"/>
        <w:autoSpaceDN w:val="0"/>
        <w:adjustRightInd w:val="0"/>
        <w:spacing w:line="300" w:lineRule="atLeast"/>
        <w:rPr>
          <w:rFonts w:cs="Arial"/>
          <w:color w:val="000000"/>
          <w:szCs w:val="22"/>
        </w:rPr>
      </w:pPr>
      <w:r w:rsidRPr="001A7E87">
        <w:rPr>
          <w:rFonts w:cs="Arial"/>
          <w:color w:val="000000"/>
          <w:szCs w:val="22"/>
        </w:rPr>
        <w:t>Toto zmocnění trvá až do písemného odvolání. Změny v zastoupení budou uvedeny v dodatku k této smlouvě.</w:t>
      </w:r>
    </w:p>
    <w:p w14:paraId="49E5FE08" w14:textId="77777777" w:rsidR="00653CAA" w:rsidRDefault="00653CAA" w:rsidP="009B195C">
      <w:pPr>
        <w:tabs>
          <w:tab w:val="left" w:pos="3960"/>
          <w:tab w:val="right" w:pos="9049"/>
        </w:tabs>
        <w:autoSpaceDE w:val="0"/>
        <w:autoSpaceDN w:val="0"/>
        <w:adjustRightInd w:val="0"/>
        <w:spacing w:line="300" w:lineRule="atLeast"/>
        <w:rPr>
          <w:rFonts w:cs="Arial"/>
          <w:szCs w:val="22"/>
        </w:rPr>
      </w:pPr>
    </w:p>
    <w:p w14:paraId="174F5E49" w14:textId="77777777" w:rsidR="009B195C" w:rsidRPr="009B195C" w:rsidRDefault="00335EC3" w:rsidP="009B195C">
      <w:pPr>
        <w:tabs>
          <w:tab w:val="left" w:pos="3960"/>
          <w:tab w:val="right" w:pos="9049"/>
        </w:tabs>
        <w:autoSpaceDE w:val="0"/>
        <w:autoSpaceDN w:val="0"/>
        <w:adjustRightInd w:val="0"/>
        <w:spacing w:line="300" w:lineRule="atLeast"/>
        <w:rPr>
          <w:rFonts w:cs="Arial"/>
          <w:color w:val="000000"/>
          <w:szCs w:val="22"/>
        </w:rPr>
      </w:pPr>
      <w:r w:rsidRPr="009B195C">
        <w:rPr>
          <w:rFonts w:cs="Arial"/>
          <w:szCs w:val="22"/>
        </w:rPr>
        <w:t xml:space="preserve"> </w:t>
      </w:r>
      <w:r w:rsidR="009B195C" w:rsidRPr="009B195C">
        <w:rPr>
          <w:rFonts w:cs="Arial"/>
          <w:szCs w:val="22"/>
        </w:rPr>
        <w:t>(dále jen „zhotovitel“) na straně druhé.</w:t>
      </w:r>
      <w:r w:rsidR="009B195C" w:rsidRPr="009B195C">
        <w:rPr>
          <w:rFonts w:cs="Arial"/>
          <w:color w:val="000000"/>
          <w:szCs w:val="22"/>
        </w:rPr>
        <w:tab/>
      </w:r>
    </w:p>
    <w:p w14:paraId="5AE0E724" w14:textId="77777777" w:rsidR="009B195C" w:rsidRPr="009B195C" w:rsidRDefault="009B195C" w:rsidP="009B195C">
      <w:pPr>
        <w:rPr>
          <w:rFonts w:cs="Arial"/>
          <w:szCs w:val="22"/>
        </w:rPr>
      </w:pPr>
      <w:r w:rsidRPr="009B195C">
        <w:rPr>
          <w:rFonts w:cs="Arial"/>
          <w:bCs/>
          <w:iCs/>
          <w:color w:val="000000"/>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1103B01" w14:textId="77777777" w:rsidR="00531101" w:rsidRDefault="00531101" w:rsidP="009B195C">
      <w:pPr>
        <w:widowControl w:val="0"/>
        <w:spacing w:line="240" w:lineRule="atLeast"/>
        <w:rPr>
          <w:rFonts w:cs="Arial"/>
          <w:szCs w:val="22"/>
        </w:rPr>
      </w:pPr>
    </w:p>
    <w:p w14:paraId="66B4508E" w14:textId="77777777" w:rsidR="00377BDD" w:rsidRDefault="00377BDD" w:rsidP="00160643">
      <w:pPr>
        <w:rPr>
          <w:rFonts w:cs="Arial"/>
          <w:szCs w:val="22"/>
        </w:rPr>
      </w:pPr>
    </w:p>
    <w:p w14:paraId="2E834476" w14:textId="77777777" w:rsidR="00680069" w:rsidRPr="001251EF" w:rsidRDefault="00680069"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 PŘEDMĚT SMLOUVY A PŘEDMĚT DÍLA</w:t>
      </w:r>
    </w:p>
    <w:p w14:paraId="7CE61EE2" w14:textId="77777777" w:rsidR="00680069" w:rsidRPr="00A87606" w:rsidRDefault="00680069" w:rsidP="00680069">
      <w:pPr>
        <w:widowControl w:val="0"/>
        <w:rPr>
          <w:rFonts w:cs="Arial"/>
          <w:szCs w:val="22"/>
        </w:rPr>
      </w:pPr>
    </w:p>
    <w:p w14:paraId="233BB0E6" w14:textId="00A2E7A0" w:rsidR="003472AC" w:rsidRPr="00EE4014" w:rsidRDefault="003472AC" w:rsidP="00680069">
      <w:pPr>
        <w:pStyle w:val="A-odstavecodsazensodrkami"/>
        <w:keepNext/>
        <w:numPr>
          <w:ilvl w:val="0"/>
          <w:numId w:val="0"/>
        </w:numPr>
        <w:rPr>
          <w:bCs/>
        </w:rPr>
      </w:pPr>
      <w:r w:rsidRPr="00EE4014">
        <w:rPr>
          <w:bCs/>
        </w:rPr>
        <w:t xml:space="preserve">Předmětem veřejné zakázky je zpracování projektové dokumentace pro </w:t>
      </w:r>
      <w:r w:rsidR="00CD0A1E" w:rsidRPr="00EE4014">
        <w:t>ohlášení</w:t>
      </w:r>
      <w:r w:rsidR="00CD0A1E" w:rsidRPr="00CC2719">
        <w:t xml:space="preserve"> </w:t>
      </w:r>
      <w:r w:rsidR="00CD0A1E" w:rsidRPr="00EE4014">
        <w:t>stavby</w:t>
      </w:r>
      <w:r w:rsidR="00CD0A1E" w:rsidRPr="00CC2719">
        <w:t xml:space="preserve"> </w:t>
      </w:r>
      <w:r w:rsidR="00CD0A1E" w:rsidRPr="00EE4014">
        <w:t>uvedené</w:t>
      </w:r>
      <w:r w:rsidR="00CD0A1E" w:rsidRPr="00CC2719">
        <w:t xml:space="preserve"> v §104 </w:t>
      </w:r>
      <w:r w:rsidR="00CD0A1E" w:rsidRPr="00EE4014">
        <w:t>odst</w:t>
      </w:r>
      <w:r w:rsidR="00CD0A1E" w:rsidRPr="00CC2719">
        <w:t xml:space="preserve">. 1 </w:t>
      </w:r>
      <w:r w:rsidR="00CD0A1E" w:rsidRPr="00EE4014">
        <w:t>písm</w:t>
      </w:r>
      <w:r w:rsidR="00CD0A1E" w:rsidRPr="00CC2719">
        <w:t xml:space="preserve">. a) </w:t>
      </w:r>
      <w:r w:rsidR="00CD0A1E" w:rsidRPr="00EE4014">
        <w:t>až</w:t>
      </w:r>
      <w:r w:rsidR="00CD0A1E" w:rsidRPr="00CC2719">
        <w:t xml:space="preserve"> e) </w:t>
      </w:r>
      <w:r w:rsidR="00CD0A1E" w:rsidRPr="00EE4014">
        <w:t>stavebního</w:t>
      </w:r>
      <w:r w:rsidR="00CD0A1E" w:rsidRPr="00CC2719">
        <w:t xml:space="preserve"> </w:t>
      </w:r>
      <w:r w:rsidR="00CD0A1E" w:rsidRPr="00EE4014">
        <w:t>zákona</w:t>
      </w:r>
      <w:r w:rsidR="00CD0A1E" w:rsidRPr="00CC2719">
        <w:t xml:space="preserve"> </w:t>
      </w:r>
      <w:r w:rsidR="00CD0A1E" w:rsidRPr="00EE4014">
        <w:t>nebo</w:t>
      </w:r>
      <w:r w:rsidR="00CD0A1E" w:rsidRPr="00CC2719">
        <w:t xml:space="preserve"> pro </w:t>
      </w:r>
      <w:r w:rsidR="00CD0A1E" w:rsidRPr="00EE4014">
        <w:t>vydání</w:t>
      </w:r>
      <w:r w:rsidR="00CD0A1E" w:rsidRPr="00CC2719">
        <w:t xml:space="preserve"> </w:t>
      </w:r>
      <w:r w:rsidRPr="00EE4014">
        <w:rPr>
          <w:bCs/>
        </w:rPr>
        <w:t>stavebního povolení v podrobnostech projektové dokumentace pro provádění stavby (</w:t>
      </w:r>
      <w:r w:rsidR="00183E29">
        <w:rPr>
          <w:bCs/>
        </w:rPr>
        <w:t>DSP/DPS</w:t>
      </w:r>
      <w:r w:rsidRPr="00EE4014">
        <w:rPr>
          <w:bCs/>
        </w:rPr>
        <w:t>) včetně</w:t>
      </w:r>
      <w:r w:rsidR="00561238">
        <w:rPr>
          <w:bCs/>
        </w:rPr>
        <w:t xml:space="preserve"> geodetického zaměření,</w:t>
      </w:r>
      <w:r w:rsidRPr="00EE4014">
        <w:rPr>
          <w:bCs/>
        </w:rPr>
        <w:t xml:space="preserve"> dokladové části, soupisu prací a vyhodnocení potřeby zajištění koordinátora BOZP v přípravě a realizaci stavby.</w:t>
      </w:r>
    </w:p>
    <w:p w14:paraId="43FE3781" w14:textId="77777777" w:rsidR="00CD0A1E" w:rsidRDefault="00CD0A1E" w:rsidP="00680069">
      <w:pPr>
        <w:pStyle w:val="A-odstavecodsazensodrkami"/>
        <w:keepNext/>
        <w:numPr>
          <w:ilvl w:val="0"/>
          <w:numId w:val="0"/>
        </w:numPr>
        <w:rPr>
          <w:bCs/>
          <w:color w:val="000000"/>
        </w:rPr>
      </w:pPr>
    </w:p>
    <w:p w14:paraId="0AA42270" w14:textId="77777777" w:rsidR="00680069" w:rsidRDefault="00680069" w:rsidP="00680069">
      <w:pPr>
        <w:pStyle w:val="A-odstavecodsazensodrkami"/>
        <w:keepNext/>
        <w:numPr>
          <w:ilvl w:val="0"/>
          <w:numId w:val="0"/>
        </w:numPr>
        <w:rPr>
          <w:color w:val="000000"/>
        </w:rPr>
      </w:pPr>
      <w:r w:rsidRPr="00B72F16">
        <w:rPr>
          <w:bCs/>
          <w:color w:val="000000"/>
        </w:rPr>
        <w:t>Předmětem smlouvy je zpracování a zajištění:</w:t>
      </w:r>
    </w:p>
    <w:p w14:paraId="55C9DC9B" w14:textId="77777777" w:rsidR="00680069" w:rsidRDefault="00680069" w:rsidP="00680069">
      <w:pPr>
        <w:rPr>
          <w:rFonts w:cs="Arial"/>
          <w:b/>
          <w:szCs w:val="22"/>
          <w:u w:val="single"/>
        </w:rPr>
      </w:pPr>
    </w:p>
    <w:p w14:paraId="3C210FCF" w14:textId="77777777" w:rsidR="00742F69" w:rsidRDefault="00742F69" w:rsidP="00742F69">
      <w:pPr>
        <w:pStyle w:val="Default"/>
      </w:pPr>
      <w:r>
        <w:rPr>
          <w:rFonts w:eastAsia="Arial CE"/>
        </w:rPr>
        <w:t xml:space="preserve">1/ </w:t>
      </w:r>
      <w:r>
        <w:rPr>
          <w:rFonts w:ascii="Arial" w:hAnsi="Arial" w:cs="Arial"/>
          <w:b/>
          <w:sz w:val="22"/>
          <w:szCs w:val="22"/>
        </w:rPr>
        <w:t>„</w:t>
      </w:r>
      <w:r w:rsidRPr="00742F69">
        <w:rPr>
          <w:rFonts w:ascii="Arial" w:hAnsi="Arial" w:cs="Arial"/>
          <w:b/>
          <w:sz w:val="22"/>
          <w:szCs w:val="22"/>
        </w:rPr>
        <w:t>MVE Fláje - modernizace soustrojí</w:t>
      </w:r>
    </w:p>
    <w:p w14:paraId="03ABBF3F" w14:textId="77777777" w:rsidR="00183E29" w:rsidRDefault="00742F69" w:rsidP="00183E29">
      <w:pPr>
        <w:pStyle w:val="Default"/>
        <w:numPr>
          <w:ilvl w:val="0"/>
          <w:numId w:val="17"/>
        </w:numPr>
        <w:jc w:val="both"/>
        <w:rPr>
          <w:rFonts w:ascii="Arial" w:hAnsi="Arial" w:cs="Arial"/>
          <w:bCs/>
          <w:iCs/>
          <w:sz w:val="22"/>
          <w:szCs w:val="22"/>
        </w:rPr>
      </w:pPr>
      <w:r w:rsidRPr="00BF0C0D">
        <w:rPr>
          <w:rFonts w:ascii="Arial" w:hAnsi="Arial" w:cs="Arial"/>
          <w:bCs/>
          <w:iCs/>
          <w:sz w:val="22"/>
          <w:szCs w:val="22"/>
        </w:rPr>
        <w:t>Aktualizace dokladové části,</w:t>
      </w:r>
    </w:p>
    <w:p w14:paraId="4AB02BDC" w14:textId="1A2268EA" w:rsidR="00742F69" w:rsidRPr="00BF0C0D" w:rsidRDefault="00742F69" w:rsidP="00183E29">
      <w:pPr>
        <w:pStyle w:val="Default"/>
        <w:numPr>
          <w:ilvl w:val="0"/>
          <w:numId w:val="17"/>
        </w:numPr>
        <w:jc w:val="both"/>
        <w:rPr>
          <w:rFonts w:ascii="Arial" w:hAnsi="Arial" w:cs="Arial"/>
          <w:bCs/>
          <w:iCs/>
          <w:sz w:val="22"/>
          <w:szCs w:val="22"/>
        </w:rPr>
      </w:pPr>
      <w:r w:rsidRPr="00BF0C0D">
        <w:rPr>
          <w:rFonts w:ascii="Arial" w:hAnsi="Arial" w:cs="Arial"/>
          <w:bCs/>
          <w:iCs/>
          <w:sz w:val="22"/>
          <w:szCs w:val="22"/>
        </w:rPr>
        <w:t xml:space="preserve">Návrh Provozního řádu  </w:t>
      </w:r>
    </w:p>
    <w:p w14:paraId="12CC362B" w14:textId="77777777" w:rsidR="00183E29" w:rsidRDefault="00742F69" w:rsidP="00183E29">
      <w:pPr>
        <w:pStyle w:val="Default"/>
        <w:numPr>
          <w:ilvl w:val="0"/>
          <w:numId w:val="17"/>
        </w:numPr>
        <w:jc w:val="both"/>
        <w:rPr>
          <w:rFonts w:ascii="Arial" w:hAnsi="Arial" w:cs="Arial"/>
          <w:bCs/>
          <w:iCs/>
          <w:sz w:val="22"/>
          <w:szCs w:val="22"/>
        </w:rPr>
      </w:pPr>
      <w:r w:rsidRPr="00BF0C0D">
        <w:rPr>
          <w:rFonts w:ascii="Arial" w:hAnsi="Arial" w:cs="Arial"/>
          <w:bCs/>
          <w:iCs/>
          <w:sz w:val="22"/>
          <w:szCs w:val="22"/>
        </w:rPr>
        <w:t>Úprava umístění rozvaděčů,</w:t>
      </w:r>
    </w:p>
    <w:p w14:paraId="3786D119" w14:textId="26DD1314" w:rsidR="00183E29" w:rsidRPr="00DA715A" w:rsidRDefault="00742F69" w:rsidP="00183E29">
      <w:pPr>
        <w:pStyle w:val="Default"/>
        <w:numPr>
          <w:ilvl w:val="0"/>
          <w:numId w:val="17"/>
        </w:numPr>
        <w:jc w:val="both"/>
        <w:rPr>
          <w:rFonts w:ascii="Arial" w:hAnsi="Arial" w:cs="Arial"/>
          <w:bCs/>
          <w:iCs/>
          <w:color w:val="auto"/>
          <w:sz w:val="22"/>
          <w:szCs w:val="22"/>
        </w:rPr>
      </w:pPr>
      <w:r w:rsidRPr="00DA715A">
        <w:rPr>
          <w:rFonts w:ascii="Arial" w:hAnsi="Arial" w:cs="Arial"/>
          <w:bCs/>
          <w:iCs/>
          <w:color w:val="auto"/>
          <w:sz w:val="22"/>
          <w:szCs w:val="22"/>
        </w:rPr>
        <w:t xml:space="preserve">propojení se stávajícím čerpadlem </w:t>
      </w:r>
      <w:r w:rsidR="00CC2719" w:rsidRPr="00DA715A">
        <w:rPr>
          <w:rFonts w:ascii="Arial" w:hAnsi="Arial" w:cs="Arial"/>
          <w:bCs/>
          <w:iCs/>
          <w:color w:val="auto"/>
          <w:sz w:val="22"/>
          <w:szCs w:val="22"/>
        </w:rPr>
        <w:t>– elektro. Čerpadlo je na levé spodní výpusti</w:t>
      </w:r>
    </w:p>
    <w:p w14:paraId="638F66B8" w14:textId="5291858D" w:rsidR="00742F69" w:rsidRPr="00DA715A" w:rsidRDefault="00742F69" w:rsidP="00183E29">
      <w:pPr>
        <w:pStyle w:val="Default"/>
        <w:numPr>
          <w:ilvl w:val="0"/>
          <w:numId w:val="17"/>
        </w:numPr>
        <w:jc w:val="both"/>
        <w:rPr>
          <w:rFonts w:ascii="Arial" w:hAnsi="Arial" w:cs="Arial"/>
          <w:bCs/>
          <w:iCs/>
          <w:color w:val="auto"/>
          <w:sz w:val="22"/>
          <w:szCs w:val="22"/>
        </w:rPr>
      </w:pPr>
      <w:r w:rsidRPr="00DA715A">
        <w:rPr>
          <w:rFonts w:ascii="Arial" w:hAnsi="Arial" w:cs="Arial"/>
          <w:bCs/>
          <w:iCs/>
          <w:color w:val="auto"/>
          <w:sz w:val="22"/>
          <w:szCs w:val="22"/>
        </w:rPr>
        <w:t>Aktualizace soupisu prací</w:t>
      </w:r>
      <w:r w:rsidR="00BF0C0D" w:rsidRPr="00DA715A">
        <w:rPr>
          <w:rFonts w:ascii="Arial" w:hAnsi="Arial" w:cs="Arial"/>
          <w:bCs/>
          <w:iCs/>
          <w:color w:val="auto"/>
          <w:sz w:val="22"/>
          <w:szCs w:val="22"/>
        </w:rPr>
        <w:t>.</w:t>
      </w:r>
      <w:r w:rsidRPr="00DA715A">
        <w:rPr>
          <w:rFonts w:ascii="Arial" w:hAnsi="Arial" w:cs="Arial"/>
          <w:bCs/>
          <w:iCs/>
          <w:color w:val="auto"/>
          <w:sz w:val="22"/>
          <w:szCs w:val="22"/>
        </w:rPr>
        <w:t xml:space="preserve"> </w:t>
      </w:r>
    </w:p>
    <w:p w14:paraId="0F648BD8" w14:textId="77777777" w:rsidR="00742F69" w:rsidRPr="00BF0C0D" w:rsidRDefault="00742F69" w:rsidP="00BF0C0D">
      <w:pPr>
        <w:rPr>
          <w:rFonts w:cs="Arial"/>
          <w:bCs/>
          <w:iCs/>
          <w:color w:val="000000"/>
          <w:szCs w:val="22"/>
        </w:rPr>
      </w:pPr>
      <w:r w:rsidRPr="00BF0C0D">
        <w:rPr>
          <w:rFonts w:cs="Arial"/>
          <w:bCs/>
          <w:iCs/>
          <w:color w:val="000000"/>
          <w:szCs w:val="22"/>
        </w:rPr>
        <w:t xml:space="preserve"> </w:t>
      </w:r>
    </w:p>
    <w:p w14:paraId="1F559FA2" w14:textId="77777777" w:rsidR="00742F69" w:rsidRDefault="00742F69" w:rsidP="001251EF">
      <w:pPr>
        <w:rPr>
          <w:rFonts w:eastAsia="Arial CE"/>
        </w:rPr>
      </w:pPr>
    </w:p>
    <w:p w14:paraId="32D9CC3D" w14:textId="77777777" w:rsidR="00742F69" w:rsidRPr="00F21224" w:rsidRDefault="00F21224" w:rsidP="001251EF">
      <w:pPr>
        <w:rPr>
          <w:rFonts w:cs="Arial"/>
          <w:b/>
          <w:color w:val="000000"/>
          <w:szCs w:val="22"/>
        </w:rPr>
      </w:pPr>
      <w:r w:rsidRPr="00EA58A5">
        <w:rPr>
          <w:rFonts w:cs="Arial"/>
          <w:color w:val="000000"/>
          <w:szCs w:val="22"/>
        </w:rPr>
        <w:t>2</w:t>
      </w:r>
      <w:r w:rsidRPr="00F21224">
        <w:rPr>
          <w:rFonts w:cs="Arial"/>
          <w:b/>
          <w:color w:val="000000"/>
          <w:szCs w:val="22"/>
        </w:rPr>
        <w:t>/</w:t>
      </w:r>
      <w:r>
        <w:rPr>
          <w:rFonts w:cs="Arial"/>
          <w:b/>
          <w:color w:val="000000"/>
          <w:szCs w:val="22"/>
        </w:rPr>
        <w:t xml:space="preserve"> </w:t>
      </w:r>
      <w:r w:rsidRPr="00F21224">
        <w:rPr>
          <w:rFonts w:cs="Arial"/>
          <w:b/>
          <w:color w:val="000000"/>
          <w:szCs w:val="22"/>
        </w:rPr>
        <w:t>VD Fláje, potrubí MZP PSV - návodní šoupátkový uzávěr DN 250 a ocelové potrubí</w:t>
      </w:r>
    </w:p>
    <w:p w14:paraId="64F2F974" w14:textId="77777777" w:rsidR="007E0731" w:rsidRDefault="007E0731" w:rsidP="007E0731">
      <w:pPr>
        <w:pStyle w:val="A-odstavecodsazensodrkami"/>
        <w:keepNext/>
        <w:numPr>
          <w:ilvl w:val="0"/>
          <w:numId w:val="0"/>
        </w:numPr>
        <w:rPr>
          <w:color w:val="000000"/>
        </w:rPr>
      </w:pPr>
      <w:r w:rsidRPr="00B72F16">
        <w:rPr>
          <w:bCs/>
          <w:color w:val="000000"/>
        </w:rPr>
        <w:t>Předmětem smlouvy je zpracování a zajištění:</w:t>
      </w:r>
    </w:p>
    <w:p w14:paraId="687D1773" w14:textId="77777777" w:rsidR="00742F69" w:rsidRDefault="00742F69" w:rsidP="001251EF">
      <w:pPr>
        <w:rPr>
          <w:rFonts w:eastAsia="Arial CE"/>
        </w:rPr>
      </w:pPr>
    </w:p>
    <w:p w14:paraId="21F98812" w14:textId="77777777"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Oprava návodního šoupátkového uzávěru DN 250 PN6 a potrubí DN 250 PN 6 v délce cca 10 bm je požadována výměnným způsobem, tzn. Dodávka a montáž nového elektricky ovládaného šoupátkového uzávěru DN 250 PN6, dodávka a montáž nového potrubí DN 250 PN10 včetně odbočení DN 250 z potrubí DN 1 200 (nová odbočka DN 250 osazená ve stejné pozici včetně roznášecího límce) a nových protikorozních ochranných povlaků splňující požadavky daného prostředí (Im1, C5) s životností „H“ dle ČSN EN ISO 12944-1. </w:t>
      </w:r>
    </w:p>
    <w:p w14:paraId="7CE5E696" w14:textId="3508D5B8"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Stávající trasu potrubí</w:t>
      </w:r>
      <w:r w:rsidR="00851FFB">
        <w:rPr>
          <w:rFonts w:ascii="Arial" w:hAnsi="Arial" w:cs="Arial"/>
          <w:bCs/>
          <w:iCs/>
          <w:sz w:val="22"/>
          <w:szCs w:val="22"/>
        </w:rPr>
        <w:t xml:space="preserve"> minimální zůstatkový průtok (dále jen </w:t>
      </w:r>
      <w:r w:rsidR="00851FFB" w:rsidRPr="00BF0C0D">
        <w:rPr>
          <w:rFonts w:ascii="Arial" w:hAnsi="Arial" w:cs="Arial"/>
          <w:bCs/>
          <w:iCs/>
          <w:sz w:val="22"/>
          <w:szCs w:val="22"/>
        </w:rPr>
        <w:t>MZP</w:t>
      </w:r>
      <w:r w:rsidR="00851FFB">
        <w:rPr>
          <w:rFonts w:ascii="Arial" w:hAnsi="Arial" w:cs="Arial"/>
          <w:bCs/>
          <w:iCs/>
          <w:sz w:val="22"/>
          <w:szCs w:val="22"/>
        </w:rPr>
        <w:t>)</w:t>
      </w:r>
      <w:r w:rsidRPr="00BF0C0D">
        <w:rPr>
          <w:rFonts w:ascii="Arial" w:hAnsi="Arial" w:cs="Arial"/>
          <w:bCs/>
          <w:iCs/>
          <w:sz w:val="22"/>
          <w:szCs w:val="22"/>
        </w:rPr>
        <w:t xml:space="preserve"> s možností osazení návodního uzávěru blíže ke stávající SV DN 1 200 PN6 požadujeme posoudit, případně zpracovat (aktualizovat) PD v souvislosti s plánovaným využitím pro MVE. </w:t>
      </w:r>
    </w:p>
    <w:p w14:paraId="1ACC16B5" w14:textId="77777777" w:rsid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Pro možnost realizace výše uvedených prací je nutné zaslepení SV DN 1 200 PN6 za pomoci revizního uzávěru (není v současné době k dispozici) osazeného na vtokovou část SV. Na základě těchto skutečností požadujeme zpracovat PD revizního uzávěru SV DN 1 200 PN6, včetně výrobní dokumentace a plánu údržby, následných revizí, použitelného na obě dvě spodní výpusti. </w:t>
      </w:r>
    </w:p>
    <w:p w14:paraId="228FEE4E" w14:textId="77777777" w:rsidR="004004CC" w:rsidRPr="00BF0C0D" w:rsidRDefault="004004CC" w:rsidP="00BF0C0D">
      <w:pPr>
        <w:pStyle w:val="Default"/>
        <w:jc w:val="both"/>
        <w:rPr>
          <w:rFonts w:ascii="Arial" w:hAnsi="Arial" w:cs="Arial"/>
          <w:bCs/>
          <w:iCs/>
          <w:sz w:val="22"/>
          <w:szCs w:val="22"/>
        </w:rPr>
      </w:pPr>
    </w:p>
    <w:p w14:paraId="06B5E3EE" w14:textId="6CF934E4"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Úpravy potrubní výpusti MZP</w:t>
      </w:r>
      <w:r w:rsidR="00851FFB">
        <w:rPr>
          <w:rFonts w:ascii="Arial" w:hAnsi="Arial" w:cs="Arial"/>
          <w:bCs/>
          <w:iCs/>
          <w:sz w:val="22"/>
          <w:szCs w:val="22"/>
        </w:rPr>
        <w:t xml:space="preserve"> potrubí spodní výpusti (dále jen</w:t>
      </w:r>
      <w:r w:rsidRPr="00BF0C0D">
        <w:rPr>
          <w:rFonts w:ascii="Arial" w:hAnsi="Arial" w:cs="Arial"/>
          <w:bCs/>
          <w:iCs/>
          <w:sz w:val="22"/>
          <w:szCs w:val="22"/>
        </w:rPr>
        <w:t xml:space="preserve"> PSV</w:t>
      </w:r>
      <w:r w:rsidR="00851FFB">
        <w:rPr>
          <w:rFonts w:ascii="Arial" w:hAnsi="Arial" w:cs="Arial"/>
          <w:bCs/>
          <w:iCs/>
          <w:sz w:val="22"/>
          <w:szCs w:val="22"/>
        </w:rPr>
        <w:t>)</w:t>
      </w:r>
      <w:r w:rsidRPr="00BF0C0D">
        <w:rPr>
          <w:rFonts w:ascii="Arial" w:hAnsi="Arial" w:cs="Arial"/>
          <w:bCs/>
          <w:iCs/>
          <w:sz w:val="22"/>
          <w:szCs w:val="22"/>
        </w:rPr>
        <w:t xml:space="preserve"> pro tyto funkce:</w:t>
      </w:r>
      <w:r w:rsidR="00851FFB">
        <w:rPr>
          <w:rFonts w:ascii="Arial" w:hAnsi="Arial" w:cs="Arial"/>
          <w:bCs/>
          <w:iCs/>
          <w:sz w:val="22"/>
          <w:szCs w:val="22"/>
        </w:rPr>
        <w:t xml:space="preserve"> </w:t>
      </w:r>
      <w:r w:rsidRPr="00BF0C0D">
        <w:rPr>
          <w:rFonts w:ascii="Arial" w:hAnsi="Arial" w:cs="Arial"/>
          <w:bCs/>
          <w:iCs/>
          <w:sz w:val="22"/>
          <w:szCs w:val="22"/>
        </w:rPr>
        <w:t xml:space="preserve"> </w:t>
      </w:r>
    </w:p>
    <w:p w14:paraId="0AF5E0C7" w14:textId="77777777"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a) měření průtoků, </w:t>
      </w:r>
    </w:p>
    <w:p w14:paraId="15BCF86E" w14:textId="77777777"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b) napojení potrubí u projektované Peltonovy turbíny </w:t>
      </w:r>
    </w:p>
    <w:p w14:paraId="0D93480A" w14:textId="77777777"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c) převod MZP VD Fláje potrubím PSV nebo Peltonovou turbínou. </w:t>
      </w:r>
    </w:p>
    <w:p w14:paraId="663F6453" w14:textId="0BDF2745" w:rsidR="00BF0C0D" w:rsidRPr="00BF0C0D" w:rsidRDefault="00BF0C0D" w:rsidP="00BF0C0D">
      <w:pPr>
        <w:pStyle w:val="Default"/>
        <w:jc w:val="both"/>
        <w:rPr>
          <w:rFonts w:ascii="Arial" w:hAnsi="Arial" w:cs="Arial"/>
          <w:bCs/>
          <w:iCs/>
          <w:sz w:val="22"/>
          <w:szCs w:val="22"/>
        </w:rPr>
      </w:pPr>
      <w:r w:rsidRPr="00BF0C0D">
        <w:rPr>
          <w:rFonts w:ascii="Arial" w:hAnsi="Arial" w:cs="Arial"/>
          <w:bCs/>
          <w:iCs/>
          <w:sz w:val="22"/>
          <w:szCs w:val="22"/>
        </w:rPr>
        <w:t xml:space="preserve">Zapojení měření MZP do </w:t>
      </w:r>
      <w:r w:rsidR="007E0731">
        <w:rPr>
          <w:rFonts w:ascii="Arial" w:hAnsi="Arial" w:cs="Arial"/>
          <w:bCs/>
          <w:iCs/>
          <w:sz w:val="22"/>
          <w:szCs w:val="22"/>
        </w:rPr>
        <w:t xml:space="preserve">měření a regulace (dále jen </w:t>
      </w:r>
      <w:proofErr w:type="spellStart"/>
      <w:r w:rsidRPr="00BF0C0D">
        <w:rPr>
          <w:rFonts w:ascii="Arial" w:hAnsi="Arial" w:cs="Arial"/>
          <w:bCs/>
          <w:iCs/>
          <w:sz w:val="22"/>
          <w:szCs w:val="22"/>
        </w:rPr>
        <w:t>MaR</w:t>
      </w:r>
      <w:proofErr w:type="spellEnd"/>
      <w:r w:rsidR="007E0731">
        <w:rPr>
          <w:rFonts w:ascii="Arial" w:hAnsi="Arial" w:cs="Arial"/>
          <w:bCs/>
          <w:iCs/>
          <w:sz w:val="22"/>
          <w:szCs w:val="22"/>
        </w:rPr>
        <w:t>)</w:t>
      </w:r>
      <w:r w:rsidRPr="00BF0C0D">
        <w:rPr>
          <w:rFonts w:ascii="Arial" w:hAnsi="Arial" w:cs="Arial"/>
          <w:bCs/>
          <w:iCs/>
          <w:sz w:val="22"/>
          <w:szCs w:val="22"/>
        </w:rPr>
        <w:t xml:space="preserve"> spodní výpusti a dále zajištění ovládání nového šoupátkového uzávěru na potrubí MZP. Průměr potrubí bude přizpůsoben hltnosti Peltonovy turbíny.</w:t>
      </w:r>
    </w:p>
    <w:p w14:paraId="28F8A2F0" w14:textId="77777777" w:rsidR="00BF0C0D" w:rsidRDefault="00BF0C0D" w:rsidP="001251EF">
      <w:pPr>
        <w:rPr>
          <w:rFonts w:eastAsia="Arial CE"/>
        </w:rPr>
      </w:pPr>
    </w:p>
    <w:p w14:paraId="658FA268" w14:textId="77777777" w:rsidR="00BF0C0D" w:rsidRDefault="00BF0C0D" w:rsidP="001251EF">
      <w:pPr>
        <w:rPr>
          <w:rFonts w:eastAsia="Arial CE"/>
        </w:rPr>
      </w:pPr>
    </w:p>
    <w:p w14:paraId="52566C16" w14:textId="77777777" w:rsidR="00781B6E" w:rsidRPr="00561238" w:rsidRDefault="00781B6E" w:rsidP="001251EF">
      <w:pPr>
        <w:rPr>
          <w:rFonts w:eastAsia="Arial CE"/>
        </w:rPr>
      </w:pPr>
      <w:r w:rsidRPr="00561238">
        <w:rPr>
          <w:rFonts w:eastAsia="Arial CE"/>
        </w:rPr>
        <w:t>Součástí díla jsou posudky, výsledky jednání, zápisy nebo záznamy z výrobních výborů se</w:t>
      </w:r>
      <w:r w:rsidR="00864E08">
        <w:rPr>
          <w:rFonts w:eastAsia="Arial CE"/>
        </w:rPr>
        <w:t> </w:t>
      </w:r>
      <w:r w:rsidRPr="00561238">
        <w:rPr>
          <w:rFonts w:eastAsia="Arial CE"/>
        </w:rPr>
        <w:t xml:space="preserve">zástupci objednatele. </w:t>
      </w:r>
    </w:p>
    <w:p w14:paraId="587D6EF1" w14:textId="77777777" w:rsidR="00781B6E" w:rsidRPr="00781B6E" w:rsidRDefault="00781B6E" w:rsidP="001251EF">
      <w:pPr>
        <w:rPr>
          <w:rFonts w:eastAsia="Arial CE"/>
        </w:rPr>
      </w:pPr>
    </w:p>
    <w:p w14:paraId="5F16036B" w14:textId="0E6B4A1D" w:rsidR="00781B6E" w:rsidRPr="00DA715A"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sidR="009E302C">
        <w:rPr>
          <w:rFonts w:eastAsia="Arial CE"/>
        </w:rPr>
        <w:t xml:space="preserve"> </w:t>
      </w:r>
      <w:r w:rsidR="009E302C" w:rsidRPr="00DA715A">
        <w:rPr>
          <w:rFonts w:eastAsia="Arial CE"/>
        </w:rPr>
        <w:t>Na základě projednané dokumentace žádá o stavební povolení objednatel.</w:t>
      </w:r>
    </w:p>
    <w:p w14:paraId="6A8E00FA" w14:textId="77777777" w:rsidR="00242D51" w:rsidRPr="00781B6E" w:rsidRDefault="00242D51" w:rsidP="001251EF">
      <w:pPr>
        <w:rPr>
          <w:rFonts w:eastAsia="Arial CE"/>
        </w:rPr>
      </w:pPr>
    </w:p>
    <w:p w14:paraId="64C8603E" w14:textId="77777777" w:rsidR="00680069" w:rsidRDefault="00781B6E" w:rsidP="00781B6E">
      <w:pPr>
        <w:outlineLvl w:val="0"/>
        <w:rPr>
          <w:rFonts w:eastAsia="Arial CE" w:cs="Arial"/>
          <w:szCs w:val="22"/>
        </w:rPr>
      </w:pPr>
      <w:r w:rsidRPr="00781B6E">
        <w:rPr>
          <w:rFonts w:eastAsia="Arial CE" w:cs="Arial"/>
          <w:szCs w:val="22"/>
        </w:rPr>
        <w:t>Dále je součástí dokladové části tzv. majetkoprávní elaborát - souhlasy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p>
    <w:p w14:paraId="76211A2A" w14:textId="77777777" w:rsidR="00242D51" w:rsidRDefault="00242D51" w:rsidP="001251EF">
      <w:pPr>
        <w:rPr>
          <w:rFonts w:eastAsia="Arial CE"/>
        </w:rPr>
      </w:pPr>
    </w:p>
    <w:p w14:paraId="6EF5AFD2"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62670126" w14:textId="77777777" w:rsidR="00404FA3" w:rsidRDefault="00404FA3" w:rsidP="001251EF"/>
    <w:p w14:paraId="24A4045F" w14:textId="77777777" w:rsidR="00864E08" w:rsidRDefault="00864E08" w:rsidP="001251EF"/>
    <w:p w14:paraId="434863C3" w14:textId="77777777" w:rsidR="009B13D4" w:rsidRPr="001251EF" w:rsidRDefault="009B13D4"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II.</w:t>
      </w:r>
      <w:r w:rsidRPr="001251EF">
        <w:rPr>
          <w:rFonts w:ascii="Arial CE" w:hAnsi="Arial CE"/>
          <w:b/>
          <w:color w:val="000000"/>
          <w:u w:val="single"/>
        </w:rPr>
        <w:tab/>
        <w:t>DÍLO A ZPŮSOB PROVEDENÍ DÍLA</w:t>
      </w:r>
    </w:p>
    <w:p w14:paraId="4B2812F8" w14:textId="77777777" w:rsidR="009B13D4" w:rsidRPr="009B13D4" w:rsidRDefault="009B13D4" w:rsidP="009B13D4">
      <w:pPr>
        <w:autoSpaceDE w:val="0"/>
        <w:autoSpaceDN w:val="0"/>
        <w:adjustRightInd w:val="0"/>
        <w:jc w:val="center"/>
        <w:rPr>
          <w:rFonts w:cs="Arial"/>
          <w:b/>
          <w:szCs w:val="22"/>
          <w:u w:val="single"/>
        </w:rPr>
      </w:pPr>
    </w:p>
    <w:p w14:paraId="5B6C99D8"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7056E6EE" w14:textId="77777777" w:rsidR="009B13D4" w:rsidRPr="009B13D4" w:rsidRDefault="009B13D4" w:rsidP="009B13D4">
      <w:pPr>
        <w:autoSpaceDE w:val="0"/>
        <w:autoSpaceDN w:val="0"/>
        <w:adjustRightInd w:val="0"/>
        <w:rPr>
          <w:rFonts w:cs="Arial"/>
          <w:szCs w:val="22"/>
        </w:rPr>
      </w:pPr>
    </w:p>
    <w:p w14:paraId="50E63524"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2A918982" w14:textId="77777777" w:rsidR="009B13D4" w:rsidRPr="009B13D4" w:rsidRDefault="009B13D4" w:rsidP="009B13D4">
      <w:pPr>
        <w:autoSpaceDE w:val="0"/>
        <w:autoSpaceDN w:val="0"/>
        <w:adjustRightInd w:val="0"/>
        <w:rPr>
          <w:rFonts w:cs="Arial"/>
          <w:szCs w:val="22"/>
        </w:rPr>
      </w:pPr>
    </w:p>
    <w:p w14:paraId="2C551B7E"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580C6D64" w14:textId="70C0060A" w:rsidR="00B43E05" w:rsidRPr="00B43E05" w:rsidRDefault="00B43E05" w:rsidP="00BF0C0D">
      <w:pPr>
        <w:pStyle w:val="Odstavecseseznamem"/>
        <w:numPr>
          <w:ilvl w:val="0"/>
          <w:numId w:val="12"/>
        </w:numPr>
        <w:contextualSpacing w:val="0"/>
        <w:rPr>
          <w:rFonts w:cs="Arial"/>
          <w:szCs w:val="22"/>
        </w:rPr>
      </w:pPr>
      <w:r w:rsidRPr="00B43E05">
        <w:rPr>
          <w:rFonts w:cs="Arial"/>
          <w:szCs w:val="22"/>
        </w:rPr>
        <w:t xml:space="preserve">Povodňový plán stavby (PP) - 1x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6FCD6D24" w14:textId="77777777" w:rsidR="00B43E05" w:rsidRDefault="00B43E05" w:rsidP="00BF0C0D">
      <w:pPr>
        <w:pStyle w:val="Odstavecseseznamem"/>
        <w:numPr>
          <w:ilvl w:val="0"/>
          <w:numId w:val="12"/>
        </w:numPr>
        <w:autoSpaceDE w:val="0"/>
        <w:autoSpaceDN w:val="0"/>
        <w:adjustRightInd w:val="0"/>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36E0F9C9" w14:textId="77777777" w:rsidR="004004CC" w:rsidRPr="00B43E05" w:rsidRDefault="004004CC" w:rsidP="00BF0C0D">
      <w:pPr>
        <w:pStyle w:val="Odstavecseseznamem"/>
        <w:numPr>
          <w:ilvl w:val="0"/>
          <w:numId w:val="12"/>
        </w:numPr>
        <w:autoSpaceDE w:val="0"/>
        <w:autoSpaceDN w:val="0"/>
        <w:adjustRightInd w:val="0"/>
        <w:contextualSpacing w:val="0"/>
        <w:rPr>
          <w:rFonts w:cs="Arial"/>
          <w:szCs w:val="22"/>
        </w:rPr>
      </w:pPr>
      <w:r>
        <w:rPr>
          <w:rFonts w:cs="Arial"/>
          <w:szCs w:val="22"/>
        </w:rPr>
        <w:t xml:space="preserve">Návrh provozního </w:t>
      </w:r>
      <w:r w:rsidR="00AD7515">
        <w:rPr>
          <w:rFonts w:cs="Arial"/>
          <w:szCs w:val="22"/>
        </w:rPr>
        <w:t>řádu</w:t>
      </w:r>
    </w:p>
    <w:p w14:paraId="6FDB69A9" w14:textId="77777777" w:rsidR="00B43E05" w:rsidRPr="00B43E05" w:rsidRDefault="00B43E05" w:rsidP="00BF0C0D">
      <w:pPr>
        <w:pStyle w:val="Odstavecseseznamem"/>
        <w:numPr>
          <w:ilvl w:val="0"/>
          <w:numId w:val="12"/>
        </w:numPr>
        <w:autoSpaceDE w:val="0"/>
        <w:autoSpaceDN w:val="0"/>
        <w:adjustRightInd w:val="0"/>
        <w:contextualSpacing w:val="0"/>
        <w:rPr>
          <w:rFonts w:cs="Arial"/>
          <w:szCs w:val="22"/>
        </w:rPr>
      </w:pPr>
      <w:r w:rsidRPr="00B43E05">
        <w:rPr>
          <w:rFonts w:cs="Arial"/>
          <w:szCs w:val="22"/>
        </w:rPr>
        <w:t xml:space="preserve">Zajištění souboru fotografií přímo dotčených nemovitostí se souhlasem vlastníka nemovitosti - 1x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4F7169D6" w14:textId="77777777" w:rsidR="00B43E05" w:rsidRPr="00B43E05" w:rsidRDefault="00B43E05" w:rsidP="00BF0C0D">
      <w:pPr>
        <w:pStyle w:val="Odstavecseseznamem"/>
        <w:numPr>
          <w:ilvl w:val="0"/>
          <w:numId w:val="12"/>
        </w:numPr>
        <w:autoSpaceDE w:val="0"/>
        <w:autoSpaceDN w:val="0"/>
        <w:adjustRightInd w:val="0"/>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4CF610E1" w14:textId="77777777" w:rsidR="009B13D4" w:rsidRPr="009B13D4" w:rsidRDefault="009B13D4" w:rsidP="00BF0C0D">
      <w:pPr>
        <w:pStyle w:val="Odstavecseseznamem"/>
        <w:numPr>
          <w:ilvl w:val="0"/>
          <w:numId w:val="12"/>
        </w:numPr>
        <w:contextualSpacing w:val="0"/>
        <w:rPr>
          <w:rFonts w:cs="Arial"/>
          <w:szCs w:val="22"/>
        </w:rPr>
      </w:pPr>
      <w:r w:rsidRPr="00B43E05">
        <w:rPr>
          <w:rFonts w:cs="Arial"/>
          <w:szCs w:val="22"/>
        </w:rPr>
        <w:t xml:space="preserve">Kontrolní rozpočet stavby zpracovaný jako soupis prací a oceněný soupis prací dle </w:t>
      </w:r>
      <w:r w:rsidR="009C18D9" w:rsidRPr="00B43E05">
        <w:rPr>
          <w:rFonts w:cs="Arial"/>
          <w:szCs w:val="22"/>
        </w:rPr>
        <w:t>zákona</w:t>
      </w:r>
      <w:r w:rsidRPr="00B43E05">
        <w:rPr>
          <w:rFonts w:cs="Arial"/>
          <w:szCs w:val="22"/>
        </w:rPr>
        <w:t xml:space="preserve"> č. 134/2016 Sb., v platném znění, který se zpracuje vedle běžných výstupů z</w:t>
      </w:r>
      <w:r w:rsidRPr="009B13D4">
        <w:rPr>
          <w:rFonts w:cs="Arial"/>
          <w:szCs w:val="22"/>
        </w:rPr>
        <w:t xml:space="preserve"> programu KROS také v elektronické podobě ve formátu (_.xc4). Soupis prací se zpracuje 6x do</w:t>
      </w:r>
      <w:r w:rsidR="00816D7B">
        <w:rPr>
          <w:rFonts w:cs="Arial"/>
          <w:szCs w:val="22"/>
        </w:rPr>
        <w:t> </w:t>
      </w:r>
      <w:r w:rsidRPr="009B13D4">
        <w:rPr>
          <w:rFonts w:cs="Arial"/>
          <w:szCs w:val="22"/>
        </w:rPr>
        <w:t xml:space="preserve">každého tištěného </w:t>
      </w:r>
      <w:proofErr w:type="spellStart"/>
      <w:r w:rsidRPr="009B13D4">
        <w:rPr>
          <w:rFonts w:cs="Arial"/>
          <w:szCs w:val="22"/>
        </w:rPr>
        <w:t>paré</w:t>
      </w:r>
      <w:proofErr w:type="spellEnd"/>
      <w:r w:rsidRPr="009B13D4">
        <w:rPr>
          <w:rFonts w:cs="Arial"/>
          <w:szCs w:val="22"/>
        </w:rPr>
        <w:t xml:space="preserve"> PD. Oceněný soupis prací - 2x </w:t>
      </w:r>
      <w:proofErr w:type="spellStart"/>
      <w:r w:rsidRPr="009B13D4">
        <w:rPr>
          <w:rFonts w:cs="Arial"/>
          <w:szCs w:val="22"/>
        </w:rPr>
        <w:t>paré</w:t>
      </w:r>
      <w:proofErr w:type="spellEnd"/>
      <w:r w:rsidRPr="009B13D4">
        <w:rPr>
          <w:rFonts w:cs="Arial"/>
          <w:szCs w:val="22"/>
        </w:rPr>
        <w:t xml:space="preserve"> tištěné se 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16F27549" w14:textId="77777777" w:rsidR="009B13D4" w:rsidRPr="00B43E05" w:rsidRDefault="009B13D4" w:rsidP="00B43E05">
      <w:pPr>
        <w:ind w:left="426"/>
        <w:rPr>
          <w:rFonts w:cs="Arial"/>
          <w:szCs w:val="22"/>
        </w:rPr>
      </w:pPr>
      <w:r w:rsidRPr="00B43E05">
        <w:rPr>
          <w:rFonts w:cs="Arial"/>
          <w:szCs w:val="22"/>
        </w:rPr>
        <w:t xml:space="preserve">Pro tvorbu jednotkových cen bude v maximální možné míře použita cenová soustava ÚRS, a. s., Praha, platná v době odevzdání předmětu plnění. </w:t>
      </w:r>
    </w:p>
    <w:p w14:paraId="6E8A3A6C" w14:textId="77777777" w:rsidR="009B13D4" w:rsidRPr="00B43E05" w:rsidRDefault="009B13D4" w:rsidP="00B43E05">
      <w:pPr>
        <w:ind w:left="426"/>
        <w:rPr>
          <w:rFonts w:cs="Arial"/>
          <w:szCs w:val="22"/>
        </w:rPr>
      </w:pPr>
      <w:r w:rsidRPr="00B43E05">
        <w:rPr>
          <w:rFonts w:cs="Arial"/>
          <w:szCs w:val="22"/>
        </w:rPr>
        <w:t>Pokud součástí soupisu prací a oceněného soupisu prací budou u stavebních prací nebo u technologických souborů tzv. „R-položky“, bude provedena v rámci soupisu prací a</w:t>
      </w:r>
      <w:r w:rsidR="00C95C0D">
        <w:rPr>
          <w:rFonts w:cs="Arial"/>
          <w:szCs w:val="22"/>
        </w:rPr>
        <w:t> </w:t>
      </w:r>
      <w:r w:rsidRPr="00B43E05">
        <w:rPr>
          <w:rFonts w:cs="Arial"/>
          <w:szCs w:val="22"/>
        </w:rPr>
        <w:t>oceněného soupisu prací kalkulace každé takovéto položky. K vytvoření kalkulace je</w:t>
      </w:r>
      <w:r w:rsidR="00816D7B">
        <w:rPr>
          <w:rFonts w:cs="Arial"/>
          <w:szCs w:val="22"/>
        </w:rPr>
        <w:t> </w:t>
      </w:r>
      <w:r w:rsidRPr="00B43E05">
        <w:rPr>
          <w:rFonts w:cs="Arial"/>
          <w:szCs w:val="22"/>
        </w:rPr>
        <w:t xml:space="preserve">možné používat položky z databáze nebo oslovit výrobce a doložit konkrétní cenovou nabídku. </w:t>
      </w:r>
    </w:p>
    <w:p w14:paraId="47F03752" w14:textId="77777777" w:rsidR="00C12B6A" w:rsidRDefault="00C12B6A" w:rsidP="00CA30D6">
      <w:pPr>
        <w:autoSpaceDE w:val="0"/>
        <w:autoSpaceDN w:val="0"/>
        <w:adjustRightInd w:val="0"/>
        <w:rPr>
          <w:rFonts w:cs="Arial"/>
          <w:szCs w:val="22"/>
        </w:rPr>
      </w:pPr>
    </w:p>
    <w:p w14:paraId="658728D1" w14:textId="77777777" w:rsidR="00CA30D6" w:rsidRPr="00CA30D6" w:rsidRDefault="00CA30D6" w:rsidP="00CA30D6">
      <w:pPr>
        <w:autoSpaceDE w:val="0"/>
        <w:autoSpaceDN w:val="0"/>
        <w:adjustRightInd w:val="0"/>
        <w:rPr>
          <w:rFonts w:cs="Arial"/>
          <w:szCs w:val="22"/>
        </w:rPr>
      </w:pPr>
      <w:r w:rsidRPr="00CA30D6">
        <w:rPr>
          <w:rFonts w:cs="Arial"/>
          <w:szCs w:val="22"/>
        </w:rPr>
        <w:lastRenderedPageBreak/>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0D35C693" w14:textId="77777777" w:rsidR="00CA30D6" w:rsidRPr="00CA30D6" w:rsidRDefault="00CA30D6" w:rsidP="00CA30D6">
      <w:pPr>
        <w:rPr>
          <w:rFonts w:cs="Arial"/>
          <w:szCs w:val="22"/>
        </w:rPr>
      </w:pPr>
    </w:p>
    <w:p w14:paraId="630FB76A"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 elektronickém nosiči dat, a to 1x ve formátu (_.</w:t>
      </w:r>
      <w:proofErr w:type="spellStart"/>
      <w:r w:rsidRPr="009B13D4">
        <w:rPr>
          <w:rFonts w:cs="Arial"/>
          <w:szCs w:val="22"/>
        </w:rPr>
        <w:t>pdf</w:t>
      </w:r>
      <w:proofErr w:type="spellEnd"/>
      <w:r w:rsidRPr="009B13D4">
        <w:rPr>
          <w:rFonts w:cs="Arial"/>
          <w:szCs w:val="22"/>
        </w:rPr>
        <w:t>), a 1x v editovatelných formátech pro potřeby objednatele (_.doc, _.docx,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6CFC3852" w14:textId="77777777" w:rsidR="009B13D4" w:rsidRPr="009B13D4" w:rsidRDefault="009B13D4" w:rsidP="009B13D4">
      <w:pPr>
        <w:autoSpaceDE w:val="0"/>
        <w:autoSpaceDN w:val="0"/>
        <w:adjustRightInd w:val="0"/>
        <w:rPr>
          <w:rFonts w:cs="Arial"/>
          <w:szCs w:val="22"/>
        </w:rPr>
      </w:pPr>
    </w:p>
    <w:p w14:paraId="23098153"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3EB31768" w14:textId="77777777" w:rsidR="00C95C0D"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95CAD8" w14:textId="77777777" w:rsidR="00C95C0D" w:rsidRPr="009B13D4" w:rsidRDefault="00C95C0D" w:rsidP="009B13D4">
      <w:pPr>
        <w:autoSpaceDE w:val="0"/>
        <w:autoSpaceDN w:val="0"/>
        <w:adjustRightInd w:val="0"/>
        <w:rPr>
          <w:rFonts w:cs="Arial"/>
          <w:szCs w:val="22"/>
        </w:rPr>
      </w:pPr>
    </w:p>
    <w:p w14:paraId="4893A70C" w14:textId="77777777"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AD7515">
        <w:rPr>
          <w:rFonts w:cs="Arial"/>
          <w:b/>
          <w:szCs w:val="22"/>
        </w:rPr>
        <w:t>5</w:t>
      </w:r>
      <w:r w:rsidRPr="00422AFF">
        <w:rPr>
          <w:rFonts w:cs="Arial"/>
          <w:b/>
          <w:szCs w:val="22"/>
        </w:rPr>
        <w:t xml:space="preserve"> týdnů</w:t>
      </w:r>
      <w:r w:rsidRPr="009B13D4">
        <w:rPr>
          <w:rFonts w:cs="Arial"/>
          <w:szCs w:val="22"/>
        </w:rPr>
        <w:t xml:space="preserve"> po nabytí platnosti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637C4475"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315B3930" w14:textId="77777777" w:rsidR="009B13D4" w:rsidRPr="009B13D4" w:rsidRDefault="009B13D4" w:rsidP="009B13D4">
      <w:pPr>
        <w:autoSpaceDE w:val="0"/>
        <w:autoSpaceDN w:val="0"/>
        <w:adjustRightInd w:val="0"/>
        <w:rPr>
          <w:rFonts w:cs="Arial"/>
          <w:szCs w:val="22"/>
        </w:rPr>
      </w:pPr>
    </w:p>
    <w:p w14:paraId="13ADA382"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7666721" w14:textId="77777777" w:rsidR="009B13D4" w:rsidRPr="009B13D4" w:rsidRDefault="009B13D4" w:rsidP="009B13D4">
      <w:pPr>
        <w:autoSpaceDE w:val="0"/>
        <w:autoSpaceDN w:val="0"/>
        <w:adjustRightInd w:val="0"/>
        <w:rPr>
          <w:rFonts w:cs="Arial"/>
          <w:szCs w:val="22"/>
        </w:rPr>
      </w:pPr>
    </w:p>
    <w:p w14:paraId="7E8F199A"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52D62720" w14:textId="77777777" w:rsidR="009B13D4" w:rsidRPr="009B13D4" w:rsidRDefault="009B13D4" w:rsidP="009B13D4">
      <w:pPr>
        <w:autoSpaceDE w:val="0"/>
        <w:autoSpaceDN w:val="0"/>
        <w:adjustRightInd w:val="0"/>
        <w:rPr>
          <w:rFonts w:cs="Arial"/>
          <w:szCs w:val="22"/>
        </w:rPr>
      </w:pPr>
      <w:r w:rsidRPr="009B13D4">
        <w:rPr>
          <w:rFonts w:cs="Arial"/>
          <w:szCs w:val="22"/>
        </w:rPr>
        <w:t>•</w:t>
      </w:r>
      <w:r w:rsidRPr="009B13D4">
        <w:rPr>
          <w:rFonts w:cs="Arial"/>
          <w:szCs w:val="22"/>
        </w:rPr>
        <w:tab/>
        <w:t xml:space="preserve">2x pracovní tištěná </w:t>
      </w:r>
      <w:proofErr w:type="spellStart"/>
      <w:r w:rsidRPr="009B13D4">
        <w:rPr>
          <w:rFonts w:cs="Arial"/>
          <w:szCs w:val="22"/>
        </w:rPr>
        <w:t>paré</w:t>
      </w:r>
      <w:proofErr w:type="spellEnd"/>
      <w:r w:rsidRPr="009B13D4">
        <w:rPr>
          <w:rFonts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7CA7CBF7" w14:textId="77777777" w:rsidR="009B13D4" w:rsidRPr="009B13D4" w:rsidRDefault="009B13D4" w:rsidP="009B13D4">
      <w:pPr>
        <w:autoSpaceDE w:val="0"/>
        <w:autoSpaceDN w:val="0"/>
        <w:adjustRightInd w:val="0"/>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4C48BEA9" w14:textId="77777777" w:rsidR="009B13D4" w:rsidRPr="009B13D4" w:rsidRDefault="009B13D4" w:rsidP="009B13D4">
      <w:pPr>
        <w:autoSpaceDE w:val="0"/>
        <w:autoSpaceDN w:val="0"/>
        <w:adjustRightInd w:val="0"/>
        <w:rPr>
          <w:rFonts w:cs="Arial"/>
          <w:szCs w:val="22"/>
        </w:rPr>
      </w:pPr>
    </w:p>
    <w:p w14:paraId="1DC74405"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00893981" w14:textId="77777777" w:rsidR="009B13D4" w:rsidRPr="009B13D4" w:rsidRDefault="009B13D4" w:rsidP="009B13D4">
      <w:pPr>
        <w:autoSpaceDE w:val="0"/>
        <w:autoSpaceDN w:val="0"/>
        <w:adjustRightInd w:val="0"/>
        <w:rPr>
          <w:rFonts w:cs="Arial"/>
          <w:szCs w:val="22"/>
        </w:rPr>
      </w:pPr>
    </w:p>
    <w:p w14:paraId="2B6FBA7E"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78524931" w14:textId="77777777" w:rsidR="009B13D4" w:rsidRPr="009B13D4" w:rsidRDefault="009B13D4" w:rsidP="009B13D4">
      <w:pPr>
        <w:autoSpaceDE w:val="0"/>
        <w:autoSpaceDN w:val="0"/>
        <w:adjustRightInd w:val="0"/>
        <w:rPr>
          <w:rFonts w:cs="Arial"/>
          <w:szCs w:val="22"/>
        </w:rPr>
      </w:pPr>
    </w:p>
    <w:p w14:paraId="07CEC4D8"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2623ADB" w14:textId="77777777" w:rsidR="009B13D4" w:rsidRPr="009B13D4" w:rsidRDefault="009B13D4" w:rsidP="009B13D4">
      <w:pPr>
        <w:autoSpaceDE w:val="0"/>
        <w:autoSpaceDN w:val="0"/>
        <w:adjustRightInd w:val="0"/>
        <w:rPr>
          <w:rFonts w:cs="Arial"/>
          <w:szCs w:val="22"/>
        </w:rPr>
      </w:pPr>
    </w:p>
    <w:p w14:paraId="2D78B9BA"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0B79EA11" w14:textId="77777777" w:rsidR="009B13D4" w:rsidRPr="009B13D4" w:rsidRDefault="009B13D4" w:rsidP="009B13D4">
      <w:pPr>
        <w:autoSpaceDE w:val="0"/>
        <w:autoSpaceDN w:val="0"/>
        <w:adjustRightInd w:val="0"/>
        <w:rPr>
          <w:rFonts w:cs="Arial"/>
          <w:szCs w:val="22"/>
        </w:rPr>
      </w:pPr>
    </w:p>
    <w:p w14:paraId="5F154B51"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4EF744A8" w14:textId="77777777" w:rsidR="002F15CB" w:rsidRDefault="002F15CB" w:rsidP="009B13D4">
      <w:pPr>
        <w:autoSpaceDE w:val="0"/>
        <w:autoSpaceDN w:val="0"/>
        <w:adjustRightInd w:val="0"/>
        <w:rPr>
          <w:rFonts w:cs="Arial"/>
          <w:szCs w:val="22"/>
        </w:rPr>
      </w:pPr>
    </w:p>
    <w:p w14:paraId="7F11BFE3" w14:textId="77777777" w:rsidR="00C95C0D" w:rsidRDefault="00C95C0D" w:rsidP="009B13D4">
      <w:pPr>
        <w:autoSpaceDE w:val="0"/>
        <w:autoSpaceDN w:val="0"/>
        <w:adjustRightInd w:val="0"/>
        <w:rPr>
          <w:rFonts w:cs="Arial"/>
          <w:szCs w:val="22"/>
        </w:rPr>
      </w:pPr>
    </w:p>
    <w:p w14:paraId="66FB6604" w14:textId="77777777" w:rsidR="00C95C0D" w:rsidRDefault="00C95C0D" w:rsidP="009B13D4">
      <w:pPr>
        <w:autoSpaceDE w:val="0"/>
        <w:autoSpaceDN w:val="0"/>
        <w:adjustRightInd w:val="0"/>
        <w:rPr>
          <w:rFonts w:cs="Arial"/>
          <w:szCs w:val="22"/>
        </w:rPr>
      </w:pPr>
    </w:p>
    <w:p w14:paraId="55859FB6" w14:textId="77777777" w:rsidR="00680069" w:rsidRDefault="00680069" w:rsidP="00680069">
      <w:pPr>
        <w:pStyle w:val="Zkladntext"/>
        <w:spacing w:before="120"/>
        <w:jc w:val="center"/>
        <w:textAlignment w:val="baseline"/>
        <w:outlineLvl w:val="0"/>
        <w:rPr>
          <w:rFonts w:ascii="Arial CE" w:hAnsi="Arial CE"/>
          <w:b/>
          <w:color w:val="000000"/>
          <w:u w:val="single"/>
        </w:rPr>
      </w:pPr>
      <w:r>
        <w:rPr>
          <w:rFonts w:ascii="Arial CE" w:hAnsi="Arial CE"/>
          <w:b/>
          <w:color w:val="000000"/>
          <w:u w:val="single"/>
        </w:rPr>
        <w:t>Čl. III</w:t>
      </w:r>
      <w:r w:rsidRPr="001D7A19">
        <w:rPr>
          <w:rFonts w:ascii="Arial CE" w:hAnsi="Arial CE"/>
          <w:b/>
          <w:color w:val="000000"/>
          <w:u w:val="single"/>
        </w:rPr>
        <w:t>. TERMÍN</w:t>
      </w:r>
      <w:r>
        <w:rPr>
          <w:rFonts w:ascii="Arial CE" w:hAnsi="Arial CE"/>
          <w:b/>
          <w:color w:val="000000"/>
          <w:u w:val="single"/>
        </w:rPr>
        <w:t>Y</w:t>
      </w:r>
      <w:r w:rsidRPr="001D7A19">
        <w:rPr>
          <w:rFonts w:ascii="Arial CE" w:hAnsi="Arial CE"/>
          <w:b/>
          <w:color w:val="000000"/>
          <w:u w:val="single"/>
        </w:rPr>
        <w:t xml:space="preserve"> PLNĚNÍ </w:t>
      </w:r>
    </w:p>
    <w:p w14:paraId="024CF76A" w14:textId="77777777" w:rsidR="00A075C1" w:rsidRPr="00B1004E" w:rsidRDefault="00A075C1" w:rsidP="00AD70F8">
      <w:pPr>
        <w:rPr>
          <w:rFonts w:cs="Arial"/>
          <w:szCs w:val="22"/>
        </w:rPr>
      </w:pPr>
    </w:p>
    <w:p w14:paraId="5DBC5F5E" w14:textId="11B48E71" w:rsidR="00487F0A"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6C9529A" w14:textId="77777777" w:rsidR="0057297D" w:rsidRPr="00680069" w:rsidRDefault="0057297D" w:rsidP="009D1968">
      <w:pPr>
        <w:rPr>
          <w:rFonts w:cs="Arial"/>
          <w:b/>
          <w:szCs w:val="22"/>
        </w:rPr>
      </w:pPr>
    </w:p>
    <w:p w14:paraId="1EA38C65" w14:textId="77777777" w:rsidR="001D1C96" w:rsidRPr="001D1C96" w:rsidRDefault="001D1C96" w:rsidP="00BF0C0D">
      <w:pPr>
        <w:pStyle w:val="Odstavecseseznamem"/>
        <w:numPr>
          <w:ilvl w:val="0"/>
          <w:numId w:val="11"/>
        </w:numPr>
        <w:autoSpaceDE w:val="0"/>
        <w:autoSpaceDN w:val="0"/>
        <w:adjustRightInd w:val="0"/>
        <w:ind w:left="709" w:hanging="709"/>
        <w:contextualSpacing w:val="0"/>
        <w:rPr>
          <w:rFonts w:cs="Arial"/>
          <w:color w:val="000000"/>
          <w:szCs w:val="22"/>
        </w:rPr>
      </w:pPr>
      <w:r w:rsidRPr="001D1C96">
        <w:rPr>
          <w:rFonts w:cs="Arial"/>
          <w:color w:val="000000"/>
          <w:szCs w:val="22"/>
        </w:rPr>
        <w:t>zahájení prací na předmětu plnění:</w:t>
      </w:r>
    </w:p>
    <w:p w14:paraId="034DB0BF" w14:textId="77777777"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 po nabytí účinnosti smlouvy</w:t>
      </w:r>
    </w:p>
    <w:p w14:paraId="56824FC0"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03A53B7" w14:textId="01B8E82B" w:rsidR="001D1C96" w:rsidRPr="00DA715A" w:rsidRDefault="00202884" w:rsidP="00BF0C0D">
      <w:pPr>
        <w:pStyle w:val="Odstavecseseznamem"/>
        <w:numPr>
          <w:ilvl w:val="0"/>
          <w:numId w:val="11"/>
        </w:numPr>
        <w:autoSpaceDE w:val="0"/>
        <w:autoSpaceDN w:val="0"/>
        <w:adjustRightInd w:val="0"/>
        <w:ind w:left="709" w:hanging="709"/>
        <w:contextualSpacing w:val="0"/>
        <w:rPr>
          <w:rFonts w:cs="Arial"/>
          <w:szCs w:val="22"/>
        </w:rPr>
      </w:pPr>
      <w:r>
        <w:rPr>
          <w:rFonts w:cs="Arial"/>
          <w:szCs w:val="22"/>
        </w:rPr>
        <w:t xml:space="preserve">první </w:t>
      </w:r>
      <w:r w:rsidR="001D1C96" w:rsidRPr="00DA715A">
        <w:rPr>
          <w:rFonts w:cs="Arial"/>
          <w:szCs w:val="22"/>
        </w:rPr>
        <w:t xml:space="preserve">dílčí termín - předání </w:t>
      </w:r>
      <w:r w:rsidR="001B5974" w:rsidRPr="00DA715A">
        <w:rPr>
          <w:rFonts w:cs="Arial"/>
          <w:szCs w:val="22"/>
        </w:rPr>
        <w:t>technické části PD</w:t>
      </w:r>
      <w:r w:rsidR="001D1C96" w:rsidRPr="00DA715A">
        <w:rPr>
          <w:rFonts w:cs="Arial"/>
          <w:szCs w:val="22"/>
        </w:rPr>
        <w:t xml:space="preserve"> </w:t>
      </w:r>
      <w:r w:rsidR="001B5974" w:rsidRPr="00DA715A">
        <w:rPr>
          <w:rFonts w:cs="Arial"/>
          <w:szCs w:val="22"/>
        </w:rPr>
        <w:t xml:space="preserve">– Aktualizace (DSP/DPS) včetně VD Fláje, potrubí MZP (DPS) </w:t>
      </w:r>
      <w:r w:rsidR="001D1C96" w:rsidRPr="00DA715A">
        <w:rPr>
          <w:rFonts w:cs="Arial"/>
          <w:szCs w:val="22"/>
        </w:rPr>
        <w:t>(2 x tištěné + 1 x elektronicky) po projednání na</w:t>
      </w:r>
      <w:r w:rsidR="00C95C0D" w:rsidRPr="00DA715A">
        <w:rPr>
          <w:rFonts w:cs="Arial"/>
          <w:szCs w:val="22"/>
        </w:rPr>
        <w:t> </w:t>
      </w:r>
      <w:r w:rsidR="001B5974" w:rsidRPr="00DA715A">
        <w:rPr>
          <w:rFonts w:cs="Arial"/>
          <w:szCs w:val="22"/>
        </w:rPr>
        <w:t>VV</w:t>
      </w:r>
      <w:r w:rsidR="001D1C96" w:rsidRPr="00DA715A">
        <w:rPr>
          <w:rFonts w:cs="Arial"/>
          <w:szCs w:val="22"/>
        </w:rPr>
        <w:t xml:space="preserve">:    </w:t>
      </w:r>
    </w:p>
    <w:p w14:paraId="38AA7197" w14:textId="476D428D" w:rsidR="001D1C96" w:rsidRPr="00DA715A" w:rsidRDefault="00C12B6A" w:rsidP="00C12B6A">
      <w:pPr>
        <w:autoSpaceDE w:val="0"/>
        <w:autoSpaceDN w:val="0"/>
        <w:adjustRightInd w:val="0"/>
        <w:ind w:left="6373"/>
        <w:rPr>
          <w:rFonts w:cs="Arial"/>
          <w:b/>
          <w:bCs/>
          <w:szCs w:val="22"/>
        </w:rPr>
      </w:pPr>
      <w:r w:rsidRPr="00DA715A">
        <w:rPr>
          <w:rFonts w:cs="Arial"/>
          <w:szCs w:val="22"/>
        </w:rPr>
        <w:t xml:space="preserve">    </w:t>
      </w:r>
      <w:r w:rsidR="001D1C96" w:rsidRPr="00DA715A">
        <w:rPr>
          <w:rFonts w:cs="Arial"/>
          <w:szCs w:val="22"/>
        </w:rPr>
        <w:t xml:space="preserve">nejpozději </w:t>
      </w:r>
      <w:r w:rsidR="001D1C96" w:rsidRPr="00DA715A">
        <w:rPr>
          <w:rFonts w:cs="Arial"/>
          <w:b/>
          <w:bCs/>
          <w:szCs w:val="22"/>
        </w:rPr>
        <w:t xml:space="preserve">do </w:t>
      </w:r>
      <w:r w:rsidR="00BA6FE3">
        <w:rPr>
          <w:rFonts w:cs="Arial"/>
          <w:b/>
          <w:bCs/>
          <w:szCs w:val="22"/>
        </w:rPr>
        <w:t>15.12</w:t>
      </w:r>
      <w:r w:rsidR="001B5974" w:rsidRPr="00DA715A">
        <w:rPr>
          <w:rFonts w:cs="Arial"/>
          <w:b/>
          <w:bCs/>
          <w:szCs w:val="22"/>
        </w:rPr>
        <w:t>.2023</w:t>
      </w:r>
    </w:p>
    <w:p w14:paraId="0F1B4B5D" w14:textId="77777777" w:rsidR="00CC2719" w:rsidRPr="00DA715A" w:rsidRDefault="00CC2719" w:rsidP="00C12B6A">
      <w:pPr>
        <w:autoSpaceDE w:val="0"/>
        <w:autoSpaceDN w:val="0"/>
        <w:adjustRightInd w:val="0"/>
        <w:ind w:left="6373"/>
        <w:rPr>
          <w:rFonts w:cs="Arial"/>
          <w:b/>
          <w:bCs/>
          <w:szCs w:val="22"/>
        </w:rPr>
      </w:pPr>
    </w:p>
    <w:p w14:paraId="2526F884" w14:textId="77777777" w:rsidR="00CC2719" w:rsidRPr="00DA715A" w:rsidRDefault="00CC2719" w:rsidP="00C12B6A">
      <w:pPr>
        <w:autoSpaceDE w:val="0"/>
        <w:autoSpaceDN w:val="0"/>
        <w:adjustRightInd w:val="0"/>
        <w:ind w:left="6373"/>
        <w:rPr>
          <w:rFonts w:cs="Arial"/>
          <w:szCs w:val="22"/>
        </w:rPr>
      </w:pPr>
    </w:p>
    <w:p w14:paraId="7DD48D16" w14:textId="77777777" w:rsidR="001B5974" w:rsidRPr="00DA715A" w:rsidRDefault="001B5974" w:rsidP="001B5974">
      <w:pPr>
        <w:pStyle w:val="Odstavecseseznamem"/>
        <w:numPr>
          <w:ilvl w:val="0"/>
          <w:numId w:val="11"/>
        </w:numPr>
        <w:autoSpaceDE w:val="0"/>
        <w:autoSpaceDN w:val="0"/>
        <w:adjustRightInd w:val="0"/>
        <w:ind w:left="709" w:hanging="709"/>
        <w:contextualSpacing w:val="0"/>
        <w:rPr>
          <w:rFonts w:cs="Arial"/>
          <w:szCs w:val="22"/>
        </w:rPr>
      </w:pPr>
      <w:r w:rsidRPr="00DA715A">
        <w:rPr>
          <w:rFonts w:cs="Arial"/>
          <w:szCs w:val="22"/>
        </w:rPr>
        <w:t xml:space="preserve">druhý dílčí </w:t>
      </w:r>
      <w:proofErr w:type="gramStart"/>
      <w:r w:rsidRPr="00DA715A">
        <w:rPr>
          <w:rFonts w:cs="Arial"/>
          <w:szCs w:val="22"/>
        </w:rPr>
        <w:t>termín - předání</w:t>
      </w:r>
      <w:proofErr w:type="gramEnd"/>
      <w:r w:rsidRPr="00DA715A">
        <w:rPr>
          <w:rFonts w:cs="Arial"/>
          <w:szCs w:val="22"/>
        </w:rPr>
        <w:t xml:space="preserve"> kompletní PD– Aktualizace (DSP/DPS) včetně VD Fláje, potrubí MZP (DPS) (2 x tištěné + 1 x elektronicky) včetně soupisu prací a dokladové části po projednání na ZVV:    </w:t>
      </w:r>
    </w:p>
    <w:p w14:paraId="5E358006" w14:textId="7283E1C6" w:rsidR="001B5974" w:rsidRPr="00DA715A" w:rsidRDefault="001B5974" w:rsidP="001B5974">
      <w:pPr>
        <w:autoSpaceDE w:val="0"/>
        <w:autoSpaceDN w:val="0"/>
        <w:adjustRightInd w:val="0"/>
        <w:ind w:left="6373"/>
        <w:rPr>
          <w:rFonts w:cs="Arial"/>
          <w:szCs w:val="22"/>
        </w:rPr>
      </w:pPr>
      <w:r w:rsidRPr="00DA715A">
        <w:rPr>
          <w:rFonts w:cs="Arial"/>
          <w:szCs w:val="22"/>
        </w:rPr>
        <w:t xml:space="preserve">    nejpozději </w:t>
      </w:r>
      <w:r w:rsidRPr="00DA715A">
        <w:rPr>
          <w:rFonts w:cs="Arial"/>
          <w:b/>
          <w:bCs/>
          <w:szCs w:val="22"/>
        </w:rPr>
        <w:t>do 20.0</w:t>
      </w:r>
      <w:r w:rsidR="00CC2719" w:rsidRPr="00DA715A">
        <w:rPr>
          <w:rFonts w:cs="Arial"/>
          <w:b/>
          <w:bCs/>
          <w:szCs w:val="22"/>
        </w:rPr>
        <w:t>4</w:t>
      </w:r>
      <w:r w:rsidRPr="00DA715A">
        <w:rPr>
          <w:rFonts w:cs="Arial"/>
          <w:b/>
          <w:bCs/>
          <w:szCs w:val="22"/>
        </w:rPr>
        <w:t>.202</w:t>
      </w:r>
      <w:r w:rsidR="00CC2719" w:rsidRPr="00DA715A">
        <w:rPr>
          <w:rFonts w:cs="Arial"/>
          <w:b/>
          <w:bCs/>
          <w:szCs w:val="22"/>
        </w:rPr>
        <w:t>4</w:t>
      </w:r>
    </w:p>
    <w:p w14:paraId="457D49E9" w14:textId="77777777" w:rsidR="001D1C96" w:rsidRPr="001D1C96" w:rsidRDefault="001D1C96" w:rsidP="001D1C96">
      <w:pPr>
        <w:autoSpaceDE w:val="0"/>
        <w:autoSpaceDN w:val="0"/>
        <w:adjustRightInd w:val="0"/>
        <w:rPr>
          <w:rFonts w:cs="Arial"/>
          <w:color w:val="000000"/>
          <w:szCs w:val="22"/>
        </w:rPr>
      </w:pPr>
    </w:p>
    <w:p w14:paraId="7289406A" w14:textId="77777777" w:rsidR="001D1C96" w:rsidRPr="001D1C96" w:rsidRDefault="001D1C96" w:rsidP="00BF0C0D">
      <w:pPr>
        <w:pStyle w:val="Odstavecseseznamem"/>
        <w:numPr>
          <w:ilvl w:val="0"/>
          <w:numId w:val="11"/>
        </w:numPr>
        <w:autoSpaceDE w:val="0"/>
        <w:autoSpaceDN w:val="0"/>
        <w:adjustRightInd w:val="0"/>
        <w:ind w:left="709" w:hanging="709"/>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16791B5F"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3F1BBE8A" w14:textId="77777777" w:rsidR="00680069" w:rsidRPr="001D1C96" w:rsidRDefault="00680069" w:rsidP="00680069">
      <w:pPr>
        <w:ind w:left="426"/>
        <w:rPr>
          <w:rFonts w:cs="Arial"/>
          <w:szCs w:val="22"/>
        </w:rPr>
      </w:pPr>
    </w:p>
    <w:p w14:paraId="2669825C" w14:textId="77777777" w:rsidR="002329A3" w:rsidRDefault="002329A3" w:rsidP="002329A3">
      <w:pPr>
        <w:ind w:left="426"/>
        <w:rPr>
          <w:rFonts w:ascii="Helv" w:hAnsi="Helv" w:cs="Helv"/>
          <w:szCs w:val="22"/>
        </w:rPr>
      </w:pPr>
    </w:p>
    <w:p w14:paraId="38BACF2D"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w:t>
      </w:r>
      <w:r w:rsidR="00F52FF9">
        <w:rPr>
          <w:rFonts w:cs="Arial"/>
          <w:color w:val="000000"/>
          <w:szCs w:val="22"/>
        </w:rPr>
        <w:t>,</w:t>
      </w:r>
      <w:r>
        <w:rPr>
          <w:rFonts w:cs="Arial"/>
          <w:color w:val="000000"/>
          <w:szCs w:val="22"/>
        </w:rPr>
        <w:t xml:space="preserve"> odbor </w:t>
      </w:r>
      <w:proofErr w:type="spellStart"/>
      <w:r w:rsidR="00816D7B">
        <w:rPr>
          <w:rFonts w:cs="Arial"/>
          <w:color w:val="000000"/>
          <w:szCs w:val="22"/>
        </w:rPr>
        <w:t>inženýringu</w:t>
      </w:r>
      <w:proofErr w:type="spellEnd"/>
      <w:r>
        <w:rPr>
          <w:rFonts w:cs="Arial"/>
          <w:color w:val="000000"/>
          <w:szCs w:val="22"/>
        </w:rPr>
        <w:t>.</w:t>
      </w:r>
    </w:p>
    <w:p w14:paraId="71AABD52" w14:textId="77777777" w:rsidR="00F34A8E" w:rsidRDefault="00F34A8E" w:rsidP="003472AC">
      <w:pPr>
        <w:ind w:left="426"/>
        <w:rPr>
          <w:rFonts w:cs="Arial"/>
          <w:color w:val="000000"/>
          <w:szCs w:val="22"/>
        </w:rPr>
      </w:pPr>
    </w:p>
    <w:p w14:paraId="3E2DFA09" w14:textId="77777777" w:rsidR="009D1968" w:rsidRPr="001D7A19" w:rsidRDefault="009D1968" w:rsidP="009D1968">
      <w:pPr>
        <w:pStyle w:val="Zkladntext"/>
        <w:spacing w:before="120"/>
        <w:jc w:val="center"/>
        <w:textAlignment w:val="baseline"/>
        <w:outlineLvl w:val="0"/>
        <w:rPr>
          <w:rFonts w:ascii="Arial CE" w:hAnsi="Arial CE"/>
          <w:b/>
          <w:color w:val="0070C0"/>
          <w:u w:val="single"/>
        </w:rPr>
      </w:pPr>
      <w:r w:rsidRPr="001D7A19">
        <w:rPr>
          <w:rFonts w:ascii="Arial CE" w:hAnsi="Arial CE"/>
          <w:b/>
          <w:color w:val="000000"/>
          <w:u w:val="single"/>
        </w:rPr>
        <w:t xml:space="preserve">Čl. </w:t>
      </w:r>
      <w:r>
        <w:rPr>
          <w:rFonts w:ascii="Arial CE" w:hAnsi="Arial CE"/>
          <w:b/>
          <w:color w:val="000000"/>
          <w:u w:val="single"/>
        </w:rPr>
        <w:t>I</w:t>
      </w:r>
      <w:r w:rsidRPr="001D7A19">
        <w:rPr>
          <w:rFonts w:ascii="Arial CE" w:hAnsi="Arial CE"/>
          <w:b/>
          <w:color w:val="000000"/>
          <w:u w:val="single"/>
        </w:rPr>
        <w:t xml:space="preserve">V. CENA </w:t>
      </w:r>
    </w:p>
    <w:p w14:paraId="04DDFFDE" w14:textId="77777777" w:rsidR="009D1968" w:rsidRDefault="009D1968" w:rsidP="009D1968">
      <w:pPr>
        <w:rPr>
          <w:rFonts w:cs="Arial"/>
          <w:szCs w:val="22"/>
        </w:rPr>
      </w:pPr>
    </w:p>
    <w:p w14:paraId="53AD9DE5"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468F4783" w14:textId="77777777" w:rsidR="009D1181" w:rsidRDefault="009D1181" w:rsidP="009D1181">
      <w:pPr>
        <w:rPr>
          <w:rFonts w:ascii="Arial CE" w:hAnsi="Arial CE" w:cs="Arial"/>
          <w:b/>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742F69">
        <w:rPr>
          <w:rFonts w:ascii="Arial CE" w:hAnsi="Arial CE" w:cs="Arial"/>
          <w:b/>
          <w:szCs w:val="22"/>
        </w:rPr>
        <w:t>423</w:t>
      </w:r>
      <w:r w:rsidR="00C12B6A">
        <w:rPr>
          <w:rFonts w:ascii="Arial CE" w:hAnsi="Arial CE" w:cs="Arial"/>
          <w:b/>
          <w:szCs w:val="22"/>
        </w:rPr>
        <w:t xml:space="preserve"> 0</w:t>
      </w:r>
      <w:r w:rsidR="00C71A51">
        <w:rPr>
          <w:rFonts w:ascii="Arial CE" w:hAnsi="Arial CE" w:cs="Arial"/>
          <w:b/>
          <w:szCs w:val="22"/>
        </w:rPr>
        <w:t>00</w:t>
      </w:r>
      <w:r w:rsidR="001F1AF6" w:rsidRPr="001F1AF6">
        <w:rPr>
          <w:rFonts w:ascii="Arial CE" w:hAnsi="Arial CE" w:cs="Arial"/>
          <w:b/>
          <w:szCs w:val="22"/>
        </w:rPr>
        <w:t>,00</w:t>
      </w:r>
      <w:r w:rsidRPr="001F1AF6">
        <w:rPr>
          <w:rFonts w:ascii="Arial CE" w:hAnsi="Arial CE" w:cs="Arial"/>
          <w:b/>
          <w:szCs w:val="22"/>
        </w:rPr>
        <w:t xml:space="preserve"> Kč bez DPH.</w:t>
      </w:r>
    </w:p>
    <w:p w14:paraId="01B746F5" w14:textId="77777777" w:rsidR="00742F69" w:rsidRDefault="00742F69" w:rsidP="009D1181">
      <w:pPr>
        <w:rPr>
          <w:rFonts w:ascii="Arial CE" w:hAnsi="Arial CE" w:cs="Arial"/>
          <w:szCs w:val="22"/>
        </w:rPr>
      </w:pPr>
      <w:r>
        <w:rPr>
          <w:rFonts w:ascii="Arial CE" w:hAnsi="Arial CE" w:cs="Arial"/>
          <w:szCs w:val="22"/>
        </w:rPr>
        <w:t>Z toho:</w:t>
      </w:r>
    </w:p>
    <w:p w14:paraId="6F29DABA" w14:textId="77777777" w:rsidR="00742F69" w:rsidRPr="00F21224" w:rsidRDefault="00742F69" w:rsidP="009D1181">
      <w:pPr>
        <w:rPr>
          <w:rFonts w:cs="Arial"/>
          <w:szCs w:val="22"/>
        </w:rPr>
      </w:pPr>
      <w:r w:rsidRPr="00F21224">
        <w:rPr>
          <w:rFonts w:cs="Arial"/>
          <w:szCs w:val="22"/>
        </w:rPr>
        <w:t>MVE Fláje - modernizace soustrojí</w:t>
      </w:r>
      <w:r w:rsidR="00F21224" w:rsidRPr="00F21224">
        <w:rPr>
          <w:rFonts w:cs="Arial"/>
          <w:szCs w:val="22"/>
        </w:rPr>
        <w:tab/>
      </w:r>
      <w:r w:rsidR="00F21224" w:rsidRPr="00F21224">
        <w:rPr>
          <w:rFonts w:cs="Arial"/>
          <w:szCs w:val="22"/>
        </w:rPr>
        <w:tab/>
      </w:r>
      <w:r w:rsidR="00F21224" w:rsidRPr="00F21224">
        <w:rPr>
          <w:rFonts w:cs="Arial"/>
          <w:szCs w:val="22"/>
        </w:rPr>
        <w:tab/>
      </w:r>
      <w:r w:rsidR="00F21224" w:rsidRPr="00F21224">
        <w:rPr>
          <w:rFonts w:cs="Arial"/>
          <w:szCs w:val="22"/>
        </w:rPr>
        <w:tab/>
      </w:r>
      <w:r w:rsidR="00F21224">
        <w:rPr>
          <w:rFonts w:cs="Arial"/>
          <w:szCs w:val="22"/>
        </w:rPr>
        <w:tab/>
      </w:r>
      <w:r w:rsidR="00F21224" w:rsidRPr="00F21224">
        <w:rPr>
          <w:rFonts w:cs="Arial"/>
          <w:szCs w:val="22"/>
        </w:rPr>
        <w:t>189 000,00 Kč bez DPH</w:t>
      </w:r>
    </w:p>
    <w:p w14:paraId="33B8F47B" w14:textId="77777777" w:rsidR="00F21224" w:rsidRPr="00F21224" w:rsidRDefault="00F21224" w:rsidP="009D1181">
      <w:pPr>
        <w:rPr>
          <w:rFonts w:ascii="Arial CE" w:hAnsi="Arial CE" w:cs="Arial"/>
          <w:szCs w:val="22"/>
        </w:rPr>
      </w:pPr>
      <w:r w:rsidRPr="00F21224">
        <w:rPr>
          <w:rFonts w:cs="Arial"/>
          <w:szCs w:val="22"/>
        </w:rPr>
        <w:t xml:space="preserve">VD Fláje, potrubí MZP PSV </w:t>
      </w:r>
      <w:r w:rsidRPr="00F21224">
        <w:rPr>
          <w:rFonts w:cs="Arial"/>
          <w:szCs w:val="22"/>
        </w:rPr>
        <w:tab/>
      </w:r>
      <w:r w:rsidRPr="00F21224">
        <w:rPr>
          <w:rFonts w:cs="Arial"/>
          <w:szCs w:val="22"/>
        </w:rPr>
        <w:tab/>
      </w:r>
      <w:r w:rsidRPr="00F21224">
        <w:rPr>
          <w:rFonts w:cs="Arial"/>
          <w:szCs w:val="22"/>
        </w:rPr>
        <w:tab/>
      </w:r>
      <w:r w:rsidRPr="00F21224">
        <w:rPr>
          <w:rFonts w:cs="Arial"/>
          <w:szCs w:val="22"/>
        </w:rPr>
        <w:tab/>
      </w:r>
      <w:r w:rsidRPr="00F21224">
        <w:rPr>
          <w:rFonts w:cs="Arial"/>
          <w:szCs w:val="22"/>
        </w:rPr>
        <w:tab/>
      </w:r>
      <w:r>
        <w:rPr>
          <w:rFonts w:cs="Arial"/>
          <w:szCs w:val="22"/>
        </w:rPr>
        <w:tab/>
      </w:r>
      <w:r w:rsidRPr="00F21224">
        <w:rPr>
          <w:rFonts w:cs="Arial"/>
          <w:szCs w:val="22"/>
        </w:rPr>
        <w:t>234 000,00 Kč bez DPH</w:t>
      </w:r>
    </w:p>
    <w:p w14:paraId="5987D43F" w14:textId="77777777" w:rsidR="009D1181" w:rsidRPr="009D1181" w:rsidRDefault="009D1181" w:rsidP="009D1181">
      <w:pPr>
        <w:ind w:left="426"/>
        <w:rPr>
          <w:rFonts w:ascii="Arial CE" w:hAnsi="Arial CE" w:cs="Arial"/>
          <w:szCs w:val="22"/>
        </w:rPr>
      </w:pPr>
    </w:p>
    <w:p w14:paraId="4AE64C41"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00082B84"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547A0885" w14:textId="58CF668D" w:rsidR="009D1968" w:rsidRDefault="009D1968" w:rsidP="00345C83">
      <w:pPr>
        <w:ind w:left="360"/>
        <w:rPr>
          <w:rFonts w:cs="Arial"/>
          <w:szCs w:val="22"/>
        </w:rPr>
      </w:pPr>
    </w:p>
    <w:p w14:paraId="279E2516" w14:textId="77777777" w:rsidR="00183E29" w:rsidRDefault="00183E29" w:rsidP="00345C83">
      <w:pPr>
        <w:ind w:left="360"/>
        <w:rPr>
          <w:rFonts w:cs="Arial"/>
          <w:szCs w:val="22"/>
        </w:rPr>
      </w:pPr>
    </w:p>
    <w:p w14:paraId="68A5BE8A" w14:textId="77777777" w:rsidR="009D1968" w:rsidRPr="001D7A19" w:rsidRDefault="009D1968" w:rsidP="00744967">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lastRenderedPageBreak/>
        <w:t>Čl. V. PLATEBNÍ PODMÍNKY</w:t>
      </w:r>
    </w:p>
    <w:p w14:paraId="398BB503" w14:textId="77777777" w:rsidR="009D1968" w:rsidRDefault="009D1968" w:rsidP="00345C83">
      <w:pPr>
        <w:ind w:left="360"/>
        <w:rPr>
          <w:rFonts w:cs="Arial"/>
          <w:szCs w:val="22"/>
        </w:rPr>
      </w:pPr>
    </w:p>
    <w:p w14:paraId="3FABF7C0" w14:textId="77777777" w:rsidR="009D1181" w:rsidRPr="009D1181" w:rsidRDefault="009D1181" w:rsidP="00BF0C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434C5B6A" w14:textId="77777777" w:rsidR="009D1181" w:rsidRPr="009D1181" w:rsidRDefault="009D1181" w:rsidP="009D1181">
      <w:pPr>
        <w:autoSpaceDE w:val="0"/>
        <w:autoSpaceDN w:val="0"/>
        <w:adjustRightInd w:val="0"/>
        <w:rPr>
          <w:rFonts w:ascii="Arial CE" w:hAnsi="Arial CE"/>
          <w:szCs w:val="22"/>
        </w:rPr>
      </w:pPr>
    </w:p>
    <w:p w14:paraId="635BC31A" w14:textId="77777777" w:rsidR="009D1181" w:rsidRPr="009D1181" w:rsidRDefault="009D1181" w:rsidP="00BF0C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základě dílčích faktur a konečné faktury, kterou bude provedeno vyúčtování po dokončení, předání a převzetí díla bez vad. Veškeré faktury je </w:t>
      </w:r>
      <w:r w:rsidRPr="009D1181">
        <w:rPr>
          <w:rFonts w:ascii="Arial CE" w:hAnsi="Arial CE"/>
          <w:szCs w:val="22"/>
        </w:rPr>
        <w:t>zhotovitel</w:t>
      </w:r>
      <w:r w:rsidRPr="009D1181">
        <w:rPr>
          <w:rFonts w:ascii="Arial CE" w:hAnsi="Arial CE" w:cs="Arial"/>
          <w:szCs w:val="22"/>
        </w:rPr>
        <w:t xml:space="preserve"> povinen prokazatelně doručit zadavateli nejpozději do </w:t>
      </w:r>
      <w:r w:rsidRPr="009D1181">
        <w:rPr>
          <w:rFonts w:ascii="Arial CE" w:hAnsi="Arial CE" w:cs="Arial"/>
          <w:b/>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5258B53B" w14:textId="77777777" w:rsidR="009D1181" w:rsidRPr="009D1181" w:rsidRDefault="009D1181" w:rsidP="009D1181">
      <w:pPr>
        <w:autoSpaceDE w:val="0"/>
        <w:autoSpaceDN w:val="0"/>
        <w:adjustRightInd w:val="0"/>
        <w:ind w:left="426" w:hanging="66"/>
        <w:rPr>
          <w:rFonts w:ascii="Arial CE" w:hAnsi="Arial CE" w:cs="Arial"/>
          <w:szCs w:val="22"/>
        </w:rPr>
      </w:pPr>
    </w:p>
    <w:p w14:paraId="302D6AC8" w14:textId="77777777" w:rsidR="009D1181" w:rsidRPr="009D1181" w:rsidRDefault="009D1181" w:rsidP="00F52FF9">
      <w:pPr>
        <w:autoSpaceDE w:val="0"/>
        <w:autoSpaceDN w:val="0"/>
        <w:adjustRightInd w:val="0"/>
        <w:ind w:left="426"/>
        <w:rPr>
          <w:rFonts w:ascii="Arial CE" w:hAnsi="Arial CE" w:cs="Arial"/>
          <w:szCs w:val="22"/>
        </w:rPr>
      </w:pPr>
      <w:r w:rsidRPr="009D1181">
        <w:rPr>
          <w:rFonts w:ascii="Arial CE" w:hAnsi="Arial CE" w:cs="Arial"/>
          <w:szCs w:val="22"/>
        </w:rPr>
        <w:t>Fakturace bude provedena následovně:</w:t>
      </w:r>
    </w:p>
    <w:p w14:paraId="59664608" w14:textId="77777777" w:rsidR="006C3692" w:rsidRPr="001C17C3" w:rsidRDefault="006C3692" w:rsidP="006C3692">
      <w:pPr>
        <w:suppressAutoHyphens/>
        <w:ind w:left="720"/>
        <w:contextualSpacing/>
        <w:rPr>
          <w:rFonts w:ascii="Arial CE" w:hAnsi="Arial CE" w:cs="Arial"/>
          <w:b/>
          <w:szCs w:val="22"/>
        </w:rPr>
      </w:pPr>
    </w:p>
    <w:p w14:paraId="439996C5" w14:textId="2EFBBCAD" w:rsidR="009D1181" w:rsidRDefault="009D1181" w:rsidP="00BF0C0D">
      <w:pPr>
        <w:numPr>
          <w:ilvl w:val="0"/>
          <w:numId w:val="2"/>
        </w:numPr>
        <w:suppressAutoHyphens/>
        <w:ind w:left="720"/>
        <w:contextualSpacing/>
        <w:rPr>
          <w:rFonts w:ascii="Arial CE" w:hAnsi="Arial CE" w:cs="Arial"/>
          <w:b/>
          <w:szCs w:val="22"/>
        </w:rPr>
      </w:pPr>
      <w:r w:rsidRPr="009D1181">
        <w:rPr>
          <w:rFonts w:ascii="Arial CE" w:hAnsi="Arial CE" w:cs="Arial"/>
          <w:szCs w:val="22"/>
        </w:rPr>
        <w:t xml:space="preserve">V případě prvního dílčího plnění dnem protokolárního předání a převzetí kompletní PD ve výši </w:t>
      </w:r>
      <w:r w:rsidR="007E0731">
        <w:rPr>
          <w:rFonts w:ascii="Arial CE" w:hAnsi="Arial CE" w:cs="Arial"/>
          <w:szCs w:val="22"/>
        </w:rPr>
        <w:t>40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w:t>
      </w:r>
      <w:r w:rsidR="00653CAA">
        <w:rPr>
          <w:rFonts w:ascii="Arial CE" w:hAnsi="Arial CE" w:cs="Arial"/>
          <w:szCs w:val="22"/>
        </w:rPr>
        <w:t xml:space="preserve"> celkové </w:t>
      </w:r>
      <w:r w:rsidR="006C3692">
        <w:rPr>
          <w:rFonts w:ascii="Arial CE" w:hAnsi="Arial CE" w:cs="Arial"/>
          <w:szCs w:val="22"/>
        </w:rPr>
        <w:t>částky</w:t>
      </w:r>
      <w:r w:rsidRPr="009D1181">
        <w:rPr>
          <w:rFonts w:ascii="Arial CE" w:hAnsi="Arial CE" w:cs="Arial"/>
          <w:szCs w:val="22"/>
        </w:rPr>
        <w:t xml:space="preserve">, </w:t>
      </w:r>
      <w:r w:rsidRPr="006C3692">
        <w:rPr>
          <w:rFonts w:ascii="Arial CE" w:hAnsi="Arial CE" w:cs="Arial"/>
          <w:szCs w:val="22"/>
        </w:rPr>
        <w:t>tj</w:t>
      </w:r>
      <w:r w:rsidRPr="00183E29">
        <w:rPr>
          <w:rFonts w:ascii="Arial CE" w:hAnsi="Arial CE" w:cs="Arial"/>
          <w:b/>
          <w:szCs w:val="22"/>
        </w:rPr>
        <w:t xml:space="preserve">. </w:t>
      </w:r>
      <w:r w:rsidR="00183E29" w:rsidRPr="00183E29">
        <w:rPr>
          <w:rFonts w:ascii="Arial CE" w:hAnsi="Arial CE" w:cs="Arial"/>
          <w:b/>
          <w:szCs w:val="22"/>
        </w:rPr>
        <w:t>169</w:t>
      </w:r>
      <w:r w:rsidR="00F21224" w:rsidRPr="00183E29">
        <w:rPr>
          <w:rFonts w:ascii="Arial CE" w:hAnsi="Arial CE" w:cs="Arial"/>
          <w:b/>
          <w:szCs w:val="22"/>
        </w:rPr>
        <w:t xml:space="preserve"> </w:t>
      </w:r>
      <w:r w:rsidR="00183E29" w:rsidRPr="00183E29">
        <w:rPr>
          <w:rFonts w:ascii="Arial CE" w:hAnsi="Arial CE" w:cs="Arial"/>
          <w:b/>
          <w:szCs w:val="22"/>
        </w:rPr>
        <w:t>2</w:t>
      </w:r>
      <w:r w:rsidR="00F21224" w:rsidRPr="00183E29">
        <w:rPr>
          <w:rFonts w:ascii="Arial CE" w:hAnsi="Arial CE" w:cs="Arial"/>
          <w:b/>
          <w:szCs w:val="22"/>
        </w:rPr>
        <w:t>00</w:t>
      </w:r>
      <w:r w:rsidR="001F1AF6" w:rsidRPr="00183E29">
        <w:rPr>
          <w:rFonts w:ascii="Arial CE" w:hAnsi="Arial CE" w:cs="Arial"/>
          <w:b/>
          <w:szCs w:val="22"/>
        </w:rPr>
        <w:t>,00</w:t>
      </w:r>
      <w:r w:rsidRPr="00183E29">
        <w:rPr>
          <w:rFonts w:ascii="Arial CE" w:hAnsi="Arial CE" w:cs="Arial"/>
          <w:b/>
          <w:bCs/>
          <w:szCs w:val="22"/>
        </w:rPr>
        <w:t xml:space="preserve"> Kč</w:t>
      </w:r>
      <w:r w:rsidRPr="00183E29">
        <w:rPr>
          <w:rFonts w:ascii="Arial CE" w:hAnsi="Arial CE" w:cs="Arial"/>
          <w:b/>
          <w:szCs w:val="22"/>
        </w:rPr>
        <w:t xml:space="preserve"> bez DPH</w:t>
      </w:r>
      <w:r w:rsidRPr="00C71A51">
        <w:rPr>
          <w:rFonts w:ascii="Arial CE" w:hAnsi="Arial CE" w:cs="Arial"/>
          <w:b/>
          <w:szCs w:val="22"/>
        </w:rPr>
        <w:t>.</w:t>
      </w:r>
    </w:p>
    <w:p w14:paraId="0F58FAA1" w14:textId="77777777" w:rsidR="00183E29" w:rsidRDefault="00183E29" w:rsidP="00183E29">
      <w:pPr>
        <w:suppressAutoHyphens/>
        <w:contextualSpacing/>
        <w:rPr>
          <w:rFonts w:ascii="Arial CE" w:hAnsi="Arial CE" w:cs="Arial"/>
          <w:b/>
          <w:szCs w:val="22"/>
        </w:rPr>
      </w:pPr>
    </w:p>
    <w:p w14:paraId="2CC3F03D" w14:textId="50982576" w:rsidR="00183E29" w:rsidRDefault="00183E29" w:rsidP="00183E29">
      <w:pPr>
        <w:numPr>
          <w:ilvl w:val="0"/>
          <w:numId w:val="2"/>
        </w:numPr>
        <w:suppressAutoHyphens/>
        <w:ind w:left="720"/>
        <w:contextualSpacing/>
        <w:rPr>
          <w:rFonts w:ascii="Arial CE" w:hAnsi="Arial CE" w:cs="Arial"/>
          <w:b/>
          <w:szCs w:val="22"/>
        </w:rPr>
      </w:pPr>
      <w:r w:rsidRPr="009D1181">
        <w:rPr>
          <w:rFonts w:ascii="Arial CE" w:hAnsi="Arial CE" w:cs="Arial"/>
          <w:szCs w:val="22"/>
        </w:rPr>
        <w:t xml:space="preserve">V případě </w:t>
      </w:r>
      <w:r w:rsidR="007E0731">
        <w:rPr>
          <w:rFonts w:ascii="Arial CE" w:hAnsi="Arial CE" w:cs="Arial"/>
          <w:szCs w:val="22"/>
        </w:rPr>
        <w:t>druhého</w:t>
      </w:r>
      <w:bookmarkStart w:id="0" w:name="_GoBack"/>
      <w:bookmarkEnd w:id="0"/>
      <w:r w:rsidRPr="009D1181">
        <w:rPr>
          <w:rFonts w:ascii="Arial CE" w:hAnsi="Arial CE" w:cs="Arial"/>
          <w:szCs w:val="22"/>
        </w:rPr>
        <w:t xml:space="preserve"> dílčího plnění dnem protokolárního předání a převzetí kompletní PD ve výši </w:t>
      </w:r>
      <w:r w:rsidR="007E0731">
        <w:rPr>
          <w:rFonts w:ascii="Arial CE" w:hAnsi="Arial CE" w:cs="Arial"/>
          <w:szCs w:val="22"/>
        </w:rPr>
        <w:t>40</w:t>
      </w:r>
      <w:r>
        <w:rPr>
          <w:rFonts w:ascii="Arial CE" w:hAnsi="Arial CE" w:cs="Arial"/>
          <w:szCs w:val="22"/>
        </w:rPr>
        <w:t xml:space="preserve"> </w:t>
      </w:r>
      <w:r w:rsidRPr="009D1181">
        <w:rPr>
          <w:rFonts w:ascii="Arial CE" w:hAnsi="Arial CE" w:cs="Arial"/>
          <w:szCs w:val="22"/>
        </w:rPr>
        <w:t xml:space="preserve">% </w:t>
      </w:r>
      <w:r>
        <w:rPr>
          <w:rFonts w:ascii="Arial CE" w:hAnsi="Arial CE" w:cs="Arial"/>
          <w:szCs w:val="22"/>
        </w:rPr>
        <w:t>z celkové částky</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Pr="00183E29">
        <w:rPr>
          <w:rFonts w:ascii="Arial CE" w:hAnsi="Arial CE" w:cs="Arial"/>
          <w:b/>
          <w:szCs w:val="22"/>
        </w:rPr>
        <w:t>169 200,00</w:t>
      </w:r>
      <w:r w:rsidRPr="00183E29">
        <w:rPr>
          <w:rFonts w:ascii="Arial CE" w:hAnsi="Arial CE" w:cs="Arial"/>
          <w:b/>
          <w:bCs/>
          <w:szCs w:val="22"/>
        </w:rPr>
        <w:t xml:space="preserve"> Kč</w:t>
      </w:r>
      <w:r w:rsidRPr="00183E29">
        <w:rPr>
          <w:rFonts w:ascii="Arial CE" w:hAnsi="Arial CE" w:cs="Arial"/>
          <w:b/>
          <w:szCs w:val="22"/>
        </w:rPr>
        <w:t xml:space="preserve"> bez DPH.</w:t>
      </w:r>
    </w:p>
    <w:p w14:paraId="7639D2B0" w14:textId="77777777" w:rsidR="006C3692" w:rsidRDefault="006C3692" w:rsidP="006C3692">
      <w:pPr>
        <w:pStyle w:val="Odstavecseseznamem"/>
        <w:rPr>
          <w:rFonts w:ascii="Arial CE" w:hAnsi="Arial CE" w:cs="Arial"/>
          <w:b/>
          <w:szCs w:val="22"/>
        </w:rPr>
      </w:pPr>
    </w:p>
    <w:p w14:paraId="2354A2F3" w14:textId="77777777" w:rsidR="009D1181" w:rsidRPr="001F1AF6" w:rsidRDefault="009D1181" w:rsidP="00BF0C0D">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w:t>
      </w:r>
      <w:r w:rsidR="00653CAA">
        <w:rPr>
          <w:rFonts w:ascii="Arial CE" w:eastAsia="Arial CE" w:hAnsi="Arial CE" w:cs="Arial CE"/>
          <w:szCs w:val="22"/>
        </w:rPr>
        <w:t xml:space="preserve"> celkové </w:t>
      </w:r>
      <w:r w:rsidR="006C3692">
        <w:rPr>
          <w:rFonts w:ascii="Arial CE" w:eastAsia="Arial CE" w:hAnsi="Arial CE" w:cs="Arial CE"/>
          <w:szCs w:val="22"/>
        </w:rPr>
        <w:t>částky</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F21224" w:rsidRPr="00F21224">
        <w:rPr>
          <w:rFonts w:ascii="Arial CE" w:eastAsia="Arial CE" w:hAnsi="Arial CE" w:cs="Arial CE"/>
          <w:b/>
          <w:szCs w:val="22"/>
        </w:rPr>
        <w:t>84 6</w:t>
      </w:r>
      <w:r w:rsidR="00653CAA" w:rsidRPr="00F21224">
        <w:rPr>
          <w:rFonts w:ascii="Arial CE" w:eastAsia="Arial CE" w:hAnsi="Arial CE" w:cs="Arial CE"/>
          <w:b/>
          <w:szCs w:val="22"/>
        </w:rPr>
        <w:t>00</w:t>
      </w:r>
      <w:r w:rsidR="001F1AF6" w:rsidRPr="00F21224">
        <w:rPr>
          <w:rFonts w:ascii="Arial CE" w:eastAsia="Arial CE" w:hAnsi="Arial CE" w:cs="Arial CE"/>
          <w:b/>
          <w:szCs w:val="22"/>
        </w:rPr>
        <w:t>,00</w:t>
      </w:r>
      <w:r w:rsidRPr="00F21224">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00FC053F"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5F61E181"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491504BB" w14:textId="77777777" w:rsidR="00BF0C0D" w:rsidRDefault="00BF0C0D" w:rsidP="00BF0C0D">
      <w:pPr>
        <w:suppressAutoHyphens/>
        <w:contextualSpacing/>
        <w:rPr>
          <w:rFonts w:ascii="Arial CE" w:eastAsia="Arial CE" w:hAnsi="Arial CE" w:cs="Arial CE"/>
          <w:b/>
        </w:rPr>
      </w:pPr>
      <w:bookmarkStart w:id="1" w:name="_Hlk47970335"/>
    </w:p>
    <w:p w14:paraId="46634A55" w14:textId="77777777" w:rsidR="006C3692" w:rsidRDefault="006C3692" w:rsidP="00BF0C0D">
      <w:pPr>
        <w:suppressAutoHyphens/>
        <w:contextualSpacing/>
        <w:rPr>
          <w:rFonts w:ascii="Arial CE" w:eastAsia="Arial CE" w:hAnsi="Arial CE" w:cs="Arial CE"/>
          <w:b/>
        </w:rPr>
      </w:pPr>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7F2D48">
        <w:rPr>
          <w:rFonts w:ascii="Arial CE" w:eastAsia="Arial CE" w:hAnsi="Arial CE" w:cs="Arial CE"/>
          <w:b/>
        </w:rPr>
        <w:t>502</w:t>
      </w:r>
      <w:r w:rsidR="00426C19">
        <w:rPr>
          <w:rFonts w:ascii="Arial CE" w:eastAsia="Arial CE" w:hAnsi="Arial CE" w:cs="Arial CE"/>
          <w:b/>
        </w:rPr>
        <w:t> </w:t>
      </w:r>
      <w:r w:rsidR="00742F69">
        <w:rPr>
          <w:rFonts w:ascii="Arial CE" w:eastAsia="Arial CE" w:hAnsi="Arial CE" w:cs="Arial CE"/>
          <w:b/>
        </w:rPr>
        <w:t>610</w:t>
      </w:r>
      <w:r w:rsidR="00426C19">
        <w:rPr>
          <w:rFonts w:ascii="Arial CE" w:eastAsia="Arial CE" w:hAnsi="Arial CE" w:cs="Arial CE"/>
          <w:b/>
        </w:rPr>
        <w:t xml:space="preserve"> a </w:t>
      </w:r>
      <w:r w:rsidR="00742F69">
        <w:rPr>
          <w:rFonts w:ascii="Arial CE" w:eastAsia="Arial CE" w:hAnsi="Arial CE" w:cs="Arial CE"/>
          <w:b/>
        </w:rPr>
        <w:t>218 683</w:t>
      </w:r>
      <w:r w:rsidR="007F2D48">
        <w:rPr>
          <w:rFonts w:ascii="Arial CE" w:eastAsia="Arial CE" w:hAnsi="Arial CE" w:cs="Arial CE"/>
          <w:b/>
        </w:rPr>
        <w:t>.</w:t>
      </w:r>
    </w:p>
    <w:bookmarkEnd w:id="1"/>
    <w:p w14:paraId="6A2774E5" w14:textId="77777777" w:rsidR="006C3692" w:rsidRDefault="006C3692" w:rsidP="009D1181">
      <w:pPr>
        <w:suppressAutoHyphens/>
        <w:contextualSpacing/>
        <w:rPr>
          <w:rFonts w:ascii="Arial CE" w:eastAsia="Arial CE" w:hAnsi="Arial CE" w:cs="Arial CE"/>
        </w:rPr>
      </w:pPr>
    </w:p>
    <w:p w14:paraId="06BC631D" w14:textId="77777777" w:rsidR="006C3692" w:rsidRPr="009D1181" w:rsidRDefault="006C3692" w:rsidP="009D1181">
      <w:pPr>
        <w:suppressAutoHyphens/>
        <w:contextualSpacing/>
        <w:rPr>
          <w:rFonts w:ascii="Arial CE" w:eastAsia="Arial CE" w:hAnsi="Arial CE" w:cs="Arial CE"/>
        </w:rPr>
      </w:pPr>
    </w:p>
    <w:p w14:paraId="043314EC" w14:textId="77777777" w:rsidR="009D1181" w:rsidRPr="009D1181" w:rsidRDefault="009D1181" w:rsidP="00BF0C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36B65CDB" w14:textId="77777777" w:rsidR="009D1181" w:rsidRPr="009D1181" w:rsidRDefault="009D1181" w:rsidP="009D1181">
      <w:pPr>
        <w:autoSpaceDE w:val="0"/>
        <w:autoSpaceDN w:val="0"/>
        <w:adjustRightInd w:val="0"/>
        <w:ind w:left="360"/>
        <w:rPr>
          <w:rFonts w:ascii="Arial CE" w:hAnsi="Arial CE" w:cs="Arial"/>
          <w:szCs w:val="22"/>
        </w:rPr>
      </w:pPr>
    </w:p>
    <w:p w14:paraId="0D14FD1A" w14:textId="77777777" w:rsidR="009D1181" w:rsidRPr="009D1181" w:rsidRDefault="009D1181" w:rsidP="00F52FF9">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793E831E" w14:textId="77777777" w:rsidR="009D1181" w:rsidRPr="009D1181" w:rsidRDefault="009D1181" w:rsidP="009D1181">
      <w:pPr>
        <w:autoSpaceDE w:val="0"/>
        <w:autoSpaceDN w:val="0"/>
        <w:adjustRightInd w:val="0"/>
        <w:ind w:left="360"/>
        <w:rPr>
          <w:rFonts w:ascii="Arial CE" w:hAnsi="Arial CE" w:cs="Arial"/>
          <w:szCs w:val="22"/>
        </w:rPr>
      </w:pPr>
    </w:p>
    <w:p w14:paraId="6E390A56" w14:textId="77777777" w:rsidR="009D1181" w:rsidRPr="009D1181" w:rsidRDefault="009D1181" w:rsidP="00BF0C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1D4E6993" w14:textId="77777777" w:rsidR="009D1181" w:rsidRPr="009D1181" w:rsidRDefault="009D1181" w:rsidP="00F52FF9">
      <w:pPr>
        <w:autoSpaceDE w:val="0"/>
        <w:autoSpaceDN w:val="0"/>
        <w:adjustRightInd w:val="0"/>
        <w:ind w:left="426"/>
        <w:rPr>
          <w:rFonts w:ascii="Arial CE" w:hAnsi="Arial CE" w:cs="Arial"/>
          <w:szCs w:val="22"/>
        </w:rPr>
      </w:pPr>
    </w:p>
    <w:p w14:paraId="6434E845" w14:textId="77777777" w:rsidR="009D1181" w:rsidRPr="009D1181" w:rsidRDefault="009D1181" w:rsidP="00BF0C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5CBF7DED" w14:textId="77777777" w:rsidR="009D1181" w:rsidRPr="009D1181" w:rsidRDefault="009D1181" w:rsidP="009D1181">
      <w:pPr>
        <w:autoSpaceDE w:val="0"/>
        <w:autoSpaceDN w:val="0"/>
        <w:adjustRightInd w:val="0"/>
        <w:rPr>
          <w:rFonts w:ascii="Arial CE" w:hAnsi="Arial CE" w:cs="Arial"/>
          <w:szCs w:val="22"/>
        </w:rPr>
      </w:pPr>
    </w:p>
    <w:p w14:paraId="394EC54A" w14:textId="77777777" w:rsidR="009D1181" w:rsidRPr="009D1181" w:rsidRDefault="009D1181" w:rsidP="00BF0C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1DF379B5" w14:textId="1D5BBA6D" w:rsidR="00744967" w:rsidRDefault="00744967" w:rsidP="009D1968">
      <w:pPr>
        <w:autoSpaceDE w:val="0"/>
        <w:autoSpaceDN w:val="0"/>
        <w:adjustRightInd w:val="0"/>
        <w:ind w:left="426" w:hanging="426"/>
        <w:rPr>
          <w:rFonts w:cs="Arial"/>
          <w:szCs w:val="22"/>
        </w:rPr>
      </w:pPr>
    </w:p>
    <w:p w14:paraId="630B9CDF" w14:textId="77777777" w:rsidR="00DA715A" w:rsidRDefault="00DA715A" w:rsidP="009D1968">
      <w:pPr>
        <w:autoSpaceDE w:val="0"/>
        <w:autoSpaceDN w:val="0"/>
        <w:adjustRightInd w:val="0"/>
        <w:ind w:left="426" w:hanging="426"/>
        <w:rPr>
          <w:rFonts w:cs="Arial"/>
          <w:szCs w:val="22"/>
        </w:rPr>
      </w:pPr>
    </w:p>
    <w:p w14:paraId="2090D5B8" w14:textId="77777777" w:rsidR="00BA6A71" w:rsidRPr="001D7A19" w:rsidRDefault="00BA6A71" w:rsidP="00744967">
      <w:pPr>
        <w:pStyle w:val="Zkladntext"/>
        <w:jc w:val="center"/>
        <w:textAlignment w:val="baseline"/>
        <w:outlineLvl w:val="0"/>
        <w:rPr>
          <w:rFonts w:ascii="Arial CE" w:hAnsi="Arial CE"/>
          <w:b/>
          <w:color w:val="0070C0"/>
          <w:u w:val="single"/>
        </w:rPr>
      </w:pPr>
      <w:r>
        <w:rPr>
          <w:rFonts w:ascii="Arial CE" w:hAnsi="Arial CE"/>
          <w:b/>
          <w:color w:val="000000"/>
          <w:u w:val="single"/>
        </w:rPr>
        <w:t>Čl. VI</w:t>
      </w:r>
      <w:r w:rsidRPr="001D7A19">
        <w:rPr>
          <w:rFonts w:ascii="Arial CE" w:hAnsi="Arial CE"/>
          <w:b/>
          <w:color w:val="000000"/>
          <w:u w:val="single"/>
        </w:rPr>
        <w:t xml:space="preserve">. SANKCE </w:t>
      </w:r>
    </w:p>
    <w:p w14:paraId="6F63B9D3" w14:textId="77777777" w:rsidR="00BA6A71" w:rsidRPr="00DD4362" w:rsidRDefault="00BA6A71" w:rsidP="00BA6A71">
      <w:pPr>
        <w:pStyle w:val="A-odstavecodsazensodrkami"/>
        <w:numPr>
          <w:ilvl w:val="0"/>
          <w:numId w:val="0"/>
        </w:numPr>
        <w:ind w:left="502"/>
        <w:rPr>
          <w:rFonts w:ascii="Arial CE" w:hAnsi="Arial CE"/>
          <w:strike/>
          <w:color w:val="FF0000"/>
        </w:rPr>
      </w:pPr>
    </w:p>
    <w:p w14:paraId="5FDCC684" w14:textId="77777777" w:rsidR="00BA6A71" w:rsidRDefault="00BA6A71" w:rsidP="00BF0C0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33B8A154" w14:textId="77777777" w:rsidR="00BA6A71" w:rsidRDefault="00BA6A71" w:rsidP="00BA6A71">
      <w:pPr>
        <w:pStyle w:val="A-odstavecodsazensodrkami"/>
        <w:numPr>
          <w:ilvl w:val="0"/>
          <w:numId w:val="0"/>
        </w:numPr>
        <w:ind w:left="502"/>
        <w:rPr>
          <w:rFonts w:ascii="Arial CE" w:hAnsi="Arial CE"/>
        </w:rPr>
      </w:pPr>
    </w:p>
    <w:p w14:paraId="4D11D228" w14:textId="77777777" w:rsidR="00BA6A71" w:rsidRPr="00BB6A12" w:rsidRDefault="00BA6A71" w:rsidP="00BF0C0D">
      <w:pPr>
        <w:pStyle w:val="A-odstavecodsazensodrkami"/>
        <w:numPr>
          <w:ilvl w:val="0"/>
          <w:numId w:val="5"/>
        </w:numPr>
        <w:ind w:left="426" w:hanging="426"/>
        <w:rPr>
          <w:rFonts w:ascii="Arial CE" w:hAnsi="Arial CE"/>
        </w:rPr>
      </w:pPr>
      <w:r w:rsidRPr="00BB6A12">
        <w:rPr>
          <w:rFonts w:ascii="Arial CE" w:hAnsi="Arial CE"/>
        </w:rPr>
        <w:lastRenderedPageBreak/>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3FB81CAD" w14:textId="77777777" w:rsidR="00BA6A71" w:rsidRPr="00C33382" w:rsidRDefault="00BA6A71" w:rsidP="00BA6A71">
      <w:pPr>
        <w:rPr>
          <w:rFonts w:ascii="Arial CE" w:hAnsi="Arial CE" w:cs="Arial"/>
          <w:bCs/>
          <w:color w:val="000000"/>
          <w:szCs w:val="22"/>
        </w:rPr>
      </w:pPr>
    </w:p>
    <w:p w14:paraId="1530F204" w14:textId="77777777" w:rsidR="00BA6A71" w:rsidRPr="00F52FF9" w:rsidRDefault="00BA6A71" w:rsidP="00BF0C0D">
      <w:pPr>
        <w:pStyle w:val="A-odstavecodsazensodrkami"/>
        <w:numPr>
          <w:ilvl w:val="0"/>
          <w:numId w:val="5"/>
        </w:numPr>
        <w:ind w:left="426" w:hanging="426"/>
        <w:rPr>
          <w:rFonts w:ascii="Arial CE" w:hAnsi="Arial CE"/>
        </w:rPr>
      </w:pPr>
      <w:r w:rsidRPr="00F52FF9">
        <w:rPr>
          <w:rFonts w:ascii="Arial CE" w:hAnsi="Arial CE"/>
        </w:rPr>
        <w:t>Smluvní pokuty se nevztahují na případy, kdy prodlení nebo jiné porušení povinností bylo způsobeno okolnostmi vylučujícími odpovědnost ve smyslu § 2913 odst. 2 zákona č.</w:t>
      </w:r>
      <w:r w:rsidR="007F2D48" w:rsidRPr="00F52FF9">
        <w:rPr>
          <w:rFonts w:ascii="Arial CE" w:hAnsi="Arial CE"/>
        </w:rPr>
        <w:t> </w:t>
      </w:r>
      <w:r w:rsidRPr="00F52FF9">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11C13CC7" w14:textId="77777777" w:rsidR="00BA6A71" w:rsidRPr="001D7A19" w:rsidRDefault="00BA6A71" w:rsidP="00BA6A71">
      <w:pPr>
        <w:pStyle w:val="Odstavecseseznamem"/>
        <w:ind w:left="426" w:hanging="426"/>
        <w:rPr>
          <w:rFonts w:ascii="Arial CE" w:hAnsi="Arial CE" w:cs="Arial"/>
          <w:bCs/>
          <w:color w:val="000000"/>
          <w:szCs w:val="22"/>
        </w:rPr>
      </w:pPr>
    </w:p>
    <w:p w14:paraId="3D45500C" w14:textId="77777777" w:rsidR="00BA6A71" w:rsidRPr="001D7A19" w:rsidRDefault="00BA6A71" w:rsidP="00BF0C0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271CA737" w14:textId="77777777" w:rsidR="00BA6A71" w:rsidRPr="001D7A19" w:rsidRDefault="00BA6A71" w:rsidP="00BA6A71">
      <w:pPr>
        <w:pStyle w:val="Odstavecseseznamem"/>
        <w:rPr>
          <w:rFonts w:ascii="Arial CE" w:hAnsi="Arial CE"/>
        </w:rPr>
      </w:pPr>
    </w:p>
    <w:p w14:paraId="1147AE11" w14:textId="77777777" w:rsidR="00BA6A71" w:rsidRDefault="00BA6A71" w:rsidP="00BF0C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5ED87CA" w14:textId="77777777" w:rsidR="00BA6A71" w:rsidRDefault="00BA6A71" w:rsidP="00F52FF9">
      <w:pPr>
        <w:pStyle w:val="A-odstavecodsazensodrkami"/>
        <w:numPr>
          <w:ilvl w:val="0"/>
          <w:numId w:val="0"/>
        </w:numPr>
        <w:ind w:left="426"/>
        <w:rPr>
          <w:rFonts w:ascii="Arial CE" w:hAnsi="Arial CE"/>
        </w:rPr>
      </w:pPr>
    </w:p>
    <w:p w14:paraId="047EFA0C" w14:textId="77777777" w:rsidR="00BA6A71" w:rsidRPr="001D7A19" w:rsidRDefault="00BA6A71" w:rsidP="00BF0C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64B518A" w14:textId="77777777" w:rsidR="00BA6A71" w:rsidRPr="001D7A19" w:rsidRDefault="00BA6A71" w:rsidP="00BA6A71">
      <w:pPr>
        <w:pStyle w:val="A-odstavecodsazensodrkami"/>
        <w:numPr>
          <w:ilvl w:val="0"/>
          <w:numId w:val="0"/>
        </w:numPr>
        <w:ind w:left="360" w:hanging="360"/>
        <w:rPr>
          <w:rFonts w:ascii="Arial CE" w:hAnsi="Arial CE"/>
        </w:rPr>
      </w:pPr>
    </w:p>
    <w:p w14:paraId="6283D0EE" w14:textId="77777777" w:rsidR="00BA6A71" w:rsidRDefault="00BA6A71" w:rsidP="00BF0C0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5F32455" w14:textId="77777777" w:rsidR="007F2D48" w:rsidRDefault="007F2D48" w:rsidP="007F2D48">
      <w:pPr>
        <w:pStyle w:val="Odstavecseseznamem"/>
        <w:rPr>
          <w:rFonts w:ascii="Arial CE" w:hAnsi="Arial CE"/>
        </w:rPr>
      </w:pPr>
    </w:p>
    <w:p w14:paraId="0BC5C3F9" w14:textId="77777777" w:rsidR="007F2D48" w:rsidRDefault="007F2D48" w:rsidP="007F2D48">
      <w:pPr>
        <w:pStyle w:val="A-odstavecodsazensodrkami"/>
        <w:numPr>
          <w:ilvl w:val="0"/>
          <w:numId w:val="0"/>
        </w:numPr>
        <w:ind w:left="502"/>
        <w:rPr>
          <w:rFonts w:ascii="Arial CE" w:hAnsi="Arial CE"/>
        </w:rPr>
      </w:pPr>
    </w:p>
    <w:p w14:paraId="3CFBDAEF" w14:textId="77777777" w:rsidR="00B7669F" w:rsidRDefault="00B7669F" w:rsidP="00B7669F">
      <w:pPr>
        <w:pStyle w:val="A-odstavecodsazensodrkami"/>
        <w:numPr>
          <w:ilvl w:val="0"/>
          <w:numId w:val="0"/>
        </w:numPr>
        <w:ind w:left="502"/>
        <w:rPr>
          <w:rFonts w:ascii="Arial CE" w:hAnsi="Arial CE"/>
        </w:rPr>
      </w:pPr>
    </w:p>
    <w:p w14:paraId="250AD47F" w14:textId="77777777" w:rsidR="00BA6A71" w:rsidRPr="00072D7B" w:rsidRDefault="00BA6A71" w:rsidP="00B7669F">
      <w:pPr>
        <w:pStyle w:val="Odstavecseseznamem"/>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14:paraId="2B86E587" w14:textId="77777777" w:rsidR="00BA6A71" w:rsidRPr="001D42DD" w:rsidRDefault="00BA6A71" w:rsidP="00BA6A71">
      <w:pPr>
        <w:rPr>
          <w:rFonts w:ascii="Arial CE" w:eastAsia="Arial CE" w:hAnsi="Arial CE" w:cs="Arial CE"/>
          <w:b/>
          <w:color w:val="000000"/>
          <w:szCs w:val="22"/>
        </w:rPr>
      </w:pPr>
    </w:p>
    <w:p w14:paraId="71203A44" w14:textId="77777777" w:rsidR="00BA6A71" w:rsidRPr="001D42DD" w:rsidRDefault="00BA6A71" w:rsidP="00BF0C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7C6834D1" w14:textId="77777777" w:rsidR="00BA6A71" w:rsidRPr="001D42DD" w:rsidRDefault="00BA6A71" w:rsidP="00BA6A71">
      <w:pPr>
        <w:ind w:left="567" w:hanging="567"/>
        <w:rPr>
          <w:rFonts w:ascii="Arial CE" w:eastAsia="Arial CE" w:hAnsi="Arial CE" w:cs="Arial CE"/>
          <w:szCs w:val="22"/>
        </w:rPr>
      </w:pPr>
    </w:p>
    <w:p w14:paraId="44BF2857"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747B7987" w14:textId="77777777" w:rsidR="00BA6A71" w:rsidRPr="001D42DD" w:rsidRDefault="00BA6A71" w:rsidP="00BA6A71">
      <w:pPr>
        <w:ind w:left="567" w:hanging="567"/>
        <w:rPr>
          <w:rFonts w:ascii="Arial CE" w:eastAsia="Arial CE" w:hAnsi="Arial CE" w:cs="Arial CE"/>
          <w:b/>
          <w:szCs w:val="22"/>
        </w:rPr>
      </w:pPr>
    </w:p>
    <w:p w14:paraId="3FF22DC6"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48D2D6FA" w14:textId="77777777" w:rsidR="00BA6A71" w:rsidRPr="00EB7EEF" w:rsidRDefault="00BA6A71" w:rsidP="00BA6A71">
      <w:pPr>
        <w:ind w:left="567" w:hanging="567"/>
        <w:rPr>
          <w:rFonts w:ascii="Arial CE" w:eastAsia="Arial CE" w:hAnsi="Arial CE" w:cs="Arial CE"/>
          <w:szCs w:val="22"/>
        </w:rPr>
      </w:pPr>
    </w:p>
    <w:p w14:paraId="5B8E0AB0" w14:textId="77777777" w:rsidR="00BA6A71" w:rsidRPr="00EB7EEF" w:rsidRDefault="00BA6A71" w:rsidP="00BF0C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F52FF9">
        <w:rPr>
          <w:rFonts w:ascii="Arial CE" w:eastAsia="Arial CE" w:hAnsi="Arial CE" w:cs="Arial CE"/>
          <w:szCs w:val="22"/>
        </w:rPr>
        <w:t xml:space="preserve"> zákona č.</w:t>
      </w:r>
      <w:r w:rsidR="007F2D48" w:rsidRPr="00F52FF9">
        <w:rPr>
          <w:rFonts w:ascii="Arial CE" w:eastAsia="Arial CE" w:hAnsi="Arial CE" w:cs="Arial CE"/>
          <w:szCs w:val="22"/>
        </w:rPr>
        <w:t> </w:t>
      </w:r>
      <w:r w:rsidRPr="00F52FF9">
        <w:rPr>
          <w:rFonts w:ascii="Arial CE" w:eastAsia="Arial CE" w:hAnsi="Arial CE" w:cs="Arial CE"/>
          <w:szCs w:val="22"/>
        </w:rPr>
        <w:t>183/2006 Sb., o územním plánování a stavebním řádu (stavební zákon), ve znění pozdějších předpisů.</w:t>
      </w:r>
    </w:p>
    <w:p w14:paraId="733CE1EB" w14:textId="77777777" w:rsidR="00BA6A71" w:rsidRPr="001D42DD" w:rsidRDefault="00BA6A71" w:rsidP="00BA6A71">
      <w:pPr>
        <w:rPr>
          <w:rFonts w:eastAsia="Arial" w:cs="Arial"/>
          <w:color w:val="000000"/>
          <w:szCs w:val="22"/>
        </w:rPr>
      </w:pPr>
    </w:p>
    <w:p w14:paraId="01B3E85D"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6DE5F227" w14:textId="77777777" w:rsidR="00BA6A71" w:rsidRPr="001D42DD" w:rsidRDefault="00BA6A71" w:rsidP="00BF0C0D">
      <w:pPr>
        <w:pStyle w:val="Odstavecseseznamem"/>
        <w:numPr>
          <w:ilvl w:val="1"/>
          <w:numId w:val="10"/>
        </w:numPr>
        <w:ind w:left="851" w:hanging="425"/>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2987AF1E" w14:textId="77777777" w:rsidR="00BA6A71" w:rsidRPr="001D42DD" w:rsidRDefault="00BA6A71" w:rsidP="00BF0C0D">
      <w:pPr>
        <w:pStyle w:val="Odstavecseseznamem"/>
        <w:numPr>
          <w:ilvl w:val="1"/>
          <w:numId w:val="10"/>
        </w:numPr>
        <w:ind w:left="851" w:hanging="425"/>
        <w:rPr>
          <w:rFonts w:ascii="Arial CE" w:eastAsia="Arial CE" w:hAnsi="Arial CE" w:cs="Arial CE"/>
          <w:szCs w:val="22"/>
        </w:rPr>
      </w:pPr>
      <w:proofErr w:type="gramStart"/>
      <w:r w:rsidRPr="001D42DD">
        <w:rPr>
          <w:rFonts w:ascii="Arial CE" w:eastAsia="Arial CE" w:hAnsi="Arial CE" w:cs="Arial CE"/>
          <w:szCs w:val="22"/>
        </w:rPr>
        <w:t>Je–</w:t>
      </w:r>
      <w:proofErr w:type="spellStart"/>
      <w:r w:rsidRPr="001D42DD">
        <w:rPr>
          <w:rFonts w:ascii="Arial CE" w:eastAsia="Arial CE" w:hAnsi="Arial CE" w:cs="Arial CE"/>
          <w:szCs w:val="22"/>
        </w:rPr>
        <w:t>li</w:t>
      </w:r>
      <w:proofErr w:type="spellEnd"/>
      <w:proofErr w:type="gram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14:paraId="5555E07F" w14:textId="77777777" w:rsidR="00BA6A71" w:rsidRPr="001D42DD" w:rsidRDefault="00BA6A71" w:rsidP="00BA6A71">
      <w:pPr>
        <w:ind w:left="567" w:hanging="567"/>
        <w:rPr>
          <w:rFonts w:ascii="Arial CE" w:eastAsia="Arial CE" w:hAnsi="Arial CE" w:cs="Arial CE"/>
          <w:color w:val="000000"/>
          <w:szCs w:val="22"/>
        </w:rPr>
      </w:pPr>
    </w:p>
    <w:p w14:paraId="5A9256BB"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F52FF9">
        <w:rPr>
          <w:rFonts w:ascii="Arial CE" w:eastAsia="Arial CE" w:hAnsi="Arial CE" w:cs="Arial CE"/>
          <w:szCs w:val="22"/>
        </w:rPr>
        <w:t> </w:t>
      </w:r>
      <w:r w:rsidRPr="001D42DD">
        <w:rPr>
          <w:rFonts w:ascii="Arial CE" w:eastAsia="Arial CE" w:hAnsi="Arial CE" w:cs="Arial CE"/>
          <w:szCs w:val="22"/>
        </w:rPr>
        <w:t xml:space="preserve">odstoupení od smlouvy. </w:t>
      </w:r>
    </w:p>
    <w:p w14:paraId="3B1621AB" w14:textId="77777777" w:rsidR="00BA6A71" w:rsidRPr="001D42DD" w:rsidRDefault="00BA6A71" w:rsidP="00BA6A71">
      <w:pPr>
        <w:ind w:left="567" w:hanging="567"/>
        <w:rPr>
          <w:rFonts w:ascii="Arial CE" w:eastAsia="Arial CE" w:hAnsi="Arial CE" w:cs="Arial CE"/>
          <w:b/>
          <w:color w:val="000000"/>
          <w:szCs w:val="22"/>
        </w:rPr>
      </w:pPr>
    </w:p>
    <w:p w14:paraId="5B167FE0"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09349DA7" w14:textId="77777777" w:rsidR="00BA6A71" w:rsidRPr="001D42DD" w:rsidRDefault="00BA6A71" w:rsidP="00BA6A71">
      <w:pPr>
        <w:ind w:left="567" w:hanging="567"/>
        <w:rPr>
          <w:rFonts w:ascii="Arial CE" w:eastAsia="Arial CE" w:hAnsi="Arial CE" w:cs="Arial CE"/>
          <w:szCs w:val="22"/>
        </w:rPr>
      </w:pPr>
    </w:p>
    <w:p w14:paraId="4290CB03"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7C90689" w14:textId="77777777" w:rsidR="00BA6A71" w:rsidRPr="001D42DD" w:rsidRDefault="00BA6A71" w:rsidP="00BA6A71">
      <w:pPr>
        <w:ind w:left="567" w:hanging="567"/>
        <w:rPr>
          <w:rFonts w:ascii="Arial CE" w:eastAsia="Arial CE" w:hAnsi="Arial CE" w:cs="Arial CE"/>
          <w:b/>
          <w:color w:val="000000"/>
          <w:szCs w:val="22"/>
        </w:rPr>
      </w:pPr>
    </w:p>
    <w:p w14:paraId="060C8473" w14:textId="77777777" w:rsidR="00BA6A71" w:rsidRPr="001D42DD"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2941D89D" w14:textId="77777777" w:rsidR="00BA6A71" w:rsidRPr="001D42DD" w:rsidRDefault="00BA6A71" w:rsidP="00BA6A71">
      <w:pPr>
        <w:ind w:left="567" w:hanging="567"/>
        <w:rPr>
          <w:rFonts w:ascii="Arial CE" w:eastAsia="Arial CE" w:hAnsi="Arial CE" w:cs="Arial CE"/>
          <w:szCs w:val="22"/>
        </w:rPr>
      </w:pPr>
    </w:p>
    <w:p w14:paraId="5E1FD8A6" w14:textId="77777777" w:rsidR="00BA6A71" w:rsidRDefault="00BA6A71" w:rsidP="00BF0C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06C73B70" w14:textId="77777777" w:rsidR="00CF240D" w:rsidRDefault="00CF240D" w:rsidP="001251EF"/>
    <w:p w14:paraId="243FF714" w14:textId="77777777" w:rsidR="00CF240D" w:rsidRDefault="00CF240D" w:rsidP="001251EF"/>
    <w:p w14:paraId="44F6875E" w14:textId="77777777" w:rsidR="00F52FF9" w:rsidRDefault="00F52FF9" w:rsidP="00F52FF9">
      <w:pPr>
        <w:autoSpaceDE w:val="0"/>
        <w:autoSpaceDN w:val="0"/>
        <w:adjustRightInd w:val="0"/>
        <w:spacing w:before="120"/>
        <w:jc w:val="center"/>
        <w:rPr>
          <w:rFonts w:cs="Arial"/>
          <w:b/>
          <w:bCs/>
          <w:color w:val="000000"/>
          <w:szCs w:val="22"/>
          <w:u w:val="single"/>
        </w:rPr>
      </w:pPr>
      <w:r>
        <w:rPr>
          <w:rFonts w:cs="Arial"/>
          <w:b/>
          <w:bCs/>
          <w:color w:val="000000"/>
          <w:szCs w:val="22"/>
          <w:u w:val="single"/>
        </w:rPr>
        <w:t>Čl. VIII. LICENČNÍ PODMÍNKY</w:t>
      </w:r>
    </w:p>
    <w:p w14:paraId="40B3F777" w14:textId="77777777" w:rsidR="00F52FF9" w:rsidRDefault="00F52FF9" w:rsidP="00F52FF9">
      <w:pPr>
        <w:autoSpaceDE w:val="0"/>
        <w:autoSpaceDN w:val="0"/>
        <w:adjustRightInd w:val="0"/>
        <w:jc w:val="left"/>
        <w:rPr>
          <w:rFonts w:cs="Arial"/>
          <w:b/>
          <w:bCs/>
          <w:color w:val="000000"/>
          <w:szCs w:val="22"/>
          <w:u w:val="single"/>
        </w:rPr>
      </w:pPr>
    </w:p>
    <w:p w14:paraId="532973A9" w14:textId="77777777" w:rsidR="00F52FF9" w:rsidRDefault="00F52FF9" w:rsidP="00F52FF9">
      <w:pPr>
        <w:autoSpaceDE w:val="0"/>
        <w:autoSpaceDN w:val="0"/>
        <w:adjustRightInd w:val="0"/>
        <w:rPr>
          <w:rFonts w:cs="Arial"/>
          <w:color w:val="000000"/>
          <w:szCs w:val="22"/>
        </w:rPr>
      </w:pPr>
      <w:r>
        <w:rPr>
          <w:rFonts w:cs="Arial"/>
          <w:color w:val="000000"/>
          <w:szCs w:val="22"/>
        </w:rPr>
        <w:t>Vztahují</w:t>
      </w:r>
      <w:r w:rsidR="00FF739E">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846F5A7" w14:textId="77777777" w:rsidR="00CF240D" w:rsidRDefault="00CF240D" w:rsidP="001251EF"/>
    <w:p w14:paraId="554B1103" w14:textId="77777777"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 xml:space="preserve">Čl. </w:t>
      </w:r>
      <w:r w:rsidR="00F52FF9">
        <w:rPr>
          <w:rFonts w:ascii="Arial CE" w:hAnsi="Arial CE"/>
          <w:b/>
          <w:color w:val="000000"/>
          <w:u w:val="single"/>
        </w:rPr>
        <w:t>IX</w:t>
      </w:r>
      <w:r w:rsidRPr="001D7A19">
        <w:rPr>
          <w:rFonts w:ascii="Arial CE" w:hAnsi="Arial CE"/>
          <w:b/>
          <w:color w:val="000000"/>
          <w:u w:val="single"/>
        </w:rPr>
        <w:t>. NÁHRADA ŠKODY</w:t>
      </w:r>
    </w:p>
    <w:p w14:paraId="3BD877FB" w14:textId="77777777" w:rsidR="00BA6A71" w:rsidRPr="001D7A19" w:rsidRDefault="00BA6A71" w:rsidP="00BA6A71">
      <w:pPr>
        <w:autoSpaceDE w:val="0"/>
        <w:autoSpaceDN w:val="0"/>
        <w:adjustRightInd w:val="0"/>
        <w:rPr>
          <w:rFonts w:ascii="Arial CE" w:hAnsi="Arial CE" w:cs="Arial"/>
          <w:bCs/>
          <w:color w:val="000000"/>
          <w:szCs w:val="22"/>
        </w:rPr>
      </w:pPr>
    </w:p>
    <w:p w14:paraId="7A7FB47E" w14:textId="77777777" w:rsidR="00BA6A71" w:rsidRDefault="00BA6A71" w:rsidP="00F52FF9">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103C3D96" w14:textId="77777777" w:rsidR="00903EF6" w:rsidRDefault="00903EF6" w:rsidP="00BA6A71">
      <w:pPr>
        <w:pStyle w:val="Odstavecseseznamem"/>
        <w:autoSpaceDE w:val="0"/>
        <w:autoSpaceDN w:val="0"/>
        <w:adjustRightInd w:val="0"/>
        <w:ind w:left="567"/>
        <w:rPr>
          <w:rFonts w:ascii="Arial CE" w:hAnsi="Arial CE" w:cs="Arial"/>
          <w:bCs/>
          <w:color w:val="000000"/>
          <w:szCs w:val="22"/>
        </w:rPr>
      </w:pPr>
    </w:p>
    <w:p w14:paraId="7213680D" w14:textId="77777777"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Čl. X. OSTATNÍ USTANOVENÍ</w:t>
      </w:r>
    </w:p>
    <w:p w14:paraId="6D8B9C47" w14:textId="77777777" w:rsidR="00BA6A71" w:rsidRPr="001D7A19" w:rsidRDefault="00BA6A71" w:rsidP="00BA6A71">
      <w:pPr>
        <w:autoSpaceDE w:val="0"/>
        <w:autoSpaceDN w:val="0"/>
        <w:adjustRightInd w:val="0"/>
        <w:rPr>
          <w:rFonts w:ascii="Arial CE" w:hAnsi="Arial CE" w:cs="Arial"/>
          <w:b/>
          <w:bCs/>
          <w:color w:val="000000"/>
        </w:rPr>
      </w:pPr>
    </w:p>
    <w:p w14:paraId="1FF73CD1" w14:textId="77777777" w:rsidR="00BA6A71" w:rsidRPr="00067F4D" w:rsidRDefault="00BA6A71" w:rsidP="00BF0C0D">
      <w:pPr>
        <w:pStyle w:val="Odstavecseseznamem"/>
        <w:numPr>
          <w:ilvl w:val="0"/>
          <w:numId w:val="6"/>
        </w:numPr>
        <w:tabs>
          <w:tab w:val="clear" w:pos="1080"/>
          <w:tab w:val="num" w:pos="426"/>
          <w:tab w:val="num" w:pos="851"/>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6AE4DC7D" w14:textId="77777777" w:rsidR="00BA6A71" w:rsidRPr="001D7A19" w:rsidRDefault="00BA6A71" w:rsidP="00BF0C0D">
      <w:pPr>
        <w:numPr>
          <w:ilvl w:val="0"/>
          <w:numId w:val="6"/>
        </w:numPr>
        <w:tabs>
          <w:tab w:val="clear" w:pos="1080"/>
          <w:tab w:val="num" w:pos="426"/>
        </w:tabs>
        <w:autoSpaceDE w:val="0"/>
        <w:autoSpaceDN w:val="0"/>
        <w:adjustRightInd w:val="0"/>
        <w:ind w:left="357" w:hanging="357"/>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mohli mít vliv na cenu díla. </w:t>
      </w:r>
    </w:p>
    <w:p w14:paraId="68EB9AF3" w14:textId="77777777" w:rsidR="00BA6A71" w:rsidRPr="001D7A19" w:rsidRDefault="00BA6A71" w:rsidP="00BA6A71">
      <w:pPr>
        <w:autoSpaceDE w:val="0"/>
        <w:autoSpaceDN w:val="0"/>
        <w:adjustRightInd w:val="0"/>
        <w:ind w:left="357"/>
        <w:rPr>
          <w:rFonts w:ascii="Arial CE" w:hAnsi="Arial CE"/>
          <w:color w:val="000000"/>
          <w:szCs w:val="22"/>
        </w:rPr>
      </w:pPr>
    </w:p>
    <w:p w14:paraId="31A439B7" w14:textId="77777777" w:rsidR="00BA6A71" w:rsidRPr="001D7A19" w:rsidRDefault="00BA6A71" w:rsidP="00BF0C0D">
      <w:pPr>
        <w:numPr>
          <w:ilvl w:val="0"/>
          <w:numId w:val="6"/>
        </w:numPr>
        <w:tabs>
          <w:tab w:val="clear" w:pos="1080"/>
          <w:tab w:val="num" w:pos="426"/>
        </w:tabs>
        <w:autoSpaceDE w:val="0"/>
        <w:autoSpaceDN w:val="0"/>
        <w:adjustRightInd w:val="0"/>
        <w:ind w:left="357" w:hanging="357"/>
        <w:rPr>
          <w:rFonts w:ascii="Arial CE" w:hAnsi="Arial CE"/>
          <w:color w:val="000000"/>
          <w:szCs w:val="22"/>
        </w:rPr>
      </w:pPr>
      <w:r>
        <w:rPr>
          <w:rFonts w:ascii="Arial CE" w:hAnsi="Arial CE" w:cs="Arial"/>
          <w:szCs w:val="22"/>
        </w:rPr>
        <w:t>Objednatel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14:paraId="0446E85E" w14:textId="77777777" w:rsidR="00BA6A71" w:rsidRPr="001D7A19" w:rsidRDefault="00BA6A71" w:rsidP="00BA6A71">
      <w:pPr>
        <w:autoSpaceDE w:val="0"/>
        <w:autoSpaceDN w:val="0"/>
        <w:adjustRightInd w:val="0"/>
        <w:ind w:left="357"/>
        <w:rPr>
          <w:rFonts w:ascii="Arial CE" w:hAnsi="Arial CE"/>
          <w:color w:val="000000"/>
          <w:szCs w:val="22"/>
        </w:rPr>
      </w:pPr>
    </w:p>
    <w:p w14:paraId="2F4D0B2F" w14:textId="77777777" w:rsidR="00BA6A71" w:rsidRPr="001D7A19" w:rsidRDefault="00BA6A71" w:rsidP="00BF0C0D">
      <w:pPr>
        <w:numPr>
          <w:ilvl w:val="0"/>
          <w:numId w:val="6"/>
        </w:numPr>
        <w:tabs>
          <w:tab w:val="clear" w:pos="1080"/>
          <w:tab w:val="num" w:pos="426"/>
        </w:tabs>
        <w:autoSpaceDE w:val="0"/>
        <w:autoSpaceDN w:val="0"/>
        <w:adjustRightInd w:val="0"/>
        <w:ind w:left="357" w:hanging="357"/>
        <w:rPr>
          <w:rFonts w:ascii="Arial CE" w:hAnsi="Arial CE"/>
          <w:color w:val="000000"/>
          <w:szCs w:val="22"/>
        </w:rPr>
      </w:pPr>
      <w:r w:rsidRPr="001D7A19">
        <w:rPr>
          <w:rFonts w:ascii="Arial CE" w:hAnsi="Arial CE"/>
          <w:color w:val="000000"/>
          <w:szCs w:val="22"/>
        </w:rPr>
        <w:t>V případě, že se strany po uzavření smlouvy písemně dohodnou na změně díla, je</w:t>
      </w:r>
      <w:r w:rsidR="007F2D48">
        <w:rPr>
          <w:rFonts w:ascii="Arial CE" w:hAnsi="Arial CE"/>
          <w:color w:val="000000"/>
          <w:szCs w:val="22"/>
        </w:rPr>
        <w:t> </w:t>
      </w:r>
      <w:r>
        <w:rPr>
          <w:rFonts w:ascii="Arial CE" w:hAnsi="Arial CE"/>
          <w:color w:val="000000"/>
          <w:szCs w:val="22"/>
        </w:rPr>
        <w:t>objednatel</w:t>
      </w:r>
      <w:r w:rsidRPr="001D7A19">
        <w:rPr>
          <w:rFonts w:ascii="Arial CE" w:hAnsi="Arial CE"/>
          <w:color w:val="000000"/>
          <w:szCs w:val="22"/>
        </w:rPr>
        <w:t xml:space="preserve"> povinen zaplatit cenu dohodnutou v dodatku k této smlouvě.</w:t>
      </w:r>
    </w:p>
    <w:p w14:paraId="39B2C3EB" w14:textId="77777777" w:rsidR="00BA6A71" w:rsidRPr="001D7A19" w:rsidRDefault="00BA6A71" w:rsidP="00BA6A71">
      <w:pPr>
        <w:autoSpaceDE w:val="0"/>
        <w:autoSpaceDN w:val="0"/>
        <w:adjustRightInd w:val="0"/>
        <w:ind w:left="357"/>
        <w:rPr>
          <w:rFonts w:ascii="Arial CE" w:hAnsi="Arial CE"/>
          <w:color w:val="000000"/>
          <w:szCs w:val="22"/>
        </w:rPr>
      </w:pPr>
    </w:p>
    <w:p w14:paraId="1A12F0E8" w14:textId="77777777" w:rsidR="00BA6A71" w:rsidRPr="00846CB7" w:rsidRDefault="00BA6A71" w:rsidP="00BF0C0D">
      <w:pPr>
        <w:numPr>
          <w:ilvl w:val="0"/>
          <w:numId w:val="6"/>
        </w:numPr>
        <w:tabs>
          <w:tab w:val="clear" w:pos="1080"/>
          <w:tab w:val="num" w:pos="426"/>
        </w:tabs>
        <w:autoSpaceDE w:val="0"/>
        <w:autoSpaceDN w:val="0"/>
        <w:adjustRightInd w:val="0"/>
        <w:ind w:left="357" w:hanging="357"/>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r>
        <w:rPr>
          <w:rFonts w:ascii="Arial CE" w:hAnsi="Arial CE"/>
          <w:color w:val="000000"/>
          <w:szCs w:val="22"/>
        </w:rPr>
        <w:t>.</w:t>
      </w:r>
    </w:p>
    <w:p w14:paraId="0A4EB898" w14:textId="77777777" w:rsidR="00B7669F" w:rsidRDefault="00B7669F" w:rsidP="001251EF"/>
    <w:p w14:paraId="090C4C2E" w14:textId="77777777" w:rsidR="00BA6A71" w:rsidRDefault="00BA6A71" w:rsidP="00B7669F">
      <w:pPr>
        <w:pStyle w:val="Zkladntext"/>
        <w:jc w:val="center"/>
        <w:textAlignment w:val="baseline"/>
        <w:outlineLvl w:val="0"/>
        <w:rPr>
          <w:rFonts w:ascii="Arial CE" w:hAnsi="Arial CE"/>
          <w:b/>
          <w:color w:val="000000"/>
          <w:u w:val="single"/>
        </w:rPr>
      </w:pPr>
      <w:r w:rsidRPr="00612E8A">
        <w:rPr>
          <w:rFonts w:ascii="Arial CE" w:hAnsi="Arial CE"/>
          <w:b/>
          <w:color w:val="000000"/>
          <w:u w:val="single"/>
        </w:rPr>
        <w:t>Čl. X</w:t>
      </w:r>
      <w:r w:rsidR="00F52FF9">
        <w:rPr>
          <w:rFonts w:ascii="Arial CE" w:hAnsi="Arial CE"/>
          <w:b/>
          <w:color w:val="000000"/>
          <w:u w:val="single"/>
        </w:rPr>
        <w:t>I</w:t>
      </w:r>
      <w:r w:rsidRPr="00612E8A">
        <w:rPr>
          <w:rFonts w:ascii="Arial CE" w:hAnsi="Arial CE"/>
          <w:b/>
          <w:color w:val="000000"/>
          <w:u w:val="single"/>
        </w:rPr>
        <w:t>. COMPLIANCE DOLOŽKA</w:t>
      </w:r>
    </w:p>
    <w:p w14:paraId="37D33397" w14:textId="77777777" w:rsidR="00B7669F" w:rsidRPr="00612E8A" w:rsidRDefault="00B7669F" w:rsidP="001251EF"/>
    <w:p w14:paraId="3C6EE825" w14:textId="77777777" w:rsidR="00BA6A71" w:rsidRDefault="00BA6A71" w:rsidP="00BF0C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5CCA771" w14:textId="77777777" w:rsidR="00BA6A71" w:rsidRDefault="00BA6A71" w:rsidP="00BF0C0D">
      <w:pPr>
        <w:pStyle w:val="Zkladntext"/>
        <w:numPr>
          <w:ilvl w:val="0"/>
          <w:numId w:val="8"/>
        </w:numPr>
        <w:tabs>
          <w:tab w:val="clear" w:pos="360"/>
        </w:tabs>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7403EEB" w14:textId="77777777" w:rsidR="00FF739E" w:rsidRDefault="00FF739E" w:rsidP="00FF739E">
      <w:pPr>
        <w:pStyle w:val="Zkladntext"/>
        <w:tabs>
          <w:tab w:val="clear" w:pos="360"/>
        </w:tabs>
        <w:ind w:left="426" w:firstLine="0"/>
        <w:textAlignment w:val="baseline"/>
        <w:rPr>
          <w:rFonts w:ascii="Arial CE" w:hAnsi="Arial CE"/>
        </w:rPr>
      </w:pPr>
    </w:p>
    <w:p w14:paraId="16BA7EF0" w14:textId="77777777" w:rsidR="00BA6A71" w:rsidRDefault="00BA6A71" w:rsidP="00BF0C0D">
      <w:pPr>
        <w:pStyle w:val="Zkladntext"/>
        <w:numPr>
          <w:ilvl w:val="0"/>
          <w:numId w:val="8"/>
        </w:numPr>
        <w:tabs>
          <w:tab w:val="clear" w:pos="360"/>
        </w:tabs>
        <w:ind w:left="426" w:hanging="426"/>
        <w:textAlignment w:val="baseline"/>
        <w:rPr>
          <w:rFonts w:ascii="Arial CE" w:hAnsi="Arial CE"/>
        </w:rPr>
      </w:pPr>
      <w:r w:rsidRPr="00FF739E">
        <w:rPr>
          <w:rFonts w:ascii="Arial CE" w:hAnsi="Arial CE"/>
        </w:rPr>
        <w:t xml:space="preserve">Zhotovitel prohlašuje, že se seznámil se zásadami, hodnotami a cíli </w:t>
      </w:r>
      <w:proofErr w:type="spellStart"/>
      <w:r w:rsidRPr="00FF739E">
        <w:rPr>
          <w:rFonts w:ascii="Arial CE" w:hAnsi="Arial CE"/>
        </w:rPr>
        <w:t>Compliance</w:t>
      </w:r>
      <w:proofErr w:type="spellEnd"/>
      <w:r w:rsidRPr="00FF739E">
        <w:rPr>
          <w:rFonts w:ascii="Arial CE" w:hAnsi="Arial CE"/>
        </w:rPr>
        <w:t xml:space="preserve"> programu Povodí Ohře, </w:t>
      </w:r>
      <w:proofErr w:type="spellStart"/>
      <w:r w:rsidRPr="00FF739E">
        <w:rPr>
          <w:rFonts w:ascii="Arial CE" w:hAnsi="Arial CE"/>
        </w:rPr>
        <w:t>s.p</w:t>
      </w:r>
      <w:proofErr w:type="spellEnd"/>
      <w:r w:rsidRPr="00FF739E">
        <w:rPr>
          <w:rFonts w:ascii="Arial CE" w:hAnsi="Arial CE"/>
        </w:rPr>
        <w:t>. (viz http://www.poh.cz/protikorupcni-a-compliance-program/d-1346/p1=1458), dále s Etickým kodexem Povodí Ohře, státní podnik a</w:t>
      </w:r>
      <w:r w:rsidR="007F2D48" w:rsidRPr="00FF739E">
        <w:rPr>
          <w:rFonts w:ascii="Arial CE" w:hAnsi="Arial CE"/>
        </w:rPr>
        <w:t> </w:t>
      </w:r>
      <w:r w:rsidRPr="00FF739E">
        <w:rPr>
          <w:rFonts w:ascii="Arial CE" w:hAnsi="Arial CE"/>
        </w:rPr>
        <w:t>Protikorupčním programem Povodí Ohře, státní podnik. Zhotovitel se při plnění této Smlouvy zavazuje po celou dobu jejího trvání dodržovat zásady a hodnoty obsažené v</w:t>
      </w:r>
      <w:r w:rsidR="007F2D48" w:rsidRPr="00FF739E">
        <w:rPr>
          <w:rFonts w:ascii="Arial CE" w:hAnsi="Arial CE"/>
        </w:rPr>
        <w:t> </w:t>
      </w:r>
      <w:r w:rsidRPr="00FF739E">
        <w:rPr>
          <w:rFonts w:ascii="Arial CE" w:hAnsi="Arial CE"/>
        </w:rPr>
        <w:t>uvedených dokumentech, pokud to jejich povaha umožňuje.</w:t>
      </w:r>
    </w:p>
    <w:p w14:paraId="0BA46E32" w14:textId="77777777" w:rsidR="00FF739E" w:rsidRPr="001B3F83" w:rsidRDefault="00FF739E" w:rsidP="00FF739E">
      <w:pPr>
        <w:pStyle w:val="Zkladntext"/>
        <w:tabs>
          <w:tab w:val="clear" w:pos="360"/>
        </w:tabs>
        <w:ind w:left="426" w:firstLine="0"/>
        <w:textAlignment w:val="baseline"/>
        <w:rPr>
          <w:rFonts w:ascii="Arial CE" w:hAnsi="Arial CE"/>
        </w:rPr>
      </w:pPr>
    </w:p>
    <w:p w14:paraId="3E241FB3" w14:textId="77777777" w:rsidR="00BA6A71" w:rsidRPr="00FF739E" w:rsidRDefault="00BA6A71" w:rsidP="00BF0C0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FF739E">
        <w:rPr>
          <w:rFonts w:ascii="Arial CE" w:hAnsi="Arial CE"/>
        </w:rPr>
        <w:t>se</w:t>
      </w:r>
      <w:r w:rsidR="007F2D48" w:rsidRPr="00FF739E">
        <w:rPr>
          <w:rFonts w:ascii="Arial CE" w:hAnsi="Arial CE"/>
        </w:rPr>
        <w:t> </w:t>
      </w:r>
      <w:r w:rsidRPr="00FF739E">
        <w:rPr>
          <w:rFonts w:ascii="Arial CE" w:hAnsi="Arial CE"/>
        </w:rPr>
        <w:t>zásadami</w:t>
      </w:r>
      <w:r w:rsidRPr="00DC6CC9">
        <w:rPr>
          <w:rFonts w:ascii="Arial CE" w:hAnsi="Arial CE"/>
        </w:rPr>
        <w:t xml:space="preserve"> vyjádřenými v tomto článku.</w:t>
      </w:r>
    </w:p>
    <w:p w14:paraId="6FAFE83A" w14:textId="77777777" w:rsidR="00B7669F" w:rsidRPr="00DC6CC9" w:rsidRDefault="00B7669F" w:rsidP="00B7669F">
      <w:pPr>
        <w:pStyle w:val="Zkladntext"/>
        <w:tabs>
          <w:tab w:val="clear" w:pos="360"/>
        </w:tabs>
        <w:ind w:left="567" w:firstLine="0"/>
        <w:textAlignment w:val="baseline"/>
        <w:rPr>
          <w:rFonts w:ascii="Arial CE" w:hAnsi="Arial CE"/>
          <w:b/>
          <w:color w:val="000000"/>
          <w:u w:val="single"/>
        </w:rPr>
      </w:pPr>
    </w:p>
    <w:p w14:paraId="4A6CEC4F" w14:textId="77777777" w:rsidR="00BA6A71" w:rsidRPr="001251EF" w:rsidRDefault="00BA6A71" w:rsidP="001251EF">
      <w:pPr>
        <w:pStyle w:val="Zkladntext"/>
        <w:jc w:val="center"/>
        <w:textAlignment w:val="baseline"/>
        <w:outlineLvl w:val="0"/>
        <w:rPr>
          <w:rFonts w:ascii="Arial CE" w:hAnsi="Arial CE"/>
          <w:b/>
          <w:color w:val="000000"/>
          <w:u w:val="single"/>
        </w:rPr>
      </w:pPr>
      <w:r w:rsidRPr="001251EF">
        <w:rPr>
          <w:rFonts w:ascii="Arial CE" w:hAnsi="Arial CE"/>
          <w:b/>
          <w:color w:val="000000"/>
          <w:u w:val="single"/>
        </w:rPr>
        <w:t>Čl. XI</w:t>
      </w:r>
      <w:r w:rsidR="00F52FF9">
        <w:rPr>
          <w:rFonts w:ascii="Arial CE" w:hAnsi="Arial CE"/>
          <w:b/>
          <w:color w:val="000000"/>
          <w:u w:val="single"/>
        </w:rPr>
        <w:t>I</w:t>
      </w:r>
      <w:r w:rsidRPr="001251EF">
        <w:rPr>
          <w:rFonts w:ascii="Arial CE" w:hAnsi="Arial CE"/>
          <w:b/>
          <w:color w:val="000000"/>
          <w:u w:val="single"/>
        </w:rPr>
        <w:t>. ZÁVĚREČNÁ USTANOVENÍ</w:t>
      </w:r>
    </w:p>
    <w:p w14:paraId="4FB27AA0" w14:textId="77777777" w:rsidR="00BA6A71" w:rsidRPr="00663814" w:rsidRDefault="00BA6A71" w:rsidP="00BA6A71">
      <w:pPr>
        <w:rPr>
          <w:rFonts w:cs="Arial"/>
          <w:b/>
          <w:bCs/>
          <w:color w:val="000000"/>
          <w:szCs w:val="22"/>
        </w:rPr>
      </w:pPr>
    </w:p>
    <w:p w14:paraId="0D17237F" w14:textId="77777777" w:rsidR="00BA6A71" w:rsidRPr="00B7669F" w:rsidRDefault="00BA6A71" w:rsidP="00BF0C0D">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4BB96AAB" w14:textId="77777777" w:rsidR="00B7669F" w:rsidRDefault="00B7669F" w:rsidP="00B7669F">
      <w:pPr>
        <w:autoSpaceDE w:val="0"/>
        <w:autoSpaceDN w:val="0"/>
        <w:adjustRightInd w:val="0"/>
        <w:ind w:left="426"/>
        <w:rPr>
          <w:rFonts w:cs="Arial"/>
          <w:color w:val="000000"/>
          <w:szCs w:val="22"/>
        </w:rPr>
      </w:pPr>
    </w:p>
    <w:p w14:paraId="233E106B" w14:textId="77777777" w:rsidR="00BA6A71" w:rsidRPr="00663814" w:rsidRDefault="00BA6A71" w:rsidP="00BF0C0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1F089ABC"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824EB2D" w14:textId="77777777" w:rsidR="00BA6A71" w:rsidRPr="00663814" w:rsidRDefault="00BA6A71" w:rsidP="00BA6A71">
      <w:pPr>
        <w:autoSpaceDE w:val="0"/>
        <w:autoSpaceDN w:val="0"/>
        <w:adjustRightInd w:val="0"/>
        <w:ind w:left="426" w:hanging="426"/>
        <w:rPr>
          <w:rFonts w:cs="Arial"/>
          <w:bCs/>
          <w:color w:val="000000"/>
          <w:szCs w:val="22"/>
        </w:rPr>
      </w:pPr>
    </w:p>
    <w:p w14:paraId="2B5EDEC3" w14:textId="77777777" w:rsidR="00BA6A71" w:rsidRPr="007041FC" w:rsidRDefault="00BA6A71" w:rsidP="00BF0C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194A844" w14:textId="77777777" w:rsidR="00BA6A71" w:rsidRPr="00663814" w:rsidRDefault="00BA6A71" w:rsidP="00BA6A71">
      <w:pPr>
        <w:pStyle w:val="Odstavecseseznamem"/>
        <w:autoSpaceDE w:val="0"/>
        <w:autoSpaceDN w:val="0"/>
        <w:adjustRightInd w:val="0"/>
        <w:ind w:left="426"/>
        <w:rPr>
          <w:rFonts w:cs="Arial"/>
          <w:szCs w:val="22"/>
        </w:rPr>
      </w:pPr>
    </w:p>
    <w:p w14:paraId="6F083934"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29876D83" w14:textId="77777777" w:rsidR="00BA6A71" w:rsidRPr="00663814" w:rsidRDefault="00BA6A71" w:rsidP="00BF0C0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7F2D48">
        <w:rPr>
          <w:rFonts w:cs="Arial"/>
          <w:bCs/>
          <w:color w:val="000000"/>
          <w:szCs w:val="22"/>
        </w:rPr>
        <w:t> </w:t>
      </w:r>
      <w:r w:rsidRPr="00663814">
        <w:rPr>
          <w:rFonts w:cs="Arial"/>
          <w:bCs/>
          <w:color w:val="000000"/>
          <w:szCs w:val="22"/>
        </w:rPr>
        <w:t xml:space="preserve">dílo, </w:t>
      </w:r>
    </w:p>
    <w:p w14:paraId="4B810A8A" w14:textId="77777777" w:rsidR="00BA6A71" w:rsidRPr="00DD4362" w:rsidRDefault="00BA6A71" w:rsidP="00BF0C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307E22B4" w14:textId="77777777" w:rsidR="00BA6A71" w:rsidRPr="00663814" w:rsidRDefault="00BA6A71" w:rsidP="00BA6A71">
      <w:pPr>
        <w:pStyle w:val="Odstavecseseznamem"/>
        <w:autoSpaceDE w:val="0"/>
        <w:autoSpaceDN w:val="0"/>
        <w:adjustRightInd w:val="0"/>
        <w:rPr>
          <w:rFonts w:cs="Arial"/>
          <w:szCs w:val="22"/>
        </w:rPr>
      </w:pPr>
    </w:p>
    <w:p w14:paraId="720633AC" w14:textId="77777777" w:rsidR="00BA6A71" w:rsidRPr="00FA0E8C" w:rsidRDefault="00BA6A71" w:rsidP="00BA6A71">
      <w:pPr>
        <w:autoSpaceDE w:val="0"/>
        <w:autoSpaceDN w:val="0"/>
        <w:adjustRightInd w:val="0"/>
        <w:ind w:left="360"/>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w:t>
      </w:r>
      <w:r w:rsidRPr="00FA0E8C">
        <w:rPr>
          <w:rFonts w:cs="Arial"/>
          <w:bCs/>
          <w:color w:val="000000"/>
          <w:szCs w:val="22"/>
        </w:rPr>
        <w:lastRenderedPageBreak/>
        <w:t>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FF739E">
        <w:rPr>
          <w:rFonts w:cs="Arial"/>
          <w:bCs/>
          <w:szCs w:val="22"/>
        </w:rPr>
        <w:t>-</w:t>
      </w:r>
      <w:r w:rsidRPr="00FA0E8C">
        <w:rPr>
          <w:rFonts w:cs="Arial"/>
          <w:bCs/>
          <w:szCs w:val="22"/>
        </w:rPr>
        <w:t>li z částečného plnění zhotovitele prospěch.</w:t>
      </w:r>
    </w:p>
    <w:p w14:paraId="72F936FB"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DBF31CB" w14:textId="77777777" w:rsidR="00BA6A71" w:rsidRPr="00663814" w:rsidRDefault="00BA6A71" w:rsidP="00BA6A71">
      <w:pPr>
        <w:autoSpaceDE w:val="0"/>
        <w:autoSpaceDN w:val="0"/>
        <w:adjustRightInd w:val="0"/>
        <w:ind w:left="426"/>
        <w:rPr>
          <w:rFonts w:cs="Arial"/>
          <w:bCs/>
          <w:color w:val="000000"/>
          <w:szCs w:val="22"/>
        </w:rPr>
      </w:pPr>
      <w:r>
        <w:rPr>
          <w:rFonts w:cs="Arial"/>
          <w:bCs/>
          <w:color w:val="000000"/>
          <w:szCs w:val="22"/>
        </w:rPr>
        <w:t xml:space="preserve">Objednatel je oprávněn odstoupit od smlouvy také v případě, že zhotovitel vstoupí </w:t>
      </w:r>
      <w:r w:rsidRPr="007F2D48">
        <w:t>do</w:t>
      </w:r>
      <w:r w:rsidR="007F2D48">
        <w:t> </w:t>
      </w:r>
      <w:r w:rsidRPr="007F2D48">
        <w:t>likvidace</w:t>
      </w:r>
      <w:r>
        <w:rPr>
          <w:rFonts w:cs="Arial"/>
          <w:bCs/>
          <w:color w:val="000000"/>
          <w:szCs w:val="22"/>
        </w:rPr>
        <w:t xml:space="preserve"> nebo se ocitne v úpadku dle zákona č. 182/2006 Sb., o úpadku a způsobech jeho řešení (insolvenční zákon), ve znění pozdějších předpisů.</w:t>
      </w:r>
    </w:p>
    <w:p w14:paraId="0AE62745" w14:textId="77777777" w:rsidR="00BA6A71" w:rsidRPr="00663814" w:rsidRDefault="00BA6A71" w:rsidP="00BA6A71">
      <w:pPr>
        <w:pStyle w:val="Odstavecseseznamem"/>
        <w:autoSpaceDE w:val="0"/>
        <w:autoSpaceDN w:val="0"/>
        <w:adjustRightInd w:val="0"/>
        <w:ind w:left="426"/>
        <w:rPr>
          <w:rFonts w:cs="Arial"/>
          <w:szCs w:val="22"/>
        </w:rPr>
      </w:pPr>
    </w:p>
    <w:p w14:paraId="3A7D3279" w14:textId="77777777" w:rsidR="00BA6A71" w:rsidRDefault="00BA6A71" w:rsidP="00BA6A71">
      <w:pPr>
        <w:pStyle w:val="Zkladntext"/>
      </w:pPr>
      <w:r>
        <w:rPr>
          <w:bCs/>
        </w:rPr>
        <w:tab/>
      </w:r>
      <w:r w:rsidRPr="00663814">
        <w:rPr>
          <w:bCs/>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w:t>
      </w:r>
      <w:r w:rsidRPr="007F2D48">
        <w:t>o</w:t>
      </w:r>
      <w:r w:rsidR="007F2D48">
        <w:t> </w:t>
      </w:r>
      <w:r w:rsidRPr="007F2D48">
        <w:t>registru</w:t>
      </w:r>
      <w:r w:rsidRPr="00663814">
        <w:rPr>
          <w:bCs/>
        </w:rPr>
        <w:t xml:space="preserve"> smluv</w:t>
      </w:r>
      <w:r>
        <w:rPr>
          <w:bCs/>
        </w:rPr>
        <w:t>, ve znění pozdějších předpisů</w:t>
      </w:r>
      <w:r w:rsidRPr="00663814">
        <w:rPr>
          <w:bCs/>
        </w:rPr>
        <w:t>. Zveřejnění smlouvy a metadat v registru smluv zajistí Povodí Ohře, státní podnik, který má právo tuto smlouvu zveřejnit rovněž v</w:t>
      </w:r>
      <w:r w:rsidR="007F2D48">
        <w:rPr>
          <w:bCs/>
        </w:rPr>
        <w:t> </w:t>
      </w:r>
      <w:r w:rsidRPr="00663814">
        <w:rPr>
          <w:bCs/>
        </w:rPr>
        <w:t>pochybnostech o tom, zda tato smlouva zveřejnění podléhá či nikoliv.</w:t>
      </w:r>
      <w:r w:rsidRPr="00BA6A71">
        <w:t xml:space="preserve"> </w:t>
      </w:r>
    </w:p>
    <w:p w14:paraId="70060C78" w14:textId="77777777" w:rsidR="00BA6A71" w:rsidRDefault="00BA6A71" w:rsidP="00BA6A71">
      <w:pPr>
        <w:pStyle w:val="Zkladntext"/>
      </w:pPr>
    </w:p>
    <w:p w14:paraId="3319407F" w14:textId="77777777" w:rsidR="00BA6A71" w:rsidRPr="00BA6A71" w:rsidRDefault="00BA6A71" w:rsidP="00BF0C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6ACC0700" w14:textId="77777777" w:rsidR="00BA6A71" w:rsidRPr="00BA6A71" w:rsidRDefault="00BA6A71" w:rsidP="00BA6A71">
      <w:pPr>
        <w:pStyle w:val="Odstavecseseznamem"/>
        <w:ind w:left="426"/>
        <w:rPr>
          <w:szCs w:val="22"/>
        </w:rPr>
      </w:pPr>
    </w:p>
    <w:p w14:paraId="3035740D" w14:textId="77777777" w:rsidR="00BA6A71" w:rsidRPr="00BA6A71" w:rsidRDefault="00BA6A71" w:rsidP="00BF0C0D">
      <w:pPr>
        <w:pStyle w:val="Odstavecseseznamem"/>
        <w:numPr>
          <w:ilvl w:val="0"/>
          <w:numId w:val="9"/>
        </w:numPr>
        <w:ind w:left="426" w:hanging="426"/>
        <w:rPr>
          <w:szCs w:val="22"/>
        </w:rPr>
      </w:pPr>
      <w:r w:rsidRPr="00BA6A71">
        <w:rPr>
          <w:szCs w:val="22"/>
        </w:rPr>
        <w:t xml:space="preserve">V případě, že v souvislosti s touto smlouvou dochází ke zpracovávání osobních údajů, jsou tyto zpracovávány v souladu s platnými právními předpisy, které upravují ochranu a    </w:t>
      </w:r>
    </w:p>
    <w:p w14:paraId="0DB1E3AD" w14:textId="77777777" w:rsidR="00BA6A71" w:rsidRDefault="00BA6A71" w:rsidP="00B7669F">
      <w:pPr>
        <w:rPr>
          <w:szCs w:val="22"/>
        </w:rPr>
      </w:pPr>
      <w:r>
        <w:rPr>
          <w:szCs w:val="22"/>
        </w:rPr>
        <w:t xml:space="preserve">      zpracování osobních údajů, zejména s nařízením Evropského parlamentu a Rady (EU) č.</w:t>
      </w:r>
    </w:p>
    <w:p w14:paraId="7C782C3A" w14:textId="77777777" w:rsidR="00BA6A71" w:rsidRDefault="00BA6A71" w:rsidP="00B7669F">
      <w:pPr>
        <w:rPr>
          <w:szCs w:val="22"/>
        </w:rPr>
      </w:pPr>
      <w:r>
        <w:rPr>
          <w:szCs w:val="22"/>
        </w:rPr>
        <w:t xml:space="preserve">      2016/679 ze dne 27. 4. 2016 o ochraně fyzických osob v souvislosti se zpracováním </w:t>
      </w:r>
    </w:p>
    <w:p w14:paraId="294598BE" w14:textId="77777777" w:rsidR="00BA6A71" w:rsidRDefault="00BA6A71" w:rsidP="00B7669F">
      <w:pPr>
        <w:rPr>
          <w:szCs w:val="22"/>
        </w:rPr>
      </w:pPr>
      <w:r>
        <w:rPr>
          <w:szCs w:val="22"/>
        </w:rPr>
        <w:t xml:space="preserve">      osobních údajů a o volném pohybu těchto údajů a o zrušení směrnice 95/46/ES (obecné </w:t>
      </w:r>
    </w:p>
    <w:p w14:paraId="6E018B9C" w14:textId="77777777" w:rsidR="00BA6A71" w:rsidRDefault="00BA6A71" w:rsidP="00B7669F">
      <w:pPr>
        <w:rPr>
          <w:szCs w:val="22"/>
        </w:rPr>
      </w:pPr>
      <w:r>
        <w:rPr>
          <w:szCs w:val="22"/>
        </w:rPr>
        <w:t xml:space="preserve">      nařízení o ochraně osobních údajů). Informace o zpracování osobních údajů, včetně </w:t>
      </w:r>
    </w:p>
    <w:p w14:paraId="4C55D0AA" w14:textId="77777777" w:rsidR="00BA6A71" w:rsidRPr="009B416C" w:rsidRDefault="00BA6A71" w:rsidP="00B7669F">
      <w:pPr>
        <w:rPr>
          <w:szCs w:val="22"/>
        </w:rPr>
      </w:pPr>
      <w:r>
        <w:rPr>
          <w:szCs w:val="22"/>
        </w:rPr>
        <w:t xml:space="preserve">      účelu a důvodu zpracování, naleznete na </w:t>
      </w:r>
      <w:hyperlink r:id="rId8" w:history="1">
        <w:r w:rsidRPr="009B416C">
          <w:rPr>
            <w:rStyle w:val="Hypertextovodkaz"/>
            <w:szCs w:val="22"/>
            <w:u w:val="none"/>
          </w:rPr>
          <w:t>http://www.poh.cz/informace-o-zpracovani-</w:t>
        </w:r>
      </w:hyperlink>
    </w:p>
    <w:p w14:paraId="1332E04E" w14:textId="77777777" w:rsidR="00BA6A71" w:rsidRDefault="00BA6A71" w:rsidP="00B7669F">
      <w:pPr>
        <w:rPr>
          <w:color w:val="0000FF"/>
          <w:szCs w:val="22"/>
        </w:rPr>
      </w:pPr>
      <w:r w:rsidRPr="009B416C">
        <w:rPr>
          <w:szCs w:val="22"/>
        </w:rPr>
        <w:t xml:space="preserve">      </w:t>
      </w:r>
      <w:proofErr w:type="spellStart"/>
      <w:r w:rsidRPr="009B416C">
        <w:rPr>
          <w:color w:val="0000FF"/>
          <w:szCs w:val="22"/>
        </w:rPr>
        <w:t>osobnich-udaju</w:t>
      </w:r>
      <w:proofErr w:type="spellEnd"/>
      <w:r w:rsidRPr="009B416C">
        <w:rPr>
          <w:color w:val="0000FF"/>
          <w:szCs w:val="22"/>
        </w:rPr>
        <w:t>/d-1369/p1=1459</w:t>
      </w:r>
    </w:p>
    <w:p w14:paraId="21D3BBF2" w14:textId="77777777" w:rsidR="00BA6A71" w:rsidRPr="009B416C" w:rsidRDefault="00BA6A71" w:rsidP="00BA6A71">
      <w:pPr>
        <w:rPr>
          <w:szCs w:val="22"/>
        </w:rPr>
      </w:pPr>
    </w:p>
    <w:p w14:paraId="52DE01D0" w14:textId="77777777" w:rsidR="00BA6A71" w:rsidRPr="00663814" w:rsidRDefault="00BA6A71" w:rsidP="00BF0C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29F86CAB" w14:textId="77777777" w:rsidR="007F2D48" w:rsidRDefault="007F2D48" w:rsidP="00BA6A71">
      <w:pPr>
        <w:autoSpaceDE w:val="0"/>
        <w:autoSpaceDN w:val="0"/>
        <w:adjustRightInd w:val="0"/>
        <w:rPr>
          <w:rFonts w:cs="Arial"/>
          <w:bCs/>
          <w:szCs w:val="22"/>
        </w:rPr>
      </w:pPr>
    </w:p>
    <w:p w14:paraId="3A6DA95F" w14:textId="77777777" w:rsidR="00BA6A71" w:rsidRPr="00BA6A71" w:rsidRDefault="00BA6A71" w:rsidP="00BF0C0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1C0785C5" w14:textId="77777777" w:rsidR="00BA6A71" w:rsidRPr="00BA6A71" w:rsidRDefault="00BA6A71" w:rsidP="00BA6A71">
      <w:pPr>
        <w:pStyle w:val="Odstavecseseznamem"/>
        <w:autoSpaceDE w:val="0"/>
        <w:autoSpaceDN w:val="0"/>
        <w:adjustRightInd w:val="0"/>
        <w:ind w:left="426"/>
        <w:contextualSpacing w:val="0"/>
        <w:rPr>
          <w:rFonts w:cs="Arial"/>
          <w:bCs/>
          <w:color w:val="000000"/>
          <w:szCs w:val="22"/>
        </w:rPr>
      </w:pPr>
    </w:p>
    <w:p w14:paraId="684E808A" w14:textId="77777777" w:rsidR="00AD033B" w:rsidRDefault="00AD033B" w:rsidP="00BA6A71">
      <w:pPr>
        <w:autoSpaceDE w:val="0"/>
        <w:autoSpaceDN w:val="0"/>
        <w:adjustRightInd w:val="0"/>
        <w:rPr>
          <w:rFonts w:cs="Arial"/>
          <w:color w:val="000000"/>
          <w:szCs w:val="22"/>
        </w:rPr>
      </w:pPr>
    </w:p>
    <w:p w14:paraId="26A62977" w14:textId="77777777" w:rsidR="00426C19" w:rsidRDefault="00FF739E" w:rsidP="00FF739E">
      <w:pPr>
        <w:tabs>
          <w:tab w:val="left" w:pos="5103"/>
        </w:tabs>
        <w:autoSpaceDE w:val="0"/>
        <w:autoSpaceDN w:val="0"/>
        <w:adjustRightInd w:val="0"/>
        <w:jc w:val="left"/>
        <w:rPr>
          <w:szCs w:val="22"/>
        </w:rPr>
      </w:pPr>
      <w:r>
        <w:rPr>
          <w:rFonts w:cs="Arial"/>
          <w:color w:val="000000"/>
          <w:szCs w:val="22"/>
        </w:rPr>
        <w:t xml:space="preserve">    </w:t>
      </w:r>
      <w:r w:rsidR="00426C19" w:rsidRPr="00550FE6">
        <w:rPr>
          <w:rFonts w:cs="Arial"/>
          <w:color w:val="000000"/>
          <w:szCs w:val="22"/>
        </w:rPr>
        <w:t>v Chomutově dne</w:t>
      </w:r>
      <w:r w:rsidR="00426C19">
        <w:rPr>
          <w:rFonts w:cs="Arial"/>
          <w:color w:val="000000"/>
          <w:szCs w:val="22"/>
        </w:rPr>
        <w:t>:</w:t>
      </w:r>
      <w:r>
        <w:rPr>
          <w:rFonts w:cs="Arial"/>
          <w:color w:val="000000"/>
          <w:szCs w:val="22"/>
        </w:rPr>
        <w:tab/>
      </w:r>
      <w:r w:rsidR="00426C19" w:rsidRPr="00241C08">
        <w:rPr>
          <w:szCs w:val="22"/>
        </w:rPr>
        <w:t>v</w:t>
      </w:r>
      <w:r w:rsidR="00426C19">
        <w:rPr>
          <w:szCs w:val="22"/>
        </w:rPr>
        <w:t> Karlových Varech dne:</w:t>
      </w:r>
    </w:p>
    <w:p w14:paraId="4F919352" w14:textId="77777777" w:rsidR="00426C19" w:rsidRDefault="00426C19" w:rsidP="00426C19">
      <w:pPr>
        <w:autoSpaceDE w:val="0"/>
        <w:autoSpaceDN w:val="0"/>
        <w:adjustRightInd w:val="0"/>
        <w:jc w:val="left"/>
        <w:rPr>
          <w:szCs w:val="22"/>
        </w:rPr>
      </w:pPr>
    </w:p>
    <w:p w14:paraId="4E20F619" w14:textId="77777777" w:rsidR="00426C19" w:rsidRDefault="00426C19" w:rsidP="00426C19">
      <w:pPr>
        <w:autoSpaceDE w:val="0"/>
        <w:autoSpaceDN w:val="0"/>
        <w:adjustRightInd w:val="0"/>
        <w:jc w:val="left"/>
        <w:rPr>
          <w:szCs w:val="22"/>
        </w:rPr>
      </w:pPr>
    </w:p>
    <w:p w14:paraId="618E0DEC" w14:textId="77777777" w:rsidR="00426C19" w:rsidRDefault="00426C19" w:rsidP="00426C19">
      <w:pPr>
        <w:autoSpaceDE w:val="0"/>
        <w:autoSpaceDN w:val="0"/>
        <w:adjustRightInd w:val="0"/>
        <w:jc w:val="left"/>
        <w:rPr>
          <w:szCs w:val="22"/>
        </w:rPr>
      </w:pPr>
    </w:p>
    <w:p w14:paraId="21B905B5" w14:textId="77777777" w:rsidR="00426C19" w:rsidRDefault="00426C19" w:rsidP="00426C19">
      <w:pPr>
        <w:autoSpaceDE w:val="0"/>
        <w:autoSpaceDN w:val="0"/>
        <w:adjustRightInd w:val="0"/>
        <w:jc w:val="left"/>
        <w:rPr>
          <w:szCs w:val="22"/>
        </w:rPr>
      </w:pPr>
    </w:p>
    <w:p w14:paraId="521CA49A" w14:textId="77777777" w:rsidR="00426C19" w:rsidRPr="00714854" w:rsidRDefault="00FF739E" w:rsidP="00FF739E">
      <w:pPr>
        <w:tabs>
          <w:tab w:val="left" w:pos="5103"/>
        </w:tabs>
        <w:autoSpaceDE w:val="0"/>
        <w:autoSpaceDN w:val="0"/>
        <w:adjustRightInd w:val="0"/>
        <w:jc w:val="left"/>
        <w:rPr>
          <w:szCs w:val="22"/>
        </w:rPr>
      </w:pPr>
      <w:r>
        <w:rPr>
          <w:szCs w:val="22"/>
        </w:rPr>
        <w:t xml:space="preserve">    ………….</w:t>
      </w:r>
      <w:r w:rsidR="00426C19" w:rsidRPr="00714854">
        <w:rPr>
          <w:szCs w:val="22"/>
        </w:rPr>
        <w:t>………………………</w:t>
      </w:r>
      <w:r>
        <w:rPr>
          <w:szCs w:val="22"/>
        </w:rPr>
        <w:tab/>
      </w:r>
      <w:r w:rsidR="00426C19" w:rsidRPr="00714854">
        <w:rPr>
          <w:szCs w:val="22"/>
        </w:rPr>
        <w:t>…………………………………….</w:t>
      </w:r>
    </w:p>
    <w:p w14:paraId="5EFDFB22" w14:textId="77777777" w:rsidR="003F522F" w:rsidRDefault="003F522F" w:rsidP="003F522F">
      <w:pPr>
        <w:tabs>
          <w:tab w:val="left" w:pos="5103"/>
          <w:tab w:val="center" w:pos="7371"/>
        </w:tabs>
        <w:autoSpaceDE w:val="0"/>
        <w:autoSpaceDN w:val="0"/>
        <w:adjustRightInd w:val="0"/>
        <w:jc w:val="left"/>
        <w:rPr>
          <w:rFonts w:cs="Arial"/>
          <w:szCs w:val="22"/>
        </w:rPr>
      </w:pPr>
    </w:p>
    <w:p w14:paraId="49F61FA7" w14:textId="109FD6BE" w:rsidR="00426C19" w:rsidRPr="00FF739E" w:rsidRDefault="003F522F" w:rsidP="003F522F">
      <w:pPr>
        <w:tabs>
          <w:tab w:val="left" w:pos="5103"/>
          <w:tab w:val="center" w:pos="7371"/>
        </w:tabs>
        <w:autoSpaceDE w:val="0"/>
        <w:autoSpaceDN w:val="0"/>
        <w:adjustRightInd w:val="0"/>
        <w:jc w:val="left"/>
        <w:rPr>
          <w:rFonts w:cs="Arial"/>
          <w:szCs w:val="22"/>
        </w:rPr>
      </w:pPr>
      <w:r>
        <w:rPr>
          <w:rFonts w:cs="Arial"/>
          <w:szCs w:val="22"/>
        </w:rPr>
        <w:t xml:space="preserve">    </w:t>
      </w:r>
      <w:r w:rsidR="00426C19">
        <w:rPr>
          <w:rFonts w:cs="Arial"/>
          <w:szCs w:val="22"/>
        </w:rPr>
        <w:t>I</w:t>
      </w:r>
      <w:r w:rsidR="00426C19" w:rsidRPr="00574D01">
        <w:rPr>
          <w:rFonts w:cs="Arial"/>
          <w:szCs w:val="22"/>
        </w:rPr>
        <w:t>nvestiční ředitel</w:t>
      </w:r>
      <w:r w:rsidR="00FF739E">
        <w:rPr>
          <w:rFonts w:cs="Arial"/>
          <w:szCs w:val="22"/>
        </w:rPr>
        <w:tab/>
        <w:t>jednatel</w:t>
      </w:r>
    </w:p>
    <w:p w14:paraId="022919C5" w14:textId="77777777" w:rsidR="00FF739E" w:rsidRPr="00FF739E" w:rsidRDefault="00426C19" w:rsidP="00FF739E">
      <w:pPr>
        <w:tabs>
          <w:tab w:val="left" w:pos="5103"/>
        </w:tabs>
        <w:ind w:left="3960" w:hanging="3960"/>
        <w:rPr>
          <w:rStyle w:val="Siln"/>
        </w:rPr>
      </w:pPr>
      <w:r w:rsidRPr="00FF739E">
        <w:rPr>
          <w:rFonts w:cs="Arial"/>
          <w:szCs w:val="22"/>
        </w:rPr>
        <w:t xml:space="preserve">    Povodí Ohře, státní podnik</w:t>
      </w:r>
      <w:r w:rsidR="00FF739E">
        <w:rPr>
          <w:rFonts w:cs="Arial"/>
          <w:szCs w:val="22"/>
        </w:rPr>
        <w:tab/>
      </w:r>
      <w:r w:rsidR="00FF739E">
        <w:rPr>
          <w:rFonts w:cs="Arial"/>
          <w:szCs w:val="22"/>
        </w:rPr>
        <w:tab/>
      </w:r>
      <w:r w:rsidR="00FF739E" w:rsidRPr="00FF739E">
        <w:rPr>
          <w:rStyle w:val="Siln"/>
          <w:b w:val="0"/>
        </w:rPr>
        <w:t>"VP PROJEKTING" s.r.o.</w:t>
      </w:r>
    </w:p>
    <w:sectPr w:rsidR="00FF739E" w:rsidRPr="00FF739E"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29C05" w14:textId="77777777" w:rsidR="00325E51" w:rsidRDefault="00325E51">
      <w:r>
        <w:separator/>
      </w:r>
    </w:p>
  </w:endnote>
  <w:endnote w:type="continuationSeparator" w:id="0">
    <w:p w14:paraId="0FC416F3" w14:textId="77777777" w:rsidR="00325E51" w:rsidRDefault="0032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C9F4"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9E302C">
      <w:rPr>
        <w:rFonts w:cs="Arial"/>
        <w:b/>
        <w:noProof/>
        <w:sz w:val="18"/>
        <w:szCs w:val="18"/>
      </w:rPr>
      <w:t>6</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9E302C">
      <w:rPr>
        <w:rFonts w:cs="Arial"/>
        <w:b/>
        <w:noProof/>
        <w:sz w:val="18"/>
        <w:szCs w:val="18"/>
      </w:rPr>
      <w:t>11</w:t>
    </w:r>
    <w:r w:rsidRPr="008D51A5">
      <w:rPr>
        <w:rFonts w:cs="Arial"/>
        <w:b/>
        <w:sz w:val="18"/>
        <w:szCs w:val="18"/>
      </w:rPr>
      <w:fldChar w:fldCharType="end"/>
    </w:r>
  </w:p>
  <w:p w14:paraId="522F8881" w14:textId="77777777" w:rsidR="00F639F1" w:rsidRPr="008D51A5" w:rsidRDefault="00F639F1" w:rsidP="00476A4A">
    <w:pPr>
      <w:pStyle w:val="Zpat"/>
      <w:jc w:val="right"/>
      <w:rPr>
        <w:rFonts w:cs="Arial"/>
        <w:sz w:val="18"/>
        <w:szCs w:val="18"/>
      </w:rPr>
    </w:pPr>
  </w:p>
  <w:p w14:paraId="0494A82A"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14A7" w14:textId="77777777" w:rsidR="00325E51" w:rsidRDefault="00325E51">
      <w:r>
        <w:separator/>
      </w:r>
    </w:p>
  </w:footnote>
  <w:footnote w:type="continuationSeparator" w:id="0">
    <w:p w14:paraId="0C5CF937" w14:textId="77777777" w:rsidR="00325E51" w:rsidRDefault="0032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F3B8" w14:textId="5987FB83"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57297D" w:rsidRPr="0057297D">
      <w:rPr>
        <w:rFonts w:cs="Arial"/>
        <w:sz w:val="18"/>
        <w:szCs w:val="18"/>
      </w:rPr>
      <w:t>.1032</w:t>
    </w:r>
    <w:r w:rsidR="00D16534" w:rsidRPr="0057297D">
      <w:rPr>
        <w:rFonts w:cs="Arial"/>
        <w:sz w:val="18"/>
        <w:szCs w:val="18"/>
      </w:rPr>
      <w:t>/</w:t>
    </w:r>
    <w:r w:rsidR="00D16534">
      <w:rPr>
        <w:rFonts w:cs="Arial"/>
        <w:sz w:val="18"/>
        <w:szCs w:val="18"/>
      </w:rPr>
      <w:t>2023</w:t>
    </w:r>
  </w:p>
  <w:p w14:paraId="33FB854E"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01A"/>
    <w:multiLevelType w:val="hybridMultilevel"/>
    <w:tmpl w:val="C6204BE0"/>
    <w:lvl w:ilvl="0" w:tplc="E57208A4">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6B797C"/>
    <w:multiLevelType w:val="hybridMultilevel"/>
    <w:tmpl w:val="3A88BEF2"/>
    <w:lvl w:ilvl="0" w:tplc="F3E666E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4875E8"/>
    <w:multiLevelType w:val="hybridMultilevel"/>
    <w:tmpl w:val="31ACDA24"/>
    <w:lvl w:ilvl="0" w:tplc="9F9CB3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8F4ED0"/>
    <w:multiLevelType w:val="hybridMultilevel"/>
    <w:tmpl w:val="A57E8442"/>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64A01F51"/>
    <w:multiLevelType w:val="hybridMultilevel"/>
    <w:tmpl w:val="439E8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3"/>
  </w:num>
  <w:num w:numId="3">
    <w:abstractNumId w:val="14"/>
  </w:num>
  <w:num w:numId="4">
    <w:abstractNumId w:val="12"/>
  </w:num>
  <w:num w:numId="5">
    <w:abstractNumId w:val="4"/>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0"/>
  </w:num>
  <w:num w:numId="13">
    <w:abstractNumId w:val="1"/>
  </w:num>
  <w:num w:numId="14">
    <w:abstractNumId w:val="0"/>
  </w:num>
  <w:num w:numId="15">
    <w:abstractNumId w:val="9"/>
  </w:num>
  <w:num w:numId="16">
    <w:abstractNumId w:val="11"/>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79D5"/>
    <w:rsid w:val="00012345"/>
    <w:rsid w:val="00030E41"/>
    <w:rsid w:val="00032786"/>
    <w:rsid w:val="00032856"/>
    <w:rsid w:val="00033F75"/>
    <w:rsid w:val="00037FF0"/>
    <w:rsid w:val="00041BDE"/>
    <w:rsid w:val="00041ECA"/>
    <w:rsid w:val="000421E5"/>
    <w:rsid w:val="0004546C"/>
    <w:rsid w:val="00045664"/>
    <w:rsid w:val="00056330"/>
    <w:rsid w:val="00056FE6"/>
    <w:rsid w:val="000768C5"/>
    <w:rsid w:val="00081614"/>
    <w:rsid w:val="00083E5A"/>
    <w:rsid w:val="000A47AD"/>
    <w:rsid w:val="000C512F"/>
    <w:rsid w:val="000D1260"/>
    <w:rsid w:val="000D2A9F"/>
    <w:rsid w:val="000F1477"/>
    <w:rsid w:val="00100B1F"/>
    <w:rsid w:val="00103840"/>
    <w:rsid w:val="001059B3"/>
    <w:rsid w:val="00106A6D"/>
    <w:rsid w:val="00113D9A"/>
    <w:rsid w:val="001251EF"/>
    <w:rsid w:val="00126B34"/>
    <w:rsid w:val="00131488"/>
    <w:rsid w:val="0014618D"/>
    <w:rsid w:val="0015732F"/>
    <w:rsid w:val="00160643"/>
    <w:rsid w:val="00161E22"/>
    <w:rsid w:val="00163376"/>
    <w:rsid w:val="00166045"/>
    <w:rsid w:val="00171631"/>
    <w:rsid w:val="00174636"/>
    <w:rsid w:val="001749C3"/>
    <w:rsid w:val="00183E29"/>
    <w:rsid w:val="00185265"/>
    <w:rsid w:val="001A1BF6"/>
    <w:rsid w:val="001A47CD"/>
    <w:rsid w:val="001B20E9"/>
    <w:rsid w:val="001B402B"/>
    <w:rsid w:val="001B5974"/>
    <w:rsid w:val="001B6C4B"/>
    <w:rsid w:val="001B76AD"/>
    <w:rsid w:val="001C17C3"/>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2884"/>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6B6"/>
    <w:rsid w:val="002B4708"/>
    <w:rsid w:val="002B693F"/>
    <w:rsid w:val="002C21D2"/>
    <w:rsid w:val="002C22E1"/>
    <w:rsid w:val="002C4574"/>
    <w:rsid w:val="002D0328"/>
    <w:rsid w:val="002D192B"/>
    <w:rsid w:val="002D1E76"/>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E51"/>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6CBD"/>
    <w:rsid w:val="00377BDD"/>
    <w:rsid w:val="00384E86"/>
    <w:rsid w:val="0038646C"/>
    <w:rsid w:val="00387502"/>
    <w:rsid w:val="00391ACF"/>
    <w:rsid w:val="0039506D"/>
    <w:rsid w:val="003A0395"/>
    <w:rsid w:val="003A2548"/>
    <w:rsid w:val="003A3232"/>
    <w:rsid w:val="003A708C"/>
    <w:rsid w:val="003B1341"/>
    <w:rsid w:val="003B4C1E"/>
    <w:rsid w:val="003B5B69"/>
    <w:rsid w:val="003B5F73"/>
    <w:rsid w:val="003C56D1"/>
    <w:rsid w:val="003D6285"/>
    <w:rsid w:val="003D7487"/>
    <w:rsid w:val="003D75A6"/>
    <w:rsid w:val="003F236C"/>
    <w:rsid w:val="003F522F"/>
    <w:rsid w:val="004004CC"/>
    <w:rsid w:val="00404FA3"/>
    <w:rsid w:val="004100F6"/>
    <w:rsid w:val="00411E9C"/>
    <w:rsid w:val="00417F34"/>
    <w:rsid w:val="0042126F"/>
    <w:rsid w:val="00422AFF"/>
    <w:rsid w:val="004252EB"/>
    <w:rsid w:val="00425797"/>
    <w:rsid w:val="00426C19"/>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C8B"/>
    <w:rsid w:val="004B6B87"/>
    <w:rsid w:val="004C0B09"/>
    <w:rsid w:val="004C304B"/>
    <w:rsid w:val="004C396C"/>
    <w:rsid w:val="004C50D3"/>
    <w:rsid w:val="004D1CF5"/>
    <w:rsid w:val="004D29F2"/>
    <w:rsid w:val="004D3F48"/>
    <w:rsid w:val="004E0013"/>
    <w:rsid w:val="004E4E40"/>
    <w:rsid w:val="004E69FF"/>
    <w:rsid w:val="004F076C"/>
    <w:rsid w:val="004F576E"/>
    <w:rsid w:val="004F78FB"/>
    <w:rsid w:val="00501673"/>
    <w:rsid w:val="00504E42"/>
    <w:rsid w:val="005055AE"/>
    <w:rsid w:val="0050601E"/>
    <w:rsid w:val="00522424"/>
    <w:rsid w:val="0052371F"/>
    <w:rsid w:val="0052468C"/>
    <w:rsid w:val="005257D4"/>
    <w:rsid w:val="00531101"/>
    <w:rsid w:val="00533201"/>
    <w:rsid w:val="0053391A"/>
    <w:rsid w:val="005368F8"/>
    <w:rsid w:val="0055206D"/>
    <w:rsid w:val="00552E79"/>
    <w:rsid w:val="00561238"/>
    <w:rsid w:val="0057297D"/>
    <w:rsid w:val="0058265B"/>
    <w:rsid w:val="0058552C"/>
    <w:rsid w:val="00590B52"/>
    <w:rsid w:val="00590FCA"/>
    <w:rsid w:val="00594B1E"/>
    <w:rsid w:val="005A6E12"/>
    <w:rsid w:val="005C0164"/>
    <w:rsid w:val="005C3E55"/>
    <w:rsid w:val="005D5110"/>
    <w:rsid w:val="005E2FD1"/>
    <w:rsid w:val="005F18F6"/>
    <w:rsid w:val="005F1F2B"/>
    <w:rsid w:val="00610BB5"/>
    <w:rsid w:val="0061213B"/>
    <w:rsid w:val="00617CEC"/>
    <w:rsid w:val="00625B22"/>
    <w:rsid w:val="00625D84"/>
    <w:rsid w:val="0062654F"/>
    <w:rsid w:val="006300D2"/>
    <w:rsid w:val="006324A3"/>
    <w:rsid w:val="0063291C"/>
    <w:rsid w:val="00635211"/>
    <w:rsid w:val="00637062"/>
    <w:rsid w:val="00644E8C"/>
    <w:rsid w:val="00653CAA"/>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B031F"/>
    <w:rsid w:val="006C239C"/>
    <w:rsid w:val="006C2E78"/>
    <w:rsid w:val="006C3692"/>
    <w:rsid w:val="006C5F61"/>
    <w:rsid w:val="006C602E"/>
    <w:rsid w:val="006D0F7D"/>
    <w:rsid w:val="006D3D75"/>
    <w:rsid w:val="006E062C"/>
    <w:rsid w:val="006E0D2A"/>
    <w:rsid w:val="006E6E68"/>
    <w:rsid w:val="006F73E2"/>
    <w:rsid w:val="006F77BF"/>
    <w:rsid w:val="006F7D2E"/>
    <w:rsid w:val="00704C92"/>
    <w:rsid w:val="00704CA1"/>
    <w:rsid w:val="007173C2"/>
    <w:rsid w:val="00717462"/>
    <w:rsid w:val="00720841"/>
    <w:rsid w:val="00721E48"/>
    <w:rsid w:val="00724D18"/>
    <w:rsid w:val="0072521F"/>
    <w:rsid w:val="0072559B"/>
    <w:rsid w:val="00725DD1"/>
    <w:rsid w:val="00742F69"/>
    <w:rsid w:val="00744967"/>
    <w:rsid w:val="00755BCA"/>
    <w:rsid w:val="00776584"/>
    <w:rsid w:val="00776B6D"/>
    <w:rsid w:val="00780F56"/>
    <w:rsid w:val="0078134D"/>
    <w:rsid w:val="00781B6E"/>
    <w:rsid w:val="00783045"/>
    <w:rsid w:val="00784C5B"/>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0731"/>
    <w:rsid w:val="007E1923"/>
    <w:rsid w:val="007E1E43"/>
    <w:rsid w:val="007E2B0A"/>
    <w:rsid w:val="007E2EA8"/>
    <w:rsid w:val="007F2D48"/>
    <w:rsid w:val="00800E6D"/>
    <w:rsid w:val="00816D7B"/>
    <w:rsid w:val="00820923"/>
    <w:rsid w:val="00821143"/>
    <w:rsid w:val="00822518"/>
    <w:rsid w:val="00822F3C"/>
    <w:rsid w:val="00824A92"/>
    <w:rsid w:val="0082518C"/>
    <w:rsid w:val="008338EB"/>
    <w:rsid w:val="00837762"/>
    <w:rsid w:val="00840DA5"/>
    <w:rsid w:val="00841258"/>
    <w:rsid w:val="008432CA"/>
    <w:rsid w:val="008432E7"/>
    <w:rsid w:val="00845324"/>
    <w:rsid w:val="00851FFB"/>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A6C27"/>
    <w:rsid w:val="008B0740"/>
    <w:rsid w:val="008B1BF9"/>
    <w:rsid w:val="008B4073"/>
    <w:rsid w:val="008B53AF"/>
    <w:rsid w:val="008C4F45"/>
    <w:rsid w:val="008D0722"/>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4EEC"/>
    <w:rsid w:val="009B01FE"/>
    <w:rsid w:val="009B10AF"/>
    <w:rsid w:val="009B13D4"/>
    <w:rsid w:val="009B195C"/>
    <w:rsid w:val="009B5E91"/>
    <w:rsid w:val="009B7390"/>
    <w:rsid w:val="009C18D9"/>
    <w:rsid w:val="009C1AAA"/>
    <w:rsid w:val="009C22A0"/>
    <w:rsid w:val="009C4477"/>
    <w:rsid w:val="009D1181"/>
    <w:rsid w:val="009D1968"/>
    <w:rsid w:val="009D3592"/>
    <w:rsid w:val="009E302C"/>
    <w:rsid w:val="009F4251"/>
    <w:rsid w:val="009F42F0"/>
    <w:rsid w:val="009F4727"/>
    <w:rsid w:val="009F6E2C"/>
    <w:rsid w:val="00A0137D"/>
    <w:rsid w:val="00A0281B"/>
    <w:rsid w:val="00A057BF"/>
    <w:rsid w:val="00A058DF"/>
    <w:rsid w:val="00A075C1"/>
    <w:rsid w:val="00A16062"/>
    <w:rsid w:val="00A1615F"/>
    <w:rsid w:val="00A17BE4"/>
    <w:rsid w:val="00A206AE"/>
    <w:rsid w:val="00A208DC"/>
    <w:rsid w:val="00A27841"/>
    <w:rsid w:val="00A304FA"/>
    <w:rsid w:val="00A31015"/>
    <w:rsid w:val="00A31E98"/>
    <w:rsid w:val="00A411F0"/>
    <w:rsid w:val="00A415F1"/>
    <w:rsid w:val="00A46384"/>
    <w:rsid w:val="00A53B62"/>
    <w:rsid w:val="00A55FD5"/>
    <w:rsid w:val="00A662F3"/>
    <w:rsid w:val="00A66516"/>
    <w:rsid w:val="00A71BE1"/>
    <w:rsid w:val="00A74BEE"/>
    <w:rsid w:val="00A755E3"/>
    <w:rsid w:val="00A77330"/>
    <w:rsid w:val="00A776FD"/>
    <w:rsid w:val="00A83466"/>
    <w:rsid w:val="00A90084"/>
    <w:rsid w:val="00A9229D"/>
    <w:rsid w:val="00A92EE1"/>
    <w:rsid w:val="00AB54B2"/>
    <w:rsid w:val="00AC2456"/>
    <w:rsid w:val="00AC2936"/>
    <w:rsid w:val="00AC4112"/>
    <w:rsid w:val="00AC7C31"/>
    <w:rsid w:val="00AD033B"/>
    <w:rsid w:val="00AD70F8"/>
    <w:rsid w:val="00AD7515"/>
    <w:rsid w:val="00AD7965"/>
    <w:rsid w:val="00AE192E"/>
    <w:rsid w:val="00AF3C6E"/>
    <w:rsid w:val="00AF46C9"/>
    <w:rsid w:val="00AF6F90"/>
    <w:rsid w:val="00AF777B"/>
    <w:rsid w:val="00AF7E28"/>
    <w:rsid w:val="00B03D13"/>
    <w:rsid w:val="00B06961"/>
    <w:rsid w:val="00B114C4"/>
    <w:rsid w:val="00B116D9"/>
    <w:rsid w:val="00B123C4"/>
    <w:rsid w:val="00B16667"/>
    <w:rsid w:val="00B17AF2"/>
    <w:rsid w:val="00B218B6"/>
    <w:rsid w:val="00B23798"/>
    <w:rsid w:val="00B34E03"/>
    <w:rsid w:val="00B34E3F"/>
    <w:rsid w:val="00B36346"/>
    <w:rsid w:val="00B43E05"/>
    <w:rsid w:val="00B459F0"/>
    <w:rsid w:val="00B51285"/>
    <w:rsid w:val="00B535AE"/>
    <w:rsid w:val="00B5360D"/>
    <w:rsid w:val="00B56AAB"/>
    <w:rsid w:val="00B739FD"/>
    <w:rsid w:val="00B76263"/>
    <w:rsid w:val="00B7669F"/>
    <w:rsid w:val="00B840BD"/>
    <w:rsid w:val="00B86729"/>
    <w:rsid w:val="00B92C56"/>
    <w:rsid w:val="00B94105"/>
    <w:rsid w:val="00BA5122"/>
    <w:rsid w:val="00BA51FB"/>
    <w:rsid w:val="00BA6366"/>
    <w:rsid w:val="00BA6A71"/>
    <w:rsid w:val="00BA6FE3"/>
    <w:rsid w:val="00BB2DAF"/>
    <w:rsid w:val="00BB4447"/>
    <w:rsid w:val="00BB4CC3"/>
    <w:rsid w:val="00BC3C71"/>
    <w:rsid w:val="00BE42F1"/>
    <w:rsid w:val="00BE6ACC"/>
    <w:rsid w:val="00BF0C0D"/>
    <w:rsid w:val="00BF4A4D"/>
    <w:rsid w:val="00BF5B97"/>
    <w:rsid w:val="00BF7072"/>
    <w:rsid w:val="00C01BBA"/>
    <w:rsid w:val="00C05C03"/>
    <w:rsid w:val="00C071B2"/>
    <w:rsid w:val="00C12B6A"/>
    <w:rsid w:val="00C20688"/>
    <w:rsid w:val="00C22427"/>
    <w:rsid w:val="00C311B2"/>
    <w:rsid w:val="00C36351"/>
    <w:rsid w:val="00C42299"/>
    <w:rsid w:val="00C422B1"/>
    <w:rsid w:val="00C53D2F"/>
    <w:rsid w:val="00C560E8"/>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C0D"/>
    <w:rsid w:val="00C96652"/>
    <w:rsid w:val="00C97F02"/>
    <w:rsid w:val="00CA30D6"/>
    <w:rsid w:val="00CA565C"/>
    <w:rsid w:val="00CA694A"/>
    <w:rsid w:val="00CB77AD"/>
    <w:rsid w:val="00CC2719"/>
    <w:rsid w:val="00CC286E"/>
    <w:rsid w:val="00CC7791"/>
    <w:rsid w:val="00CD0A1E"/>
    <w:rsid w:val="00CD2817"/>
    <w:rsid w:val="00CD4004"/>
    <w:rsid w:val="00CD6D6D"/>
    <w:rsid w:val="00CD75D6"/>
    <w:rsid w:val="00CE3E99"/>
    <w:rsid w:val="00CE4506"/>
    <w:rsid w:val="00CE760D"/>
    <w:rsid w:val="00CF240D"/>
    <w:rsid w:val="00CF25FD"/>
    <w:rsid w:val="00CF31E9"/>
    <w:rsid w:val="00CF3F1E"/>
    <w:rsid w:val="00CF41BB"/>
    <w:rsid w:val="00CF5673"/>
    <w:rsid w:val="00CF7512"/>
    <w:rsid w:val="00D16534"/>
    <w:rsid w:val="00D201C6"/>
    <w:rsid w:val="00D2260A"/>
    <w:rsid w:val="00D23CAD"/>
    <w:rsid w:val="00D313C7"/>
    <w:rsid w:val="00D331F9"/>
    <w:rsid w:val="00D36857"/>
    <w:rsid w:val="00D5749B"/>
    <w:rsid w:val="00D671C0"/>
    <w:rsid w:val="00D74A50"/>
    <w:rsid w:val="00D76881"/>
    <w:rsid w:val="00D82F97"/>
    <w:rsid w:val="00DA2CAA"/>
    <w:rsid w:val="00DA3527"/>
    <w:rsid w:val="00DA46ED"/>
    <w:rsid w:val="00DA4F77"/>
    <w:rsid w:val="00DA512A"/>
    <w:rsid w:val="00DA715A"/>
    <w:rsid w:val="00DA7663"/>
    <w:rsid w:val="00DA7DA1"/>
    <w:rsid w:val="00DB3F13"/>
    <w:rsid w:val="00DB6FF5"/>
    <w:rsid w:val="00DC0D56"/>
    <w:rsid w:val="00DC238C"/>
    <w:rsid w:val="00DD24EE"/>
    <w:rsid w:val="00DD58BD"/>
    <w:rsid w:val="00DD59C6"/>
    <w:rsid w:val="00DE1C0C"/>
    <w:rsid w:val="00DE2D09"/>
    <w:rsid w:val="00DE33BD"/>
    <w:rsid w:val="00DE4BCE"/>
    <w:rsid w:val="00DE56C2"/>
    <w:rsid w:val="00DE6C36"/>
    <w:rsid w:val="00DF0E92"/>
    <w:rsid w:val="00DF415B"/>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383B"/>
    <w:rsid w:val="00E648D5"/>
    <w:rsid w:val="00E754C9"/>
    <w:rsid w:val="00E7626D"/>
    <w:rsid w:val="00E7713D"/>
    <w:rsid w:val="00E83007"/>
    <w:rsid w:val="00EA2209"/>
    <w:rsid w:val="00EA36D5"/>
    <w:rsid w:val="00EA48D3"/>
    <w:rsid w:val="00EA48DF"/>
    <w:rsid w:val="00EA58A5"/>
    <w:rsid w:val="00EB40F3"/>
    <w:rsid w:val="00EC5B72"/>
    <w:rsid w:val="00EC62BB"/>
    <w:rsid w:val="00ED1B27"/>
    <w:rsid w:val="00ED65BE"/>
    <w:rsid w:val="00EE4014"/>
    <w:rsid w:val="00EE679B"/>
    <w:rsid w:val="00EE7B40"/>
    <w:rsid w:val="00EF19A2"/>
    <w:rsid w:val="00EF1F31"/>
    <w:rsid w:val="00EF387B"/>
    <w:rsid w:val="00F01557"/>
    <w:rsid w:val="00F02DA0"/>
    <w:rsid w:val="00F030AF"/>
    <w:rsid w:val="00F114E7"/>
    <w:rsid w:val="00F17FB9"/>
    <w:rsid w:val="00F21224"/>
    <w:rsid w:val="00F24A3C"/>
    <w:rsid w:val="00F26B1A"/>
    <w:rsid w:val="00F27C41"/>
    <w:rsid w:val="00F34A8E"/>
    <w:rsid w:val="00F416ED"/>
    <w:rsid w:val="00F445B7"/>
    <w:rsid w:val="00F4556D"/>
    <w:rsid w:val="00F52FF9"/>
    <w:rsid w:val="00F53267"/>
    <w:rsid w:val="00F57DDB"/>
    <w:rsid w:val="00F639F1"/>
    <w:rsid w:val="00F746C6"/>
    <w:rsid w:val="00F755FC"/>
    <w:rsid w:val="00F757DA"/>
    <w:rsid w:val="00F860CB"/>
    <w:rsid w:val="00F92EAC"/>
    <w:rsid w:val="00F93FDB"/>
    <w:rsid w:val="00FA145F"/>
    <w:rsid w:val="00FA2FB8"/>
    <w:rsid w:val="00FA5661"/>
    <w:rsid w:val="00FB6921"/>
    <w:rsid w:val="00FC2105"/>
    <w:rsid w:val="00FC3E1B"/>
    <w:rsid w:val="00FD469B"/>
    <w:rsid w:val="00FD5E7D"/>
    <w:rsid w:val="00FE1C85"/>
    <w:rsid w:val="00FE4AE9"/>
    <w:rsid w:val="00FE5445"/>
    <w:rsid w:val="00FF05B5"/>
    <w:rsid w:val="00FF739E"/>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6283F"/>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Siln">
    <w:name w:val="Strong"/>
    <w:basedOn w:val="Standardnpsmoodstavce"/>
    <w:uiPriority w:val="22"/>
    <w:qFormat/>
    <w:rsid w:val="00F57DDB"/>
    <w:rPr>
      <w:b/>
      <w:bCs/>
    </w:rPr>
  </w:style>
  <w:style w:type="character" w:customStyle="1" w:styleId="Nevyeenzmnka1">
    <w:name w:val="Nevyřešená zmínka1"/>
    <w:basedOn w:val="Standardnpsmoodstavce"/>
    <w:uiPriority w:val="99"/>
    <w:semiHidden/>
    <w:unhideWhenUsed/>
    <w:rsid w:val="00816D7B"/>
    <w:rPr>
      <w:color w:val="605E5C"/>
      <w:shd w:val="clear" w:color="auto" w:fill="E1DFDD"/>
    </w:rPr>
  </w:style>
  <w:style w:type="paragraph" w:customStyle="1" w:styleId="Default">
    <w:name w:val="Default"/>
    <w:rsid w:val="00742F69"/>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EA58A5"/>
    <w:rPr>
      <w:sz w:val="16"/>
      <w:szCs w:val="16"/>
    </w:rPr>
  </w:style>
  <w:style w:type="paragraph" w:styleId="Textkomente">
    <w:name w:val="annotation text"/>
    <w:basedOn w:val="Normln"/>
    <w:link w:val="TextkomenteChar"/>
    <w:uiPriority w:val="99"/>
    <w:semiHidden/>
    <w:unhideWhenUsed/>
    <w:rsid w:val="00EA58A5"/>
    <w:rPr>
      <w:sz w:val="20"/>
      <w:szCs w:val="20"/>
    </w:rPr>
  </w:style>
  <w:style w:type="character" w:customStyle="1" w:styleId="TextkomenteChar">
    <w:name w:val="Text komentáře Char"/>
    <w:basedOn w:val="Standardnpsmoodstavce"/>
    <w:link w:val="Textkomente"/>
    <w:uiPriority w:val="99"/>
    <w:semiHidden/>
    <w:rsid w:val="00EA58A5"/>
    <w:rPr>
      <w:rFonts w:ascii="Arial" w:hAnsi="Arial"/>
    </w:rPr>
  </w:style>
  <w:style w:type="paragraph" w:styleId="Pedmtkomente">
    <w:name w:val="annotation subject"/>
    <w:basedOn w:val="Textkomente"/>
    <w:next w:val="Textkomente"/>
    <w:link w:val="PedmtkomenteChar"/>
    <w:uiPriority w:val="99"/>
    <w:semiHidden/>
    <w:unhideWhenUsed/>
    <w:rsid w:val="00EA58A5"/>
    <w:rPr>
      <w:b/>
      <w:bCs/>
    </w:rPr>
  </w:style>
  <w:style w:type="character" w:customStyle="1" w:styleId="PedmtkomenteChar">
    <w:name w:val="Předmět komentáře Char"/>
    <w:basedOn w:val="TextkomenteChar"/>
    <w:link w:val="Pedmtkomente"/>
    <w:uiPriority w:val="99"/>
    <w:semiHidden/>
    <w:rsid w:val="00EA58A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4084</Words>
  <Characters>24101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2023-10-09T10:37:00Z</dcterms:created>
  <dcterms:modified xsi:type="dcterms:W3CDTF">2023-10-09T10:37:00Z</dcterms:modified>
</cp:coreProperties>
</file>