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E8" w:rsidRDefault="00FA0461" w:rsidP="00103257">
      <w:pPr>
        <w:jc w:val="center"/>
        <w:rPr>
          <w:b/>
          <w:sz w:val="28"/>
          <w:szCs w:val="28"/>
        </w:rPr>
      </w:pPr>
      <w:r w:rsidRPr="00293283">
        <w:rPr>
          <w:b/>
          <w:sz w:val="28"/>
          <w:szCs w:val="28"/>
        </w:rPr>
        <w:t>Dohoda o vypořádání bezdůvodného obohacení</w:t>
      </w:r>
    </w:p>
    <w:p w:rsidR="00293283" w:rsidRPr="00293283" w:rsidRDefault="007F4992" w:rsidP="0069706C">
      <w:pPr>
        <w:jc w:val="center"/>
        <w:rPr>
          <w:sz w:val="24"/>
          <w:szCs w:val="24"/>
        </w:rPr>
      </w:pPr>
      <w:r>
        <w:t xml:space="preserve">uzavřená dle </w:t>
      </w:r>
      <w:r>
        <w:rPr>
          <w:rFonts w:hint="eastAsia"/>
        </w:rPr>
        <w:t>§</w:t>
      </w:r>
      <w:r>
        <w:t xml:space="preserve"> 2991 a n</w:t>
      </w:r>
      <w:r>
        <w:rPr>
          <w:rFonts w:hint="eastAsia"/>
        </w:rPr>
        <w:t>á</w:t>
      </w:r>
      <w:r>
        <w:t>sl. z</w:t>
      </w:r>
      <w:r>
        <w:rPr>
          <w:rFonts w:hint="eastAsia"/>
        </w:rPr>
        <w:t>á</w:t>
      </w:r>
      <w:r>
        <w:t xml:space="preserve">kona </w:t>
      </w:r>
      <w:r>
        <w:rPr>
          <w:rFonts w:ascii="ArialUnicodeMS" w:eastAsia="ArialUnicodeMS" w:cs="ArialUnicodeMS" w:hint="eastAsia"/>
        </w:rPr>
        <w:t>č</w:t>
      </w:r>
      <w:r>
        <w:t>. 89/2012 Sb., Ob</w:t>
      </w:r>
      <w:r>
        <w:rPr>
          <w:rFonts w:ascii="ArialUnicodeMS" w:eastAsia="ArialUnicodeMS" w:cs="ArialUnicodeMS" w:hint="eastAsia"/>
        </w:rPr>
        <w:t>č</w:t>
      </w:r>
      <w:r>
        <w:t>ansk</w:t>
      </w:r>
      <w:r>
        <w:rPr>
          <w:rFonts w:hint="eastAsia"/>
        </w:rPr>
        <w:t>ý</w:t>
      </w:r>
      <w:r>
        <w:t xml:space="preserve"> Z</w:t>
      </w:r>
      <w:r>
        <w:rPr>
          <w:rFonts w:hint="eastAsia"/>
        </w:rPr>
        <w:t>á</w:t>
      </w:r>
      <w:r>
        <w:t>kon</w:t>
      </w:r>
      <w:r>
        <w:rPr>
          <w:rFonts w:hint="eastAsia"/>
        </w:rPr>
        <w:t>í</w:t>
      </w:r>
      <w:r>
        <w:t>k, ve Zn</w:t>
      </w:r>
      <w:r>
        <w:rPr>
          <w:rFonts w:ascii="ArialUnicodeMS" w:eastAsia="ArialUnicodeMS" w:cs="ArialUnicodeMS" w:hint="eastAsia"/>
        </w:rPr>
        <w:t>ě</w:t>
      </w:r>
      <w:r>
        <w:t>n</w:t>
      </w:r>
      <w:r>
        <w:rPr>
          <w:rFonts w:hint="eastAsia"/>
        </w:rPr>
        <w:t>í</w:t>
      </w:r>
      <w:r>
        <w:t xml:space="preserve"> pozd</w:t>
      </w:r>
      <w:r>
        <w:rPr>
          <w:rFonts w:ascii="ArialUnicodeMS" w:eastAsia="ArialUnicodeMS" w:cs="ArialUnicodeMS" w:hint="eastAsia"/>
        </w:rPr>
        <w:t>ě</w:t>
      </w:r>
      <w:r>
        <w:t>j</w:t>
      </w:r>
      <w:r>
        <w:rPr>
          <w:rFonts w:hint="eastAsia"/>
        </w:rPr>
        <w:t>ší</w:t>
      </w:r>
      <w:r>
        <w:t>ch p</w:t>
      </w:r>
      <w:r>
        <w:rPr>
          <w:rFonts w:ascii="ArialUnicodeMS" w:eastAsia="ArialUnicodeMS" w:cs="ArialUnicodeMS" w:hint="eastAsia"/>
        </w:rPr>
        <w:t>ř</w:t>
      </w:r>
      <w:r>
        <w:t>edpis</w:t>
      </w:r>
      <w:r>
        <w:rPr>
          <w:rFonts w:ascii="ArialUnicodeMS" w:eastAsia="ArialUnicodeMS" w:cs="ArialUnicodeMS" w:hint="eastAsia"/>
        </w:rPr>
        <w:t>ů</w:t>
      </w:r>
      <w:r>
        <w:rPr>
          <w:sz w:val="24"/>
          <w:szCs w:val="24"/>
        </w:rPr>
        <w:t xml:space="preserve"> </w:t>
      </w:r>
      <w:r w:rsidR="00293283" w:rsidRPr="00FB5036">
        <w:rPr>
          <w:szCs w:val="24"/>
        </w:rPr>
        <w:t>mezi těmito smluvními stranami</w:t>
      </w:r>
    </w:p>
    <w:p w:rsidR="00293283" w:rsidRPr="00293283" w:rsidRDefault="0008566A" w:rsidP="00293283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Domov pod Vinnou horou</w:t>
      </w:r>
      <w:r w:rsidR="003226EB">
        <w:rPr>
          <w:rFonts w:cstheme="minorHAnsi"/>
          <w:b/>
        </w:rPr>
        <w:t>,</w:t>
      </w:r>
      <w:r>
        <w:rPr>
          <w:rFonts w:cstheme="minorHAnsi"/>
          <w:b/>
        </w:rPr>
        <w:t xml:space="preserve"> p</w:t>
      </w:r>
      <w:r w:rsidR="003226EB">
        <w:rPr>
          <w:rFonts w:cstheme="minorHAnsi"/>
          <w:b/>
        </w:rPr>
        <w:t>říspěvková organizace</w:t>
      </w:r>
      <w:r>
        <w:rPr>
          <w:rFonts w:cstheme="minorHAnsi"/>
          <w:b/>
        </w:rPr>
        <w:t xml:space="preserve"> </w:t>
      </w:r>
    </w:p>
    <w:p w:rsidR="00293283" w:rsidRPr="00293283" w:rsidRDefault="00293283" w:rsidP="00293283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293283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293283">
        <w:rPr>
          <w:rFonts w:asciiTheme="minorHAnsi" w:hAnsiTheme="minorHAnsi" w:cstheme="minorHAnsi"/>
          <w:sz w:val="22"/>
          <w:szCs w:val="22"/>
        </w:rPr>
        <w:tab/>
      </w:r>
      <w:r w:rsidRPr="00293283">
        <w:rPr>
          <w:rFonts w:asciiTheme="minorHAnsi" w:hAnsiTheme="minorHAnsi" w:cstheme="minorHAnsi"/>
          <w:sz w:val="22"/>
          <w:szCs w:val="22"/>
        </w:rPr>
        <w:tab/>
      </w:r>
      <w:r w:rsidRPr="0029328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8566A">
        <w:rPr>
          <w:rFonts w:asciiTheme="minorHAnsi" w:hAnsiTheme="minorHAnsi" w:cstheme="minorHAnsi"/>
          <w:sz w:val="22"/>
          <w:szCs w:val="22"/>
        </w:rPr>
        <w:t>Dlouhoveská</w:t>
      </w:r>
      <w:proofErr w:type="spellEnd"/>
      <w:r w:rsidR="0008566A">
        <w:rPr>
          <w:rFonts w:asciiTheme="minorHAnsi" w:hAnsiTheme="minorHAnsi" w:cstheme="minorHAnsi"/>
          <w:sz w:val="22"/>
          <w:szCs w:val="22"/>
        </w:rPr>
        <w:t xml:space="preserve"> 1915/91, 748 01</w:t>
      </w:r>
      <w:r w:rsidRPr="00293283">
        <w:rPr>
          <w:rFonts w:asciiTheme="minorHAnsi" w:hAnsiTheme="minorHAnsi" w:cstheme="minorHAnsi"/>
          <w:sz w:val="22"/>
          <w:szCs w:val="22"/>
        </w:rPr>
        <w:t xml:space="preserve"> Hlučín</w:t>
      </w:r>
    </w:p>
    <w:p w:rsidR="00293283" w:rsidRPr="00293283" w:rsidRDefault="00293283" w:rsidP="00293283">
      <w:pPr>
        <w:spacing w:after="0" w:line="240" w:lineRule="auto"/>
        <w:ind w:firstLine="357"/>
        <w:rPr>
          <w:rFonts w:cstheme="minorHAnsi"/>
        </w:rPr>
      </w:pPr>
      <w:r w:rsidRPr="00293283">
        <w:rPr>
          <w:rFonts w:cstheme="minorHAnsi"/>
        </w:rPr>
        <w:t>IČ:</w:t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  <w:r w:rsidR="0008566A">
        <w:rPr>
          <w:rFonts w:cstheme="minorHAnsi"/>
        </w:rPr>
        <w:t>71295046</w:t>
      </w:r>
    </w:p>
    <w:p w:rsidR="00293283" w:rsidRPr="00293283" w:rsidRDefault="00293283" w:rsidP="00293283">
      <w:pPr>
        <w:spacing w:after="0" w:line="240" w:lineRule="auto"/>
        <w:ind w:firstLine="357"/>
        <w:rPr>
          <w:rFonts w:cstheme="minorHAnsi"/>
        </w:rPr>
      </w:pPr>
      <w:r w:rsidRPr="00293283">
        <w:rPr>
          <w:rFonts w:cstheme="minorHAnsi"/>
        </w:rPr>
        <w:t>DIČ:</w:t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  <w:t xml:space="preserve">CZ </w:t>
      </w:r>
      <w:r w:rsidR="0008566A">
        <w:rPr>
          <w:rFonts w:cstheme="minorHAnsi"/>
        </w:rPr>
        <w:t>71295046</w:t>
      </w:r>
    </w:p>
    <w:p w:rsidR="00293283" w:rsidRPr="00293283" w:rsidRDefault="00293283" w:rsidP="00293283">
      <w:pPr>
        <w:spacing w:after="0" w:line="240" w:lineRule="auto"/>
        <w:ind w:firstLine="357"/>
        <w:rPr>
          <w:rFonts w:cstheme="minorHAnsi"/>
        </w:rPr>
      </w:pPr>
      <w:r w:rsidRPr="00293283">
        <w:rPr>
          <w:rFonts w:cstheme="minorHAnsi"/>
        </w:rPr>
        <w:t>Oprávněná osoba</w:t>
      </w:r>
      <w:r w:rsidR="0008566A">
        <w:rPr>
          <w:rFonts w:cstheme="minorHAnsi"/>
        </w:rPr>
        <w:t xml:space="preserve">:  </w:t>
      </w:r>
      <w:r>
        <w:rPr>
          <w:rFonts w:cstheme="minorHAnsi"/>
        </w:rPr>
        <w:t xml:space="preserve"> </w:t>
      </w:r>
      <w:r w:rsidRPr="00293283">
        <w:rPr>
          <w:rFonts w:cstheme="minorHAnsi"/>
        </w:rPr>
        <w:tab/>
      </w:r>
      <w:r w:rsidRPr="00293283">
        <w:rPr>
          <w:rFonts w:cstheme="minorHAnsi"/>
          <w:bCs/>
        </w:rPr>
        <w:t xml:space="preserve">Mgr. </w:t>
      </w:r>
      <w:r w:rsidR="0008566A">
        <w:rPr>
          <w:rFonts w:cstheme="minorHAnsi"/>
          <w:bCs/>
        </w:rPr>
        <w:t>Marcela Mikulová, ředitelka</w:t>
      </w:r>
    </w:p>
    <w:p w:rsidR="00293283" w:rsidRPr="00293283" w:rsidRDefault="000951E8" w:rsidP="00293283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>Bankovní spojení: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293283" w:rsidRPr="00293283" w:rsidRDefault="00293283" w:rsidP="00293283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293283">
        <w:rPr>
          <w:rFonts w:cstheme="minorHAnsi"/>
        </w:rPr>
        <w:t>Číslo účtu:</w:t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</w:p>
    <w:p w:rsidR="00293283" w:rsidRDefault="00293283" w:rsidP="00293283">
      <w:pPr>
        <w:spacing w:after="0" w:line="240" w:lineRule="auto"/>
        <w:ind w:firstLine="357"/>
        <w:rPr>
          <w:rFonts w:cstheme="minorHAnsi"/>
        </w:rPr>
      </w:pPr>
    </w:p>
    <w:p w:rsidR="00293283" w:rsidRPr="00293283" w:rsidRDefault="00C47D07" w:rsidP="00293283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>(dále jen „</w:t>
      </w:r>
      <w:r w:rsidR="0008566A">
        <w:rPr>
          <w:rFonts w:cstheme="minorHAnsi"/>
        </w:rPr>
        <w:t>nabyv</w:t>
      </w:r>
      <w:r w:rsidR="00EE3077">
        <w:rPr>
          <w:rFonts w:cstheme="minorHAnsi"/>
        </w:rPr>
        <w:t>a</w:t>
      </w:r>
      <w:r w:rsidR="0008566A">
        <w:rPr>
          <w:rFonts w:cstheme="minorHAnsi"/>
        </w:rPr>
        <w:t>tel</w:t>
      </w:r>
      <w:r>
        <w:rPr>
          <w:rFonts w:cstheme="minorHAnsi"/>
        </w:rPr>
        <w:t>“)</w:t>
      </w:r>
    </w:p>
    <w:p w:rsidR="00FA0461" w:rsidRDefault="00FA0461">
      <w:r>
        <w:t>a</w:t>
      </w:r>
    </w:p>
    <w:p w:rsidR="00D01142" w:rsidRDefault="009A6672" w:rsidP="00D01142">
      <w:pPr>
        <w:spacing w:after="0" w:line="240" w:lineRule="auto"/>
        <w:ind w:left="426"/>
        <w:rPr>
          <w:b/>
        </w:rPr>
      </w:pPr>
      <w:r>
        <w:rPr>
          <w:b/>
        </w:rPr>
        <w:t xml:space="preserve">DEVELOP </w:t>
      </w:r>
      <w:r w:rsidR="0008566A">
        <w:rPr>
          <w:b/>
        </w:rPr>
        <w:t>cen</w:t>
      </w:r>
      <w:r>
        <w:rPr>
          <w:b/>
        </w:rPr>
        <w:t>trum s.r.o.</w:t>
      </w:r>
    </w:p>
    <w:p w:rsidR="00D01142" w:rsidRPr="00D01142" w:rsidRDefault="00293283" w:rsidP="00D01142">
      <w:pPr>
        <w:spacing w:after="0" w:line="240" w:lineRule="auto"/>
        <w:ind w:left="426"/>
        <w:rPr>
          <w:rFonts w:cstheme="minorHAnsi"/>
          <w:b/>
        </w:rPr>
      </w:pPr>
      <w:r w:rsidRPr="00293283">
        <w:rPr>
          <w:rFonts w:cstheme="minorHAnsi"/>
        </w:rPr>
        <w:t xml:space="preserve">se sídlem </w:t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  <w:r w:rsidRPr="00293283">
        <w:rPr>
          <w:rFonts w:cstheme="minorHAnsi"/>
        </w:rPr>
        <w:tab/>
      </w:r>
      <w:r w:rsidR="009A6672">
        <w:rPr>
          <w:rFonts w:cstheme="minorHAnsi"/>
        </w:rPr>
        <w:t>Ostravská 1810/81a</w:t>
      </w:r>
      <w:r w:rsidR="0008566A">
        <w:rPr>
          <w:rFonts w:cstheme="minorHAnsi"/>
        </w:rPr>
        <w:t xml:space="preserve">, </w:t>
      </w:r>
      <w:r w:rsidR="009A6672">
        <w:rPr>
          <w:rFonts w:cstheme="minorHAnsi"/>
        </w:rPr>
        <w:t>748 01  Hlučín</w:t>
      </w:r>
    </w:p>
    <w:p w:rsidR="00293283" w:rsidRPr="00293283" w:rsidRDefault="00D01142" w:rsidP="00293283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 </w:t>
      </w:r>
      <w:r w:rsidR="00293283" w:rsidRPr="00293283">
        <w:rPr>
          <w:rFonts w:cstheme="minorHAnsi"/>
        </w:rPr>
        <w:t>IČ:</w:t>
      </w:r>
      <w:r w:rsidR="00293283" w:rsidRPr="00293283">
        <w:rPr>
          <w:rFonts w:cstheme="minorHAnsi"/>
        </w:rPr>
        <w:tab/>
      </w:r>
      <w:r w:rsidR="00293283" w:rsidRPr="00293283">
        <w:rPr>
          <w:rFonts w:cstheme="minorHAnsi"/>
        </w:rPr>
        <w:tab/>
      </w:r>
      <w:r w:rsidR="00293283" w:rsidRPr="00293283">
        <w:rPr>
          <w:rFonts w:cstheme="minorHAnsi"/>
        </w:rPr>
        <w:tab/>
      </w:r>
      <w:r w:rsidR="00293283" w:rsidRPr="00293283">
        <w:rPr>
          <w:rFonts w:cstheme="minorHAnsi"/>
        </w:rPr>
        <w:tab/>
      </w:r>
      <w:r w:rsidR="009A6672">
        <w:rPr>
          <w:rFonts w:cstheme="minorHAnsi"/>
        </w:rPr>
        <w:t>26840472</w:t>
      </w:r>
    </w:p>
    <w:p w:rsidR="00293283" w:rsidRPr="00293283" w:rsidRDefault="00D01142" w:rsidP="00293283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 </w:t>
      </w:r>
      <w:r w:rsidR="0056326F">
        <w:rPr>
          <w:rFonts w:cstheme="minorHAnsi"/>
        </w:rPr>
        <w:t>DIČ:</w:t>
      </w:r>
      <w:r w:rsidR="0056326F">
        <w:rPr>
          <w:rFonts w:cstheme="minorHAnsi"/>
        </w:rPr>
        <w:tab/>
      </w:r>
      <w:r w:rsidR="0056326F">
        <w:rPr>
          <w:rFonts w:cstheme="minorHAnsi"/>
        </w:rPr>
        <w:tab/>
      </w:r>
      <w:r w:rsidR="0056326F">
        <w:rPr>
          <w:rFonts w:cstheme="minorHAnsi"/>
        </w:rPr>
        <w:tab/>
      </w:r>
      <w:r w:rsidR="009603B1" w:rsidRPr="009603B1">
        <w:rPr>
          <w:rFonts w:cstheme="minorHAnsi"/>
        </w:rPr>
        <w:t>CZ</w:t>
      </w:r>
      <w:r w:rsidR="009A6672">
        <w:rPr>
          <w:rFonts w:cstheme="minorHAnsi"/>
        </w:rPr>
        <w:t>26840472</w:t>
      </w:r>
    </w:p>
    <w:p w:rsidR="00293283" w:rsidRPr="00293283" w:rsidRDefault="00D01142" w:rsidP="00293283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 </w:t>
      </w:r>
      <w:r w:rsidR="00293283" w:rsidRPr="00293283">
        <w:rPr>
          <w:rFonts w:cstheme="minorHAnsi"/>
        </w:rPr>
        <w:t>Oprávněná osoba</w:t>
      </w:r>
      <w:r w:rsidR="0008566A">
        <w:rPr>
          <w:rFonts w:cstheme="minorHAnsi"/>
        </w:rPr>
        <w:t>:</w:t>
      </w:r>
      <w:r w:rsidR="00293283">
        <w:rPr>
          <w:rFonts w:cstheme="minorHAnsi"/>
        </w:rPr>
        <w:t xml:space="preserve"> </w:t>
      </w:r>
      <w:r w:rsidR="0008566A">
        <w:rPr>
          <w:rFonts w:cstheme="minorHAnsi"/>
        </w:rPr>
        <w:t xml:space="preserve"> </w:t>
      </w:r>
      <w:r w:rsidR="0056326F">
        <w:rPr>
          <w:rFonts w:cstheme="minorHAnsi"/>
        </w:rPr>
        <w:tab/>
      </w:r>
      <w:r w:rsidR="009A6672">
        <w:rPr>
          <w:rFonts w:cstheme="minorHAnsi"/>
        </w:rPr>
        <w:t>Marcel Sýkora, jednatel</w:t>
      </w:r>
    </w:p>
    <w:p w:rsidR="00293283" w:rsidRPr="00293283" w:rsidRDefault="0008566A" w:rsidP="00293283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 </w:t>
      </w:r>
      <w:r w:rsidR="00293283" w:rsidRPr="00293283">
        <w:rPr>
          <w:rFonts w:cstheme="minorHAnsi"/>
        </w:rPr>
        <w:t>Bankovní spojení:</w:t>
      </w:r>
      <w:r w:rsidR="00293283" w:rsidRPr="00293283">
        <w:rPr>
          <w:rFonts w:cstheme="minorHAnsi"/>
        </w:rPr>
        <w:tab/>
      </w:r>
      <w:r w:rsidR="00293283" w:rsidRPr="00293283">
        <w:rPr>
          <w:rFonts w:cstheme="minorHAnsi"/>
        </w:rPr>
        <w:tab/>
      </w:r>
    </w:p>
    <w:p w:rsidR="00293283" w:rsidRPr="00293283" w:rsidRDefault="00D01142" w:rsidP="00293283">
      <w:pPr>
        <w:spacing w:after="0" w:line="240" w:lineRule="auto"/>
        <w:ind w:firstLine="357"/>
        <w:rPr>
          <w:rFonts w:cstheme="minorHAnsi"/>
          <w:noProof/>
          <w:color w:val="FF0000"/>
        </w:rPr>
      </w:pPr>
      <w:r>
        <w:rPr>
          <w:rFonts w:cstheme="minorHAnsi"/>
        </w:rPr>
        <w:t xml:space="preserve"> </w:t>
      </w:r>
      <w:r w:rsidR="00293283" w:rsidRPr="00293283">
        <w:rPr>
          <w:rFonts w:cstheme="minorHAnsi"/>
        </w:rPr>
        <w:t>Číslo účtu:</w:t>
      </w:r>
      <w:r w:rsidR="00293283" w:rsidRPr="00293283">
        <w:rPr>
          <w:rFonts w:cstheme="minorHAnsi"/>
        </w:rPr>
        <w:tab/>
      </w:r>
      <w:r w:rsidR="00293283" w:rsidRPr="00293283">
        <w:rPr>
          <w:rFonts w:cstheme="minorHAnsi"/>
        </w:rPr>
        <w:tab/>
      </w:r>
      <w:r w:rsidR="00293283" w:rsidRPr="00293283">
        <w:rPr>
          <w:rFonts w:cstheme="minorHAnsi"/>
        </w:rPr>
        <w:tab/>
      </w:r>
      <w:bookmarkStart w:id="0" w:name="_GoBack"/>
      <w:bookmarkEnd w:id="0"/>
    </w:p>
    <w:p w:rsidR="0056326F" w:rsidRDefault="0056326F" w:rsidP="0056326F">
      <w:pPr>
        <w:spacing w:after="0" w:line="240" w:lineRule="auto"/>
        <w:ind w:firstLine="357"/>
        <w:rPr>
          <w:rFonts w:cstheme="minorHAnsi"/>
        </w:rPr>
      </w:pPr>
    </w:p>
    <w:p w:rsidR="0056326F" w:rsidRPr="00293283" w:rsidRDefault="00C47D07" w:rsidP="0056326F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>(dále jen „</w:t>
      </w:r>
      <w:r w:rsidR="0008566A">
        <w:rPr>
          <w:rFonts w:cstheme="minorHAnsi"/>
        </w:rPr>
        <w:t>oprávněný</w:t>
      </w:r>
      <w:r>
        <w:rPr>
          <w:rFonts w:cstheme="minorHAnsi"/>
        </w:rPr>
        <w:t>“)</w:t>
      </w:r>
    </w:p>
    <w:p w:rsidR="006C419C" w:rsidRDefault="006C419C" w:rsidP="00A6375B">
      <w:pPr>
        <w:spacing w:after="0" w:line="240" w:lineRule="auto"/>
        <w:jc w:val="center"/>
        <w:rPr>
          <w:b/>
        </w:rPr>
      </w:pPr>
    </w:p>
    <w:p w:rsidR="00FA0461" w:rsidRPr="00E53F14" w:rsidRDefault="00FA0461" w:rsidP="00A6375B">
      <w:pPr>
        <w:spacing w:after="0" w:line="240" w:lineRule="auto"/>
        <w:jc w:val="center"/>
        <w:rPr>
          <w:b/>
        </w:rPr>
      </w:pPr>
      <w:r w:rsidRPr="00E53F14">
        <w:rPr>
          <w:b/>
        </w:rPr>
        <w:t>I.</w:t>
      </w:r>
    </w:p>
    <w:p w:rsidR="002F62D2" w:rsidRDefault="00D8200B" w:rsidP="00E1019B">
      <w:pPr>
        <w:pStyle w:val="Odstavecseseznamem"/>
        <w:numPr>
          <w:ilvl w:val="0"/>
          <w:numId w:val="5"/>
        </w:numPr>
        <w:spacing w:after="0" w:line="240" w:lineRule="auto"/>
        <w:ind w:left="284" w:firstLine="0"/>
        <w:jc w:val="both"/>
      </w:pPr>
      <w:r w:rsidRPr="00D8200B">
        <w:t>Smluvní strany</w:t>
      </w:r>
      <w:r w:rsidR="00267EDA">
        <w:t xml:space="preserve"> </w:t>
      </w:r>
      <w:r>
        <w:t>uzavřely</w:t>
      </w:r>
      <w:r w:rsidR="00974BD1">
        <w:t xml:space="preserve"> </w:t>
      </w:r>
      <w:r w:rsidR="00AC10C7">
        <w:t xml:space="preserve">dne </w:t>
      </w:r>
      <w:r w:rsidR="00F12677">
        <w:t xml:space="preserve">30. 11. 2018 Smlouvu o nájmu a </w:t>
      </w:r>
      <w:r w:rsidR="005D21A4">
        <w:t>poskytování služeb čísl</w:t>
      </w:r>
      <w:r w:rsidR="004B18C4">
        <w:t>o 18/220</w:t>
      </w:r>
      <w:r w:rsidR="005F0979">
        <w:t>.</w:t>
      </w:r>
      <w:r w:rsidR="004B18C4">
        <w:t xml:space="preserve"> </w:t>
      </w:r>
    </w:p>
    <w:p w:rsidR="002F62D2" w:rsidRDefault="002F62D2" w:rsidP="002F62D2">
      <w:pPr>
        <w:spacing w:after="0" w:line="240" w:lineRule="auto"/>
        <w:ind w:left="408"/>
        <w:jc w:val="both"/>
      </w:pPr>
    </w:p>
    <w:p w:rsidR="00BB3A52" w:rsidRDefault="003C7552" w:rsidP="00696E1B">
      <w:pPr>
        <w:pStyle w:val="Odstavecseseznamem"/>
        <w:numPr>
          <w:ilvl w:val="0"/>
          <w:numId w:val="5"/>
        </w:numPr>
        <w:spacing w:after="0" w:line="240" w:lineRule="auto"/>
        <w:ind w:left="284" w:firstLine="0"/>
        <w:jc w:val="both"/>
      </w:pPr>
      <w:r>
        <w:t xml:space="preserve">Předmětem </w:t>
      </w:r>
      <w:r w:rsidR="005D1785">
        <w:t>S</w:t>
      </w:r>
      <w:r>
        <w:t xml:space="preserve">mlouvy </w:t>
      </w:r>
      <w:r w:rsidR="002F62D2">
        <w:t>bylo</w:t>
      </w:r>
      <w:r w:rsidR="003504A3">
        <w:t xml:space="preserve"> </w:t>
      </w:r>
      <w:r w:rsidR="00F12677">
        <w:t xml:space="preserve">sjednání nájmu a poskytování služeb v rozsahu a za podmínek stanovených ve smlouvě. Smlouva byla uzavřena na dobu neurčitou s počátkem 1. 12.2018. </w:t>
      </w:r>
    </w:p>
    <w:p w:rsidR="00BB3A52" w:rsidRDefault="00BB3A52" w:rsidP="00BB3A52">
      <w:pPr>
        <w:pStyle w:val="Odstavecseseznamem"/>
      </w:pPr>
    </w:p>
    <w:p w:rsidR="00BB3A52" w:rsidRDefault="004B18C4" w:rsidP="00696E1B">
      <w:pPr>
        <w:pStyle w:val="Odstavecseseznamem"/>
        <w:numPr>
          <w:ilvl w:val="0"/>
          <w:numId w:val="5"/>
        </w:numPr>
        <w:spacing w:after="0" w:line="240" w:lineRule="auto"/>
        <w:ind w:left="284" w:firstLine="0"/>
        <w:jc w:val="both"/>
      </w:pPr>
      <w:r>
        <w:t>Dodavatel</w:t>
      </w:r>
      <w:r w:rsidR="005D21A4">
        <w:t xml:space="preserve"> vystavov</w:t>
      </w:r>
      <w:r>
        <w:t>al měsíčně</w:t>
      </w:r>
      <w:r w:rsidR="005D21A4">
        <w:t xml:space="preserve"> faktury, které odběratel následně řádně hradil</w:t>
      </w:r>
      <w:r w:rsidR="006837A2">
        <w:t xml:space="preserve">, stejně jako pololetní </w:t>
      </w:r>
      <w:r w:rsidR="005D21A4">
        <w:t xml:space="preserve"> vyúčtování dle skutečnosti</w:t>
      </w:r>
      <w:r>
        <w:t>.</w:t>
      </w:r>
    </w:p>
    <w:p w:rsidR="00BB3A52" w:rsidRDefault="00BB3A52" w:rsidP="00BB3A52">
      <w:pPr>
        <w:pStyle w:val="Odstavecseseznamem"/>
      </w:pPr>
    </w:p>
    <w:p w:rsidR="00842EB7" w:rsidRDefault="005D21A4" w:rsidP="00842EB7">
      <w:pPr>
        <w:pStyle w:val="Odstavecseseznamem"/>
        <w:numPr>
          <w:ilvl w:val="0"/>
          <w:numId w:val="5"/>
        </w:numPr>
        <w:spacing w:after="0" w:line="240" w:lineRule="auto"/>
        <w:ind w:left="284" w:firstLine="0"/>
        <w:jc w:val="both"/>
      </w:pPr>
      <w:r>
        <w:t>Dne 20. 8.</w:t>
      </w:r>
      <w:r w:rsidR="004B18C4">
        <w:t xml:space="preserve"> </w:t>
      </w:r>
      <w:r>
        <w:t xml:space="preserve">2021 byl podepsán dodatek číslo 1 </w:t>
      </w:r>
      <w:r w:rsidR="00E91F7A">
        <w:t>k předmětné smlouvě</w:t>
      </w:r>
      <w:r w:rsidR="004B18C4">
        <w:t>, účinný od 1. 9. 202</w:t>
      </w:r>
      <w:r w:rsidR="00E91F7A">
        <w:t>1</w:t>
      </w:r>
      <w:r w:rsidR="004B18C4">
        <w:t xml:space="preserve">, </w:t>
      </w:r>
      <w:r w:rsidR="005F0979">
        <w:t xml:space="preserve"> </w:t>
      </w:r>
      <w:r>
        <w:t>a dne 2</w:t>
      </w:r>
      <w:r w:rsidR="004B18C4">
        <w:t>0</w:t>
      </w:r>
      <w:r>
        <w:t>. 9. 2023 dodatek číslo 2</w:t>
      </w:r>
      <w:r w:rsidR="00E91F7A">
        <w:t xml:space="preserve"> k předmětné smlouvě, účinný od 1. 12. 2023.</w:t>
      </w:r>
    </w:p>
    <w:p w:rsidR="00842EB7" w:rsidRDefault="00842EB7" w:rsidP="00842EB7">
      <w:pPr>
        <w:pStyle w:val="Odstavecseseznamem"/>
      </w:pPr>
    </w:p>
    <w:p w:rsidR="00A6375B" w:rsidRDefault="00A6375B" w:rsidP="00A6375B">
      <w:pPr>
        <w:spacing w:after="0" w:line="240" w:lineRule="auto"/>
        <w:jc w:val="center"/>
        <w:rPr>
          <w:b/>
        </w:rPr>
      </w:pPr>
    </w:p>
    <w:p w:rsidR="00FA0461" w:rsidRPr="00E53F14" w:rsidRDefault="00FA0461" w:rsidP="00A6375B">
      <w:pPr>
        <w:spacing w:after="0" w:line="240" w:lineRule="auto"/>
        <w:jc w:val="center"/>
        <w:rPr>
          <w:b/>
        </w:rPr>
      </w:pPr>
      <w:r w:rsidRPr="00E53F14">
        <w:rPr>
          <w:b/>
        </w:rPr>
        <w:t>II.</w:t>
      </w:r>
    </w:p>
    <w:p w:rsidR="00D73B0A" w:rsidRDefault="006C419C" w:rsidP="00E1019B">
      <w:pPr>
        <w:pStyle w:val="Odstavecseseznamem"/>
        <w:numPr>
          <w:ilvl w:val="0"/>
          <w:numId w:val="9"/>
        </w:numPr>
        <w:spacing w:after="0" w:line="240" w:lineRule="auto"/>
        <w:ind w:left="284" w:firstLine="0"/>
        <w:jc w:val="both"/>
      </w:pPr>
      <w:r>
        <w:t xml:space="preserve">Nabyvatel </w:t>
      </w:r>
      <w:r w:rsidR="00D73B0A">
        <w:t>následnou kontrolou zjistil, že v</w:t>
      </w:r>
      <w:r w:rsidR="00D73B0A" w:rsidRPr="00D73B0A">
        <w:t xml:space="preserve">zhledem k neuveřejnění Smlouvy specifikované v čl. I. odst. 1 v registru smluv v souladu s § 2 a § 5 zákona a marnému uplynutí lhůty tří měsíců od jejího uzavření pro uveřejnění v registru smluv, vztah mezi stranami této dohody založený Smlouvou je v souladu s ustanovením § 7 odst. 1 zákona zrušen od počátku. Obě </w:t>
      </w:r>
      <w:r w:rsidR="006837A2">
        <w:t>smluvní strany</w:t>
      </w:r>
      <w:r w:rsidR="00D73B0A" w:rsidRPr="00D73B0A">
        <w:t xml:space="preserve"> tak plnily bez právního titulu a došlo ke vzniku bezdůvodného obohacení. Předmětem této dohody je vypořádání tohoto bezdůvodného obohacení.</w:t>
      </w:r>
    </w:p>
    <w:p w:rsidR="00FA0461" w:rsidRDefault="00FA0461" w:rsidP="00A6375B">
      <w:pPr>
        <w:spacing w:after="0" w:line="240" w:lineRule="auto"/>
        <w:jc w:val="both"/>
      </w:pPr>
    </w:p>
    <w:p w:rsidR="00A6375B" w:rsidRDefault="00A6375B" w:rsidP="00A6375B">
      <w:pPr>
        <w:spacing w:after="0" w:line="240" w:lineRule="auto"/>
        <w:jc w:val="both"/>
      </w:pPr>
    </w:p>
    <w:p w:rsidR="00FA0461" w:rsidRPr="00E53F14" w:rsidRDefault="00FA0461" w:rsidP="00A6375B">
      <w:pPr>
        <w:spacing w:after="0" w:line="240" w:lineRule="auto"/>
        <w:jc w:val="center"/>
        <w:rPr>
          <w:b/>
        </w:rPr>
      </w:pPr>
      <w:r w:rsidRPr="00E53F14">
        <w:rPr>
          <w:b/>
        </w:rPr>
        <w:t>III.</w:t>
      </w:r>
    </w:p>
    <w:p w:rsidR="007F4992" w:rsidRDefault="0054325C" w:rsidP="004B73A7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</w:pPr>
      <w:r w:rsidRPr="0054325C">
        <w:t xml:space="preserve">Jelikož </w:t>
      </w:r>
      <w:r w:rsidR="006C419C">
        <w:t xml:space="preserve">oprávněný poskytl </w:t>
      </w:r>
      <w:r w:rsidR="00C008CD">
        <w:t>služby za podmínek uvedených ve smlouvě</w:t>
      </w:r>
      <w:r w:rsidRPr="0054325C">
        <w:t xml:space="preserve"> a </w:t>
      </w:r>
      <w:r w:rsidR="006C419C">
        <w:t xml:space="preserve">nabyvatel </w:t>
      </w:r>
      <w:r w:rsidR="00C33A62">
        <w:t>tyto</w:t>
      </w:r>
      <w:r w:rsidR="006C419C">
        <w:t xml:space="preserve"> užíval a</w:t>
      </w:r>
      <w:r w:rsidRPr="0054325C">
        <w:t xml:space="preserve"> </w:t>
      </w:r>
      <w:r w:rsidR="00C33A62">
        <w:t>řádně</w:t>
      </w:r>
      <w:r w:rsidR="006C419C">
        <w:t xml:space="preserve"> platil</w:t>
      </w:r>
      <w:r w:rsidR="00C33A62">
        <w:t>,</w:t>
      </w:r>
      <w:r w:rsidRPr="0054325C">
        <w:t xml:space="preserve"> dohodly se smluvní strany, že si nebudou vzájemně vracet plnění z titulu bezdůvodného </w:t>
      </w:r>
      <w:r w:rsidRPr="0054325C">
        <w:lastRenderedPageBreak/>
        <w:t xml:space="preserve">obohacení. </w:t>
      </w:r>
      <w:r w:rsidR="00D82AC1">
        <w:t>Nabyvatel má t</w:t>
      </w:r>
      <w:r w:rsidRPr="0054325C">
        <w:t xml:space="preserve">edy </w:t>
      </w:r>
      <w:r w:rsidR="00D82AC1">
        <w:t>právo k</w:t>
      </w:r>
      <w:r w:rsidR="00C33A62">
        <w:t> předmětu smlouvy</w:t>
      </w:r>
      <w:r w:rsidR="00D82AC1">
        <w:t xml:space="preserve"> a oprávněný </w:t>
      </w:r>
      <w:r w:rsidRPr="0054325C">
        <w:t>si ponechá</w:t>
      </w:r>
      <w:r w:rsidR="00D82AC1">
        <w:t xml:space="preserve">vá </w:t>
      </w:r>
      <w:r w:rsidRPr="0054325C">
        <w:t>částk</w:t>
      </w:r>
      <w:r w:rsidR="00D82AC1">
        <w:t xml:space="preserve">y, které mu nabyvatel uhradil.  </w:t>
      </w:r>
      <w:r w:rsidRPr="0054325C">
        <w:t xml:space="preserve"> </w:t>
      </w:r>
    </w:p>
    <w:p w:rsidR="00D82AC1" w:rsidRPr="0054325C" w:rsidRDefault="00D82AC1" w:rsidP="00D82AC1">
      <w:pPr>
        <w:spacing w:after="0" w:line="240" w:lineRule="auto"/>
        <w:ind w:left="284"/>
        <w:jc w:val="both"/>
      </w:pPr>
    </w:p>
    <w:p w:rsidR="007F4992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</w:pPr>
      <w:r>
        <w:t xml:space="preserve">Smluvní strany </w:t>
      </w:r>
      <w:r w:rsidR="00804588">
        <w:t>plnění vyplývající ze smlou</w:t>
      </w:r>
      <w:r w:rsidR="0032494D">
        <w:t>v</w:t>
      </w:r>
      <w:r w:rsidR="00804588">
        <w:t>y</w:t>
      </w:r>
      <w:r>
        <w:t xml:space="preserve"> považují za nesporná</w:t>
      </w:r>
      <w:r w:rsidR="0032494D">
        <w:t>.</w:t>
      </w:r>
      <w:r w:rsidR="005D1785">
        <w:t xml:space="preserve"> </w:t>
      </w:r>
    </w:p>
    <w:p w:rsidR="007F4992" w:rsidRDefault="007F4992" w:rsidP="00A6375B">
      <w:pPr>
        <w:pStyle w:val="Odstavecseseznamem"/>
        <w:spacing w:after="0" w:line="240" w:lineRule="auto"/>
      </w:pPr>
    </w:p>
    <w:p w:rsidR="007F4992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</w:pPr>
      <w:r>
        <w:t>Každá smluvní strana prohlašuje, že se neobohatila na úkor druhé smluvní strany a jednala v dobré víře.</w:t>
      </w:r>
    </w:p>
    <w:p w:rsidR="00B25F2F" w:rsidRDefault="00B25F2F" w:rsidP="00A6375B">
      <w:pPr>
        <w:pStyle w:val="Odstavecseseznamem"/>
        <w:spacing w:after="0" w:line="240" w:lineRule="auto"/>
        <w:ind w:left="284"/>
        <w:jc w:val="both"/>
      </w:pPr>
    </w:p>
    <w:p w:rsidR="00DC7DD2" w:rsidRPr="00DC7DD2" w:rsidRDefault="00DC7DD2" w:rsidP="00A637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Calibri" w:hAnsi="Calibri" w:cs="Arial"/>
        </w:rPr>
      </w:pPr>
      <w:r w:rsidRPr="00DC7DD2">
        <w:rPr>
          <w:rFonts w:ascii="Calibri" w:hAnsi="Calibri" w:cs="Arial"/>
        </w:rPr>
        <w:t xml:space="preserve">Smluvní strany shodně prohlašuji, že touto </w:t>
      </w:r>
      <w:r w:rsidR="005D1785">
        <w:rPr>
          <w:rFonts w:ascii="Calibri" w:hAnsi="Calibri" w:cs="Arial"/>
        </w:rPr>
        <w:t>D</w:t>
      </w:r>
      <w:r w:rsidRPr="00DC7DD2">
        <w:rPr>
          <w:rFonts w:ascii="Calibri" w:hAnsi="Calibri" w:cs="Arial"/>
        </w:rPr>
        <w:t>ohod</w:t>
      </w:r>
      <w:r w:rsidR="009E274A">
        <w:rPr>
          <w:rFonts w:ascii="Calibri" w:hAnsi="Calibri" w:cs="Arial"/>
        </w:rPr>
        <w:t>ou</w:t>
      </w:r>
      <w:r w:rsidRPr="00DC7DD2">
        <w:rPr>
          <w:rFonts w:ascii="Calibri" w:hAnsi="Calibri" w:cs="Arial"/>
        </w:rPr>
        <w:t xml:space="preserve"> jsou veškeré jejich nároky z důvodu bezdůvodného obohacení zcela vypo</w:t>
      </w:r>
      <w:r>
        <w:rPr>
          <w:rFonts w:ascii="Calibri" w:hAnsi="Calibri" w:cs="Arial"/>
        </w:rPr>
        <w:t xml:space="preserve">řádané a že z uvedeného titulu nebudou mít vůči sobě žádné další nároky, pohledávky nebo závazky. </w:t>
      </w:r>
    </w:p>
    <w:p w:rsidR="00DC7DD2" w:rsidRDefault="00DC7DD2" w:rsidP="00A6375B">
      <w:pPr>
        <w:spacing w:after="0" w:line="240" w:lineRule="auto"/>
        <w:jc w:val="center"/>
        <w:rPr>
          <w:b/>
        </w:rPr>
      </w:pPr>
    </w:p>
    <w:p w:rsidR="00A6375B" w:rsidRDefault="00A6375B" w:rsidP="00A6375B">
      <w:pPr>
        <w:spacing w:after="0" w:line="240" w:lineRule="auto"/>
        <w:jc w:val="center"/>
        <w:rPr>
          <w:b/>
        </w:rPr>
      </w:pPr>
    </w:p>
    <w:p w:rsidR="00BF31CD" w:rsidRPr="00E53F14" w:rsidRDefault="00BF31CD" w:rsidP="00A6375B">
      <w:pPr>
        <w:spacing w:after="0" w:line="240" w:lineRule="auto"/>
        <w:jc w:val="center"/>
        <w:rPr>
          <w:b/>
        </w:rPr>
      </w:pPr>
      <w:r w:rsidRPr="00E53F14">
        <w:rPr>
          <w:b/>
        </w:rPr>
        <w:t>IV.</w:t>
      </w:r>
    </w:p>
    <w:p w:rsidR="007F4992" w:rsidRPr="003B7C4F" w:rsidRDefault="0077715D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</w:rPr>
      </w:pPr>
      <w:r w:rsidRPr="003B7C4F">
        <w:rPr>
          <w:rFonts w:cstheme="minorHAnsi"/>
        </w:rPr>
        <w:t>Smluvní strany tímto vyslovují souhlas s uveřejněním obsahu smlouvy, resp. informací a údajů  v </w:t>
      </w:r>
      <w:r w:rsidR="00576C8A">
        <w:rPr>
          <w:rFonts w:cstheme="minorHAnsi"/>
        </w:rPr>
        <w:t>ní</w:t>
      </w:r>
      <w:r w:rsidRPr="003B7C4F">
        <w:rPr>
          <w:rFonts w:cstheme="minorHAnsi"/>
        </w:rPr>
        <w:t xml:space="preserve"> obsažených v registru smluv a dále s uveřejněním příslušných údajů jako </w:t>
      </w:r>
      <w:proofErr w:type="spellStart"/>
      <w:r w:rsidRPr="003B7C4F">
        <w:rPr>
          <w:rFonts w:cstheme="minorHAnsi"/>
        </w:rPr>
        <w:t>metadat</w:t>
      </w:r>
      <w:proofErr w:type="spellEnd"/>
      <w:r w:rsidRPr="003B7C4F">
        <w:rPr>
          <w:rFonts w:cstheme="minorHAnsi"/>
        </w:rPr>
        <w:t xml:space="preserve"> smlouvy dle zák. č. 340/2015 Sb. v registru smluv. </w:t>
      </w:r>
      <w:r w:rsidR="00A82E74" w:rsidRPr="003B7C4F">
        <w:rPr>
          <w:rFonts w:cstheme="minorHAnsi"/>
        </w:rPr>
        <w:t xml:space="preserve">Uveřejnění Dohody prostřednictvím registru smluv zajistí </w:t>
      </w:r>
      <w:r w:rsidR="00D82AC1">
        <w:rPr>
          <w:rFonts w:cstheme="minorHAnsi"/>
        </w:rPr>
        <w:t xml:space="preserve">nabyvatel. </w:t>
      </w:r>
    </w:p>
    <w:p w:rsidR="00EE27E5" w:rsidRDefault="00EE27E5" w:rsidP="00A6375B">
      <w:pPr>
        <w:pStyle w:val="Odstavecseseznamem"/>
        <w:spacing w:after="0" w:line="240" w:lineRule="auto"/>
        <w:ind w:left="284"/>
        <w:jc w:val="both"/>
      </w:pPr>
    </w:p>
    <w:p w:rsidR="00A82E74" w:rsidRDefault="00A82E74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</w:pPr>
      <w:r>
        <w:t>Práva a povinnosti touto Dohodou výslovně neupravené se řídí právními předpisy České republiky, zejména zákonem č. 89/2012 Sb., občanský zákoník, ve znění pozdějších před</w:t>
      </w:r>
      <w:r w:rsidR="00714A78">
        <w:t>pisů.</w:t>
      </w:r>
    </w:p>
    <w:p w:rsidR="00A6375B" w:rsidRDefault="00A6375B" w:rsidP="00A6375B">
      <w:pPr>
        <w:spacing w:after="0" w:line="240" w:lineRule="auto"/>
        <w:ind w:left="284"/>
        <w:jc w:val="both"/>
      </w:pPr>
    </w:p>
    <w:p w:rsidR="00714A78" w:rsidRDefault="007F4992" w:rsidP="00A6375B">
      <w:pPr>
        <w:spacing w:after="0" w:line="240" w:lineRule="auto"/>
        <w:ind w:left="284"/>
        <w:jc w:val="both"/>
      </w:pPr>
      <w:r>
        <w:t xml:space="preserve">3. </w:t>
      </w:r>
      <w:r w:rsidR="00714A78">
        <w:t>Tuto Dohodu lze měnit pouze písemnými</w:t>
      </w:r>
      <w:r w:rsidR="00A6375B">
        <w:t xml:space="preserve"> </w:t>
      </w:r>
      <w:r w:rsidR="00A6375B" w:rsidRPr="00D82AC1">
        <w:t xml:space="preserve">vzestupně očíslovanými </w:t>
      </w:r>
      <w:r w:rsidR="00714A78">
        <w:t>dodatky</w:t>
      </w:r>
      <w:r w:rsidR="00A6375B">
        <w:t>,</w:t>
      </w:r>
      <w:r w:rsidR="00714A78">
        <w:t xml:space="preserve"> podepsanými oprávněnými zástupci obou smluvních stran</w:t>
      </w:r>
      <w:r>
        <w:t>, s</w:t>
      </w:r>
      <w:r w:rsidR="00B25F2F">
        <w:t> </w:t>
      </w:r>
      <w:r>
        <w:t>po</w:t>
      </w:r>
      <w:r w:rsidR="00B25F2F">
        <w:t>dpisy smluvních stran umístěných na téže listině</w:t>
      </w:r>
      <w:r w:rsidR="00714A78">
        <w:t>.</w:t>
      </w:r>
    </w:p>
    <w:p w:rsidR="00FB5036" w:rsidRDefault="00FB5036" w:rsidP="00A6375B">
      <w:pPr>
        <w:spacing w:after="0" w:line="240" w:lineRule="auto"/>
        <w:jc w:val="center"/>
        <w:rPr>
          <w:b/>
        </w:rPr>
      </w:pPr>
    </w:p>
    <w:p w:rsidR="00A6375B" w:rsidRDefault="00A6375B" w:rsidP="00A6375B">
      <w:pPr>
        <w:spacing w:after="0" w:line="240" w:lineRule="auto"/>
        <w:jc w:val="center"/>
        <w:rPr>
          <w:b/>
        </w:rPr>
      </w:pPr>
    </w:p>
    <w:p w:rsidR="00EE27E5" w:rsidRPr="00E53F14" w:rsidRDefault="00EE27E5" w:rsidP="00A6375B">
      <w:pPr>
        <w:spacing w:after="0" w:line="240" w:lineRule="auto"/>
        <w:jc w:val="center"/>
        <w:rPr>
          <w:b/>
        </w:rPr>
      </w:pPr>
      <w:r w:rsidRPr="00E53F14">
        <w:rPr>
          <w:b/>
        </w:rPr>
        <w:t>V.</w:t>
      </w:r>
    </w:p>
    <w:p w:rsidR="00714A78" w:rsidRDefault="00B25F2F" w:rsidP="00A6375B">
      <w:pPr>
        <w:spacing w:after="0" w:line="240" w:lineRule="auto"/>
        <w:ind w:left="284"/>
        <w:jc w:val="both"/>
      </w:pPr>
      <w:r>
        <w:t xml:space="preserve">1. </w:t>
      </w:r>
      <w:r w:rsidR="00714A78">
        <w:t xml:space="preserve">Tato Dohoda je vyhotovena ve </w:t>
      </w:r>
      <w:r w:rsidR="00D82AC1">
        <w:t xml:space="preserve">dvou </w:t>
      </w:r>
      <w:r w:rsidR="00714A78">
        <w:t xml:space="preserve">stejnopisech, z nichž každý má platnost originálu. </w:t>
      </w:r>
      <w:r w:rsidR="00D82AC1">
        <w:t xml:space="preserve">Každá smluvní strana </w:t>
      </w:r>
      <w:r w:rsidR="00714A78">
        <w:t xml:space="preserve"> obdrží </w:t>
      </w:r>
      <w:r w:rsidR="00D82AC1">
        <w:t xml:space="preserve">jedno </w:t>
      </w:r>
      <w:r w:rsidR="00714A78">
        <w:t>vyhotovení</w:t>
      </w:r>
      <w:r w:rsidR="00D82AC1">
        <w:t xml:space="preserve">. </w:t>
      </w:r>
    </w:p>
    <w:p w:rsidR="00A6375B" w:rsidRDefault="00A6375B" w:rsidP="00A6375B">
      <w:pPr>
        <w:spacing w:after="0" w:line="240" w:lineRule="auto"/>
        <w:ind w:left="284"/>
      </w:pPr>
    </w:p>
    <w:p w:rsidR="00714A78" w:rsidRDefault="00B25F2F" w:rsidP="00A6375B">
      <w:pPr>
        <w:spacing w:after="0" w:line="240" w:lineRule="auto"/>
        <w:ind w:left="284"/>
        <w:jc w:val="both"/>
      </w:pPr>
      <w:r>
        <w:t xml:space="preserve">2. </w:t>
      </w:r>
      <w:r w:rsidR="007C4821">
        <w:t>Smluvní strany</w:t>
      </w:r>
      <w:r w:rsidR="00714A78">
        <w:t xml:space="preserve"> potvrzují, že si tuto Dohodu před jejím podpisem přečetly a že s jejím obsahem souhlasí. Na důkaz toho připojuji své podpisy.</w:t>
      </w:r>
      <w:r>
        <w:t xml:space="preserve"> Tato dohoda nabývá účinnosti zveřejněním v registru smluv. </w:t>
      </w:r>
    </w:p>
    <w:p w:rsidR="00A6375B" w:rsidRDefault="00A6375B" w:rsidP="00A6375B">
      <w:pPr>
        <w:spacing w:after="0" w:line="240" w:lineRule="auto"/>
        <w:ind w:left="284"/>
        <w:jc w:val="both"/>
      </w:pPr>
    </w:p>
    <w:p w:rsidR="005F0979" w:rsidRDefault="00714A78" w:rsidP="00684448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Nedílnou součást Dohody tvoří příloh</w:t>
      </w:r>
      <w:r w:rsidR="00EB6BE5">
        <w:t>y</w:t>
      </w:r>
      <w:r>
        <w:t xml:space="preserve">: </w:t>
      </w:r>
    </w:p>
    <w:p w:rsidR="005F0979" w:rsidRDefault="0088581E" w:rsidP="005F0979">
      <w:pPr>
        <w:pStyle w:val="Odstavecseseznamem"/>
        <w:numPr>
          <w:ilvl w:val="0"/>
          <w:numId w:val="10"/>
        </w:numPr>
        <w:spacing w:after="0" w:line="240" w:lineRule="auto"/>
        <w:ind w:firstLine="65"/>
        <w:jc w:val="both"/>
      </w:pPr>
      <w:r>
        <w:t xml:space="preserve">Smlouva o nájmu a poskytování služeb číslo 18/220 </w:t>
      </w:r>
      <w:r w:rsidR="00EB6BE5">
        <w:t xml:space="preserve">s přílohou </w:t>
      </w:r>
      <w:r>
        <w:t>číslo 1,</w:t>
      </w:r>
    </w:p>
    <w:p w:rsidR="005F0979" w:rsidRDefault="0088581E" w:rsidP="005F0979">
      <w:pPr>
        <w:pStyle w:val="Odstavecseseznamem"/>
        <w:numPr>
          <w:ilvl w:val="0"/>
          <w:numId w:val="10"/>
        </w:numPr>
        <w:spacing w:after="0" w:line="240" w:lineRule="auto"/>
        <w:ind w:firstLine="65"/>
        <w:jc w:val="both"/>
      </w:pPr>
      <w:r>
        <w:t>Dodatek číslo 1</w:t>
      </w:r>
      <w:r w:rsidR="00EB6BE5">
        <w:t xml:space="preserve"> s přílohou číslo 1</w:t>
      </w:r>
      <w:r w:rsidR="005F0979">
        <w:t xml:space="preserve">, </w:t>
      </w:r>
    </w:p>
    <w:p w:rsidR="005F0979" w:rsidRDefault="0088581E" w:rsidP="005F0979">
      <w:pPr>
        <w:pStyle w:val="Odstavecseseznamem"/>
        <w:numPr>
          <w:ilvl w:val="0"/>
          <w:numId w:val="10"/>
        </w:numPr>
        <w:spacing w:after="0" w:line="240" w:lineRule="auto"/>
        <w:ind w:firstLine="65"/>
        <w:jc w:val="both"/>
      </w:pPr>
      <w:r>
        <w:t>Dodatek číslo 2</w:t>
      </w:r>
      <w:r w:rsidR="00EB6BE5">
        <w:t xml:space="preserve"> s přílohou číslo 1 a 2 předmětné smlouvy</w:t>
      </w:r>
      <w:r w:rsidR="005F0979">
        <w:t>,</w:t>
      </w:r>
    </w:p>
    <w:p w:rsidR="005F0979" w:rsidRDefault="005F0979" w:rsidP="005F0979">
      <w:pPr>
        <w:pStyle w:val="Odstavecseseznamem"/>
        <w:numPr>
          <w:ilvl w:val="0"/>
          <w:numId w:val="10"/>
        </w:numPr>
        <w:spacing w:after="0" w:line="240" w:lineRule="auto"/>
        <w:ind w:firstLine="65"/>
        <w:jc w:val="both"/>
      </w:pPr>
      <w:r>
        <w:t>S</w:t>
      </w:r>
      <w:r w:rsidR="00A1294A">
        <w:t>dělení zákazníkovi o navýšení ceny</w:t>
      </w:r>
      <w:r>
        <w:t xml:space="preserve"> s </w:t>
      </w:r>
      <w:r w:rsidR="00A1294A">
        <w:t>účinn</w:t>
      </w:r>
      <w:r>
        <w:t xml:space="preserve">ostí </w:t>
      </w:r>
      <w:r w:rsidR="00A1294A">
        <w:t>od</w:t>
      </w:r>
      <w:r w:rsidR="0088581E">
        <w:t xml:space="preserve"> 1. 3. 2022</w:t>
      </w:r>
      <w:r>
        <w:t>,</w:t>
      </w:r>
    </w:p>
    <w:p w:rsidR="00684448" w:rsidRDefault="005F0979" w:rsidP="005F0979">
      <w:pPr>
        <w:pStyle w:val="Odstavecseseznamem"/>
        <w:numPr>
          <w:ilvl w:val="0"/>
          <w:numId w:val="10"/>
        </w:numPr>
        <w:spacing w:after="0" w:line="240" w:lineRule="auto"/>
        <w:ind w:firstLine="65"/>
        <w:jc w:val="both"/>
      </w:pPr>
      <w:r>
        <w:t>S</w:t>
      </w:r>
      <w:r w:rsidR="00A1294A">
        <w:t>dělení zákazníkovi o navýšení ceny</w:t>
      </w:r>
      <w:r>
        <w:t xml:space="preserve"> s </w:t>
      </w:r>
      <w:r w:rsidR="00A1294A">
        <w:t>účin</w:t>
      </w:r>
      <w:r>
        <w:t>ností</w:t>
      </w:r>
      <w:r w:rsidR="00A1294A">
        <w:t xml:space="preserve"> od</w:t>
      </w:r>
      <w:r w:rsidR="0088581E">
        <w:t xml:space="preserve"> 1. 7. 2022.</w:t>
      </w:r>
    </w:p>
    <w:p w:rsidR="00D6718C" w:rsidRDefault="00D82AC1" w:rsidP="00684448">
      <w:pPr>
        <w:spacing w:after="0" w:line="240" w:lineRule="auto"/>
        <w:jc w:val="both"/>
      </w:pPr>
      <w:r>
        <w:t xml:space="preserve"> </w:t>
      </w:r>
    </w:p>
    <w:p w:rsidR="00A6375B" w:rsidRDefault="0041405A" w:rsidP="00A6375B">
      <w:pPr>
        <w:spacing w:after="0" w:line="240" w:lineRule="auto"/>
        <w:jc w:val="both"/>
      </w:pPr>
      <w:r>
        <w:t xml:space="preserve">    </w:t>
      </w:r>
    </w:p>
    <w:p w:rsidR="00D6718C" w:rsidRDefault="00D6718C" w:rsidP="00E1019B">
      <w:pPr>
        <w:spacing w:after="0" w:line="240" w:lineRule="auto"/>
        <w:ind w:left="284"/>
        <w:jc w:val="both"/>
      </w:pPr>
      <w:r>
        <w:t>V </w:t>
      </w:r>
      <w:r w:rsidR="00714A78">
        <w:t>Hlučíně</w:t>
      </w:r>
      <w:r>
        <w:t xml:space="preserve"> dne</w:t>
      </w:r>
      <w:r w:rsidR="009871AC">
        <w:t>: 29. 9. 2023</w:t>
      </w:r>
      <w:r>
        <w:t xml:space="preserve"> </w:t>
      </w:r>
      <w:r w:rsidR="0041405A">
        <w:tab/>
      </w:r>
      <w:r w:rsidR="0041405A">
        <w:tab/>
      </w:r>
      <w:r w:rsidR="0041405A">
        <w:tab/>
      </w:r>
      <w:r w:rsidR="0041405A">
        <w:tab/>
      </w:r>
      <w:r w:rsidR="0041405A">
        <w:tab/>
      </w:r>
      <w:r w:rsidR="00125CBA">
        <w:t xml:space="preserve">  </w:t>
      </w:r>
      <w:r w:rsidR="0041405A">
        <w:t>V</w:t>
      </w:r>
      <w:r w:rsidR="00125CBA">
        <w:t> </w:t>
      </w:r>
      <w:r w:rsidR="00EE2D9E">
        <w:t>Hlučíně</w:t>
      </w:r>
      <w:r w:rsidR="00125CBA">
        <w:t xml:space="preserve"> </w:t>
      </w:r>
      <w:r w:rsidR="0041405A">
        <w:t>dne</w:t>
      </w:r>
      <w:r w:rsidR="009871AC">
        <w:t>: 27. 9. 2023</w:t>
      </w:r>
    </w:p>
    <w:p w:rsidR="003B7C4F" w:rsidRDefault="003B7C4F" w:rsidP="00A6375B">
      <w:pPr>
        <w:spacing w:after="0" w:line="240" w:lineRule="auto"/>
        <w:ind w:left="360"/>
      </w:pPr>
    </w:p>
    <w:p w:rsidR="00A6375B" w:rsidRDefault="00A6375B" w:rsidP="00A6375B">
      <w:pPr>
        <w:spacing w:after="0" w:line="240" w:lineRule="auto"/>
        <w:ind w:left="360"/>
      </w:pPr>
    </w:p>
    <w:p w:rsidR="00A6375B" w:rsidRDefault="00A6375B" w:rsidP="00A6375B">
      <w:pPr>
        <w:spacing w:after="0" w:line="240" w:lineRule="auto"/>
        <w:ind w:left="360"/>
      </w:pPr>
    </w:p>
    <w:p w:rsidR="00A6375B" w:rsidRDefault="00A6375B" w:rsidP="00A6375B">
      <w:pPr>
        <w:spacing w:after="0" w:line="240" w:lineRule="auto"/>
        <w:ind w:left="360"/>
      </w:pPr>
    </w:p>
    <w:p w:rsidR="00A6375B" w:rsidRDefault="00A6375B" w:rsidP="00A6375B">
      <w:pPr>
        <w:spacing w:after="0" w:line="240" w:lineRule="auto"/>
        <w:ind w:left="360"/>
      </w:pPr>
    </w:p>
    <w:p w:rsidR="0041405A" w:rsidRDefault="005D1785" w:rsidP="00A6375B">
      <w:pPr>
        <w:spacing w:after="0" w:line="240" w:lineRule="auto"/>
        <w:ind w:left="357"/>
      </w:pPr>
      <w:r>
        <w:t>….</w:t>
      </w:r>
      <w:r w:rsidR="00125CBA">
        <w:t>…</w:t>
      </w:r>
      <w:r w:rsidR="0041405A">
        <w:t>………………………………</w:t>
      </w:r>
      <w:r w:rsidR="00125CBA">
        <w:t>………</w:t>
      </w:r>
      <w:r>
        <w:t>…….</w:t>
      </w:r>
      <w:r w:rsidR="0041405A">
        <w:tab/>
      </w:r>
      <w:r w:rsidR="0041405A">
        <w:tab/>
      </w:r>
      <w:r w:rsidR="0041405A">
        <w:tab/>
      </w:r>
      <w:r w:rsidR="00125CBA">
        <w:t xml:space="preserve"> </w:t>
      </w:r>
      <w:r>
        <w:t>….</w:t>
      </w:r>
      <w:r w:rsidR="00125CBA">
        <w:t>…………..</w:t>
      </w:r>
      <w:r w:rsidR="0041405A">
        <w:t>………………………</w:t>
      </w:r>
      <w:r w:rsidR="00125CBA">
        <w:t>…</w:t>
      </w:r>
      <w:r>
        <w:t>………</w:t>
      </w:r>
    </w:p>
    <w:p w:rsidR="001936C8" w:rsidRDefault="001936C8" w:rsidP="00A6375B">
      <w:pPr>
        <w:spacing w:after="0" w:line="240" w:lineRule="auto"/>
        <w:ind w:left="426"/>
        <w:rPr>
          <w:b/>
        </w:rPr>
      </w:pPr>
      <w:r>
        <w:t>z</w:t>
      </w:r>
      <w:r w:rsidR="00481FB2">
        <w:t xml:space="preserve">a </w:t>
      </w:r>
      <w:r w:rsidR="00125CBA">
        <w:t xml:space="preserve">Domov pod Vinnou horou, </w:t>
      </w:r>
      <w:proofErr w:type="spellStart"/>
      <w:proofErr w:type="gramStart"/>
      <w:r w:rsidR="00125CBA">
        <w:t>p.o</w:t>
      </w:r>
      <w:proofErr w:type="spellEnd"/>
      <w:r w:rsidR="00125CBA">
        <w:t>.</w:t>
      </w:r>
      <w:proofErr w:type="gramEnd"/>
      <w:r w:rsidR="00125CBA">
        <w:t xml:space="preserve">                                 za </w:t>
      </w:r>
      <w:r w:rsidR="00A1294A">
        <w:t>DEVELOP centrum s.r.o.</w:t>
      </w:r>
    </w:p>
    <w:p w:rsidR="001936C8" w:rsidRDefault="00125CBA" w:rsidP="00A6375B">
      <w:pPr>
        <w:spacing w:after="0" w:line="240" w:lineRule="auto"/>
        <w:ind w:left="357"/>
      </w:pPr>
      <w:r>
        <w:t xml:space="preserve">         </w:t>
      </w:r>
      <w:r w:rsidR="00481FB2">
        <w:t xml:space="preserve">Mgr. </w:t>
      </w:r>
      <w:r>
        <w:t>Marcela Mikulová</w:t>
      </w:r>
      <w:r w:rsidR="0041405A">
        <w:tab/>
      </w:r>
      <w:r w:rsidR="00481FB2">
        <w:t xml:space="preserve">     </w:t>
      </w:r>
      <w:r w:rsidR="00481FB2">
        <w:tab/>
      </w:r>
      <w:r w:rsidR="00481FB2">
        <w:tab/>
      </w:r>
      <w:r w:rsidR="008160A2">
        <w:t xml:space="preserve">       </w:t>
      </w:r>
      <w:r w:rsidR="00A1294A">
        <w:t xml:space="preserve">            Marcel Sýkora</w:t>
      </w:r>
    </w:p>
    <w:p w:rsidR="001936C8" w:rsidRDefault="00481FB2" w:rsidP="00A6375B">
      <w:pPr>
        <w:spacing w:after="0" w:line="240" w:lineRule="auto"/>
        <w:ind w:left="360"/>
      </w:pPr>
      <w:r>
        <w:t xml:space="preserve">   </w:t>
      </w:r>
      <w:r w:rsidR="00125CBA">
        <w:t xml:space="preserve">               ředitelka</w:t>
      </w:r>
      <w:r w:rsidR="001936C8">
        <w:tab/>
      </w:r>
      <w:r w:rsidR="001936C8">
        <w:tab/>
      </w:r>
      <w:r w:rsidR="001936C8">
        <w:tab/>
      </w:r>
      <w:r w:rsidR="001936C8">
        <w:tab/>
      </w:r>
      <w:r w:rsidR="001936C8">
        <w:tab/>
        <w:t xml:space="preserve">      </w:t>
      </w:r>
      <w:r w:rsidR="00A1294A">
        <w:t xml:space="preserve">                 jednatel</w:t>
      </w:r>
    </w:p>
    <w:p w:rsidR="00481FB2" w:rsidRDefault="00125CBA" w:rsidP="00A6375B">
      <w:pPr>
        <w:spacing w:after="0" w:line="240" w:lineRule="auto"/>
        <w:ind w:left="360"/>
      </w:pPr>
      <w:r>
        <w:t xml:space="preserve">                </w:t>
      </w:r>
      <w:r w:rsidR="001936C8">
        <w:t xml:space="preserve"> </w:t>
      </w:r>
      <w:r>
        <w:t>nabyvatel                                                                               oprávněný</w:t>
      </w:r>
    </w:p>
    <w:sectPr w:rsidR="00481FB2" w:rsidSect="0069706C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5CF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8477AC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9EC7DD5"/>
    <w:multiLevelType w:val="hybridMultilevel"/>
    <w:tmpl w:val="C6BC98B4"/>
    <w:lvl w:ilvl="0" w:tplc="F4502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0BCA"/>
    <w:multiLevelType w:val="hybridMultilevel"/>
    <w:tmpl w:val="4AB2F828"/>
    <w:lvl w:ilvl="0" w:tplc="9600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5752F"/>
    <w:multiLevelType w:val="hybridMultilevel"/>
    <w:tmpl w:val="CD7E0EF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69F1"/>
    <w:multiLevelType w:val="hybridMultilevel"/>
    <w:tmpl w:val="623AA4DE"/>
    <w:lvl w:ilvl="0" w:tplc="DE9A4004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710155A"/>
    <w:multiLevelType w:val="hybridMultilevel"/>
    <w:tmpl w:val="B972C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34D4C"/>
    <w:multiLevelType w:val="hybridMultilevel"/>
    <w:tmpl w:val="59D0FE62"/>
    <w:lvl w:ilvl="0" w:tplc="DD6C0D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B71C9"/>
    <w:multiLevelType w:val="hybridMultilevel"/>
    <w:tmpl w:val="C49AF5F0"/>
    <w:lvl w:ilvl="0" w:tplc="97B0C6C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61"/>
    <w:rsid w:val="00042753"/>
    <w:rsid w:val="00061DB1"/>
    <w:rsid w:val="0008566A"/>
    <w:rsid w:val="000951E8"/>
    <w:rsid w:val="000A43B5"/>
    <w:rsid w:val="000A7106"/>
    <w:rsid w:val="000C2DB4"/>
    <w:rsid w:val="00103257"/>
    <w:rsid w:val="00123AB9"/>
    <w:rsid w:val="00125CBA"/>
    <w:rsid w:val="00173CAF"/>
    <w:rsid w:val="001936C8"/>
    <w:rsid w:val="001E1FB0"/>
    <w:rsid w:val="0022278B"/>
    <w:rsid w:val="002546DC"/>
    <w:rsid w:val="00267EDA"/>
    <w:rsid w:val="002929B0"/>
    <w:rsid w:val="00293283"/>
    <w:rsid w:val="002F62D2"/>
    <w:rsid w:val="00315E52"/>
    <w:rsid w:val="003226EB"/>
    <w:rsid w:val="0032494D"/>
    <w:rsid w:val="003504A3"/>
    <w:rsid w:val="003548AA"/>
    <w:rsid w:val="0038568D"/>
    <w:rsid w:val="003A0C80"/>
    <w:rsid w:val="003B4C6C"/>
    <w:rsid w:val="003B7C4F"/>
    <w:rsid w:val="003C7552"/>
    <w:rsid w:val="0041405A"/>
    <w:rsid w:val="004707EF"/>
    <w:rsid w:val="00481FB2"/>
    <w:rsid w:val="004B18C4"/>
    <w:rsid w:val="004E0FCA"/>
    <w:rsid w:val="00525EAA"/>
    <w:rsid w:val="0054325C"/>
    <w:rsid w:val="0056326F"/>
    <w:rsid w:val="00576C8A"/>
    <w:rsid w:val="005B20B9"/>
    <w:rsid w:val="005C527B"/>
    <w:rsid w:val="005D1785"/>
    <w:rsid w:val="005D21A4"/>
    <w:rsid w:val="005F0979"/>
    <w:rsid w:val="006837A2"/>
    <w:rsid w:val="00684448"/>
    <w:rsid w:val="00694614"/>
    <w:rsid w:val="0069706C"/>
    <w:rsid w:val="006C419C"/>
    <w:rsid w:val="006C51E5"/>
    <w:rsid w:val="006E0A05"/>
    <w:rsid w:val="00714A78"/>
    <w:rsid w:val="0077715D"/>
    <w:rsid w:val="007C475E"/>
    <w:rsid w:val="007C4821"/>
    <w:rsid w:val="007C64E9"/>
    <w:rsid w:val="007D3998"/>
    <w:rsid w:val="007E2C01"/>
    <w:rsid w:val="007E4C19"/>
    <w:rsid w:val="007F4992"/>
    <w:rsid w:val="00802C6E"/>
    <w:rsid w:val="00804588"/>
    <w:rsid w:val="008160A2"/>
    <w:rsid w:val="00817002"/>
    <w:rsid w:val="00842EB7"/>
    <w:rsid w:val="0088581E"/>
    <w:rsid w:val="00893757"/>
    <w:rsid w:val="008D2530"/>
    <w:rsid w:val="0092177E"/>
    <w:rsid w:val="009603B1"/>
    <w:rsid w:val="00974BD1"/>
    <w:rsid w:val="00974CA2"/>
    <w:rsid w:val="009871AC"/>
    <w:rsid w:val="009A6672"/>
    <w:rsid w:val="009E274A"/>
    <w:rsid w:val="00A1294A"/>
    <w:rsid w:val="00A214B2"/>
    <w:rsid w:val="00A6375B"/>
    <w:rsid w:val="00A82E74"/>
    <w:rsid w:val="00AC10C7"/>
    <w:rsid w:val="00B25F2F"/>
    <w:rsid w:val="00BB3A52"/>
    <w:rsid w:val="00BF31CD"/>
    <w:rsid w:val="00BF6185"/>
    <w:rsid w:val="00C008CD"/>
    <w:rsid w:val="00C33A62"/>
    <w:rsid w:val="00C47D07"/>
    <w:rsid w:val="00C8281F"/>
    <w:rsid w:val="00C95937"/>
    <w:rsid w:val="00CB55EE"/>
    <w:rsid w:val="00D01142"/>
    <w:rsid w:val="00D42EFD"/>
    <w:rsid w:val="00D6718C"/>
    <w:rsid w:val="00D73B0A"/>
    <w:rsid w:val="00D75CD2"/>
    <w:rsid w:val="00D8200B"/>
    <w:rsid w:val="00D82AC1"/>
    <w:rsid w:val="00DC7DD2"/>
    <w:rsid w:val="00E1019B"/>
    <w:rsid w:val="00E27E95"/>
    <w:rsid w:val="00E53F14"/>
    <w:rsid w:val="00E91F7A"/>
    <w:rsid w:val="00EB6BE5"/>
    <w:rsid w:val="00EB7537"/>
    <w:rsid w:val="00EE27E5"/>
    <w:rsid w:val="00EE2D9E"/>
    <w:rsid w:val="00EE3077"/>
    <w:rsid w:val="00EF0F94"/>
    <w:rsid w:val="00F12677"/>
    <w:rsid w:val="00F15666"/>
    <w:rsid w:val="00F4563F"/>
    <w:rsid w:val="00F70E42"/>
    <w:rsid w:val="00FA0461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F2A1"/>
  <w15:docId w15:val="{63BC1F8F-5AAE-46CF-BA40-F054824C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6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932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28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93283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C419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4D27-48CA-41AE-88F1-45365CB1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Adéla Beranová</cp:lastModifiedBy>
  <cp:revision>2</cp:revision>
  <cp:lastPrinted>2023-10-09T07:03:00Z</cp:lastPrinted>
  <dcterms:created xsi:type="dcterms:W3CDTF">2023-10-09T08:33:00Z</dcterms:created>
  <dcterms:modified xsi:type="dcterms:W3CDTF">2023-10-09T08:33:00Z</dcterms:modified>
</cp:coreProperties>
</file>