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F4C5" w14:textId="77777777" w:rsidR="004B4C49" w:rsidRDefault="00000000">
      <w:pPr>
        <w:pStyle w:val="Heading110"/>
        <w:keepNext/>
        <w:keepLines/>
        <w:spacing w:after="0"/>
      </w:pPr>
      <w:bookmarkStart w:id="0" w:name="bookmark2"/>
      <w:r>
        <w:rPr>
          <w:rStyle w:val="Heading11"/>
          <w:b/>
          <w:bCs/>
        </w:rPr>
        <w:t>RÁMCOVÁ SMLOUVA NA DODÁVKY ZBOŽÍ A O ZŘÍZENÍ</w:t>
      </w:r>
      <w:r>
        <w:rPr>
          <w:rStyle w:val="Heading11"/>
          <w:b/>
          <w:bCs/>
        </w:rPr>
        <w:br/>
        <w:t>KONSIGNAČNÍHO SKLADU</w:t>
      </w:r>
      <w:bookmarkEnd w:id="0"/>
    </w:p>
    <w:p w14:paraId="6D3CFAB6" w14:textId="77777777" w:rsidR="004B4C49" w:rsidRDefault="00000000">
      <w:pPr>
        <w:pStyle w:val="Heading110"/>
        <w:keepNext/>
        <w:keepLines/>
        <w:spacing w:before="0" w:after="380"/>
      </w:pPr>
      <w:bookmarkStart w:id="1" w:name="bookmark4"/>
      <w:r>
        <w:rPr>
          <w:rStyle w:val="Heading11"/>
          <w:b/>
          <w:bCs/>
        </w:rPr>
        <w:t>č.</w:t>
      </w:r>
      <w:bookmarkEnd w:id="1"/>
    </w:p>
    <w:p w14:paraId="576B0D74" w14:textId="77777777" w:rsidR="004B4C49" w:rsidRDefault="00000000">
      <w:pPr>
        <w:pStyle w:val="Bodytext10"/>
      </w:pPr>
      <w:r>
        <w:rPr>
          <w:rStyle w:val="Bodytext1"/>
          <w:u w:val="single"/>
        </w:rPr>
        <w:t>Smluvní strany:</w:t>
      </w:r>
    </w:p>
    <w:p w14:paraId="40F0065D" w14:textId="77777777" w:rsidR="004B4C49" w:rsidRDefault="00000000">
      <w:pPr>
        <w:pStyle w:val="Heading210"/>
        <w:keepNext/>
        <w:keepLines/>
        <w:spacing w:after="0"/>
        <w:jc w:val="left"/>
      </w:pPr>
      <w:bookmarkStart w:id="2" w:name="bookmark6"/>
      <w:r>
        <w:rPr>
          <w:rStyle w:val="Heading21"/>
          <w:b/>
          <w:bCs/>
        </w:rPr>
        <w:t>Beznoska, s.r.o.</w:t>
      </w:r>
      <w:bookmarkEnd w:id="2"/>
    </w:p>
    <w:p w14:paraId="5330F4DA" w14:textId="77777777" w:rsidR="004B4C49" w:rsidRDefault="00000000">
      <w:pPr>
        <w:pStyle w:val="Bodytext10"/>
        <w:spacing w:after="0"/>
      </w:pPr>
      <w:r>
        <w:rPr>
          <w:rStyle w:val="Bodytext1"/>
        </w:rPr>
        <w:t>se sídlem: Dělnická 2727, 272 01 Kladno</w:t>
      </w:r>
    </w:p>
    <w:p w14:paraId="182E2B96" w14:textId="77777777" w:rsidR="004B4C49" w:rsidRDefault="00000000">
      <w:pPr>
        <w:pStyle w:val="Bodytext10"/>
        <w:spacing w:after="0"/>
      </w:pPr>
      <w:r>
        <w:rPr>
          <w:rStyle w:val="Bodytext1"/>
        </w:rPr>
        <w:t>IČ: 43774946</w:t>
      </w:r>
    </w:p>
    <w:p w14:paraId="3E4ACB8B" w14:textId="77777777" w:rsidR="004B4C49" w:rsidRDefault="00000000">
      <w:pPr>
        <w:pStyle w:val="Bodytext10"/>
        <w:spacing w:after="0"/>
      </w:pPr>
      <w:r>
        <w:rPr>
          <w:rStyle w:val="Bodytext1"/>
        </w:rPr>
        <w:t>DIČ: CZ43774946</w:t>
      </w:r>
    </w:p>
    <w:p w14:paraId="566F7A39" w14:textId="2F76CD40" w:rsidR="004B4C49" w:rsidRDefault="00000000">
      <w:pPr>
        <w:pStyle w:val="Bodytext10"/>
        <w:spacing w:after="0"/>
      </w:pPr>
      <w:r>
        <w:rPr>
          <w:rStyle w:val="Bodytext1"/>
        </w:rPr>
        <w:t>již zastupuje: jednatelem společnosti</w:t>
      </w:r>
    </w:p>
    <w:p w14:paraId="0DB0B7AC" w14:textId="7BACE451" w:rsidR="004B4C49" w:rsidRDefault="00000000">
      <w:pPr>
        <w:pStyle w:val="Bodytext10"/>
        <w:spacing w:after="0"/>
      </w:pPr>
      <w:r>
        <w:rPr>
          <w:rStyle w:val="Bodytext1"/>
        </w:rPr>
        <w:t xml:space="preserve">zapsaná v obchodním rejstříku vedeném Městským soudem v Praze, oddíl C, vložka 6672 bankovní spojení: </w:t>
      </w:r>
    </w:p>
    <w:p w14:paraId="4F830897" w14:textId="77777777" w:rsidR="004B4C49" w:rsidRDefault="00000000">
      <w:pPr>
        <w:pStyle w:val="Bodytext10"/>
      </w:pPr>
      <w:r>
        <w:rPr>
          <w:rStyle w:val="Bodytext1"/>
        </w:rPr>
        <w:t xml:space="preserve">(dále jen </w:t>
      </w:r>
      <w:r>
        <w:rPr>
          <w:rStyle w:val="Bodytext1"/>
          <w:b/>
          <w:bCs/>
        </w:rPr>
        <w:t>„prodávající")</w:t>
      </w:r>
    </w:p>
    <w:p w14:paraId="70ED7127" w14:textId="77777777" w:rsidR="004B4C49" w:rsidRDefault="00000000">
      <w:pPr>
        <w:pStyle w:val="Bodytext10"/>
      </w:pPr>
      <w:r>
        <w:rPr>
          <w:rStyle w:val="Bodytext1"/>
        </w:rPr>
        <w:t>a</w:t>
      </w:r>
    </w:p>
    <w:p w14:paraId="601ADF60" w14:textId="77777777" w:rsidR="004B4C49" w:rsidRDefault="00000000">
      <w:pPr>
        <w:pStyle w:val="Bodytext10"/>
        <w:spacing w:after="0"/>
      </w:pPr>
      <w:r>
        <w:rPr>
          <w:rStyle w:val="Bodytext1"/>
          <w:b/>
          <w:bCs/>
        </w:rPr>
        <w:t>Nemocnice Havířov, příspěvková organizace</w:t>
      </w:r>
    </w:p>
    <w:p w14:paraId="01F8499C" w14:textId="77777777" w:rsidR="004B4C49" w:rsidRDefault="00000000">
      <w:pPr>
        <w:pStyle w:val="Bodytext10"/>
        <w:spacing w:after="0"/>
      </w:pPr>
      <w:r>
        <w:rPr>
          <w:rStyle w:val="Bodytext1"/>
        </w:rPr>
        <w:t>se sídlem: Dělnická 1132/24, 736 01 Havířov</w:t>
      </w:r>
    </w:p>
    <w:p w14:paraId="2D2C9015" w14:textId="77777777" w:rsidR="004B4C49" w:rsidRDefault="00000000">
      <w:pPr>
        <w:pStyle w:val="Bodytext10"/>
        <w:spacing w:after="0"/>
      </w:pPr>
      <w:r>
        <w:rPr>
          <w:rStyle w:val="Bodytext1"/>
        </w:rPr>
        <w:t>IČ: 00844896</w:t>
      </w:r>
    </w:p>
    <w:p w14:paraId="21A04821" w14:textId="77777777" w:rsidR="004B4C49" w:rsidRDefault="00000000">
      <w:pPr>
        <w:pStyle w:val="Bodytext10"/>
        <w:spacing w:after="0"/>
      </w:pPr>
      <w:r>
        <w:rPr>
          <w:rStyle w:val="Bodytext1"/>
        </w:rPr>
        <w:t>DIČ: CZ00844896</w:t>
      </w:r>
    </w:p>
    <w:p w14:paraId="1CFBE3F2" w14:textId="32BFEFFD" w:rsidR="004B4C49" w:rsidRDefault="00000000">
      <w:pPr>
        <w:pStyle w:val="Bodytext10"/>
        <w:spacing w:after="0"/>
      </w:pPr>
      <w:r>
        <w:rPr>
          <w:rStyle w:val="Bodytext1"/>
        </w:rPr>
        <w:t>již zastupuje: ředitel</w:t>
      </w:r>
    </w:p>
    <w:p w14:paraId="0664791C" w14:textId="08667A6E" w:rsidR="004B4C49" w:rsidRDefault="00000000">
      <w:pPr>
        <w:pStyle w:val="Bodytext10"/>
        <w:spacing w:after="0"/>
      </w:pPr>
      <w:r>
        <w:rPr>
          <w:rStyle w:val="Bodytext1"/>
        </w:rPr>
        <w:t xml:space="preserve">zapsaná v obchodním rejstříku vedeném Krajským soudem v Ostravě, oddíl PR, vložka 899 bankovní spojení: </w:t>
      </w:r>
    </w:p>
    <w:p w14:paraId="5786D181" w14:textId="5E73864E" w:rsidR="004B4C49" w:rsidRDefault="00000000">
      <w:pPr>
        <w:pStyle w:val="Bodytext10"/>
        <w:spacing w:after="0"/>
      </w:pPr>
      <w:r>
        <w:rPr>
          <w:rStyle w:val="Bodytext1"/>
        </w:rPr>
        <w:t xml:space="preserve">číslo účtu: </w:t>
      </w:r>
    </w:p>
    <w:p w14:paraId="6A2033C1" w14:textId="77777777" w:rsidR="004B4C49" w:rsidRDefault="00000000">
      <w:pPr>
        <w:pStyle w:val="Bodytext10"/>
        <w:spacing w:after="540"/>
      </w:pPr>
      <w:r>
        <w:rPr>
          <w:rStyle w:val="Bodytext1"/>
        </w:rPr>
        <w:t xml:space="preserve">(dále jen </w:t>
      </w:r>
      <w:r>
        <w:rPr>
          <w:rStyle w:val="Bodytext1"/>
          <w:b/>
          <w:bCs/>
        </w:rPr>
        <w:t>„kupující")</w:t>
      </w:r>
    </w:p>
    <w:p w14:paraId="706E508C" w14:textId="77777777" w:rsidR="004B4C49" w:rsidRDefault="00000000">
      <w:pPr>
        <w:pStyle w:val="Bodytext10"/>
        <w:spacing w:after="220"/>
        <w:jc w:val="both"/>
      </w:pPr>
      <w:r>
        <w:rPr>
          <w:rStyle w:val="Bodytext1"/>
        </w:rPr>
        <w:t xml:space="preserve">vzhledem </w:t>
      </w:r>
      <w:proofErr w:type="spellStart"/>
      <w:r>
        <w:rPr>
          <w:rStyle w:val="Bodytext1"/>
        </w:rPr>
        <w:t>ktomu</w:t>
      </w:r>
      <w:proofErr w:type="spellEnd"/>
      <w:r>
        <w:rPr>
          <w:rStyle w:val="Bodytext1"/>
        </w:rPr>
        <w:t xml:space="preserve">, že smluvní strany dospěly k vzájemné a úplné shodě v níže uvedených skutečnostech, se rozhodly uzavřít v souladu s ustanovením § 1746 odst. 2 zákona č. 89/2012 Sb., občanského zákoníku, ve znění pozdějších předpisů (dále jen „OZ"), tuto </w:t>
      </w:r>
      <w:r>
        <w:rPr>
          <w:rStyle w:val="Bodytext1"/>
          <w:i/>
          <w:iCs/>
          <w:u w:val="single"/>
        </w:rPr>
        <w:t>Rámcovou smlouvu na dodávky zboží a o zřízení konsignačního skladu</w:t>
      </w:r>
      <w:r>
        <w:rPr>
          <w:rStyle w:val="Bodytext1"/>
        </w:rPr>
        <w:t xml:space="preserve"> (dále jen </w:t>
      </w:r>
      <w:r>
        <w:rPr>
          <w:rStyle w:val="Bodytext1"/>
          <w:b/>
          <w:bCs/>
        </w:rPr>
        <w:t>„smlouva"):</w:t>
      </w:r>
    </w:p>
    <w:p w14:paraId="5314F81B" w14:textId="77777777" w:rsidR="004B4C49" w:rsidRDefault="00000000">
      <w:pPr>
        <w:pStyle w:val="Heading210"/>
        <w:keepNext/>
        <w:keepLines/>
        <w:numPr>
          <w:ilvl w:val="0"/>
          <w:numId w:val="1"/>
        </w:numPr>
        <w:tabs>
          <w:tab w:val="left" w:pos="366"/>
        </w:tabs>
        <w:spacing w:line="276" w:lineRule="auto"/>
      </w:pPr>
      <w:bookmarkStart w:id="3" w:name="bookmark8"/>
      <w:r>
        <w:rPr>
          <w:rStyle w:val="Heading21"/>
          <w:b/>
          <w:bCs/>
        </w:rPr>
        <w:t>Předmět smlouvy</w:t>
      </w:r>
      <w:bookmarkEnd w:id="3"/>
    </w:p>
    <w:p w14:paraId="667EF75A" w14:textId="77777777" w:rsidR="004B4C49" w:rsidRDefault="00000000">
      <w:pPr>
        <w:pStyle w:val="Bodytext10"/>
        <w:numPr>
          <w:ilvl w:val="1"/>
          <w:numId w:val="1"/>
        </w:numPr>
        <w:tabs>
          <w:tab w:val="left" w:pos="691"/>
        </w:tabs>
        <w:spacing w:line="233" w:lineRule="auto"/>
        <w:ind w:left="700" w:hanging="700"/>
        <w:jc w:val="both"/>
      </w:pPr>
      <w:r>
        <w:rPr>
          <w:rStyle w:val="Bodytext1"/>
        </w:rPr>
        <w:t>Tato smlouva stanoví podmínky pro dodavatelsko-odběratelské vztahy mezi prodávajícím a kupujícím, které vzniknou po dobu trvání této smlouvy.</w:t>
      </w:r>
    </w:p>
    <w:p w14:paraId="2FE425D7" w14:textId="77777777" w:rsidR="004B4C49" w:rsidRDefault="00000000">
      <w:pPr>
        <w:pStyle w:val="Bodytext10"/>
        <w:numPr>
          <w:ilvl w:val="1"/>
          <w:numId w:val="1"/>
        </w:numPr>
        <w:tabs>
          <w:tab w:val="left" w:pos="691"/>
        </w:tabs>
        <w:ind w:left="700" w:hanging="700"/>
        <w:jc w:val="both"/>
      </w:pPr>
      <w:r>
        <w:rPr>
          <w:rStyle w:val="Bodytext1"/>
        </w:rPr>
        <w:t xml:space="preserve">Kupující má zájem odebírat od prodávajícího zboží specifikované v příloze této smlouvy (dále jen </w:t>
      </w:r>
      <w:r>
        <w:rPr>
          <w:rStyle w:val="Bodytext1"/>
          <w:b/>
          <w:bCs/>
        </w:rPr>
        <w:t xml:space="preserve">„zboží") </w:t>
      </w:r>
      <w:r>
        <w:rPr>
          <w:rStyle w:val="Bodytext1"/>
        </w:rPr>
        <w:t>dle své aktuální potřeby, přičemž vzhledem k povaze zboží a účelu jeho použití potřebuje mít kupující zboží bezprostředně k dispozici. Za účelem potřeby rychlého odběru a okamžité použitelnosti zboží zřizuje prodávající konsignační sklad v prostorách operačních sálů kupujícího, přičemž náklady na provozování konsignačního skladu nese kupující.</w:t>
      </w:r>
    </w:p>
    <w:p w14:paraId="5E8C8364" w14:textId="77777777" w:rsidR="004B4C49" w:rsidRDefault="00000000">
      <w:pPr>
        <w:pStyle w:val="Bodytext10"/>
        <w:numPr>
          <w:ilvl w:val="1"/>
          <w:numId w:val="1"/>
        </w:numPr>
        <w:tabs>
          <w:tab w:val="left" w:pos="691"/>
        </w:tabs>
        <w:ind w:left="700" w:hanging="700"/>
        <w:jc w:val="both"/>
      </w:pPr>
      <w:r>
        <w:rPr>
          <w:rStyle w:val="Bodytext1"/>
        </w:rPr>
        <w:t>Prodávající se touto smlouvou zavazuje dodávat zboží do konsignačního skladu a umožnit kupujícímu za podmínek dle této smlouvy nabýt vlastnické právo k tomuto zboží. Kupující se zavazuje odebírat zboží z konsignačního skladu za podmínek dle této smlouvy a zaplatit za něj prodávajícímu dohodnutou kupní cenu.</w:t>
      </w:r>
    </w:p>
    <w:p w14:paraId="4F998ECF" w14:textId="77777777" w:rsidR="004B4C49" w:rsidRDefault="00000000">
      <w:pPr>
        <w:pStyle w:val="Heading210"/>
        <w:keepNext/>
        <w:keepLines/>
        <w:numPr>
          <w:ilvl w:val="0"/>
          <w:numId w:val="1"/>
        </w:numPr>
        <w:tabs>
          <w:tab w:val="left" w:pos="1018"/>
        </w:tabs>
        <w:ind w:firstLine="680"/>
        <w:jc w:val="left"/>
      </w:pPr>
      <w:bookmarkStart w:id="4" w:name="bookmark10"/>
      <w:r>
        <w:rPr>
          <w:rStyle w:val="Heading21"/>
          <w:b/>
          <w:bCs/>
        </w:rPr>
        <w:t>Uzavření kupní smlouvy, vlastnictví zboží a nebezpečí škody na věci</w:t>
      </w:r>
      <w:bookmarkEnd w:id="4"/>
    </w:p>
    <w:p w14:paraId="5108823A" w14:textId="77777777" w:rsidR="004B4C49" w:rsidRDefault="00000000">
      <w:pPr>
        <w:pStyle w:val="Bodytext10"/>
        <w:numPr>
          <w:ilvl w:val="1"/>
          <w:numId w:val="1"/>
        </w:numPr>
        <w:tabs>
          <w:tab w:val="left" w:pos="698"/>
        </w:tabs>
        <w:spacing w:line="233" w:lineRule="auto"/>
        <w:ind w:left="680" w:hanging="680"/>
        <w:jc w:val="both"/>
      </w:pPr>
      <w:r>
        <w:rPr>
          <w:rStyle w:val="Bodytext1"/>
        </w:rPr>
        <w:t xml:space="preserve">Odebráním zboží z konsignačního skladu dochází k uzavření kupní smlouvy mezi </w:t>
      </w:r>
      <w:r>
        <w:rPr>
          <w:rStyle w:val="Bodytext1"/>
        </w:rPr>
        <w:lastRenderedPageBreak/>
        <w:t>prodávajícím a kupujícím. Vlastnické právo ke zboží přechází z prodávajícího na kupujícího okamžikem odebrání zboží z konsignačního skladu kupujícím.</w:t>
      </w:r>
    </w:p>
    <w:p w14:paraId="4E78BB8B" w14:textId="77777777" w:rsidR="004B4C49" w:rsidRDefault="00000000">
      <w:pPr>
        <w:pStyle w:val="Bodytext10"/>
        <w:numPr>
          <w:ilvl w:val="1"/>
          <w:numId w:val="1"/>
        </w:numPr>
        <w:tabs>
          <w:tab w:val="left" w:pos="698"/>
        </w:tabs>
        <w:spacing w:after="200"/>
        <w:ind w:left="680" w:hanging="680"/>
        <w:jc w:val="both"/>
      </w:pPr>
      <w:r>
        <w:rPr>
          <w:rStyle w:val="Bodytext1"/>
        </w:rPr>
        <w:t>Nebezpečí škody na zboží přechází na kupujícího v plném rozsahu okamžikem dodání konsignačního zboží do konsignačního skladu.</w:t>
      </w:r>
    </w:p>
    <w:p w14:paraId="08BFA07C" w14:textId="77777777" w:rsidR="004B4C49" w:rsidRDefault="00000000">
      <w:pPr>
        <w:pStyle w:val="Heading210"/>
        <w:keepNext/>
        <w:keepLines/>
        <w:numPr>
          <w:ilvl w:val="0"/>
          <w:numId w:val="1"/>
        </w:numPr>
        <w:tabs>
          <w:tab w:val="left" w:pos="338"/>
        </w:tabs>
      </w:pPr>
      <w:bookmarkStart w:id="5" w:name="bookmark12"/>
      <w:r>
        <w:rPr>
          <w:rStyle w:val="Heading21"/>
          <w:b/>
          <w:bCs/>
        </w:rPr>
        <w:t>Objednání zboží</w:t>
      </w:r>
      <w:bookmarkEnd w:id="5"/>
    </w:p>
    <w:p w14:paraId="3A7C787C" w14:textId="77777777" w:rsidR="004B4C49" w:rsidRDefault="00000000">
      <w:pPr>
        <w:pStyle w:val="Bodytext10"/>
        <w:numPr>
          <w:ilvl w:val="1"/>
          <w:numId w:val="1"/>
        </w:numPr>
        <w:tabs>
          <w:tab w:val="left" w:pos="698"/>
        </w:tabs>
        <w:ind w:left="680" w:hanging="680"/>
        <w:jc w:val="both"/>
      </w:pPr>
      <w:r>
        <w:rPr>
          <w:rStyle w:val="Bodytext1"/>
        </w:rPr>
        <w:t>Kupující se zavazuje objednávat zboží do konsignačního skladu v rozumné míře dle svých předpokládaných potřeb a s ohledem na exspirační dobu zboží umístěného v konsignačním skladu.</w:t>
      </w:r>
    </w:p>
    <w:p w14:paraId="5426F2CE" w14:textId="77777777" w:rsidR="004B4C49" w:rsidRDefault="00000000">
      <w:pPr>
        <w:pStyle w:val="Bodytext10"/>
        <w:numPr>
          <w:ilvl w:val="1"/>
          <w:numId w:val="1"/>
        </w:numPr>
        <w:tabs>
          <w:tab w:val="left" w:pos="698"/>
        </w:tabs>
        <w:spacing w:after="200"/>
        <w:ind w:left="680" w:hanging="680"/>
        <w:jc w:val="both"/>
      </w:pPr>
      <w:r>
        <w:rPr>
          <w:rStyle w:val="Bodytext1"/>
        </w:rPr>
        <w:t xml:space="preserve">Objednávky mohou být učiněny elektronickou poštou na adresu </w:t>
      </w:r>
      <w:hyperlink r:id="rId7" w:history="1">
        <w:r>
          <w:rPr>
            <w:rStyle w:val="Bodytext1"/>
            <w:u w:val="single"/>
            <w:lang w:val="en-US" w:eastAsia="en-US" w:bidi="en-US"/>
          </w:rPr>
          <w:t>vladimira.semoradova@beznoska.cz</w:t>
        </w:r>
      </w:hyperlink>
      <w:r>
        <w:rPr>
          <w:rStyle w:val="Bodytext1"/>
          <w:u w:val="single"/>
          <w:lang w:val="en-US" w:eastAsia="en-US" w:bidi="en-US"/>
        </w:rPr>
        <w:t>,</w:t>
      </w:r>
      <w:r>
        <w:rPr>
          <w:rStyle w:val="Bodytext1"/>
          <w:lang w:val="en-US" w:eastAsia="en-US" w:bidi="en-US"/>
        </w:rPr>
        <w:t xml:space="preserve"> </w:t>
      </w:r>
      <w:r>
        <w:rPr>
          <w:rStyle w:val="Bodytext1"/>
        </w:rPr>
        <w:t>telefonicky na číslo +420 312 811 212, písemně na adresu sídla prodávajícího nebo prostřednictvím nemocničního informačního objednávkového systému, je-li implementován. Telefonickou nebo osobní objednávku lze učinit v pracovních dnech od 07:00 do 13:30 hodin. V případě telefonické objednávky má prodávající právo požádat kupujícího, aby mu tato objednávka byla před datem dodání zboží ještě potvrzena e-mailem. Pokud kupující jeho žádosti nevyhoví, může prodávající jinak řádně učiněnou objednávku odmítnout.</w:t>
      </w:r>
    </w:p>
    <w:p w14:paraId="753DA6CB" w14:textId="77777777" w:rsidR="004B4C49" w:rsidRDefault="00000000">
      <w:pPr>
        <w:pStyle w:val="Heading210"/>
        <w:keepNext/>
        <w:keepLines/>
        <w:numPr>
          <w:ilvl w:val="0"/>
          <w:numId w:val="1"/>
        </w:numPr>
        <w:tabs>
          <w:tab w:val="left" w:pos="338"/>
        </w:tabs>
      </w:pPr>
      <w:bookmarkStart w:id="6" w:name="bookmark14"/>
      <w:r>
        <w:rPr>
          <w:rStyle w:val="Heading21"/>
          <w:b/>
          <w:bCs/>
        </w:rPr>
        <w:t>Dodání zboží do konsignačního skladu</w:t>
      </w:r>
      <w:bookmarkEnd w:id="6"/>
    </w:p>
    <w:p w14:paraId="5934B168" w14:textId="77777777" w:rsidR="004B4C49" w:rsidRDefault="00000000">
      <w:pPr>
        <w:pStyle w:val="Bodytext10"/>
        <w:numPr>
          <w:ilvl w:val="1"/>
          <w:numId w:val="1"/>
        </w:numPr>
        <w:tabs>
          <w:tab w:val="left" w:pos="698"/>
        </w:tabs>
        <w:ind w:left="680" w:hanging="680"/>
        <w:jc w:val="both"/>
      </w:pPr>
      <w:r>
        <w:rPr>
          <w:rStyle w:val="Bodytext1"/>
        </w:rPr>
        <w:t>Prodávající se zavazuje dodat zboží do konsignačního skladu do 5 (pěti] pracovních dnů ode dne doručení objednávky, ledaže kupujícímu v téže lhůtě písemně sdělí, že objednávku neakceptuje.</w:t>
      </w:r>
    </w:p>
    <w:p w14:paraId="5586BFC4" w14:textId="77777777" w:rsidR="004B4C49" w:rsidRDefault="00000000">
      <w:pPr>
        <w:pStyle w:val="Bodytext10"/>
        <w:numPr>
          <w:ilvl w:val="1"/>
          <w:numId w:val="1"/>
        </w:numPr>
        <w:tabs>
          <w:tab w:val="left" w:pos="698"/>
        </w:tabs>
        <w:ind w:left="680" w:hanging="680"/>
        <w:jc w:val="both"/>
      </w:pPr>
      <w:r>
        <w:rPr>
          <w:rStyle w:val="Bodytext1"/>
        </w:rPr>
        <w:t>Prodávající se zavazuje předat kupujícímu společně se zbožím také dodací list, obsahující specifikaci dodávaného zboží včetně jeho množství, který je kupující povinen při převzetí potvrdit.</w:t>
      </w:r>
    </w:p>
    <w:p w14:paraId="2D77AC01" w14:textId="77777777" w:rsidR="004B4C49" w:rsidRDefault="00000000">
      <w:pPr>
        <w:pStyle w:val="Bodytext10"/>
        <w:numPr>
          <w:ilvl w:val="1"/>
          <w:numId w:val="1"/>
        </w:numPr>
        <w:tabs>
          <w:tab w:val="left" w:pos="698"/>
        </w:tabs>
        <w:ind w:left="680" w:hanging="680"/>
        <w:jc w:val="both"/>
      </w:pPr>
      <w:r>
        <w:rPr>
          <w:rStyle w:val="Bodytext1"/>
        </w:rPr>
        <w:t>Kupující se zavazuje skladovat zboží v konsignačním skladu dodané na základě této smlouvy odděleně od ostatního zboží a zároveň označené tak, aby bylo zřejmé, že se jedná o zboží dodané prodávajícím.</w:t>
      </w:r>
    </w:p>
    <w:p w14:paraId="630E681F" w14:textId="77777777" w:rsidR="004B4C49" w:rsidRDefault="00000000">
      <w:pPr>
        <w:pStyle w:val="Bodytext10"/>
        <w:numPr>
          <w:ilvl w:val="1"/>
          <w:numId w:val="1"/>
        </w:numPr>
        <w:tabs>
          <w:tab w:val="left" w:pos="698"/>
        </w:tabs>
        <w:spacing w:after="200" w:line="233" w:lineRule="auto"/>
        <w:ind w:left="680" w:hanging="680"/>
        <w:jc w:val="both"/>
      </w:pPr>
      <w:r>
        <w:rPr>
          <w:rStyle w:val="Bodytext1"/>
        </w:rPr>
        <w:t>Kupující je povinen při skladování zboží postupovat podle příslušných právních předpisů, zejména dle zákona č. 375/2022 Sb., o zdravotnických prostředcích a diagnostických prostředcích in vitro, ve znění pozdějších předpisů, jakož i pokynů uvedených na obalech zboží a specifických písemných pokynů prodávajícího.</w:t>
      </w:r>
    </w:p>
    <w:p w14:paraId="3ABD4B39" w14:textId="77777777" w:rsidR="004B4C49" w:rsidRDefault="00000000">
      <w:pPr>
        <w:pStyle w:val="Heading210"/>
        <w:keepNext/>
        <w:keepLines/>
        <w:numPr>
          <w:ilvl w:val="0"/>
          <w:numId w:val="1"/>
        </w:numPr>
        <w:tabs>
          <w:tab w:val="left" w:pos="338"/>
        </w:tabs>
      </w:pPr>
      <w:bookmarkStart w:id="7" w:name="bookmark16"/>
      <w:r>
        <w:rPr>
          <w:rStyle w:val="Heading21"/>
          <w:b/>
          <w:bCs/>
        </w:rPr>
        <w:t>Odebírání zboží z konsignačního skladu</w:t>
      </w:r>
      <w:bookmarkEnd w:id="7"/>
    </w:p>
    <w:p w14:paraId="0AFB9B02" w14:textId="77777777" w:rsidR="004B4C49" w:rsidRDefault="00000000">
      <w:pPr>
        <w:pStyle w:val="Bodytext10"/>
        <w:numPr>
          <w:ilvl w:val="1"/>
          <w:numId w:val="1"/>
        </w:numPr>
        <w:tabs>
          <w:tab w:val="left" w:pos="698"/>
        </w:tabs>
        <w:ind w:left="680" w:hanging="680"/>
        <w:jc w:val="both"/>
      </w:pPr>
      <w:r>
        <w:rPr>
          <w:rStyle w:val="Bodytext1"/>
        </w:rPr>
        <w:t xml:space="preserve">Kupující je povinen zajistit, aby k odebrání zboží z konsignačního skladu byla oprávněna pouze osoba odpovědná za správu konsignačního skladu uvedená v odst. 6.5 (dále jen </w:t>
      </w:r>
      <w:r>
        <w:rPr>
          <w:rStyle w:val="Bodytext1"/>
          <w:b/>
          <w:bCs/>
        </w:rPr>
        <w:t>„odpovědná osoba"].</w:t>
      </w:r>
    </w:p>
    <w:p w14:paraId="71765246" w14:textId="77777777" w:rsidR="004B4C49" w:rsidRDefault="00000000">
      <w:pPr>
        <w:pStyle w:val="Bodytext10"/>
        <w:numPr>
          <w:ilvl w:val="1"/>
          <w:numId w:val="1"/>
        </w:numPr>
        <w:tabs>
          <w:tab w:val="left" w:pos="698"/>
        </w:tabs>
        <w:spacing w:line="233" w:lineRule="auto"/>
        <w:ind w:left="680" w:hanging="680"/>
        <w:jc w:val="both"/>
      </w:pPr>
      <w:r>
        <w:rPr>
          <w:rStyle w:val="Bodytext1"/>
        </w:rPr>
        <w:t>S cílem zamezit případným škodám je kupující povinen odebírat z konsignačního skladu zboží s ohledem na exspirační dobu zboží, přičemž je povinen vždy nejprve odebírat zboží s nejbližším datem exspirace.</w:t>
      </w:r>
    </w:p>
    <w:p w14:paraId="633F2A42" w14:textId="77777777" w:rsidR="004B4C49" w:rsidRDefault="00000000">
      <w:pPr>
        <w:pStyle w:val="Bodytext10"/>
        <w:numPr>
          <w:ilvl w:val="1"/>
          <w:numId w:val="1"/>
        </w:numPr>
        <w:tabs>
          <w:tab w:val="left" w:pos="698"/>
        </w:tabs>
        <w:spacing w:after="0"/>
        <w:jc w:val="both"/>
      </w:pPr>
      <w:r>
        <w:rPr>
          <w:rStyle w:val="Bodytext1"/>
        </w:rPr>
        <w:t>O odebrání zboží je odpovědná osoba povinna vystavit výdejku, která bude obsahovat</w:t>
      </w:r>
    </w:p>
    <w:p w14:paraId="0945164C" w14:textId="77777777" w:rsidR="004B4C49" w:rsidRDefault="00000000">
      <w:pPr>
        <w:pStyle w:val="Bodytext10"/>
        <w:ind w:firstLine="680"/>
        <w:jc w:val="both"/>
      </w:pPr>
      <w:r>
        <w:rPr>
          <w:rStyle w:val="Bodytext1"/>
        </w:rPr>
        <w:t>datum odebrání zboží z konsignačního skladu, specifikaci odebraného zboží, a to včetně čísla šarže, doby exspirace, výrobního čísla (pokud bylo konkrétnímu zboží přiděleno] a podpis této odpovědné osoby.</w:t>
      </w:r>
    </w:p>
    <w:p w14:paraId="3A751FCD" w14:textId="77777777" w:rsidR="004B4C49" w:rsidRDefault="00000000">
      <w:pPr>
        <w:pStyle w:val="Bodytext10"/>
        <w:numPr>
          <w:ilvl w:val="1"/>
          <w:numId w:val="1"/>
        </w:numPr>
        <w:tabs>
          <w:tab w:val="left" w:pos="692"/>
        </w:tabs>
        <w:spacing w:after="220"/>
        <w:ind w:left="660" w:hanging="660"/>
        <w:jc w:val="both"/>
      </w:pPr>
      <w:r>
        <w:rPr>
          <w:rStyle w:val="Bodytext1"/>
        </w:rPr>
        <w:t xml:space="preserve">Výdejka se vyhotovuje ve dvojím vyhotovení, jedenkrát pro prodávajícího, a jedenkrát pro evidenci konsignačního skladu, vedenou odpovědnou osobou. Odpovědná osoba je </w:t>
      </w:r>
      <w:r>
        <w:rPr>
          <w:rStyle w:val="Bodytext1"/>
        </w:rPr>
        <w:lastRenderedPageBreak/>
        <w:t xml:space="preserve">povinna jedno vyhotovení výdejky zaslat prodávajícímu bez zbytečného odkladu, nejpozději však do 3 pracovních dnů od odebrání zboží z konsignačního skladu, a to buď e-mailem na adresu </w:t>
      </w:r>
      <w:hyperlink r:id="rId8" w:history="1">
        <w:r>
          <w:rPr>
            <w:rStyle w:val="Bodytext1"/>
            <w:u w:val="single"/>
            <w:lang w:val="en-US" w:eastAsia="en-US" w:bidi="en-US"/>
          </w:rPr>
          <w:t>vladimira.semoradova@beznoska.cz</w:t>
        </w:r>
      </w:hyperlink>
      <w:r>
        <w:rPr>
          <w:rStyle w:val="Bodytext1"/>
          <w:u w:val="single"/>
          <w:lang w:val="en-US" w:eastAsia="en-US" w:bidi="en-US"/>
        </w:rPr>
        <w:t>,</w:t>
      </w:r>
      <w:r>
        <w:rPr>
          <w:rStyle w:val="Bodytext1"/>
          <w:lang w:val="en-US" w:eastAsia="en-US" w:bidi="en-US"/>
        </w:rPr>
        <w:t xml:space="preserve"> </w:t>
      </w:r>
      <w:r>
        <w:rPr>
          <w:rStyle w:val="Bodytext1"/>
        </w:rPr>
        <w:t>nebo doporučeným dopisem na adresu sídla prodávajícího.</w:t>
      </w:r>
    </w:p>
    <w:p w14:paraId="3A51CC2C" w14:textId="77777777" w:rsidR="004B4C49" w:rsidRDefault="00000000">
      <w:pPr>
        <w:pStyle w:val="Heading210"/>
        <w:keepNext/>
        <w:keepLines/>
        <w:numPr>
          <w:ilvl w:val="0"/>
          <w:numId w:val="1"/>
        </w:numPr>
        <w:tabs>
          <w:tab w:val="left" w:pos="338"/>
        </w:tabs>
      </w:pPr>
      <w:bookmarkStart w:id="8" w:name="bookmark18"/>
      <w:r>
        <w:rPr>
          <w:rStyle w:val="Heading21"/>
          <w:b/>
          <w:bCs/>
        </w:rPr>
        <w:t>Správa konsignačního skladu</w:t>
      </w:r>
      <w:bookmarkEnd w:id="8"/>
    </w:p>
    <w:p w14:paraId="6F127F82" w14:textId="77777777" w:rsidR="004B4C49" w:rsidRDefault="00000000">
      <w:pPr>
        <w:pStyle w:val="Bodytext10"/>
        <w:numPr>
          <w:ilvl w:val="1"/>
          <w:numId w:val="1"/>
        </w:numPr>
        <w:tabs>
          <w:tab w:val="left" w:pos="692"/>
        </w:tabs>
        <w:ind w:left="660" w:hanging="660"/>
        <w:jc w:val="both"/>
      </w:pPr>
      <w:r>
        <w:rPr>
          <w:rStyle w:val="Bodytext1"/>
        </w:rPr>
        <w:t>Kupující je povinen po dobu trvání této smlouvy vést celkovou evidenci zboží v konsignačním skladu, ve které bude zaznamenávat jakýkoliv pohyb konsignačního zboží, zejména jeho dodání a odebrání z konsignačního skladu. Kupující je povinen veškerou tuto evidenci archivovat nejméně po dobu 5 (pěti] let ode dne skončení této smlouvy.</w:t>
      </w:r>
    </w:p>
    <w:p w14:paraId="33B2A207" w14:textId="77777777" w:rsidR="004B4C49" w:rsidRDefault="00000000">
      <w:pPr>
        <w:pStyle w:val="Bodytext10"/>
        <w:numPr>
          <w:ilvl w:val="1"/>
          <w:numId w:val="1"/>
        </w:numPr>
        <w:tabs>
          <w:tab w:val="left" w:pos="692"/>
        </w:tabs>
        <w:ind w:left="660" w:hanging="660"/>
        <w:jc w:val="both"/>
      </w:pPr>
      <w:r>
        <w:rPr>
          <w:rStyle w:val="Bodytext1"/>
        </w:rPr>
        <w:t>Kupující je povinen na požádání tuto celkovou evidenci dle odst. 6.1 zaslat prodávajícímu, případně prodávajícímu umožnit do této evidence nahlížet a činit si z ní výpisy, opisy nebo kopie.</w:t>
      </w:r>
    </w:p>
    <w:p w14:paraId="66FEAD7F" w14:textId="77777777" w:rsidR="004B4C49" w:rsidRDefault="00000000">
      <w:pPr>
        <w:pStyle w:val="Bodytext10"/>
        <w:numPr>
          <w:ilvl w:val="1"/>
          <w:numId w:val="1"/>
        </w:numPr>
        <w:tabs>
          <w:tab w:val="left" w:pos="692"/>
        </w:tabs>
        <w:ind w:left="660" w:hanging="660"/>
        <w:jc w:val="both"/>
      </w:pPr>
      <w:r>
        <w:rPr>
          <w:rStyle w:val="Bodytext1"/>
        </w:rPr>
        <w:t>Kupující je povinen na požádání prodávajícího provést jedenkrát za 6 (šest] měsíců inventarizaci zboží skladovaného v konsignačním skladu, a to za účasti zástupce prodávajícího.</w:t>
      </w:r>
    </w:p>
    <w:p w14:paraId="5352E1DD" w14:textId="77777777" w:rsidR="004B4C49" w:rsidRDefault="00000000">
      <w:pPr>
        <w:pStyle w:val="Bodytext10"/>
        <w:numPr>
          <w:ilvl w:val="1"/>
          <w:numId w:val="1"/>
        </w:numPr>
        <w:tabs>
          <w:tab w:val="left" w:pos="692"/>
        </w:tabs>
        <w:ind w:left="660" w:hanging="660"/>
        <w:jc w:val="both"/>
      </w:pPr>
      <w:r>
        <w:rPr>
          <w:rStyle w:val="Bodytext1"/>
        </w:rPr>
        <w:t>Prodávající je po předchozím oznámení oprávněn k prohlídce zboží v konsignačním skladu, a to v kterýkoli pracovní den v době od 8:00 do 14:00 hodin.</w:t>
      </w:r>
    </w:p>
    <w:p w14:paraId="2DAFB760" w14:textId="77777777" w:rsidR="004B4C49" w:rsidRDefault="00000000">
      <w:pPr>
        <w:pStyle w:val="Bodytext10"/>
        <w:numPr>
          <w:ilvl w:val="1"/>
          <w:numId w:val="1"/>
        </w:numPr>
        <w:tabs>
          <w:tab w:val="left" w:pos="692"/>
        </w:tabs>
        <w:ind w:left="660" w:hanging="660"/>
        <w:jc w:val="both"/>
      </w:pPr>
      <w:r>
        <w:rPr>
          <w:rStyle w:val="Bodytext1"/>
        </w:rPr>
        <w:t>Jako osobu odpovědnou za správu konsignačního skladu stanovil kupující tohoto svého zaměstnance:</w:t>
      </w:r>
    </w:p>
    <w:p w14:paraId="1CA2CBB9" w14:textId="77777777" w:rsidR="004B4C49" w:rsidRDefault="00000000">
      <w:pPr>
        <w:pStyle w:val="Bodytext10"/>
        <w:numPr>
          <w:ilvl w:val="1"/>
          <w:numId w:val="1"/>
        </w:numPr>
        <w:tabs>
          <w:tab w:val="left" w:pos="692"/>
        </w:tabs>
        <w:ind w:left="660" w:hanging="660"/>
        <w:jc w:val="both"/>
      </w:pPr>
      <w:r>
        <w:rPr>
          <w:rStyle w:val="Bodytext1"/>
        </w:rPr>
        <w:t>Jako osobu odpovědnou za správu konsignačního skladu v případě nepřítomnosti zaměstnance uvedeného v odst. 6.5 stanovil kupující tohoto svého zaměstnance:</w:t>
      </w:r>
    </w:p>
    <w:p w14:paraId="19804AE5" w14:textId="77777777" w:rsidR="004B4C49" w:rsidRDefault="00000000">
      <w:pPr>
        <w:pStyle w:val="Bodytext10"/>
        <w:numPr>
          <w:ilvl w:val="1"/>
          <w:numId w:val="1"/>
        </w:numPr>
        <w:tabs>
          <w:tab w:val="left" w:pos="692"/>
        </w:tabs>
        <w:spacing w:after="220"/>
        <w:ind w:left="660" w:hanging="660"/>
        <w:jc w:val="both"/>
      </w:pPr>
      <w:r>
        <w:rPr>
          <w:rStyle w:val="Bodytext1"/>
        </w:rPr>
        <w:t>Změnu odpovědných osob se kupující zavazuje bezodkladně písemně oznámit prodávajícímu (</w:t>
      </w:r>
      <w:proofErr w:type="gramStart"/>
      <w:r>
        <w:rPr>
          <w:rStyle w:val="Bodytext1"/>
        </w:rPr>
        <w:t>postačí</w:t>
      </w:r>
      <w:proofErr w:type="gramEnd"/>
      <w:r>
        <w:rPr>
          <w:rStyle w:val="Bodytext1"/>
        </w:rPr>
        <w:t xml:space="preserve"> e-mailem].</w:t>
      </w:r>
    </w:p>
    <w:p w14:paraId="69C5FAD2" w14:textId="77777777" w:rsidR="004B4C49" w:rsidRDefault="00000000">
      <w:pPr>
        <w:pStyle w:val="Heading210"/>
        <w:keepNext/>
        <w:keepLines/>
        <w:numPr>
          <w:ilvl w:val="0"/>
          <w:numId w:val="1"/>
        </w:numPr>
        <w:tabs>
          <w:tab w:val="left" w:pos="338"/>
        </w:tabs>
      </w:pPr>
      <w:bookmarkStart w:id="9" w:name="bookmark20"/>
      <w:r>
        <w:rPr>
          <w:rStyle w:val="Heading21"/>
          <w:b/>
          <w:bCs/>
        </w:rPr>
        <w:t>Vrácení konsignačního zboží prodávajícímu</w:t>
      </w:r>
      <w:bookmarkEnd w:id="9"/>
    </w:p>
    <w:p w14:paraId="6B343D01" w14:textId="77777777" w:rsidR="004B4C49" w:rsidRDefault="00000000">
      <w:pPr>
        <w:pStyle w:val="Bodytext10"/>
        <w:numPr>
          <w:ilvl w:val="1"/>
          <w:numId w:val="1"/>
        </w:numPr>
        <w:tabs>
          <w:tab w:val="left" w:pos="692"/>
        </w:tabs>
        <w:ind w:left="660" w:hanging="660"/>
        <w:jc w:val="both"/>
      </w:pPr>
      <w:r>
        <w:rPr>
          <w:rStyle w:val="Bodytext1"/>
        </w:rPr>
        <w:t>Kupující je oprávněn vrátit prodávajícímu dosud neodebrané zboží z konsignačního skladu na vlastní náklady, a to nejpozději 6 (šest] měsíců před uplynutím exspirační doby zboží.</w:t>
      </w:r>
    </w:p>
    <w:p w14:paraId="4E152CB9" w14:textId="77777777" w:rsidR="004B4C49" w:rsidRDefault="00000000">
      <w:pPr>
        <w:pStyle w:val="Bodytext10"/>
        <w:numPr>
          <w:ilvl w:val="1"/>
          <w:numId w:val="1"/>
        </w:numPr>
        <w:tabs>
          <w:tab w:val="left" w:pos="692"/>
        </w:tabs>
        <w:ind w:left="660" w:hanging="660"/>
        <w:jc w:val="both"/>
      </w:pPr>
      <w:r>
        <w:rPr>
          <w:rStyle w:val="Bodytext1"/>
        </w:rPr>
        <w:t xml:space="preserve">Kupující o záměru vrátit dosud neodebrané zboží informuje zákaznické centrum prodávajícího, a to elektronickou poštou na adresu </w:t>
      </w:r>
      <w:hyperlink r:id="rId9" w:history="1">
        <w:r>
          <w:rPr>
            <w:rStyle w:val="Bodytext1"/>
            <w:u w:val="single"/>
            <w:lang w:val="en-US" w:eastAsia="en-US" w:bidi="en-US"/>
          </w:rPr>
          <w:t>vladimira.semoradova@beznoska.cz</w:t>
        </w:r>
      </w:hyperlink>
      <w:r>
        <w:rPr>
          <w:rStyle w:val="Bodytext1"/>
          <w:lang w:val="en-US" w:eastAsia="en-US" w:bidi="en-US"/>
        </w:rPr>
        <w:t xml:space="preserve"> </w:t>
      </w:r>
      <w:r>
        <w:rPr>
          <w:rStyle w:val="Bodytext1"/>
        </w:rPr>
        <w:t>nebo telefonicky na číslo +420 312 811 212.</w:t>
      </w:r>
    </w:p>
    <w:p w14:paraId="1D619BA3" w14:textId="77777777" w:rsidR="004B4C49" w:rsidRDefault="00000000">
      <w:pPr>
        <w:pStyle w:val="Bodytext10"/>
        <w:numPr>
          <w:ilvl w:val="1"/>
          <w:numId w:val="1"/>
        </w:numPr>
        <w:tabs>
          <w:tab w:val="left" w:pos="692"/>
        </w:tabs>
        <w:ind w:left="660" w:hanging="660"/>
        <w:jc w:val="both"/>
        <w:sectPr w:rsidR="004B4C49">
          <w:footerReference w:type="even" r:id="rId10"/>
          <w:footerReference w:type="default" r:id="rId11"/>
          <w:pgSz w:w="11900" w:h="16840"/>
          <w:pgMar w:top="1264" w:right="1159" w:bottom="1286" w:left="1540" w:header="0" w:footer="3" w:gutter="0"/>
          <w:pgNumType w:start="1"/>
          <w:cols w:space="720"/>
          <w:noEndnote/>
          <w:docGrid w:linePitch="360"/>
        </w:sectPr>
      </w:pPr>
      <w:r>
        <w:rPr>
          <w:rStyle w:val="Bodytext1"/>
        </w:rPr>
        <w:t>V případě, že kupující vrací zboží (zdravotnický prostředek] jinak než v neporušeném původním obalu, je povinen zajistit, aby bylo takovéto zboží dekontaminováno, vyčištěno v soulad s vyhláškou Ministerstva zdravotnictví České republiky č.</w:t>
      </w:r>
    </w:p>
    <w:p w14:paraId="449C7B4E" w14:textId="77777777" w:rsidR="004B4C49" w:rsidRDefault="00000000">
      <w:pPr>
        <w:pStyle w:val="Bodytext10"/>
        <w:spacing w:after="200"/>
        <w:ind w:left="680"/>
        <w:jc w:val="both"/>
      </w:pPr>
      <w:r>
        <w:rPr>
          <w:rStyle w:val="Bodytext1"/>
        </w:rPr>
        <w:lastRenderedPageBreak/>
        <w:t>306/2012 Sb., a podmínkách předcházení vzniku šíření infekčních onemocnění a o hygienických požadavcích na provoz zdravotnických zařízení a ústavů sociální péče ve znění pozdějších předpisů a aby byla zachována v plném rozsahu jeho funkčnost. Zboží [zdravotnické prostředky) určené k jednorázovému použití, nesmí být vráceny, pokud byly použity na pacientovi.</w:t>
      </w:r>
    </w:p>
    <w:p w14:paraId="423336ED" w14:textId="77777777" w:rsidR="004B4C49" w:rsidRDefault="00000000">
      <w:pPr>
        <w:pStyle w:val="Heading210"/>
        <w:keepNext/>
        <w:keepLines/>
        <w:numPr>
          <w:ilvl w:val="0"/>
          <w:numId w:val="1"/>
        </w:numPr>
        <w:tabs>
          <w:tab w:val="left" w:pos="338"/>
        </w:tabs>
      </w:pPr>
      <w:bookmarkStart w:id="10" w:name="bookmark22"/>
      <w:r>
        <w:rPr>
          <w:rStyle w:val="Heading21"/>
          <w:b/>
          <w:bCs/>
        </w:rPr>
        <w:t>Cena konsignačního zboží a platební podmínky</w:t>
      </w:r>
      <w:bookmarkEnd w:id="10"/>
    </w:p>
    <w:p w14:paraId="41CF08E6" w14:textId="77777777" w:rsidR="004B4C49" w:rsidRDefault="00000000">
      <w:pPr>
        <w:pStyle w:val="Bodytext10"/>
        <w:numPr>
          <w:ilvl w:val="1"/>
          <w:numId w:val="1"/>
        </w:numPr>
        <w:tabs>
          <w:tab w:val="left" w:pos="698"/>
        </w:tabs>
        <w:ind w:left="680" w:hanging="680"/>
        <w:jc w:val="both"/>
      </w:pPr>
      <w:r>
        <w:rPr>
          <w:rStyle w:val="Bodytext1"/>
        </w:rPr>
        <w:t>Kupující je povinen prodávajícímu uhradit cenu odebraného zboží platnou ke dni vystavení faktury na zboží. Cenu zboží lze u prodávajícího vždy zjistit, a to zejména na zákaznickém centru prodávajícího. Nenamítne-li kupující nesprávnost fakturované ceny nejpozději do 30 dnů od vystavení faktury, má se za to, že jsou účtované ceny správné. V případě, že vznikne spor o výši jednotkové ceny zboží a smluvní strany se na jeho řešení nedohodnou do 30 dnů ode dne vzniku sporu, pak se v daném případě použije cena téhož nebo srovnatelného zboží, kterou prodávající vdaném čase a místě účtuje srovnatelně velkým zákazníkům při srovnatelném objemu dodávek.</w:t>
      </w:r>
    </w:p>
    <w:p w14:paraId="3E95417D" w14:textId="77777777" w:rsidR="004B4C49" w:rsidRDefault="00000000">
      <w:pPr>
        <w:pStyle w:val="Bodytext10"/>
        <w:numPr>
          <w:ilvl w:val="1"/>
          <w:numId w:val="1"/>
        </w:numPr>
        <w:tabs>
          <w:tab w:val="left" w:pos="698"/>
        </w:tabs>
        <w:spacing w:after="200" w:line="233" w:lineRule="auto"/>
        <w:ind w:left="680" w:hanging="680"/>
        <w:jc w:val="both"/>
      </w:pPr>
      <w:r>
        <w:rPr>
          <w:rStyle w:val="Bodytext1"/>
        </w:rPr>
        <w:t>Faktura musí obsahovat všechny náležitosti daňového dokladu vyžadované platnými právními předpisy. Lhůta splatnosti faktury činí 30 (třicet) dnů od jejího vystavení. Faktura se považuje za včas uhrazenou, pokud je fakturovaná částka připsána na účet prodávajícího uvedený v záhlaví této smlouvy nejpozději v den splatnosti faktury.</w:t>
      </w:r>
    </w:p>
    <w:p w14:paraId="7EFE1B64" w14:textId="77777777" w:rsidR="004B4C49" w:rsidRDefault="00000000">
      <w:pPr>
        <w:pStyle w:val="Heading210"/>
        <w:keepNext/>
        <w:keepLines/>
        <w:numPr>
          <w:ilvl w:val="0"/>
          <w:numId w:val="1"/>
        </w:numPr>
        <w:tabs>
          <w:tab w:val="left" w:pos="338"/>
        </w:tabs>
      </w:pPr>
      <w:bookmarkStart w:id="11" w:name="bookmark24"/>
      <w:r>
        <w:rPr>
          <w:rStyle w:val="Heading21"/>
          <w:b/>
          <w:bCs/>
        </w:rPr>
        <w:t>Odpovědnost za škodu a pojištění</w:t>
      </w:r>
      <w:bookmarkEnd w:id="11"/>
    </w:p>
    <w:p w14:paraId="756DDA5D" w14:textId="77777777" w:rsidR="004B4C49" w:rsidRDefault="00000000">
      <w:pPr>
        <w:pStyle w:val="Bodytext10"/>
        <w:numPr>
          <w:ilvl w:val="1"/>
          <w:numId w:val="1"/>
        </w:numPr>
        <w:tabs>
          <w:tab w:val="left" w:pos="698"/>
        </w:tabs>
        <w:ind w:left="680" w:hanging="680"/>
        <w:jc w:val="both"/>
      </w:pPr>
      <w:r>
        <w:rPr>
          <w:rStyle w:val="Bodytext1"/>
        </w:rPr>
        <w:t>Způsobí-li příslušná smluvní strana druhé smluvní straně škodu porušením smluvní nebo zákonné povinnosti, je příslušná smluvní strana povinna ji nahradit dle platných právních předpisů.</w:t>
      </w:r>
    </w:p>
    <w:p w14:paraId="125F188D" w14:textId="77777777" w:rsidR="004B4C49" w:rsidRDefault="00000000">
      <w:pPr>
        <w:pStyle w:val="Bodytext10"/>
        <w:numPr>
          <w:ilvl w:val="1"/>
          <w:numId w:val="1"/>
        </w:numPr>
        <w:tabs>
          <w:tab w:val="left" w:pos="698"/>
        </w:tabs>
        <w:spacing w:line="233" w:lineRule="auto"/>
        <w:ind w:left="680" w:hanging="680"/>
        <w:jc w:val="both"/>
      </w:pPr>
      <w:r>
        <w:rPr>
          <w:rStyle w:val="Bodytext1"/>
        </w:rPr>
        <w:t>Kupující se nezbavuje odpovědnosti za škodu na zboží ani v případě, že se zbožím manipuluje či jinak nakládá osoba odlišná od odpovědné osoby.</w:t>
      </w:r>
    </w:p>
    <w:p w14:paraId="653D88F3" w14:textId="77777777" w:rsidR="004B4C49" w:rsidRDefault="00000000">
      <w:pPr>
        <w:pStyle w:val="Bodytext10"/>
        <w:numPr>
          <w:ilvl w:val="1"/>
          <w:numId w:val="1"/>
        </w:numPr>
        <w:tabs>
          <w:tab w:val="left" w:pos="698"/>
        </w:tabs>
        <w:spacing w:line="233" w:lineRule="auto"/>
        <w:ind w:left="680" w:hanging="680"/>
        <w:jc w:val="both"/>
      </w:pPr>
      <w:r>
        <w:rPr>
          <w:rStyle w:val="Bodytext1"/>
        </w:rPr>
        <w:t>Kupující odpovídá prodávajícímu za ztrátu, poškození nebo jiné znehodnocení zboží, které se nachází v konsignačním skladu, dle platných právních předpisů, zejména tehdy pokud kupující neskladuje zboží v souladu s odst. 4.4 smlouvy nebo pokud neodebere zboží z konsignačního skladu včas a dojde k exspiraci zboží.</w:t>
      </w:r>
    </w:p>
    <w:p w14:paraId="04BBC72B" w14:textId="77777777" w:rsidR="004B4C49" w:rsidRDefault="00000000">
      <w:pPr>
        <w:pStyle w:val="Bodytext10"/>
        <w:numPr>
          <w:ilvl w:val="1"/>
          <w:numId w:val="1"/>
        </w:numPr>
        <w:tabs>
          <w:tab w:val="left" w:pos="698"/>
        </w:tabs>
        <w:ind w:left="680" w:hanging="680"/>
        <w:jc w:val="both"/>
      </w:pPr>
      <w:r>
        <w:rPr>
          <w:rStyle w:val="Bodytext1"/>
        </w:rPr>
        <w:t>Pokud dojde ke ztrátě nebo vzniku škody na zboží v konsignačním skladu, je kupující povinen tuto záležitost bezodkladně vyšetřit a bez zbytečného odkladu písemně informovat prodávajícího a v případě, že to vyžadují okolnosti případu, také Policii ČR.</w:t>
      </w:r>
    </w:p>
    <w:p w14:paraId="32D47DE3" w14:textId="77777777" w:rsidR="004B4C49" w:rsidRDefault="00000000">
      <w:pPr>
        <w:pStyle w:val="Bodytext10"/>
        <w:numPr>
          <w:ilvl w:val="1"/>
          <w:numId w:val="1"/>
        </w:numPr>
        <w:tabs>
          <w:tab w:val="left" w:pos="698"/>
        </w:tabs>
        <w:spacing w:after="200" w:line="233" w:lineRule="auto"/>
        <w:ind w:left="680" w:hanging="680"/>
        <w:jc w:val="both"/>
      </w:pPr>
      <w:r>
        <w:rPr>
          <w:rStyle w:val="Bodytext1"/>
        </w:rPr>
        <w:t xml:space="preserve">Kupující se zavazuje pojistit zboží pro případ poškození nebo zničení zboží živelnou událostí či odcizení či znehodnocení zboží jiným způsobem, a to na částku odpovídající hodnotě zboží umístěného v konsignačním skladu, na celou dobu provozu konsignačního skladu. Kupující je povinen pojistnou smlouvu nebo osvědčení o pojištění předložit prodávajícímu na jeho žádost. Cena zboží pro účely určení výše vzniklé škody se </w:t>
      </w:r>
      <w:proofErr w:type="gramStart"/>
      <w:r>
        <w:rPr>
          <w:rStyle w:val="Bodytext1"/>
        </w:rPr>
        <w:t>určí</w:t>
      </w:r>
      <w:proofErr w:type="gramEnd"/>
      <w:r>
        <w:rPr>
          <w:rStyle w:val="Bodytext1"/>
        </w:rPr>
        <w:t xml:space="preserve"> dle aktuální ceny zboží ke dni, kdy se prodávající dozví, že zboží bylo poškozeno nebo zničeno živelnou událostí či odcizeno či znehodnoceno jiným způsobem.</w:t>
      </w:r>
    </w:p>
    <w:p w14:paraId="1CEE28F6" w14:textId="77777777" w:rsidR="004B4C49" w:rsidRDefault="00000000">
      <w:pPr>
        <w:pStyle w:val="Heading210"/>
        <w:keepNext/>
        <w:keepLines/>
        <w:numPr>
          <w:ilvl w:val="0"/>
          <w:numId w:val="1"/>
        </w:numPr>
        <w:tabs>
          <w:tab w:val="left" w:pos="435"/>
        </w:tabs>
      </w:pPr>
      <w:bookmarkStart w:id="12" w:name="bookmark26"/>
      <w:r>
        <w:rPr>
          <w:rStyle w:val="Heading21"/>
          <w:b/>
          <w:bCs/>
        </w:rPr>
        <w:t>Práva z vadného plnění</w:t>
      </w:r>
      <w:bookmarkEnd w:id="12"/>
    </w:p>
    <w:p w14:paraId="77A62162" w14:textId="77777777" w:rsidR="004B4C49" w:rsidRDefault="00000000">
      <w:pPr>
        <w:pStyle w:val="Bodytext10"/>
        <w:numPr>
          <w:ilvl w:val="1"/>
          <w:numId w:val="1"/>
        </w:numPr>
        <w:tabs>
          <w:tab w:val="left" w:pos="698"/>
        </w:tabs>
        <w:jc w:val="both"/>
      </w:pPr>
      <w:r>
        <w:rPr>
          <w:rStyle w:val="Bodytext1"/>
        </w:rPr>
        <w:t>Prodávající ze zákona odpovídá kupujícímu za vady zboží dle § 2099 a násl. OZ.</w:t>
      </w:r>
    </w:p>
    <w:p w14:paraId="3B5B9966" w14:textId="77777777" w:rsidR="004B4C49" w:rsidRDefault="00000000">
      <w:pPr>
        <w:pStyle w:val="Bodytext10"/>
        <w:numPr>
          <w:ilvl w:val="1"/>
          <w:numId w:val="1"/>
        </w:numPr>
        <w:tabs>
          <w:tab w:val="left" w:pos="684"/>
        </w:tabs>
        <w:ind w:left="680" w:hanging="680"/>
        <w:jc w:val="both"/>
      </w:pPr>
      <w:r>
        <w:rPr>
          <w:rStyle w:val="Bodytext1"/>
        </w:rPr>
        <w:t xml:space="preserve">Prodávající dále kupujícímu poskytuje dle § 2113 OZ záruku za to, že si dodané zboží uchová užitné vlastnosti popsané v průvodní dokumentaci za předpokladu dodržení podmínek stanovených v návodu k užívání, a to po celou dobu použitelnosti zboží uvedené na obalu nebo v průvodní dokumentaci, nejdéle však dva roky od převzetí zboží </w:t>
      </w:r>
      <w:r>
        <w:rPr>
          <w:rStyle w:val="Bodytext1"/>
        </w:rPr>
        <w:lastRenderedPageBreak/>
        <w:t>kupujícím.</w:t>
      </w:r>
    </w:p>
    <w:p w14:paraId="4418AE01" w14:textId="77777777" w:rsidR="004B4C49" w:rsidRDefault="00000000">
      <w:pPr>
        <w:pStyle w:val="Bodytext10"/>
        <w:numPr>
          <w:ilvl w:val="1"/>
          <w:numId w:val="1"/>
        </w:numPr>
        <w:tabs>
          <w:tab w:val="left" w:pos="684"/>
        </w:tabs>
        <w:ind w:left="680" w:hanging="680"/>
        <w:jc w:val="both"/>
      </w:pPr>
      <w:r>
        <w:rPr>
          <w:rStyle w:val="Bodytext1"/>
        </w:rPr>
        <w:t>Práva a povinnosti uvedené v tomto článku se vztahují na zákonnou odpovědnost za vady dle § 2099 OZ i na záruku za jakost dle § 2113 OZ.</w:t>
      </w:r>
    </w:p>
    <w:p w14:paraId="01D82EF0" w14:textId="77777777" w:rsidR="004B4C49" w:rsidRDefault="00000000">
      <w:pPr>
        <w:pStyle w:val="Bodytext10"/>
        <w:numPr>
          <w:ilvl w:val="1"/>
          <w:numId w:val="1"/>
        </w:numPr>
        <w:tabs>
          <w:tab w:val="left" w:pos="684"/>
        </w:tabs>
        <w:ind w:left="680" w:hanging="680"/>
        <w:jc w:val="both"/>
      </w:pPr>
      <w:r>
        <w:rPr>
          <w:rStyle w:val="Bodytext1"/>
        </w:rPr>
        <w:t>Kupující je povinen vady písemně oznámit prodávajícímu bez zbytečného odkladu po jejich zjištění, nejpozději ve lhůtách uvedených v odstavci 10.4. Pokud kupující vady písemně neoznámí včas, pozbývá práv z vadného plnění, práv ze záruky i právo na náhradu škody způsobené vadným plněním. Kupující je povinen zboží reklamovat:</w:t>
      </w:r>
    </w:p>
    <w:p w14:paraId="5D8D671B" w14:textId="77777777" w:rsidR="004B4C49" w:rsidRDefault="00000000">
      <w:pPr>
        <w:pStyle w:val="Bodytext10"/>
        <w:numPr>
          <w:ilvl w:val="2"/>
          <w:numId w:val="1"/>
        </w:numPr>
        <w:tabs>
          <w:tab w:val="left" w:pos="1449"/>
        </w:tabs>
        <w:ind w:firstLine="680"/>
        <w:jc w:val="both"/>
      </w:pPr>
      <w:r>
        <w:rPr>
          <w:rStyle w:val="Bodytext1"/>
        </w:rPr>
        <w:t>množstevní vady ihned při převzetí zboží kupujícím;</w:t>
      </w:r>
    </w:p>
    <w:p w14:paraId="14B96050" w14:textId="77777777" w:rsidR="004B4C49" w:rsidRDefault="00000000">
      <w:pPr>
        <w:pStyle w:val="Bodytext10"/>
        <w:numPr>
          <w:ilvl w:val="2"/>
          <w:numId w:val="1"/>
        </w:numPr>
        <w:tabs>
          <w:tab w:val="left" w:pos="1449"/>
        </w:tabs>
        <w:ind w:firstLine="680"/>
        <w:jc w:val="both"/>
      </w:pPr>
      <w:r>
        <w:rPr>
          <w:rStyle w:val="Bodytext1"/>
        </w:rPr>
        <w:t>vady jakosti</w:t>
      </w:r>
    </w:p>
    <w:p w14:paraId="26B09DF4" w14:textId="77777777" w:rsidR="004B4C49" w:rsidRDefault="00000000">
      <w:pPr>
        <w:pStyle w:val="Bodytext10"/>
        <w:numPr>
          <w:ilvl w:val="2"/>
          <w:numId w:val="2"/>
        </w:numPr>
        <w:tabs>
          <w:tab w:val="left" w:pos="2194"/>
        </w:tabs>
        <w:ind w:left="1360"/>
        <w:jc w:val="both"/>
      </w:pPr>
      <w:r>
        <w:rPr>
          <w:rStyle w:val="Bodytext1"/>
        </w:rPr>
        <w:t>a zjevné do 10 dnů od převzetí zboží;</w:t>
      </w:r>
    </w:p>
    <w:p w14:paraId="60A858A7" w14:textId="77777777" w:rsidR="004B4C49" w:rsidRDefault="00000000">
      <w:pPr>
        <w:pStyle w:val="Bodytext10"/>
        <w:numPr>
          <w:ilvl w:val="2"/>
          <w:numId w:val="2"/>
        </w:numPr>
        <w:tabs>
          <w:tab w:val="left" w:pos="2194"/>
        </w:tabs>
        <w:ind w:left="2180" w:hanging="820"/>
        <w:jc w:val="both"/>
      </w:pPr>
      <w:r>
        <w:rPr>
          <w:rStyle w:val="Bodytext1"/>
        </w:rPr>
        <w:t>b skryté do 10 dnů ode dne, kdy kupující vadu zjistil nebo ji při dostatečné péči mohl zjistit,</w:t>
      </w:r>
    </w:p>
    <w:p w14:paraId="355DF5A8" w14:textId="77777777" w:rsidR="004B4C49" w:rsidRDefault="00000000">
      <w:pPr>
        <w:pStyle w:val="Bodytext10"/>
        <w:numPr>
          <w:ilvl w:val="2"/>
          <w:numId w:val="1"/>
        </w:numPr>
        <w:tabs>
          <w:tab w:val="left" w:pos="1449"/>
        </w:tabs>
        <w:ind w:firstLine="680"/>
        <w:jc w:val="both"/>
      </w:pPr>
      <w:r>
        <w:rPr>
          <w:rStyle w:val="Bodytext1"/>
        </w:rPr>
        <w:t>vady právní do 10 dnů od jejich zjištění</w:t>
      </w:r>
    </w:p>
    <w:p w14:paraId="70A5F297" w14:textId="77777777" w:rsidR="004B4C49" w:rsidRDefault="00000000">
      <w:pPr>
        <w:pStyle w:val="Bodytext10"/>
        <w:numPr>
          <w:ilvl w:val="2"/>
          <w:numId w:val="1"/>
        </w:numPr>
        <w:tabs>
          <w:tab w:val="left" w:pos="1463"/>
        </w:tabs>
        <w:ind w:left="1360" w:hanging="680"/>
        <w:jc w:val="both"/>
      </w:pPr>
      <w:r>
        <w:rPr>
          <w:rStyle w:val="Bodytext1"/>
        </w:rPr>
        <w:t>jiné vady do 10 dnů ode dne, kdy kupující vadu zjistil nebo ji při dostatečné péči mohl zjistit.</w:t>
      </w:r>
    </w:p>
    <w:p w14:paraId="29586C6A" w14:textId="77777777" w:rsidR="004B4C49" w:rsidRDefault="00000000">
      <w:pPr>
        <w:pStyle w:val="Bodytext10"/>
        <w:numPr>
          <w:ilvl w:val="1"/>
          <w:numId w:val="1"/>
        </w:numPr>
        <w:tabs>
          <w:tab w:val="left" w:pos="684"/>
        </w:tabs>
        <w:jc w:val="both"/>
      </w:pPr>
      <w:r>
        <w:rPr>
          <w:rStyle w:val="Bodytext1"/>
        </w:rPr>
        <w:t>Oznámení o vadách musí obsahovat:</w:t>
      </w:r>
    </w:p>
    <w:p w14:paraId="4043E52A" w14:textId="77777777" w:rsidR="004B4C49" w:rsidRDefault="00000000">
      <w:pPr>
        <w:pStyle w:val="Bodytext10"/>
        <w:numPr>
          <w:ilvl w:val="2"/>
          <w:numId w:val="1"/>
        </w:numPr>
        <w:tabs>
          <w:tab w:val="left" w:pos="1449"/>
        </w:tabs>
        <w:ind w:firstLine="680"/>
        <w:jc w:val="both"/>
      </w:pPr>
      <w:r>
        <w:rPr>
          <w:rStyle w:val="Bodytext1"/>
        </w:rPr>
        <w:t>dostatečnou identifikaci kupujícího, zejména názvem a identifikačním číslem</w:t>
      </w:r>
    </w:p>
    <w:p w14:paraId="07BB611D" w14:textId="77777777" w:rsidR="004B4C49" w:rsidRDefault="00000000">
      <w:pPr>
        <w:pStyle w:val="Bodytext10"/>
        <w:numPr>
          <w:ilvl w:val="2"/>
          <w:numId w:val="1"/>
        </w:numPr>
        <w:tabs>
          <w:tab w:val="left" w:pos="1449"/>
        </w:tabs>
        <w:ind w:left="1360" w:hanging="680"/>
        <w:jc w:val="both"/>
      </w:pPr>
      <w:r>
        <w:rPr>
          <w:rStyle w:val="Bodytext1"/>
        </w:rPr>
        <w:t>údaje o kontaktní osobě za kupujícího, zejména její jméno a příjmení, funkci, telefonní číslo a e-mailovou adresu</w:t>
      </w:r>
    </w:p>
    <w:p w14:paraId="3A895BBE" w14:textId="77777777" w:rsidR="004B4C49" w:rsidRDefault="00000000">
      <w:pPr>
        <w:pStyle w:val="Bodytext10"/>
        <w:numPr>
          <w:ilvl w:val="2"/>
          <w:numId w:val="1"/>
        </w:numPr>
        <w:tabs>
          <w:tab w:val="left" w:pos="1449"/>
        </w:tabs>
        <w:ind w:firstLine="680"/>
        <w:jc w:val="both"/>
      </w:pPr>
      <w:r>
        <w:rPr>
          <w:rStyle w:val="Bodytext1"/>
        </w:rPr>
        <w:t>číslo faktury, ve které bylo vadné zboží fakturováno;</w:t>
      </w:r>
    </w:p>
    <w:p w14:paraId="4291696E" w14:textId="77777777" w:rsidR="004B4C49" w:rsidRDefault="00000000">
      <w:pPr>
        <w:pStyle w:val="Bodytext10"/>
        <w:numPr>
          <w:ilvl w:val="2"/>
          <w:numId w:val="1"/>
        </w:numPr>
        <w:tabs>
          <w:tab w:val="left" w:pos="1463"/>
        </w:tabs>
        <w:ind w:firstLine="680"/>
        <w:jc w:val="both"/>
      </w:pPr>
      <w:r>
        <w:rPr>
          <w:rStyle w:val="Bodytext1"/>
        </w:rPr>
        <w:t xml:space="preserve">číslo dodacího listu, </w:t>
      </w:r>
      <w:proofErr w:type="gramStart"/>
      <w:r>
        <w:rPr>
          <w:rStyle w:val="Bodytext1"/>
        </w:rPr>
        <w:t>liší</w:t>
      </w:r>
      <w:proofErr w:type="gramEnd"/>
      <w:r>
        <w:rPr>
          <w:rStyle w:val="Bodytext1"/>
        </w:rPr>
        <w:t>-li se od čísla faktury;</w:t>
      </w:r>
    </w:p>
    <w:p w14:paraId="5F867FE5" w14:textId="77777777" w:rsidR="004B4C49" w:rsidRDefault="00000000">
      <w:pPr>
        <w:pStyle w:val="Bodytext10"/>
        <w:numPr>
          <w:ilvl w:val="2"/>
          <w:numId w:val="1"/>
        </w:numPr>
        <w:tabs>
          <w:tab w:val="left" w:pos="1449"/>
        </w:tabs>
        <w:ind w:firstLine="680"/>
        <w:jc w:val="both"/>
      </w:pPr>
      <w:r>
        <w:rPr>
          <w:rStyle w:val="Bodytext1"/>
        </w:rPr>
        <w:t>popis vady, nebo přesné určení, jak se projevuje;</w:t>
      </w:r>
    </w:p>
    <w:p w14:paraId="45E5535A" w14:textId="77777777" w:rsidR="004B4C49" w:rsidRDefault="00000000">
      <w:pPr>
        <w:pStyle w:val="Bodytext10"/>
        <w:numPr>
          <w:ilvl w:val="2"/>
          <w:numId w:val="1"/>
        </w:numPr>
        <w:tabs>
          <w:tab w:val="left" w:pos="1456"/>
        </w:tabs>
        <w:ind w:firstLine="680"/>
        <w:jc w:val="both"/>
      </w:pPr>
      <w:r>
        <w:rPr>
          <w:rStyle w:val="Bodytext1"/>
        </w:rPr>
        <w:t>počet vadných kusů s uvedením katalogového a výrobního čísla;</w:t>
      </w:r>
    </w:p>
    <w:p w14:paraId="09BB7166" w14:textId="77777777" w:rsidR="004B4C49" w:rsidRDefault="00000000">
      <w:pPr>
        <w:pStyle w:val="Bodytext10"/>
        <w:numPr>
          <w:ilvl w:val="2"/>
          <w:numId w:val="1"/>
        </w:numPr>
        <w:tabs>
          <w:tab w:val="left" w:pos="1456"/>
        </w:tabs>
        <w:ind w:left="1360" w:hanging="680"/>
        <w:jc w:val="both"/>
      </w:pPr>
      <w:r>
        <w:rPr>
          <w:rStyle w:val="Bodytext1"/>
        </w:rPr>
        <w:t xml:space="preserve">informaci, zda v souvislosti </w:t>
      </w:r>
      <w:proofErr w:type="spellStart"/>
      <w:r>
        <w:rPr>
          <w:rStyle w:val="Bodytext1"/>
        </w:rPr>
        <w:t>svádou</w:t>
      </w:r>
      <w:proofErr w:type="spellEnd"/>
      <w:r>
        <w:rPr>
          <w:rStyle w:val="Bodytext1"/>
        </w:rPr>
        <w:t xml:space="preserve"> došlo k ohrožení či poškození zdraví pacienta.</w:t>
      </w:r>
    </w:p>
    <w:p w14:paraId="76FA1764" w14:textId="77777777" w:rsidR="004B4C49" w:rsidRDefault="00000000">
      <w:pPr>
        <w:pStyle w:val="Bodytext10"/>
        <w:numPr>
          <w:ilvl w:val="1"/>
          <w:numId w:val="1"/>
        </w:numPr>
        <w:tabs>
          <w:tab w:val="left" w:pos="684"/>
        </w:tabs>
      </w:pPr>
      <w:r>
        <w:rPr>
          <w:rStyle w:val="Bodytext1"/>
        </w:rPr>
        <w:t>Jestliže má dodané zboží vady, může kupující podle své volby požadovat:</w:t>
      </w:r>
    </w:p>
    <w:p w14:paraId="73604026" w14:textId="77777777" w:rsidR="004B4C49" w:rsidRDefault="00000000">
      <w:pPr>
        <w:pStyle w:val="Bodytext10"/>
        <w:numPr>
          <w:ilvl w:val="2"/>
          <w:numId w:val="1"/>
        </w:numPr>
        <w:tabs>
          <w:tab w:val="left" w:pos="1449"/>
        </w:tabs>
        <w:ind w:left="1360" w:hanging="680"/>
        <w:jc w:val="both"/>
      </w:pPr>
      <w:r>
        <w:rPr>
          <w:rStyle w:val="Bodytext1"/>
        </w:rPr>
        <w:t>je-li dodáním zboží s vadami porušena smlouva podstatným způsobem (§ 2106 občanského zákoníku):</w:t>
      </w:r>
    </w:p>
    <w:p w14:paraId="4E89F681" w14:textId="77777777" w:rsidR="004B4C49" w:rsidRDefault="00000000">
      <w:pPr>
        <w:pStyle w:val="Bodytext10"/>
        <w:numPr>
          <w:ilvl w:val="2"/>
          <w:numId w:val="3"/>
        </w:numPr>
        <w:tabs>
          <w:tab w:val="left" w:pos="2194"/>
        </w:tabs>
        <w:spacing w:line="233" w:lineRule="auto"/>
        <w:ind w:left="2180" w:hanging="820"/>
        <w:jc w:val="both"/>
      </w:pPr>
      <w:r>
        <w:rPr>
          <w:rStyle w:val="Bodytext1"/>
        </w:rPr>
        <w:t>a dodání náhradního zboží za zboží vadné, přičemž vadné zboží je kupující povinen vrátit;</w:t>
      </w:r>
    </w:p>
    <w:p w14:paraId="1DC280B7" w14:textId="77777777" w:rsidR="004B4C49" w:rsidRDefault="00000000">
      <w:pPr>
        <w:pStyle w:val="Bodytext10"/>
        <w:numPr>
          <w:ilvl w:val="2"/>
          <w:numId w:val="4"/>
        </w:numPr>
        <w:tabs>
          <w:tab w:val="left" w:pos="2194"/>
        </w:tabs>
        <w:ind w:left="1360"/>
        <w:jc w:val="both"/>
      </w:pPr>
      <w:r>
        <w:rPr>
          <w:rStyle w:val="Bodytext1"/>
        </w:rPr>
        <w:t>b dodání chybějícího zboží;</w:t>
      </w:r>
    </w:p>
    <w:p w14:paraId="49D0BBC1" w14:textId="77777777" w:rsidR="004B4C49" w:rsidRDefault="00000000">
      <w:pPr>
        <w:pStyle w:val="Bodytext10"/>
        <w:ind w:left="1360"/>
        <w:jc w:val="both"/>
      </w:pPr>
      <w:r>
        <w:rPr>
          <w:rStyle w:val="Bodytext1"/>
        </w:rPr>
        <w:t>10.6.1.C odstranění právních vad;</w:t>
      </w:r>
    </w:p>
    <w:p w14:paraId="67BFBBB2" w14:textId="77777777" w:rsidR="004B4C49" w:rsidRDefault="00000000">
      <w:pPr>
        <w:pStyle w:val="Bodytext10"/>
        <w:ind w:left="1360"/>
        <w:jc w:val="both"/>
      </w:pPr>
      <w:proofErr w:type="spellStart"/>
      <w:r>
        <w:rPr>
          <w:rStyle w:val="Bodytext1"/>
        </w:rPr>
        <w:t>lO.ó.</w:t>
      </w:r>
      <w:proofErr w:type="gramStart"/>
      <w:r>
        <w:rPr>
          <w:rStyle w:val="Bodytext1"/>
        </w:rPr>
        <w:t>l.d</w:t>
      </w:r>
      <w:proofErr w:type="spellEnd"/>
      <w:proofErr w:type="gramEnd"/>
      <w:r>
        <w:rPr>
          <w:rStyle w:val="Bodytext1"/>
        </w:rPr>
        <w:t xml:space="preserve"> opravu zboží, je-li vada opravitelná;</w:t>
      </w:r>
    </w:p>
    <w:p w14:paraId="41907AAC" w14:textId="77777777" w:rsidR="004B4C49" w:rsidRDefault="00000000">
      <w:pPr>
        <w:pStyle w:val="Bodytext10"/>
        <w:ind w:left="1360"/>
        <w:jc w:val="both"/>
      </w:pPr>
      <w:r>
        <w:rPr>
          <w:rStyle w:val="Bodytext1"/>
        </w:rPr>
        <w:t>10.6.1.e přiměřenou slevu z kupní ceny;</w:t>
      </w:r>
    </w:p>
    <w:p w14:paraId="5EBEFE9C" w14:textId="77777777" w:rsidR="004B4C49" w:rsidRDefault="00000000">
      <w:pPr>
        <w:pStyle w:val="Bodytext10"/>
        <w:spacing w:line="233" w:lineRule="auto"/>
        <w:ind w:left="2180" w:hanging="820"/>
        <w:jc w:val="both"/>
      </w:pPr>
      <w:proofErr w:type="spellStart"/>
      <w:r>
        <w:rPr>
          <w:rStyle w:val="Bodytext1"/>
        </w:rPr>
        <w:t>lO.ó.</w:t>
      </w:r>
      <w:proofErr w:type="gramStart"/>
      <w:r>
        <w:rPr>
          <w:rStyle w:val="Bodytext1"/>
        </w:rPr>
        <w:t>l.f</w:t>
      </w:r>
      <w:proofErr w:type="spellEnd"/>
      <w:proofErr w:type="gramEnd"/>
      <w:r>
        <w:rPr>
          <w:rStyle w:val="Bodytext1"/>
        </w:rPr>
        <w:t xml:space="preserve"> nebylo - </w:t>
      </w:r>
      <w:proofErr w:type="spellStart"/>
      <w:r>
        <w:rPr>
          <w:rStyle w:val="Bodytext1"/>
        </w:rPr>
        <w:t>li</w:t>
      </w:r>
      <w:proofErr w:type="spellEnd"/>
      <w:r>
        <w:rPr>
          <w:rStyle w:val="Bodytext1"/>
        </w:rPr>
        <w:t xml:space="preserve"> prodávajícím poskytnuto plnění podle bodů </w:t>
      </w:r>
      <w:proofErr w:type="spellStart"/>
      <w:r>
        <w:rPr>
          <w:rStyle w:val="Bodytext1"/>
        </w:rPr>
        <w:t>aa</w:t>
      </w:r>
      <w:proofErr w:type="spellEnd"/>
      <w:r>
        <w:rPr>
          <w:rStyle w:val="Bodytext1"/>
        </w:rPr>
        <w:t xml:space="preserve">] - </w:t>
      </w:r>
      <w:proofErr w:type="spellStart"/>
      <w:r>
        <w:rPr>
          <w:rStyle w:val="Bodytext1"/>
        </w:rPr>
        <w:t>ae</w:t>
      </w:r>
      <w:proofErr w:type="spellEnd"/>
      <w:r>
        <w:rPr>
          <w:rStyle w:val="Bodytext1"/>
        </w:rPr>
        <w:t>) výše, může kupující odstoupit od smlouvy.</w:t>
      </w:r>
    </w:p>
    <w:p w14:paraId="603A969D" w14:textId="77777777" w:rsidR="004B4C49" w:rsidRDefault="00000000">
      <w:pPr>
        <w:pStyle w:val="Bodytext10"/>
        <w:ind w:left="1360" w:hanging="680"/>
        <w:jc w:val="both"/>
      </w:pPr>
      <w:r>
        <w:rPr>
          <w:rStyle w:val="Bodytext1"/>
        </w:rPr>
        <w:t>10.6.2 je-li dodáním zboží s vadami porušena smlouva nepodstatným způsobem (§ 2107 občanského zákoníku]:</w:t>
      </w:r>
    </w:p>
    <w:p w14:paraId="42B0ED1C" w14:textId="77777777" w:rsidR="004B4C49" w:rsidRDefault="00000000">
      <w:pPr>
        <w:pStyle w:val="Bodytext10"/>
        <w:numPr>
          <w:ilvl w:val="2"/>
          <w:numId w:val="5"/>
        </w:numPr>
        <w:tabs>
          <w:tab w:val="left" w:pos="2123"/>
        </w:tabs>
        <w:ind w:left="1360"/>
        <w:jc w:val="both"/>
      </w:pPr>
      <w:r>
        <w:rPr>
          <w:rStyle w:val="Bodytext1"/>
        </w:rPr>
        <w:lastRenderedPageBreak/>
        <w:t>a dodání chybějícího zboží;</w:t>
      </w:r>
    </w:p>
    <w:p w14:paraId="1885307A" w14:textId="77777777" w:rsidR="004B4C49" w:rsidRDefault="00000000">
      <w:pPr>
        <w:pStyle w:val="Bodytext10"/>
        <w:numPr>
          <w:ilvl w:val="2"/>
          <w:numId w:val="6"/>
        </w:numPr>
        <w:tabs>
          <w:tab w:val="left" w:pos="2123"/>
        </w:tabs>
        <w:ind w:left="1360"/>
        <w:jc w:val="both"/>
      </w:pPr>
      <w:r>
        <w:rPr>
          <w:rStyle w:val="Bodytext1"/>
        </w:rPr>
        <w:t>b opravu vadného zboží;</w:t>
      </w:r>
    </w:p>
    <w:p w14:paraId="48A181FA" w14:textId="77777777" w:rsidR="004B4C49" w:rsidRDefault="00000000">
      <w:pPr>
        <w:pStyle w:val="Bodytext10"/>
        <w:numPr>
          <w:ilvl w:val="2"/>
          <w:numId w:val="4"/>
        </w:numPr>
        <w:tabs>
          <w:tab w:val="left" w:pos="2116"/>
        </w:tabs>
        <w:ind w:left="1360"/>
        <w:jc w:val="both"/>
      </w:pPr>
      <w:r>
        <w:rPr>
          <w:rStyle w:val="Bodytext1"/>
        </w:rPr>
        <w:t>c přiměřenou slevu z kupní ceny.</w:t>
      </w:r>
    </w:p>
    <w:p w14:paraId="77041C7F" w14:textId="77777777" w:rsidR="004B4C49" w:rsidRDefault="00000000">
      <w:pPr>
        <w:pStyle w:val="Bodytext10"/>
        <w:numPr>
          <w:ilvl w:val="1"/>
          <w:numId w:val="7"/>
        </w:numPr>
        <w:tabs>
          <w:tab w:val="left" w:pos="670"/>
        </w:tabs>
        <w:ind w:left="660" w:hanging="660"/>
        <w:jc w:val="both"/>
      </w:pPr>
      <w:r>
        <w:rPr>
          <w:rStyle w:val="Bodytext1"/>
        </w:rPr>
        <w:t>Volbu nároku dle odstavce 10.6 má kupující pouze za předpokladu, že svou volbu oznámí při včasném uplatnění reklamace. Jednou provedenou volbu nemůže kupující jednostranně měnit. V případě, že kupující požaduje odstranění vad opravou a posléze se ukáže, že jde o vadu neopravitelnou, nebo když prodávající prokáže, že by s opravou byly spojeny nepřiměřené náklady, je prodávající oprávněn místo opravy vadného zboží dodat kupujícímu zboží náhradní za zboží vadné nebo odstoupit od smlouvy.</w:t>
      </w:r>
    </w:p>
    <w:p w14:paraId="73C63BAE" w14:textId="77777777" w:rsidR="004B4C49" w:rsidRDefault="00000000">
      <w:pPr>
        <w:pStyle w:val="Bodytext10"/>
        <w:numPr>
          <w:ilvl w:val="1"/>
          <w:numId w:val="7"/>
        </w:numPr>
        <w:tabs>
          <w:tab w:val="left" w:pos="670"/>
        </w:tabs>
        <w:ind w:left="660" w:hanging="660"/>
        <w:jc w:val="both"/>
      </w:pPr>
      <w:r>
        <w:rPr>
          <w:rStyle w:val="Bodytext1"/>
        </w:rPr>
        <w:t>Kupující vyřídí reklamaci zpravidla do 30 dnů ode dne, kdy mu bylo doručeno úplné oznámení o vadě dle odst. 10.5.</w:t>
      </w:r>
    </w:p>
    <w:p w14:paraId="16EC72AE" w14:textId="77777777" w:rsidR="004B4C49" w:rsidRDefault="00000000">
      <w:pPr>
        <w:pStyle w:val="Bodytext10"/>
        <w:numPr>
          <w:ilvl w:val="1"/>
          <w:numId w:val="7"/>
        </w:numPr>
        <w:tabs>
          <w:tab w:val="left" w:pos="670"/>
        </w:tabs>
        <w:ind w:left="660" w:hanging="660"/>
        <w:jc w:val="both"/>
      </w:pPr>
      <w:r>
        <w:rPr>
          <w:rStyle w:val="Bodytext1"/>
        </w:rPr>
        <w:t>Pokud kupující požaduje jako způsob vyřízení reklamace odstranění vady, prodávající vadu odstraní v termínu, který odpovídá technické náročnosti opravy, dostupnosti náhradních dílů a kapacitním možnostem prodávajícího, zpravidla však do tří týdnů od doručení reklamovaného zboží prodávajícímu či od doručení úplného oznámení o vadě dle odst. 10.5, pokud se jedná o opravu realizovanou v prostorách kupujícího.</w:t>
      </w:r>
    </w:p>
    <w:p w14:paraId="07F8496B" w14:textId="77777777" w:rsidR="004B4C49" w:rsidRDefault="00000000">
      <w:pPr>
        <w:pStyle w:val="Bodytext10"/>
        <w:numPr>
          <w:ilvl w:val="1"/>
          <w:numId w:val="7"/>
        </w:numPr>
        <w:tabs>
          <w:tab w:val="left" w:pos="677"/>
        </w:tabs>
        <w:spacing w:line="233" w:lineRule="auto"/>
        <w:ind w:left="660" w:hanging="660"/>
        <w:jc w:val="both"/>
      </w:pPr>
      <w:r>
        <w:rPr>
          <w:rStyle w:val="Bodytext1"/>
        </w:rPr>
        <w:t>Je-li reklamace oprávněná a kupující má zboží pro účely vyřízení reklamace u sebe, prodlužuje se dvouletá lhůta dle odst. 10.2 o dobu od okamžiku doručení požadavku na opravu prodávajícímu do okamžiku odeslání opraveného zboží zpět kupujícímu.</w:t>
      </w:r>
    </w:p>
    <w:p w14:paraId="5B2536EE" w14:textId="77777777" w:rsidR="004B4C49" w:rsidRDefault="00000000">
      <w:pPr>
        <w:pStyle w:val="Bodytext10"/>
        <w:numPr>
          <w:ilvl w:val="1"/>
          <w:numId w:val="7"/>
        </w:numPr>
        <w:tabs>
          <w:tab w:val="left" w:pos="670"/>
        </w:tabs>
        <w:ind w:left="660" w:hanging="660"/>
        <w:jc w:val="both"/>
      </w:pPr>
      <w:r>
        <w:rPr>
          <w:rStyle w:val="Bodytext1"/>
        </w:rPr>
        <w:t>Prodávající neodpovídá za vady zboží, které vzniknou v důsledku činnosti kupujícího či jiných událostí, zejména:</w:t>
      </w:r>
    </w:p>
    <w:p w14:paraId="3DB936FB" w14:textId="77777777" w:rsidR="004B4C49" w:rsidRDefault="00000000">
      <w:pPr>
        <w:pStyle w:val="Bodytext10"/>
        <w:numPr>
          <w:ilvl w:val="2"/>
          <w:numId w:val="7"/>
        </w:numPr>
        <w:tabs>
          <w:tab w:val="left" w:pos="1623"/>
        </w:tabs>
        <w:spacing w:line="233" w:lineRule="auto"/>
        <w:ind w:left="1640" w:hanging="960"/>
        <w:jc w:val="both"/>
      </w:pPr>
      <w:r>
        <w:rPr>
          <w:rStyle w:val="Bodytext1"/>
        </w:rPr>
        <w:t>v důsledku nedodržení pokynů prodávajícího či předpisů nebo pokynů výrobce o používání a údržbě zboží, zejména návodu k použití;</w:t>
      </w:r>
    </w:p>
    <w:p w14:paraId="057F11F4" w14:textId="77777777" w:rsidR="004B4C49" w:rsidRDefault="00000000">
      <w:pPr>
        <w:pStyle w:val="Bodytext10"/>
        <w:numPr>
          <w:ilvl w:val="2"/>
          <w:numId w:val="7"/>
        </w:numPr>
        <w:tabs>
          <w:tab w:val="left" w:pos="1623"/>
        </w:tabs>
        <w:ind w:left="1640" w:hanging="960"/>
        <w:jc w:val="both"/>
      </w:pPr>
      <w:r>
        <w:rPr>
          <w:rStyle w:val="Bodytext1"/>
        </w:rPr>
        <w:t>důsledkem nedodržení provozních, bezpečnostních nebo hygienických předpisů;</w:t>
      </w:r>
    </w:p>
    <w:p w14:paraId="76E07E27" w14:textId="77777777" w:rsidR="004B4C49" w:rsidRDefault="00000000">
      <w:pPr>
        <w:pStyle w:val="Bodytext10"/>
        <w:numPr>
          <w:ilvl w:val="2"/>
          <w:numId w:val="7"/>
        </w:numPr>
        <w:tabs>
          <w:tab w:val="left" w:pos="1623"/>
        </w:tabs>
        <w:ind w:left="1640" w:hanging="960"/>
        <w:jc w:val="both"/>
      </w:pPr>
      <w:r>
        <w:rPr>
          <w:rStyle w:val="Bodytext1"/>
        </w:rPr>
        <w:t>provedením svévolných zásahů a změn zboží nebo jeho poškozením;</w:t>
      </w:r>
    </w:p>
    <w:p w14:paraId="1D548712" w14:textId="77777777" w:rsidR="004B4C49" w:rsidRDefault="00000000">
      <w:pPr>
        <w:pStyle w:val="Bodytext10"/>
        <w:numPr>
          <w:ilvl w:val="2"/>
          <w:numId w:val="7"/>
        </w:numPr>
        <w:tabs>
          <w:tab w:val="left" w:pos="1623"/>
        </w:tabs>
        <w:ind w:left="1640" w:hanging="960"/>
        <w:jc w:val="both"/>
      </w:pPr>
      <w:r>
        <w:rPr>
          <w:rStyle w:val="Bodytext1"/>
        </w:rPr>
        <w:t xml:space="preserve">vlivem požáru okolí nebo jiné </w:t>
      </w:r>
      <w:proofErr w:type="gramStart"/>
      <w:r>
        <w:rPr>
          <w:rStyle w:val="Bodytext1"/>
        </w:rPr>
        <w:t>živelné</w:t>
      </w:r>
      <w:proofErr w:type="gramEnd"/>
      <w:r>
        <w:rPr>
          <w:rStyle w:val="Bodytext1"/>
        </w:rPr>
        <w:t xml:space="preserve"> katastrofy či jiných vnějších vlivů;</w:t>
      </w:r>
    </w:p>
    <w:p w14:paraId="4ECE7C67" w14:textId="77777777" w:rsidR="004B4C49" w:rsidRDefault="00000000">
      <w:pPr>
        <w:pStyle w:val="Bodytext10"/>
        <w:numPr>
          <w:ilvl w:val="2"/>
          <w:numId w:val="7"/>
        </w:numPr>
        <w:tabs>
          <w:tab w:val="left" w:pos="1623"/>
        </w:tabs>
        <w:ind w:left="1640" w:hanging="960"/>
        <w:jc w:val="both"/>
      </w:pPr>
      <w:r>
        <w:rPr>
          <w:rStyle w:val="Bodytext1"/>
        </w:rPr>
        <w:t>provedením svévolných zásahů a změn do zboží nebo jeho poškozením, s výjimkou výrobcem předepsaných pravidelných udržovacích prací vykonaných vyškolenou osobou</w:t>
      </w:r>
    </w:p>
    <w:p w14:paraId="62876477" w14:textId="77777777" w:rsidR="004B4C49" w:rsidRDefault="00000000">
      <w:pPr>
        <w:pStyle w:val="Bodytext10"/>
        <w:numPr>
          <w:ilvl w:val="2"/>
          <w:numId w:val="7"/>
        </w:numPr>
        <w:tabs>
          <w:tab w:val="left" w:pos="1623"/>
        </w:tabs>
        <w:ind w:left="1640" w:hanging="960"/>
        <w:jc w:val="both"/>
        <w:sectPr w:rsidR="004B4C49">
          <w:footerReference w:type="even" r:id="rId12"/>
          <w:footerReference w:type="default" r:id="rId13"/>
          <w:footerReference w:type="first" r:id="rId14"/>
          <w:pgSz w:w="11900" w:h="16840"/>
          <w:pgMar w:top="1264" w:right="1159" w:bottom="1286" w:left="1540" w:header="0" w:footer="3" w:gutter="0"/>
          <w:cols w:space="720"/>
          <w:noEndnote/>
          <w:titlePg/>
          <w:docGrid w:linePitch="360"/>
        </w:sectPr>
      </w:pPr>
      <w:r>
        <w:rPr>
          <w:rStyle w:val="Bodytext1"/>
        </w:rPr>
        <w:t>u zdravotnických prostředků neprovedením odborné bezpečnostně technické kontroly dle zákona č. 89/2021 Sb., o zdravotnických prostředcích v platném znění.</w:t>
      </w:r>
    </w:p>
    <w:p w14:paraId="7F261C64" w14:textId="77777777" w:rsidR="004B4C49" w:rsidRDefault="00000000">
      <w:pPr>
        <w:pStyle w:val="Heading210"/>
        <w:keepNext/>
        <w:keepLines/>
        <w:spacing w:after="140"/>
      </w:pPr>
      <w:bookmarkStart w:id="13" w:name="bookmark28"/>
      <w:r>
        <w:rPr>
          <w:rStyle w:val="Heading21"/>
          <w:b/>
          <w:bCs/>
        </w:rPr>
        <w:lastRenderedPageBreak/>
        <w:t>11.Stahování zboží, nežádoucí účinky a nežádoucí příhody</w:t>
      </w:r>
      <w:bookmarkEnd w:id="13"/>
    </w:p>
    <w:p w14:paraId="741C2F7F" w14:textId="77777777" w:rsidR="004B4C49" w:rsidRDefault="00000000">
      <w:pPr>
        <w:pStyle w:val="Bodytext10"/>
        <w:numPr>
          <w:ilvl w:val="1"/>
          <w:numId w:val="8"/>
        </w:numPr>
        <w:tabs>
          <w:tab w:val="left" w:pos="684"/>
        </w:tabs>
        <w:spacing w:after="140"/>
        <w:ind w:left="680" w:hanging="680"/>
        <w:jc w:val="both"/>
      </w:pPr>
      <w:r>
        <w:rPr>
          <w:rStyle w:val="Bodytext1"/>
        </w:rPr>
        <w:t>V případě, že orgán státního dohledu (např. Státní ústav pro kontrolu léčiv] nařídí stažení určitého druhu zboží z používání, je prodávající povinen toto zboží odebrat od kupujícího zpět na vlastní náklady a takové zboží nahradit jiným zbožím po dohodě s kupujícím.</w:t>
      </w:r>
    </w:p>
    <w:p w14:paraId="78570F0C" w14:textId="77777777" w:rsidR="004B4C49" w:rsidRDefault="00000000">
      <w:pPr>
        <w:pStyle w:val="Bodytext10"/>
        <w:numPr>
          <w:ilvl w:val="1"/>
          <w:numId w:val="8"/>
        </w:numPr>
        <w:tabs>
          <w:tab w:val="left" w:pos="684"/>
        </w:tabs>
        <w:spacing w:after="140"/>
        <w:ind w:left="680" w:hanging="680"/>
        <w:jc w:val="both"/>
      </w:pPr>
      <w:r>
        <w:rPr>
          <w:rStyle w:val="Bodytext1"/>
        </w:rPr>
        <w:t>V případě, že u pacienta v důsledku použití zboží vznikne podezření na nežádoucí příhodu, je kupující povinen:</w:t>
      </w:r>
    </w:p>
    <w:p w14:paraId="3EE93F90" w14:textId="77777777" w:rsidR="004B4C49" w:rsidRDefault="00000000">
      <w:pPr>
        <w:pStyle w:val="Bodytext10"/>
        <w:numPr>
          <w:ilvl w:val="2"/>
          <w:numId w:val="8"/>
        </w:numPr>
        <w:tabs>
          <w:tab w:val="left" w:pos="1454"/>
        </w:tabs>
        <w:spacing w:after="140"/>
        <w:ind w:left="1340" w:hanging="640"/>
        <w:jc w:val="both"/>
      </w:pPr>
      <w:r>
        <w:rPr>
          <w:rStyle w:val="Bodytext1"/>
        </w:rPr>
        <w:t xml:space="preserve">o takové události neprodleně informovat kvalifikovanou osobu prodávajícího na e-mailové adrese </w:t>
      </w:r>
      <w:proofErr w:type="spellStart"/>
      <w:proofErr w:type="gramStart"/>
      <w:r>
        <w:rPr>
          <w:rStyle w:val="Bodytext1"/>
          <w:u w:val="single"/>
        </w:rPr>
        <w:t>petr.novy</w:t>
      </w:r>
      <w:proofErr w:type="spellEnd"/>
      <w:proofErr w:type="gramEnd"/>
      <w:r>
        <w:rPr>
          <w:rStyle w:val="Bodytext1"/>
          <w:u w:val="single"/>
        </w:rPr>
        <w:t>(5)beznoska.cz</w:t>
      </w:r>
      <w:r>
        <w:rPr>
          <w:rStyle w:val="Bodytext1"/>
        </w:rPr>
        <w:t xml:space="preserve"> .</w:t>
      </w:r>
    </w:p>
    <w:p w14:paraId="15384910" w14:textId="77777777" w:rsidR="004B4C49" w:rsidRDefault="00000000">
      <w:pPr>
        <w:pStyle w:val="Bodytext10"/>
        <w:numPr>
          <w:ilvl w:val="2"/>
          <w:numId w:val="8"/>
        </w:numPr>
        <w:tabs>
          <w:tab w:val="left" w:pos="1434"/>
        </w:tabs>
        <w:spacing w:after="140"/>
        <w:ind w:firstLine="680"/>
      </w:pPr>
      <w:r>
        <w:rPr>
          <w:rStyle w:val="Bodytext1"/>
        </w:rPr>
        <w:t>poskytovat prodávajícímu řádnou součinnost při řešení nastalé situace;</w:t>
      </w:r>
    </w:p>
    <w:p w14:paraId="2B57A4CF" w14:textId="77777777" w:rsidR="004B4C49" w:rsidRDefault="00000000">
      <w:pPr>
        <w:pStyle w:val="Bodytext10"/>
        <w:numPr>
          <w:ilvl w:val="2"/>
          <w:numId w:val="8"/>
        </w:numPr>
        <w:tabs>
          <w:tab w:val="left" w:pos="1441"/>
        </w:tabs>
        <w:spacing w:after="140"/>
        <w:ind w:firstLine="680"/>
        <w:jc w:val="both"/>
      </w:pPr>
      <w:r>
        <w:rPr>
          <w:rStyle w:val="Bodytext1"/>
        </w:rPr>
        <w:t>dále se zbožím nenakládat;</w:t>
      </w:r>
    </w:p>
    <w:p w14:paraId="5C5A634D" w14:textId="77777777" w:rsidR="004B4C49" w:rsidRDefault="00000000">
      <w:pPr>
        <w:pStyle w:val="Bodytext10"/>
        <w:numPr>
          <w:ilvl w:val="2"/>
          <w:numId w:val="8"/>
        </w:numPr>
        <w:tabs>
          <w:tab w:val="left" w:pos="1455"/>
        </w:tabs>
        <w:spacing w:after="140"/>
        <w:ind w:firstLine="680"/>
        <w:jc w:val="both"/>
      </w:pPr>
      <w:r>
        <w:rPr>
          <w:rStyle w:val="Bodytext1"/>
        </w:rPr>
        <w:t>pokud to situace umožňuje, zajistit vydání předmětného zboží prodávajícímu.</w:t>
      </w:r>
    </w:p>
    <w:p w14:paraId="12A07377" w14:textId="77777777" w:rsidR="004B4C49" w:rsidRDefault="00000000">
      <w:pPr>
        <w:pStyle w:val="Bodytext10"/>
        <w:numPr>
          <w:ilvl w:val="1"/>
          <w:numId w:val="8"/>
        </w:numPr>
        <w:tabs>
          <w:tab w:val="left" w:pos="684"/>
        </w:tabs>
        <w:spacing w:after="200"/>
        <w:ind w:left="680" w:hanging="680"/>
        <w:jc w:val="both"/>
      </w:pPr>
      <w:r>
        <w:rPr>
          <w:rStyle w:val="Bodytext1"/>
        </w:rPr>
        <w:t>Žádná z povinností uvedených v čl. 11.2 nezbavuje kupujícího povinností, které mu vyplývají z platných právních předpisů.</w:t>
      </w:r>
    </w:p>
    <w:p w14:paraId="307A64B0" w14:textId="77777777" w:rsidR="004B4C49" w:rsidRDefault="00000000">
      <w:pPr>
        <w:pStyle w:val="Heading210"/>
        <w:keepNext/>
        <w:keepLines/>
        <w:numPr>
          <w:ilvl w:val="0"/>
          <w:numId w:val="9"/>
        </w:numPr>
        <w:tabs>
          <w:tab w:val="left" w:pos="494"/>
        </w:tabs>
        <w:spacing w:after="140"/>
      </w:pPr>
      <w:bookmarkStart w:id="14" w:name="bookmark30"/>
      <w:r>
        <w:rPr>
          <w:rStyle w:val="Heading21"/>
          <w:b/>
          <w:bCs/>
        </w:rPr>
        <w:t>Ukončení smlouvy</w:t>
      </w:r>
      <w:bookmarkEnd w:id="14"/>
    </w:p>
    <w:p w14:paraId="62758036" w14:textId="77777777" w:rsidR="004B4C49" w:rsidRDefault="00000000">
      <w:pPr>
        <w:pStyle w:val="Bodytext10"/>
        <w:numPr>
          <w:ilvl w:val="1"/>
          <w:numId w:val="9"/>
        </w:numPr>
        <w:tabs>
          <w:tab w:val="left" w:pos="684"/>
        </w:tabs>
        <w:spacing w:after="140"/>
        <w:jc w:val="both"/>
      </w:pPr>
      <w:r>
        <w:rPr>
          <w:rStyle w:val="Bodytext1"/>
        </w:rPr>
        <w:t>Tato smlouva je uzavřena na dobu neurčitou.</w:t>
      </w:r>
    </w:p>
    <w:p w14:paraId="50C4945F" w14:textId="77777777" w:rsidR="004B4C49" w:rsidRDefault="00000000">
      <w:pPr>
        <w:pStyle w:val="Bodytext10"/>
        <w:numPr>
          <w:ilvl w:val="1"/>
          <w:numId w:val="9"/>
        </w:numPr>
        <w:tabs>
          <w:tab w:val="left" w:pos="684"/>
        </w:tabs>
        <w:spacing w:after="140"/>
        <w:jc w:val="both"/>
      </w:pPr>
      <w:r>
        <w:rPr>
          <w:rStyle w:val="Bodytext1"/>
        </w:rPr>
        <w:t>Tato smlouva může být ukončena:</w:t>
      </w:r>
    </w:p>
    <w:p w14:paraId="207CEAEA" w14:textId="77777777" w:rsidR="004B4C49" w:rsidRDefault="00000000">
      <w:pPr>
        <w:pStyle w:val="Bodytext10"/>
        <w:numPr>
          <w:ilvl w:val="2"/>
          <w:numId w:val="9"/>
        </w:numPr>
        <w:tabs>
          <w:tab w:val="left" w:pos="1434"/>
        </w:tabs>
        <w:spacing w:after="140"/>
        <w:ind w:firstLine="680"/>
        <w:jc w:val="both"/>
      </w:pPr>
      <w:r>
        <w:rPr>
          <w:rStyle w:val="Bodytext1"/>
        </w:rPr>
        <w:t>dohodou smluvních stran;</w:t>
      </w:r>
    </w:p>
    <w:p w14:paraId="734CC3C9" w14:textId="77777777" w:rsidR="004B4C49" w:rsidRDefault="00000000">
      <w:pPr>
        <w:pStyle w:val="Bodytext10"/>
        <w:numPr>
          <w:ilvl w:val="2"/>
          <w:numId w:val="9"/>
        </w:numPr>
        <w:tabs>
          <w:tab w:val="left" w:pos="1434"/>
        </w:tabs>
        <w:spacing w:after="140"/>
        <w:ind w:firstLine="680"/>
        <w:jc w:val="both"/>
      </w:pPr>
      <w:r>
        <w:rPr>
          <w:rStyle w:val="Bodytext1"/>
        </w:rPr>
        <w:t>uplynutím výpovědní doby, byla-li podána výpověď podle odst. 12.6 níže;</w:t>
      </w:r>
    </w:p>
    <w:p w14:paraId="62FFD95F" w14:textId="77777777" w:rsidR="004B4C49" w:rsidRDefault="00000000">
      <w:pPr>
        <w:pStyle w:val="Bodytext10"/>
        <w:numPr>
          <w:ilvl w:val="2"/>
          <w:numId w:val="9"/>
        </w:numPr>
        <w:tabs>
          <w:tab w:val="left" w:pos="1434"/>
        </w:tabs>
        <w:spacing w:after="140"/>
        <w:ind w:firstLine="680"/>
        <w:jc w:val="both"/>
      </w:pPr>
      <w:r>
        <w:rPr>
          <w:rStyle w:val="Bodytext1"/>
        </w:rPr>
        <w:t>odstoupením.</w:t>
      </w:r>
    </w:p>
    <w:p w14:paraId="0C430C53" w14:textId="77777777" w:rsidR="004B4C49" w:rsidRDefault="00000000">
      <w:pPr>
        <w:pStyle w:val="Bodytext10"/>
        <w:numPr>
          <w:ilvl w:val="1"/>
          <w:numId w:val="9"/>
        </w:numPr>
        <w:tabs>
          <w:tab w:val="left" w:pos="684"/>
        </w:tabs>
        <w:spacing w:after="140"/>
      </w:pPr>
      <w:r>
        <w:rPr>
          <w:rStyle w:val="Bodytext1"/>
        </w:rPr>
        <w:t>Prodávající je oprávněn od této smlouvy odstoupit:</w:t>
      </w:r>
    </w:p>
    <w:p w14:paraId="033C7478" w14:textId="77777777" w:rsidR="004B4C49" w:rsidRDefault="00000000">
      <w:pPr>
        <w:pStyle w:val="Bodytext10"/>
        <w:numPr>
          <w:ilvl w:val="2"/>
          <w:numId w:val="9"/>
        </w:numPr>
        <w:tabs>
          <w:tab w:val="left" w:pos="1454"/>
        </w:tabs>
        <w:spacing w:after="140"/>
        <w:ind w:left="1340" w:hanging="640"/>
        <w:jc w:val="both"/>
      </w:pPr>
      <w:r>
        <w:rPr>
          <w:rStyle w:val="Bodytext1"/>
        </w:rPr>
        <w:t>je-li kupující i k výzvě prodávajícího v prodlení splacením kupní ceny za dodané zboží o více než 30 dní;</w:t>
      </w:r>
    </w:p>
    <w:p w14:paraId="414CC86E" w14:textId="77777777" w:rsidR="004B4C49" w:rsidRDefault="00000000">
      <w:pPr>
        <w:pStyle w:val="Bodytext10"/>
        <w:numPr>
          <w:ilvl w:val="2"/>
          <w:numId w:val="9"/>
        </w:numPr>
        <w:tabs>
          <w:tab w:val="left" w:pos="1454"/>
        </w:tabs>
        <w:spacing w:after="140"/>
        <w:ind w:left="1340" w:hanging="640"/>
        <w:jc w:val="both"/>
      </w:pPr>
      <w:r>
        <w:rPr>
          <w:rStyle w:val="Bodytext1"/>
        </w:rPr>
        <w:t>bude-li ohledně kupujícího vydáno soudní rozhodnutí, jímž bude zjištěn jeho úpadek, návrh na prohlášení konkursu na majetek kupujícího byl zamítnut pro nedostatek majetku úpadce, nebo kupující vstoupí do likvidace; nebo</w:t>
      </w:r>
    </w:p>
    <w:p w14:paraId="39B1FD94" w14:textId="77777777" w:rsidR="004B4C49" w:rsidRDefault="00000000">
      <w:pPr>
        <w:pStyle w:val="Bodytext10"/>
        <w:numPr>
          <w:ilvl w:val="2"/>
          <w:numId w:val="9"/>
        </w:numPr>
        <w:tabs>
          <w:tab w:val="left" w:pos="1454"/>
        </w:tabs>
        <w:spacing w:after="140"/>
        <w:ind w:left="1340" w:hanging="640"/>
        <w:jc w:val="both"/>
      </w:pPr>
      <w:r>
        <w:rPr>
          <w:rStyle w:val="Bodytext1"/>
        </w:rPr>
        <w:t>jestliže v průběhu 4 kalendářních měsíců jdoucích po sobě kupující neodebere žádné zboží z konsignačního skladu.</w:t>
      </w:r>
    </w:p>
    <w:p w14:paraId="7C59EA88" w14:textId="77777777" w:rsidR="004B4C49" w:rsidRDefault="00000000">
      <w:pPr>
        <w:pStyle w:val="Bodytext10"/>
        <w:numPr>
          <w:ilvl w:val="1"/>
          <w:numId w:val="9"/>
        </w:numPr>
        <w:tabs>
          <w:tab w:val="left" w:pos="684"/>
        </w:tabs>
        <w:spacing w:after="140"/>
        <w:ind w:left="680" w:hanging="680"/>
        <w:jc w:val="both"/>
      </w:pPr>
      <w:r>
        <w:rPr>
          <w:rStyle w:val="Bodytext1"/>
        </w:rPr>
        <w:t xml:space="preserve">Kupující je oprávněn od této smlouvy odstoupit, nedodá-li prodávající opakovaně zboží řádně a včas, a ač kupujícím upozorněn, nezjedná nápravu v dodatečné přiměřené lhůtě, která nesmí být kratší 30 dní a dále v případě uvedeném v odst. </w:t>
      </w:r>
      <w:proofErr w:type="spellStart"/>
      <w:r>
        <w:rPr>
          <w:rStyle w:val="Bodytext1"/>
        </w:rPr>
        <w:t>lO.ó.l.f</w:t>
      </w:r>
      <w:proofErr w:type="spellEnd"/>
      <w:r>
        <w:rPr>
          <w:rStyle w:val="Bodytext1"/>
        </w:rPr>
        <w:t>.</w:t>
      </w:r>
    </w:p>
    <w:p w14:paraId="20876675" w14:textId="77777777" w:rsidR="004B4C49" w:rsidRDefault="00000000">
      <w:pPr>
        <w:pStyle w:val="Bodytext10"/>
        <w:numPr>
          <w:ilvl w:val="1"/>
          <w:numId w:val="9"/>
        </w:numPr>
        <w:tabs>
          <w:tab w:val="left" w:pos="684"/>
        </w:tabs>
        <w:spacing w:after="140"/>
      </w:pPr>
      <w:r>
        <w:rPr>
          <w:rStyle w:val="Bodytext1"/>
        </w:rPr>
        <w:t>Zákonné důvody pro odstoupení od smlouvy nejsou odstavci 12.3 a 12.4 dotčeny.</w:t>
      </w:r>
    </w:p>
    <w:p w14:paraId="05726482" w14:textId="77777777" w:rsidR="004B4C49" w:rsidRDefault="00000000">
      <w:pPr>
        <w:pStyle w:val="Bodytext10"/>
        <w:numPr>
          <w:ilvl w:val="1"/>
          <w:numId w:val="9"/>
        </w:numPr>
        <w:tabs>
          <w:tab w:val="left" w:pos="684"/>
        </w:tabs>
        <w:spacing w:after="140"/>
        <w:ind w:left="680" w:hanging="680"/>
        <w:jc w:val="both"/>
      </w:pPr>
      <w:r>
        <w:rPr>
          <w:rStyle w:val="Bodytext1"/>
        </w:rPr>
        <w:t>Kterákoli smluvní strana je oprávněna smlouvu kdykoli vypovědět bez udání důvodu s výpovědní lhůtou 2 měsíců, jež počíná běžet prvého dne kalendářního měsíce následujícího po doručení písemné výpovědi druhé smluvní straně.</w:t>
      </w:r>
    </w:p>
    <w:p w14:paraId="10868614" w14:textId="77777777" w:rsidR="004B4C49" w:rsidRDefault="00000000">
      <w:pPr>
        <w:pStyle w:val="Bodytext10"/>
        <w:numPr>
          <w:ilvl w:val="1"/>
          <w:numId w:val="9"/>
        </w:numPr>
        <w:tabs>
          <w:tab w:val="left" w:pos="684"/>
        </w:tabs>
        <w:spacing w:after="200"/>
        <w:ind w:left="680" w:hanging="680"/>
        <w:jc w:val="both"/>
      </w:pPr>
      <w:r>
        <w:rPr>
          <w:rStyle w:val="Bodytext1"/>
        </w:rPr>
        <w:t>V případě ukončení této smlouvy se smluvní strany zavazují vypořádat vzájemné závazky z této smlouvy do 30 dnů od jejího ukončení. V případě ukončení této smlouvy nese náklady spojené s vrácením neodebraného zboží z konsignačního skladu prodávající, s výjimkou ukončení smlouvy z důvodu porušení povinností kupujícím.</w:t>
      </w:r>
    </w:p>
    <w:p w14:paraId="13D25F3F" w14:textId="77777777" w:rsidR="004B4C49" w:rsidRDefault="00000000">
      <w:pPr>
        <w:pStyle w:val="Heading210"/>
        <w:keepNext/>
        <w:keepLines/>
        <w:numPr>
          <w:ilvl w:val="0"/>
          <w:numId w:val="9"/>
        </w:numPr>
        <w:tabs>
          <w:tab w:val="left" w:pos="468"/>
        </w:tabs>
      </w:pPr>
      <w:bookmarkStart w:id="15" w:name="bookmark32"/>
      <w:r>
        <w:rPr>
          <w:rStyle w:val="Heading21"/>
          <w:b/>
          <w:bCs/>
        </w:rPr>
        <w:lastRenderedPageBreak/>
        <w:t>Ochrana důvěrných informací</w:t>
      </w:r>
      <w:bookmarkEnd w:id="15"/>
    </w:p>
    <w:p w14:paraId="089CAD49" w14:textId="77777777" w:rsidR="004B4C49" w:rsidRDefault="00000000">
      <w:pPr>
        <w:pStyle w:val="Bodytext10"/>
        <w:numPr>
          <w:ilvl w:val="1"/>
          <w:numId w:val="9"/>
        </w:numPr>
        <w:tabs>
          <w:tab w:val="left" w:pos="686"/>
        </w:tabs>
        <w:ind w:left="660" w:hanging="660"/>
        <w:jc w:val="both"/>
      </w:pPr>
      <w:r>
        <w:rPr>
          <w:rStyle w:val="Bodytext1"/>
        </w:rPr>
        <w:t>Kupující se zavazuje zachovávat mlčenlivost o informacích získaných v rámci obchodního styku s prodávajícím, a to zejména o cenách zboží, speciálních bonusech a dalších slevách poskytnutých na dodávané zboží, jakožto o objemu dodávaného zboží a případných nežádoucích příhodách vztahujících se k dodávanému zboží. Třetím stranám je kupující oprávněn takové informace sdělit pouze s předchozím písemným souhlasem prodávajícího, ledaže stanoví jinak platný právní předpis.</w:t>
      </w:r>
    </w:p>
    <w:p w14:paraId="7DB0823D" w14:textId="77777777" w:rsidR="004B4C49" w:rsidRDefault="00000000">
      <w:pPr>
        <w:pStyle w:val="Bodytext10"/>
        <w:numPr>
          <w:ilvl w:val="1"/>
          <w:numId w:val="9"/>
        </w:numPr>
        <w:tabs>
          <w:tab w:val="left" w:pos="686"/>
        </w:tabs>
        <w:spacing w:after="200"/>
        <w:ind w:left="660" w:hanging="660"/>
        <w:jc w:val="both"/>
      </w:pPr>
      <w:r>
        <w:rPr>
          <w:rStyle w:val="Bodytext1"/>
        </w:rPr>
        <w:t>Povinnost dle odst. 13.1 trvá po celou dobu trvání této smlouvy, jakož i po jejím ukončení.</w:t>
      </w:r>
    </w:p>
    <w:p w14:paraId="77814B41" w14:textId="77777777" w:rsidR="004B4C49" w:rsidRDefault="00000000">
      <w:pPr>
        <w:pStyle w:val="Heading210"/>
        <w:keepNext/>
        <w:keepLines/>
        <w:numPr>
          <w:ilvl w:val="0"/>
          <w:numId w:val="9"/>
        </w:numPr>
        <w:tabs>
          <w:tab w:val="left" w:pos="454"/>
        </w:tabs>
      </w:pPr>
      <w:bookmarkStart w:id="16" w:name="bookmark34"/>
      <w:r>
        <w:rPr>
          <w:rStyle w:val="Heading21"/>
          <w:b/>
          <w:bCs/>
        </w:rPr>
        <w:t>Vzájemná komunikace</w:t>
      </w:r>
      <w:bookmarkEnd w:id="16"/>
    </w:p>
    <w:p w14:paraId="3630E870" w14:textId="77777777" w:rsidR="004B4C49" w:rsidRDefault="00000000">
      <w:pPr>
        <w:pStyle w:val="Bodytext10"/>
        <w:numPr>
          <w:ilvl w:val="1"/>
          <w:numId w:val="9"/>
        </w:numPr>
        <w:tabs>
          <w:tab w:val="left" w:pos="686"/>
        </w:tabs>
        <w:ind w:left="660" w:hanging="660"/>
        <w:jc w:val="both"/>
      </w:pPr>
      <w:r>
        <w:rPr>
          <w:rStyle w:val="Bodytext1"/>
        </w:rPr>
        <w:t>Oznámení, objednávky, výdejky, jakož i veškerá další komunikace smluvních stran v provozních záležitostech bude uskutečňována prostřednictvím kontaktních údajů smluvních stran:</w:t>
      </w:r>
    </w:p>
    <w:p w14:paraId="0D51D2DA" w14:textId="77777777" w:rsidR="004B4C49" w:rsidRDefault="00000000">
      <w:pPr>
        <w:pStyle w:val="Bodytext10"/>
        <w:numPr>
          <w:ilvl w:val="2"/>
          <w:numId w:val="9"/>
        </w:numPr>
        <w:tabs>
          <w:tab w:val="left" w:pos="1402"/>
        </w:tabs>
        <w:ind w:firstLine="660"/>
        <w:jc w:val="both"/>
      </w:pPr>
      <w:r>
        <w:rPr>
          <w:rStyle w:val="Bodytext1"/>
        </w:rPr>
        <w:t>Kontaktní údaje na straně prodávajícího:</w:t>
      </w:r>
    </w:p>
    <w:p w14:paraId="1712B796" w14:textId="10F44EF5" w:rsidR="004B4C49" w:rsidRDefault="00000000">
      <w:pPr>
        <w:pStyle w:val="Bodytext30"/>
        <w:jc w:val="both"/>
      </w:pPr>
      <w:r>
        <w:rPr>
          <w:rStyle w:val="Bodytext3"/>
        </w:rPr>
        <w:t xml:space="preserve">e-mail: </w:t>
      </w:r>
      <w:hyperlink r:id="rId15" w:history="1">
        <w:r>
          <w:rPr>
            <w:rStyle w:val="Bodytext3"/>
            <w:u w:val="single"/>
            <w:lang w:val="en-US" w:eastAsia="en-US" w:bidi="en-US"/>
          </w:rPr>
          <w:t>vladimira.semoradova@beznoska.cz</w:t>
        </w:r>
      </w:hyperlink>
    </w:p>
    <w:p w14:paraId="4419A66C" w14:textId="77777777" w:rsidR="004B4C49" w:rsidRDefault="00000000">
      <w:pPr>
        <w:pStyle w:val="Bodytext10"/>
        <w:numPr>
          <w:ilvl w:val="2"/>
          <w:numId w:val="9"/>
        </w:numPr>
        <w:tabs>
          <w:tab w:val="left" w:pos="1394"/>
        </w:tabs>
        <w:ind w:firstLine="660"/>
        <w:jc w:val="both"/>
      </w:pPr>
      <w:r>
        <w:rPr>
          <w:rStyle w:val="Bodytext1"/>
        </w:rPr>
        <w:t>Kontaktní údaje na straně kupujícího:</w:t>
      </w:r>
    </w:p>
    <w:p w14:paraId="2712482A" w14:textId="0785C0B5" w:rsidR="004B4C49" w:rsidRDefault="00000000">
      <w:pPr>
        <w:pStyle w:val="Bodytext10"/>
        <w:ind w:firstLine="660"/>
        <w:jc w:val="both"/>
      </w:pPr>
      <w:r>
        <w:rPr>
          <w:rStyle w:val="Bodytext1"/>
        </w:rPr>
        <w:t xml:space="preserve">e-mail </w:t>
      </w:r>
      <w:hyperlink r:id="rId16" w:history="1">
        <w:r>
          <w:rPr>
            <w:rStyle w:val="Bodytext1"/>
            <w:lang w:val="en-US" w:eastAsia="en-US" w:bidi="en-US"/>
          </w:rPr>
          <w:t>helena.nedobova@nemhav.cz</w:t>
        </w:r>
      </w:hyperlink>
    </w:p>
    <w:p w14:paraId="03673F50" w14:textId="313E9FF8" w:rsidR="004B4C49" w:rsidRDefault="00000000">
      <w:pPr>
        <w:pStyle w:val="Bodytext10"/>
        <w:ind w:firstLine="660"/>
        <w:jc w:val="both"/>
      </w:pPr>
      <w:r>
        <w:rPr>
          <w:rStyle w:val="Bodytext1"/>
        </w:rPr>
        <w:t xml:space="preserve">e-mail </w:t>
      </w:r>
      <w:hyperlink r:id="rId17" w:history="1">
        <w:r>
          <w:rPr>
            <w:rStyle w:val="Bodytext1"/>
            <w:lang w:val="en-US" w:eastAsia="en-US" w:bidi="en-US"/>
          </w:rPr>
          <w:t>jana.messingova@nemhav.cz</w:t>
        </w:r>
      </w:hyperlink>
    </w:p>
    <w:p w14:paraId="2AF4A18D" w14:textId="4A8BBA1F" w:rsidR="004B4C49" w:rsidRDefault="00000000">
      <w:pPr>
        <w:pStyle w:val="Bodytext10"/>
        <w:ind w:firstLine="660"/>
        <w:jc w:val="both"/>
      </w:pPr>
      <w:r>
        <w:rPr>
          <w:rStyle w:val="Bodytext1"/>
        </w:rPr>
        <w:t xml:space="preserve">e-mail </w:t>
      </w:r>
      <w:hyperlink r:id="rId18" w:history="1">
        <w:r>
          <w:rPr>
            <w:rStyle w:val="Bodytext1"/>
            <w:lang w:val="en-US" w:eastAsia="en-US" w:bidi="en-US"/>
          </w:rPr>
          <w:t>iveta.certikova@nemhav.cz</w:t>
        </w:r>
      </w:hyperlink>
    </w:p>
    <w:p w14:paraId="05E66EA0" w14:textId="77777777" w:rsidR="004B4C49" w:rsidRDefault="00000000">
      <w:pPr>
        <w:pStyle w:val="Bodytext10"/>
        <w:numPr>
          <w:ilvl w:val="1"/>
          <w:numId w:val="9"/>
        </w:numPr>
        <w:tabs>
          <w:tab w:val="left" w:pos="686"/>
        </w:tabs>
        <w:spacing w:after="200" w:line="233" w:lineRule="auto"/>
        <w:ind w:left="660" w:hanging="660"/>
        <w:jc w:val="both"/>
      </w:pPr>
      <w:r>
        <w:rPr>
          <w:rStyle w:val="Bodytext1"/>
        </w:rPr>
        <w:t>Smluvní strany se zavazují si neprodleně písemně sdělit změny jakýchkoliv kontaktních údajů uvedených v ustanovení odst. 14.1. Změna těchto údajů je pro druhou smluvní stranu závazná od 9:00 hodin následujícího pracovního dne, pokud v oznámení nebude uvedena pozdější doba (datum).</w:t>
      </w:r>
    </w:p>
    <w:p w14:paraId="742E9FC7" w14:textId="77777777" w:rsidR="004B4C49" w:rsidRDefault="00000000">
      <w:pPr>
        <w:pStyle w:val="Heading210"/>
        <w:keepNext/>
        <w:keepLines/>
        <w:numPr>
          <w:ilvl w:val="0"/>
          <w:numId w:val="9"/>
        </w:numPr>
        <w:tabs>
          <w:tab w:val="left" w:pos="461"/>
        </w:tabs>
      </w:pPr>
      <w:bookmarkStart w:id="17" w:name="bookmark36"/>
      <w:r>
        <w:rPr>
          <w:rStyle w:val="Heading21"/>
          <w:b/>
          <w:bCs/>
        </w:rPr>
        <w:t>Závěrečná ustanovení</w:t>
      </w:r>
      <w:bookmarkEnd w:id="17"/>
    </w:p>
    <w:p w14:paraId="3BB48337" w14:textId="77777777" w:rsidR="004B4C49" w:rsidRDefault="00000000">
      <w:pPr>
        <w:pStyle w:val="Bodytext10"/>
        <w:numPr>
          <w:ilvl w:val="1"/>
          <w:numId w:val="9"/>
        </w:numPr>
        <w:tabs>
          <w:tab w:val="left" w:pos="686"/>
        </w:tabs>
        <w:ind w:left="660" w:hanging="660"/>
        <w:jc w:val="both"/>
      </w:pPr>
      <w:r>
        <w:rPr>
          <w:rStyle w:val="Bodytext1"/>
        </w:rPr>
        <w:t>Tato smlouva nabývá platnosti a účinnosti dnem jejího podpisu oběma smluvními stranami.</w:t>
      </w:r>
    </w:p>
    <w:p w14:paraId="171A9A71" w14:textId="77777777" w:rsidR="004B4C49" w:rsidRDefault="00000000">
      <w:pPr>
        <w:pStyle w:val="Bodytext10"/>
        <w:numPr>
          <w:ilvl w:val="1"/>
          <w:numId w:val="9"/>
        </w:numPr>
        <w:tabs>
          <w:tab w:val="left" w:pos="686"/>
        </w:tabs>
        <w:ind w:left="660" w:hanging="660"/>
        <w:jc w:val="both"/>
      </w:pPr>
      <w:r>
        <w:rPr>
          <w:rStyle w:val="Bodytext1"/>
        </w:rPr>
        <w:t xml:space="preserve">Tato smlouva je vyhotovena ve dvou stejnopisech s platností originálu, přičemž každá smluvní strana </w:t>
      </w:r>
      <w:proofErr w:type="gramStart"/>
      <w:r>
        <w:rPr>
          <w:rStyle w:val="Bodytext1"/>
        </w:rPr>
        <w:t>obdrží</w:t>
      </w:r>
      <w:proofErr w:type="gramEnd"/>
      <w:r>
        <w:rPr>
          <w:rStyle w:val="Bodytext1"/>
        </w:rPr>
        <w:t xml:space="preserve"> jedno vyhotovení.</w:t>
      </w:r>
    </w:p>
    <w:p w14:paraId="72A3A323" w14:textId="77777777" w:rsidR="004B4C49" w:rsidRDefault="00000000">
      <w:pPr>
        <w:pStyle w:val="Bodytext10"/>
        <w:numPr>
          <w:ilvl w:val="1"/>
          <w:numId w:val="9"/>
        </w:numPr>
        <w:tabs>
          <w:tab w:val="left" w:pos="686"/>
        </w:tabs>
        <w:ind w:left="660" w:hanging="660"/>
        <w:jc w:val="both"/>
      </w:pPr>
      <w:r>
        <w:rPr>
          <w:rStyle w:val="Bodytext1"/>
        </w:rPr>
        <w:t>Smluvní strany se dohodly, že uveřejnění smlouvy a jednotlivých dílčích kupních smluv, pokud se na ně povinnost uveřejnění dle zákona č. 340/2015 Sb., o registru smluv, vztahuje, provede kupující.</w:t>
      </w:r>
    </w:p>
    <w:p w14:paraId="0AB65780" w14:textId="77777777" w:rsidR="004B4C49" w:rsidRDefault="00000000">
      <w:pPr>
        <w:pStyle w:val="Bodytext10"/>
        <w:numPr>
          <w:ilvl w:val="1"/>
          <w:numId w:val="9"/>
        </w:numPr>
        <w:tabs>
          <w:tab w:val="left" w:pos="686"/>
        </w:tabs>
        <w:spacing w:line="233" w:lineRule="auto"/>
        <w:ind w:left="660" w:hanging="660"/>
        <w:jc w:val="both"/>
      </w:pPr>
      <w:r>
        <w:rPr>
          <w:rStyle w:val="Bodytext1"/>
        </w:rPr>
        <w:t>Tato smlouva představuje úplné ujednání smluvních stran. Ke změně této smlouvy může dojít pouze písemně. Není-</w:t>
      </w:r>
      <w:proofErr w:type="spellStart"/>
      <w:r>
        <w:rPr>
          <w:rStyle w:val="Bodytext1"/>
        </w:rPr>
        <w:t>Ii</w:t>
      </w:r>
      <w:proofErr w:type="spellEnd"/>
      <w:r>
        <w:rPr>
          <w:rStyle w:val="Bodytext1"/>
        </w:rPr>
        <w:t xml:space="preserve"> dodržena písemná forma dle tohoto ustanovení, je právní jednání neplatné. Smluvní strany nejsou vázány právním jednáním, u něhož nebyla dodržena smluvená písemná forma.</w:t>
      </w:r>
    </w:p>
    <w:p w14:paraId="10477EA1" w14:textId="77777777" w:rsidR="004B4C49" w:rsidRDefault="00000000">
      <w:pPr>
        <w:pStyle w:val="Bodytext10"/>
        <w:numPr>
          <w:ilvl w:val="1"/>
          <w:numId w:val="9"/>
        </w:numPr>
        <w:tabs>
          <w:tab w:val="left" w:pos="686"/>
        </w:tabs>
        <w:ind w:left="660" w:hanging="660"/>
        <w:jc w:val="both"/>
      </w:pPr>
      <w:r>
        <w:rPr>
          <w:rStyle w:val="Bodytext1"/>
        </w:rPr>
        <w:t>V případě neplatnosti či neúčinnosti jakéhokoli ustanovení této smlouvy, zůstávají ostatní ustanovení smlouvy platná a účinná. Smluvní strany se zavazují nahradit</w:t>
      </w:r>
      <w:r>
        <w:rPr>
          <w:rStyle w:val="Bodytext1"/>
        </w:rPr>
        <w:br w:type="page"/>
      </w:r>
      <w:r>
        <w:rPr>
          <w:rStyle w:val="Bodytext1"/>
        </w:rPr>
        <w:lastRenderedPageBreak/>
        <w:t>neplatné či neúčinné ustanovení smlouvy ustanovením platným a účinným, které svým obsahem a smyslem odpovídá nejlépe původně zamýšlenému účelu.</w:t>
      </w:r>
    </w:p>
    <w:p w14:paraId="21D191A6" w14:textId="77777777" w:rsidR="004B4C49" w:rsidRDefault="00000000">
      <w:pPr>
        <w:pStyle w:val="Bodytext10"/>
        <w:numPr>
          <w:ilvl w:val="1"/>
          <w:numId w:val="9"/>
        </w:numPr>
        <w:tabs>
          <w:tab w:val="left" w:pos="684"/>
        </w:tabs>
        <w:ind w:left="740" w:hanging="740"/>
        <w:jc w:val="both"/>
      </w:pPr>
      <w:r>
        <w:rPr>
          <w:rStyle w:val="Bodytext1"/>
        </w:rPr>
        <w:t>Smluvní strany prohlašují, že si smlouvu přečetly, s jejím obsahem, který je projevem jejich pravé a svobodné vůle souhlasí a na důkaz toho, že není uzavírána za nápadně nevýhodných podmínek, ji stvrzují vlastnoručními podpisy.</w:t>
      </w:r>
    </w:p>
    <w:p w14:paraId="7FCD58C1" w14:textId="77777777" w:rsidR="004B4C49" w:rsidRDefault="00000000">
      <w:pPr>
        <w:pStyle w:val="Bodytext10"/>
        <w:numPr>
          <w:ilvl w:val="1"/>
          <w:numId w:val="9"/>
        </w:numPr>
        <w:tabs>
          <w:tab w:val="left" w:pos="684"/>
        </w:tabs>
      </w:pPr>
      <w:r>
        <w:rPr>
          <w:rStyle w:val="Bodytext1"/>
        </w:rPr>
        <w:t>Přílohy:</w:t>
      </w:r>
    </w:p>
    <w:p w14:paraId="03D2E0F3" w14:textId="77777777" w:rsidR="004B4C49" w:rsidRDefault="00000000">
      <w:pPr>
        <w:pStyle w:val="Bodytext10"/>
        <w:ind w:firstLine="740"/>
      </w:pPr>
      <w:r>
        <w:rPr>
          <w:rStyle w:val="Bodytext1"/>
        </w:rPr>
        <w:t>Příloha č. 1 - Specifikace zboží</w:t>
      </w:r>
    </w:p>
    <w:p w14:paraId="4C0C6F11" w14:textId="7151370D" w:rsidR="004B4C49" w:rsidRDefault="00000000">
      <w:pPr>
        <w:spacing w:line="1" w:lineRule="exact"/>
      </w:pPr>
      <w:r>
        <w:rPr>
          <w:noProof/>
        </w:rPr>
        <mc:AlternateContent>
          <mc:Choice Requires="wps">
            <w:drawing>
              <wp:anchor distT="306070" distB="13335" distL="0" distR="0" simplePos="0" relativeHeight="125829378" behindDoc="0" locked="0" layoutInCell="1" allowOverlap="1" wp14:anchorId="1B8135F8" wp14:editId="470022D7">
                <wp:simplePos x="0" y="0"/>
                <wp:positionH relativeFrom="page">
                  <wp:posOffset>1064895</wp:posOffset>
                </wp:positionH>
                <wp:positionV relativeFrom="paragraph">
                  <wp:posOffset>306070</wp:posOffset>
                </wp:positionV>
                <wp:extent cx="955675" cy="18732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955675" cy="187325"/>
                        </a:xfrm>
                        <a:prstGeom prst="rect">
                          <a:avLst/>
                        </a:prstGeom>
                        <a:noFill/>
                      </wps:spPr>
                      <wps:txbx>
                        <w:txbxContent>
                          <w:p w14:paraId="78D2910B" w14:textId="77777777" w:rsidR="004B4C49" w:rsidRDefault="00000000">
                            <w:pPr>
                              <w:pStyle w:val="Bodytext10"/>
                              <w:spacing w:after="0"/>
                            </w:pPr>
                            <w:r>
                              <w:rPr>
                                <w:rStyle w:val="Bodytext1"/>
                              </w:rPr>
                              <w:t>V Kladně dne</w:t>
                            </w:r>
                          </w:p>
                        </w:txbxContent>
                      </wps:txbx>
                      <wps:bodyPr wrap="none" lIns="0" tIns="0" rIns="0" bIns="0"/>
                    </wps:wsp>
                  </a:graphicData>
                </a:graphic>
              </wp:anchor>
            </w:drawing>
          </mc:Choice>
          <mc:Fallback>
            <w:pict>
              <v:shapetype w14:anchorId="1B8135F8" id="_x0000_t202" coordsize="21600,21600" o:spt="202" path="m,l,21600r21600,l21600,xe">
                <v:stroke joinstyle="miter"/>
                <v:path gradientshapeok="t" o:connecttype="rect"/>
              </v:shapetype>
              <v:shape id="Shape 15" o:spid="_x0000_s1026" type="#_x0000_t202" style="position:absolute;margin-left:83.85pt;margin-top:24.1pt;width:75.25pt;height:14.75pt;z-index:125829378;visibility:visible;mso-wrap-style:none;mso-wrap-distance-left:0;mso-wrap-distance-top:24.1pt;mso-wrap-distance-right:0;mso-wrap-distance-bottom: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" filled="f" stroked="f">
                <v:textbox inset="0,0,0,0">
                  <w:txbxContent>
                    <w:p w14:paraId="78D2910B" w14:textId="77777777" w:rsidR="004B4C49" w:rsidRDefault="00000000">
                      <w:pPr>
                        <w:pStyle w:val="Bodytext10"/>
                        <w:spacing w:after="0"/>
                      </w:pPr>
                      <w:r>
                        <w:rPr>
                          <w:rStyle w:val="Bodytext1"/>
                        </w:rPr>
                        <w:t>V Kladně dne</w:t>
                      </w:r>
                    </w:p>
                  </w:txbxContent>
                </v:textbox>
                <w10:wrap type="topAndBottom" anchorx="page"/>
              </v:shape>
            </w:pict>
          </mc:Fallback>
        </mc:AlternateContent>
      </w:r>
      <w:r>
        <w:rPr>
          <w:noProof/>
        </w:rPr>
        <mc:AlternateContent>
          <mc:Choice Requires="wps">
            <w:drawing>
              <wp:anchor distT="292100" distB="13335" distL="0" distR="0" simplePos="0" relativeHeight="125829380" behindDoc="0" locked="0" layoutInCell="1" allowOverlap="1" wp14:anchorId="6B457156" wp14:editId="6219EB46">
                <wp:simplePos x="0" y="0"/>
                <wp:positionH relativeFrom="page">
                  <wp:posOffset>4297045</wp:posOffset>
                </wp:positionH>
                <wp:positionV relativeFrom="paragraph">
                  <wp:posOffset>292100</wp:posOffset>
                </wp:positionV>
                <wp:extent cx="1261745" cy="20129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261745" cy="201295"/>
                        </a:xfrm>
                        <a:prstGeom prst="rect">
                          <a:avLst/>
                        </a:prstGeom>
                        <a:noFill/>
                      </wps:spPr>
                      <wps:txbx>
                        <w:txbxContent>
                          <w:p w14:paraId="1AE4DA73" w14:textId="77777777" w:rsidR="004B4C49" w:rsidRDefault="00000000">
                            <w:pPr>
                              <w:pStyle w:val="Bodytext10"/>
                              <w:tabs>
                                <w:tab w:val="left" w:pos="1555"/>
                              </w:tabs>
                              <w:spacing w:after="0"/>
                              <w:jc w:val="right"/>
                            </w:pPr>
                            <w:r>
                              <w:rPr>
                                <w:rStyle w:val="Bodytext1"/>
                              </w:rPr>
                              <w:t>V</w:t>
                            </w:r>
                            <w:r>
                              <w:rPr>
                                <w:rStyle w:val="Bodytext1"/>
                              </w:rPr>
                              <w:tab/>
                              <w:t>dne</w:t>
                            </w:r>
                          </w:p>
                        </w:txbxContent>
                      </wps:txbx>
                      <wps:bodyPr wrap="none" lIns="0" tIns="0" rIns="0" bIns="0"/>
                    </wps:wsp>
                  </a:graphicData>
                </a:graphic>
              </wp:anchor>
            </w:drawing>
          </mc:Choice>
          <mc:Fallback>
            <w:pict>
              <v:shape w14:anchorId="6B457156" id="Shape 17" o:spid="_x0000_s1027" type="#_x0000_t202" style="position:absolute;margin-left:338.35pt;margin-top:23pt;width:99.35pt;height:15.85pt;z-index:125829380;visibility:visible;mso-wrap-style:none;mso-wrap-distance-left:0;mso-wrap-distance-top:23pt;mso-wrap-distance-right:0;mso-wrap-distance-bottom: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" filled="f" stroked="f">
                <v:textbox inset="0,0,0,0">
                  <w:txbxContent>
                    <w:p w14:paraId="1AE4DA73" w14:textId="77777777" w:rsidR="004B4C49" w:rsidRDefault="00000000">
                      <w:pPr>
                        <w:pStyle w:val="Bodytext10"/>
                        <w:tabs>
                          <w:tab w:val="left" w:pos="1555"/>
                        </w:tabs>
                        <w:spacing w:after="0"/>
                        <w:jc w:val="right"/>
                      </w:pPr>
                      <w:r>
                        <w:rPr>
                          <w:rStyle w:val="Bodytext1"/>
                        </w:rPr>
                        <w:t>V</w:t>
                      </w:r>
                      <w:r>
                        <w:rPr>
                          <w:rStyle w:val="Bodytext1"/>
                        </w:rPr>
                        <w:tab/>
                        <w:t>dne</w:t>
                      </w:r>
                    </w:p>
                  </w:txbxContent>
                </v:textbox>
                <w10:wrap type="topAndBottom" anchorx="page"/>
              </v:shape>
            </w:pict>
          </mc:Fallback>
        </mc:AlternateContent>
      </w:r>
    </w:p>
    <w:p w14:paraId="140DC023" w14:textId="53B9D32D" w:rsidR="004B4C49" w:rsidRDefault="00000000">
      <w:pPr>
        <w:spacing w:line="1" w:lineRule="exact"/>
      </w:pPr>
      <w:r>
        <w:br w:type="page"/>
      </w:r>
    </w:p>
    <w:p w14:paraId="6E90B3D6" w14:textId="77777777" w:rsidR="004B4C49" w:rsidRDefault="00000000">
      <w:pPr>
        <w:pStyle w:val="Tablecaption10"/>
        <w:ind w:left="58"/>
      </w:pPr>
      <w:r>
        <w:rPr>
          <w:rStyle w:val="Tablecaption1"/>
          <w:b/>
          <w:bCs/>
        </w:rPr>
        <w:lastRenderedPageBreak/>
        <w:t>Příloha č. 1 - Specifikace zboží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1"/>
        <w:gridCol w:w="1008"/>
        <w:gridCol w:w="1390"/>
        <w:gridCol w:w="1080"/>
        <w:gridCol w:w="2873"/>
        <w:gridCol w:w="1310"/>
      </w:tblGrid>
      <w:tr w:rsidR="004B4C49" w14:paraId="65EB309F" w14:textId="77777777">
        <w:tblPrEx>
          <w:tblCellMar>
            <w:top w:w="0" w:type="dxa"/>
            <w:bottom w:w="0" w:type="dxa"/>
          </w:tblCellMar>
        </w:tblPrEx>
        <w:trPr>
          <w:trHeight w:hRule="exact" w:val="317"/>
          <w:jc w:val="center"/>
        </w:trPr>
        <w:tc>
          <w:tcPr>
            <w:tcW w:w="641" w:type="dxa"/>
            <w:tcBorders>
              <w:top w:val="single" w:sz="4" w:space="0" w:color="auto"/>
              <w:left w:val="single" w:sz="4" w:space="0" w:color="auto"/>
            </w:tcBorders>
            <w:shd w:val="clear" w:color="auto" w:fill="auto"/>
            <w:vAlign w:val="bottom"/>
          </w:tcPr>
          <w:p w14:paraId="405010A1" w14:textId="77777777" w:rsidR="004B4C49" w:rsidRDefault="00000000">
            <w:pPr>
              <w:pStyle w:val="Other10"/>
              <w:spacing w:after="0"/>
              <w:rPr>
                <w:sz w:val="18"/>
                <w:szCs w:val="18"/>
              </w:rPr>
            </w:pPr>
            <w:r>
              <w:rPr>
                <w:rStyle w:val="Other1"/>
                <w:rFonts w:ascii="Arial" w:eastAsia="Arial" w:hAnsi="Arial" w:cs="Arial"/>
                <w:b/>
                <w:bCs/>
                <w:sz w:val="18"/>
                <w:szCs w:val="18"/>
              </w:rPr>
              <w:t>Sklad</w:t>
            </w:r>
          </w:p>
        </w:tc>
        <w:tc>
          <w:tcPr>
            <w:tcW w:w="1008" w:type="dxa"/>
            <w:tcBorders>
              <w:top w:val="single" w:sz="4" w:space="0" w:color="auto"/>
              <w:left w:val="single" w:sz="4" w:space="0" w:color="auto"/>
            </w:tcBorders>
            <w:shd w:val="clear" w:color="auto" w:fill="auto"/>
            <w:vAlign w:val="bottom"/>
          </w:tcPr>
          <w:p w14:paraId="5A9ABBF1" w14:textId="77777777" w:rsidR="004B4C49" w:rsidRDefault="00000000">
            <w:pPr>
              <w:pStyle w:val="Other10"/>
              <w:spacing w:after="0"/>
              <w:rPr>
                <w:sz w:val="18"/>
                <w:szCs w:val="18"/>
              </w:rPr>
            </w:pPr>
            <w:proofErr w:type="spellStart"/>
            <w:r>
              <w:rPr>
                <w:rStyle w:val="Other1"/>
                <w:rFonts w:ascii="Arial" w:eastAsia="Arial" w:hAnsi="Arial" w:cs="Arial"/>
                <w:b/>
                <w:bCs/>
                <w:sz w:val="18"/>
                <w:szCs w:val="18"/>
              </w:rPr>
              <w:t>Zakaznik</w:t>
            </w:r>
            <w:proofErr w:type="spellEnd"/>
          </w:p>
        </w:tc>
        <w:tc>
          <w:tcPr>
            <w:tcW w:w="1390" w:type="dxa"/>
            <w:tcBorders>
              <w:top w:val="single" w:sz="4" w:space="0" w:color="auto"/>
              <w:left w:val="single" w:sz="4" w:space="0" w:color="auto"/>
            </w:tcBorders>
            <w:shd w:val="clear" w:color="auto" w:fill="auto"/>
            <w:vAlign w:val="bottom"/>
          </w:tcPr>
          <w:p w14:paraId="7D28E304" w14:textId="77777777" w:rsidR="004B4C49" w:rsidRDefault="00000000">
            <w:pPr>
              <w:pStyle w:val="Other10"/>
              <w:spacing w:after="0"/>
              <w:rPr>
                <w:sz w:val="18"/>
                <w:szCs w:val="18"/>
              </w:rPr>
            </w:pPr>
            <w:proofErr w:type="spellStart"/>
            <w:r>
              <w:rPr>
                <w:rStyle w:val="Other1"/>
                <w:rFonts w:ascii="Arial" w:eastAsia="Arial" w:hAnsi="Arial" w:cs="Arial"/>
                <w:b/>
                <w:bCs/>
                <w:sz w:val="18"/>
                <w:szCs w:val="18"/>
              </w:rPr>
              <w:t>ZakaznikPopis</w:t>
            </w:r>
            <w:proofErr w:type="spellEnd"/>
          </w:p>
        </w:tc>
        <w:tc>
          <w:tcPr>
            <w:tcW w:w="1080" w:type="dxa"/>
            <w:tcBorders>
              <w:top w:val="single" w:sz="4" w:space="0" w:color="auto"/>
              <w:left w:val="single" w:sz="4" w:space="0" w:color="auto"/>
            </w:tcBorders>
            <w:shd w:val="clear" w:color="auto" w:fill="auto"/>
            <w:vAlign w:val="bottom"/>
          </w:tcPr>
          <w:p w14:paraId="249A01D2" w14:textId="77777777" w:rsidR="004B4C49" w:rsidRDefault="00000000">
            <w:pPr>
              <w:pStyle w:val="Other10"/>
              <w:spacing w:after="0"/>
              <w:ind w:firstLine="280"/>
              <w:jc w:val="both"/>
              <w:rPr>
                <w:sz w:val="18"/>
                <w:szCs w:val="18"/>
              </w:rPr>
            </w:pPr>
            <w:r>
              <w:rPr>
                <w:rStyle w:val="Other1"/>
                <w:rFonts w:ascii="Arial" w:eastAsia="Arial" w:hAnsi="Arial" w:cs="Arial"/>
                <w:b/>
                <w:bCs/>
                <w:sz w:val="18"/>
                <w:szCs w:val="18"/>
              </w:rPr>
              <w:t>Artikl</w:t>
            </w:r>
          </w:p>
        </w:tc>
        <w:tc>
          <w:tcPr>
            <w:tcW w:w="2873" w:type="dxa"/>
            <w:tcBorders>
              <w:top w:val="single" w:sz="4" w:space="0" w:color="auto"/>
              <w:left w:val="single" w:sz="4" w:space="0" w:color="auto"/>
            </w:tcBorders>
            <w:shd w:val="clear" w:color="auto" w:fill="auto"/>
            <w:vAlign w:val="bottom"/>
          </w:tcPr>
          <w:p w14:paraId="4344A862" w14:textId="77777777" w:rsidR="004B4C49" w:rsidRDefault="00000000">
            <w:pPr>
              <w:pStyle w:val="Other10"/>
              <w:spacing w:after="0"/>
              <w:jc w:val="center"/>
              <w:rPr>
                <w:sz w:val="18"/>
                <w:szCs w:val="18"/>
              </w:rPr>
            </w:pPr>
            <w:proofErr w:type="spellStart"/>
            <w:r>
              <w:rPr>
                <w:rStyle w:val="Other1"/>
                <w:rFonts w:ascii="Arial" w:eastAsia="Arial" w:hAnsi="Arial" w:cs="Arial"/>
                <w:b/>
                <w:bCs/>
                <w:sz w:val="18"/>
                <w:szCs w:val="18"/>
              </w:rPr>
              <w:t>Nazevl</w:t>
            </w:r>
            <w:proofErr w:type="spellEnd"/>
          </w:p>
        </w:tc>
        <w:tc>
          <w:tcPr>
            <w:tcW w:w="1310" w:type="dxa"/>
            <w:tcBorders>
              <w:top w:val="single" w:sz="4" w:space="0" w:color="auto"/>
              <w:left w:val="single" w:sz="4" w:space="0" w:color="auto"/>
              <w:right w:val="single" w:sz="4" w:space="0" w:color="auto"/>
            </w:tcBorders>
            <w:shd w:val="clear" w:color="auto" w:fill="auto"/>
            <w:vAlign w:val="bottom"/>
          </w:tcPr>
          <w:p w14:paraId="3BFCA24D" w14:textId="77777777" w:rsidR="004B4C49" w:rsidRDefault="00000000">
            <w:pPr>
              <w:pStyle w:val="Other10"/>
              <w:spacing w:after="0"/>
              <w:jc w:val="center"/>
              <w:rPr>
                <w:sz w:val="18"/>
                <w:szCs w:val="18"/>
              </w:rPr>
            </w:pPr>
            <w:proofErr w:type="spellStart"/>
            <w:r>
              <w:rPr>
                <w:rStyle w:val="Other1"/>
                <w:rFonts w:ascii="Arial" w:eastAsia="Arial" w:hAnsi="Arial" w:cs="Arial"/>
                <w:b/>
                <w:bCs/>
                <w:sz w:val="18"/>
                <w:szCs w:val="18"/>
              </w:rPr>
              <w:t>CenaZaJ</w:t>
            </w:r>
            <w:proofErr w:type="spellEnd"/>
          </w:p>
        </w:tc>
      </w:tr>
      <w:tr w:rsidR="004B4C49" w14:paraId="6B888D00"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AB53D00"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5F1D86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A08CCF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EAC649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315100</w:t>
            </w:r>
          </w:p>
        </w:tc>
        <w:tc>
          <w:tcPr>
            <w:tcW w:w="2873" w:type="dxa"/>
            <w:tcBorders>
              <w:top w:val="single" w:sz="4" w:space="0" w:color="auto"/>
              <w:left w:val="single" w:sz="4" w:space="0" w:color="auto"/>
            </w:tcBorders>
            <w:shd w:val="clear" w:color="auto" w:fill="auto"/>
            <w:vAlign w:val="bottom"/>
          </w:tcPr>
          <w:p w14:paraId="069AEF0A" w14:textId="77777777" w:rsidR="004B4C49" w:rsidRDefault="00000000">
            <w:pPr>
              <w:pStyle w:val="Other10"/>
              <w:spacing w:after="0"/>
              <w:rPr>
                <w:sz w:val="17"/>
                <w:szCs w:val="17"/>
              </w:rPr>
            </w:pPr>
            <w:r>
              <w:rPr>
                <w:rStyle w:val="Other1"/>
                <w:rFonts w:ascii="Arial" w:eastAsia="Arial" w:hAnsi="Arial" w:cs="Arial"/>
                <w:sz w:val="17"/>
                <w:szCs w:val="17"/>
              </w:rPr>
              <w:t>DŘÍK CERVIKOKAPITÁLNÍ 42</w:t>
            </w:r>
          </w:p>
        </w:tc>
        <w:tc>
          <w:tcPr>
            <w:tcW w:w="1310" w:type="dxa"/>
            <w:tcBorders>
              <w:top w:val="single" w:sz="4" w:space="0" w:color="auto"/>
              <w:left w:val="single" w:sz="4" w:space="0" w:color="auto"/>
              <w:right w:val="single" w:sz="4" w:space="0" w:color="auto"/>
            </w:tcBorders>
            <w:shd w:val="clear" w:color="auto" w:fill="auto"/>
            <w:vAlign w:val="bottom"/>
          </w:tcPr>
          <w:p w14:paraId="00D0F661" w14:textId="1AE73D17" w:rsidR="004B4C49" w:rsidRDefault="004B4C49">
            <w:pPr>
              <w:pStyle w:val="Other10"/>
              <w:spacing w:after="0"/>
              <w:ind w:firstLine="220"/>
              <w:jc w:val="both"/>
              <w:rPr>
                <w:sz w:val="17"/>
                <w:szCs w:val="17"/>
              </w:rPr>
            </w:pPr>
          </w:p>
        </w:tc>
      </w:tr>
      <w:tr w:rsidR="004B4C49" w14:paraId="32BA145C"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709627D1"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4B827B2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7BC701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4325477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315300</w:t>
            </w:r>
          </w:p>
        </w:tc>
        <w:tc>
          <w:tcPr>
            <w:tcW w:w="2873" w:type="dxa"/>
            <w:tcBorders>
              <w:top w:val="single" w:sz="4" w:space="0" w:color="auto"/>
              <w:left w:val="single" w:sz="4" w:space="0" w:color="auto"/>
            </w:tcBorders>
            <w:shd w:val="clear" w:color="auto" w:fill="auto"/>
            <w:vAlign w:val="bottom"/>
          </w:tcPr>
          <w:p w14:paraId="0834B9DE" w14:textId="77777777" w:rsidR="004B4C49" w:rsidRDefault="00000000">
            <w:pPr>
              <w:pStyle w:val="Other10"/>
              <w:spacing w:after="0"/>
              <w:rPr>
                <w:sz w:val="17"/>
                <w:szCs w:val="17"/>
              </w:rPr>
            </w:pPr>
            <w:r>
              <w:rPr>
                <w:rStyle w:val="Other1"/>
                <w:rFonts w:ascii="Arial" w:eastAsia="Arial" w:hAnsi="Arial" w:cs="Arial"/>
                <w:sz w:val="17"/>
                <w:szCs w:val="17"/>
              </w:rPr>
              <w:t>DŘÍK CERVIKOKAPITÁLNÍ 46</w:t>
            </w:r>
          </w:p>
        </w:tc>
        <w:tc>
          <w:tcPr>
            <w:tcW w:w="1310" w:type="dxa"/>
            <w:tcBorders>
              <w:top w:val="single" w:sz="4" w:space="0" w:color="auto"/>
              <w:left w:val="single" w:sz="4" w:space="0" w:color="auto"/>
              <w:right w:val="single" w:sz="4" w:space="0" w:color="auto"/>
            </w:tcBorders>
            <w:shd w:val="clear" w:color="auto" w:fill="auto"/>
            <w:vAlign w:val="bottom"/>
          </w:tcPr>
          <w:p w14:paraId="69CB2E3F" w14:textId="341F69BB" w:rsidR="004B4C49" w:rsidRDefault="004B4C49">
            <w:pPr>
              <w:pStyle w:val="Other10"/>
              <w:spacing w:after="0"/>
              <w:ind w:firstLine="220"/>
              <w:jc w:val="both"/>
              <w:rPr>
                <w:sz w:val="17"/>
                <w:szCs w:val="17"/>
              </w:rPr>
            </w:pPr>
          </w:p>
        </w:tc>
      </w:tr>
      <w:tr w:rsidR="004B4C49" w14:paraId="62769C84"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7ABCF5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53ED04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5C8A45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D56273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317019</w:t>
            </w:r>
          </w:p>
        </w:tc>
        <w:tc>
          <w:tcPr>
            <w:tcW w:w="2873" w:type="dxa"/>
            <w:tcBorders>
              <w:top w:val="single" w:sz="4" w:space="0" w:color="auto"/>
              <w:left w:val="single" w:sz="4" w:space="0" w:color="auto"/>
            </w:tcBorders>
            <w:shd w:val="clear" w:color="auto" w:fill="auto"/>
            <w:vAlign w:val="bottom"/>
          </w:tcPr>
          <w:p w14:paraId="3D2BB2B0" w14:textId="77777777" w:rsidR="004B4C49" w:rsidRDefault="00000000">
            <w:pPr>
              <w:pStyle w:val="Other10"/>
              <w:spacing w:after="0"/>
              <w:rPr>
                <w:sz w:val="17"/>
                <w:szCs w:val="17"/>
              </w:rPr>
            </w:pPr>
            <w:r>
              <w:rPr>
                <w:rStyle w:val="Other1"/>
                <w:rFonts w:ascii="Arial" w:eastAsia="Arial" w:hAnsi="Arial" w:cs="Arial"/>
                <w:sz w:val="17"/>
                <w:szCs w:val="17"/>
              </w:rPr>
              <w:t>CENTRALIZÉR TRIO 01</w:t>
            </w:r>
          </w:p>
        </w:tc>
        <w:tc>
          <w:tcPr>
            <w:tcW w:w="1310" w:type="dxa"/>
            <w:tcBorders>
              <w:top w:val="single" w:sz="4" w:space="0" w:color="auto"/>
              <w:left w:val="single" w:sz="4" w:space="0" w:color="auto"/>
              <w:right w:val="single" w:sz="4" w:space="0" w:color="auto"/>
            </w:tcBorders>
            <w:shd w:val="clear" w:color="auto" w:fill="auto"/>
            <w:vAlign w:val="bottom"/>
          </w:tcPr>
          <w:p w14:paraId="5072E2E0" w14:textId="342804A0" w:rsidR="004B4C49" w:rsidRDefault="004B4C49">
            <w:pPr>
              <w:pStyle w:val="Other10"/>
              <w:spacing w:after="0"/>
              <w:ind w:firstLine="360"/>
              <w:jc w:val="both"/>
              <w:rPr>
                <w:sz w:val="17"/>
                <w:szCs w:val="17"/>
              </w:rPr>
            </w:pPr>
          </w:p>
        </w:tc>
      </w:tr>
      <w:tr w:rsidR="004B4C49" w14:paraId="1B502701"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7B5F586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3D0640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3C9B3CB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A75D55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317020</w:t>
            </w:r>
          </w:p>
        </w:tc>
        <w:tc>
          <w:tcPr>
            <w:tcW w:w="2873" w:type="dxa"/>
            <w:tcBorders>
              <w:top w:val="single" w:sz="4" w:space="0" w:color="auto"/>
              <w:left w:val="single" w:sz="4" w:space="0" w:color="auto"/>
            </w:tcBorders>
            <w:shd w:val="clear" w:color="auto" w:fill="auto"/>
            <w:vAlign w:val="bottom"/>
          </w:tcPr>
          <w:p w14:paraId="0586F4D4" w14:textId="77777777" w:rsidR="004B4C49" w:rsidRDefault="00000000">
            <w:pPr>
              <w:pStyle w:val="Other10"/>
              <w:spacing w:after="0"/>
              <w:rPr>
                <w:sz w:val="17"/>
                <w:szCs w:val="17"/>
              </w:rPr>
            </w:pPr>
            <w:r>
              <w:rPr>
                <w:rStyle w:val="Other1"/>
                <w:rFonts w:ascii="Arial" w:eastAsia="Arial" w:hAnsi="Arial" w:cs="Arial"/>
                <w:sz w:val="17"/>
                <w:szCs w:val="17"/>
              </w:rPr>
              <w:t>CENTRALIZÉR TRIO 0</w:t>
            </w:r>
          </w:p>
        </w:tc>
        <w:tc>
          <w:tcPr>
            <w:tcW w:w="1310" w:type="dxa"/>
            <w:tcBorders>
              <w:top w:val="single" w:sz="4" w:space="0" w:color="auto"/>
              <w:left w:val="single" w:sz="4" w:space="0" w:color="auto"/>
              <w:right w:val="single" w:sz="4" w:space="0" w:color="auto"/>
            </w:tcBorders>
            <w:shd w:val="clear" w:color="auto" w:fill="auto"/>
            <w:vAlign w:val="bottom"/>
          </w:tcPr>
          <w:p w14:paraId="256B2AA8" w14:textId="7E4631DB" w:rsidR="004B4C49" w:rsidRDefault="004B4C49">
            <w:pPr>
              <w:pStyle w:val="Other10"/>
              <w:spacing w:after="0"/>
              <w:ind w:firstLine="360"/>
              <w:jc w:val="both"/>
              <w:rPr>
                <w:sz w:val="17"/>
                <w:szCs w:val="17"/>
              </w:rPr>
            </w:pPr>
          </w:p>
        </w:tc>
      </w:tr>
      <w:tr w:rsidR="004B4C49" w14:paraId="03795EB3"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6CF51F2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2B8706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8BC446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99822D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317021</w:t>
            </w:r>
          </w:p>
        </w:tc>
        <w:tc>
          <w:tcPr>
            <w:tcW w:w="2873" w:type="dxa"/>
            <w:tcBorders>
              <w:top w:val="single" w:sz="4" w:space="0" w:color="auto"/>
              <w:left w:val="single" w:sz="4" w:space="0" w:color="auto"/>
            </w:tcBorders>
            <w:shd w:val="clear" w:color="auto" w:fill="auto"/>
            <w:vAlign w:val="bottom"/>
          </w:tcPr>
          <w:p w14:paraId="5C7D77A2" w14:textId="77777777" w:rsidR="004B4C49" w:rsidRDefault="00000000">
            <w:pPr>
              <w:pStyle w:val="Other10"/>
              <w:spacing w:after="0"/>
              <w:rPr>
                <w:sz w:val="17"/>
                <w:szCs w:val="17"/>
              </w:rPr>
            </w:pPr>
            <w:r>
              <w:rPr>
                <w:rStyle w:val="Other1"/>
                <w:rFonts w:ascii="Arial" w:eastAsia="Arial" w:hAnsi="Arial" w:cs="Arial"/>
                <w:sz w:val="17"/>
                <w:szCs w:val="17"/>
              </w:rPr>
              <w:t>CENTRALIZÉR TRIO 1</w:t>
            </w:r>
          </w:p>
        </w:tc>
        <w:tc>
          <w:tcPr>
            <w:tcW w:w="1310" w:type="dxa"/>
            <w:tcBorders>
              <w:top w:val="single" w:sz="4" w:space="0" w:color="auto"/>
              <w:left w:val="single" w:sz="4" w:space="0" w:color="auto"/>
              <w:right w:val="single" w:sz="4" w:space="0" w:color="auto"/>
            </w:tcBorders>
            <w:shd w:val="clear" w:color="auto" w:fill="auto"/>
            <w:vAlign w:val="bottom"/>
          </w:tcPr>
          <w:p w14:paraId="5463607C" w14:textId="65F3A68D" w:rsidR="004B4C49" w:rsidRDefault="004B4C49">
            <w:pPr>
              <w:pStyle w:val="Other10"/>
              <w:spacing w:after="0"/>
              <w:ind w:firstLine="360"/>
              <w:jc w:val="both"/>
              <w:rPr>
                <w:sz w:val="17"/>
                <w:szCs w:val="17"/>
              </w:rPr>
            </w:pPr>
          </w:p>
        </w:tc>
      </w:tr>
      <w:tr w:rsidR="004B4C49" w14:paraId="3CA739CD"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6232B0D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4DB75B0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E2C38D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18C8DE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317022</w:t>
            </w:r>
          </w:p>
        </w:tc>
        <w:tc>
          <w:tcPr>
            <w:tcW w:w="2873" w:type="dxa"/>
            <w:tcBorders>
              <w:top w:val="single" w:sz="4" w:space="0" w:color="auto"/>
              <w:left w:val="single" w:sz="4" w:space="0" w:color="auto"/>
            </w:tcBorders>
            <w:shd w:val="clear" w:color="auto" w:fill="auto"/>
            <w:vAlign w:val="bottom"/>
          </w:tcPr>
          <w:p w14:paraId="182BD66B" w14:textId="77777777" w:rsidR="004B4C49" w:rsidRDefault="00000000">
            <w:pPr>
              <w:pStyle w:val="Other10"/>
              <w:spacing w:after="0"/>
              <w:rPr>
                <w:sz w:val="17"/>
                <w:szCs w:val="17"/>
              </w:rPr>
            </w:pPr>
            <w:r>
              <w:rPr>
                <w:rStyle w:val="Other1"/>
                <w:rFonts w:ascii="Arial" w:eastAsia="Arial" w:hAnsi="Arial" w:cs="Arial"/>
                <w:sz w:val="17"/>
                <w:szCs w:val="17"/>
              </w:rPr>
              <w:t>CENTRALIZÉR TRIO 2</w:t>
            </w:r>
          </w:p>
        </w:tc>
        <w:tc>
          <w:tcPr>
            <w:tcW w:w="1310" w:type="dxa"/>
            <w:tcBorders>
              <w:top w:val="single" w:sz="4" w:space="0" w:color="auto"/>
              <w:left w:val="single" w:sz="4" w:space="0" w:color="auto"/>
              <w:right w:val="single" w:sz="4" w:space="0" w:color="auto"/>
            </w:tcBorders>
            <w:shd w:val="clear" w:color="auto" w:fill="auto"/>
            <w:vAlign w:val="bottom"/>
          </w:tcPr>
          <w:p w14:paraId="64CD8D01" w14:textId="4F496323" w:rsidR="004B4C49" w:rsidRDefault="004B4C49">
            <w:pPr>
              <w:pStyle w:val="Other10"/>
              <w:spacing w:after="0"/>
              <w:ind w:firstLine="360"/>
              <w:jc w:val="both"/>
              <w:rPr>
                <w:sz w:val="17"/>
                <w:szCs w:val="17"/>
              </w:rPr>
            </w:pPr>
          </w:p>
        </w:tc>
      </w:tr>
      <w:tr w:rsidR="004B4C49" w14:paraId="3B6D296D"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76615086"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E5B29D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A607B5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426788F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317023</w:t>
            </w:r>
          </w:p>
        </w:tc>
        <w:tc>
          <w:tcPr>
            <w:tcW w:w="2873" w:type="dxa"/>
            <w:tcBorders>
              <w:top w:val="single" w:sz="4" w:space="0" w:color="auto"/>
              <w:left w:val="single" w:sz="4" w:space="0" w:color="auto"/>
            </w:tcBorders>
            <w:shd w:val="clear" w:color="auto" w:fill="auto"/>
            <w:vAlign w:val="bottom"/>
          </w:tcPr>
          <w:p w14:paraId="18FE9B4A" w14:textId="77777777" w:rsidR="004B4C49" w:rsidRDefault="00000000">
            <w:pPr>
              <w:pStyle w:val="Other10"/>
              <w:spacing w:after="0"/>
              <w:rPr>
                <w:sz w:val="17"/>
                <w:szCs w:val="17"/>
              </w:rPr>
            </w:pPr>
            <w:r>
              <w:rPr>
                <w:rStyle w:val="Other1"/>
                <w:rFonts w:ascii="Arial" w:eastAsia="Arial" w:hAnsi="Arial" w:cs="Arial"/>
                <w:sz w:val="17"/>
                <w:szCs w:val="17"/>
              </w:rPr>
              <w:t>CENTRALIZÉR TRIO 3</w:t>
            </w:r>
          </w:p>
        </w:tc>
        <w:tc>
          <w:tcPr>
            <w:tcW w:w="1310" w:type="dxa"/>
            <w:tcBorders>
              <w:top w:val="single" w:sz="4" w:space="0" w:color="auto"/>
              <w:left w:val="single" w:sz="4" w:space="0" w:color="auto"/>
              <w:right w:val="single" w:sz="4" w:space="0" w:color="auto"/>
            </w:tcBorders>
            <w:shd w:val="clear" w:color="auto" w:fill="auto"/>
            <w:vAlign w:val="bottom"/>
          </w:tcPr>
          <w:p w14:paraId="7A982FC2" w14:textId="4D6D0F7A" w:rsidR="004B4C49" w:rsidRDefault="004B4C49">
            <w:pPr>
              <w:pStyle w:val="Other10"/>
              <w:spacing w:after="0"/>
              <w:ind w:firstLine="360"/>
              <w:jc w:val="both"/>
              <w:rPr>
                <w:sz w:val="17"/>
                <w:szCs w:val="17"/>
              </w:rPr>
            </w:pPr>
          </w:p>
        </w:tc>
      </w:tr>
      <w:tr w:rsidR="004B4C49" w14:paraId="41A97CFD"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65DB0F7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FEE26E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E56FC0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3A0F746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317024</w:t>
            </w:r>
          </w:p>
        </w:tc>
        <w:tc>
          <w:tcPr>
            <w:tcW w:w="2873" w:type="dxa"/>
            <w:tcBorders>
              <w:top w:val="single" w:sz="4" w:space="0" w:color="auto"/>
              <w:left w:val="single" w:sz="4" w:space="0" w:color="auto"/>
            </w:tcBorders>
            <w:shd w:val="clear" w:color="auto" w:fill="auto"/>
            <w:vAlign w:val="bottom"/>
          </w:tcPr>
          <w:p w14:paraId="7DF187C7" w14:textId="77777777" w:rsidR="004B4C49" w:rsidRDefault="00000000">
            <w:pPr>
              <w:pStyle w:val="Other10"/>
              <w:spacing w:after="0"/>
              <w:rPr>
                <w:sz w:val="17"/>
                <w:szCs w:val="17"/>
              </w:rPr>
            </w:pPr>
            <w:r>
              <w:rPr>
                <w:rStyle w:val="Other1"/>
                <w:rFonts w:ascii="Arial" w:eastAsia="Arial" w:hAnsi="Arial" w:cs="Arial"/>
                <w:sz w:val="17"/>
                <w:szCs w:val="17"/>
              </w:rPr>
              <w:t>CENTRALIZÉR TRIO 4</w:t>
            </w:r>
          </w:p>
        </w:tc>
        <w:tc>
          <w:tcPr>
            <w:tcW w:w="1310" w:type="dxa"/>
            <w:tcBorders>
              <w:top w:val="single" w:sz="4" w:space="0" w:color="auto"/>
              <w:left w:val="single" w:sz="4" w:space="0" w:color="auto"/>
              <w:right w:val="single" w:sz="4" w:space="0" w:color="auto"/>
            </w:tcBorders>
            <w:shd w:val="clear" w:color="auto" w:fill="auto"/>
            <w:vAlign w:val="bottom"/>
          </w:tcPr>
          <w:p w14:paraId="35F2E0DE" w14:textId="6BF7AC62" w:rsidR="004B4C49" w:rsidRDefault="004B4C49">
            <w:pPr>
              <w:pStyle w:val="Other10"/>
              <w:spacing w:after="0"/>
              <w:ind w:firstLine="360"/>
              <w:jc w:val="both"/>
              <w:rPr>
                <w:sz w:val="17"/>
                <w:szCs w:val="17"/>
              </w:rPr>
            </w:pPr>
          </w:p>
        </w:tc>
      </w:tr>
      <w:tr w:rsidR="004B4C49" w14:paraId="71269E32"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1E2CD5A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90DE03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45F17F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F280A5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317025</w:t>
            </w:r>
          </w:p>
        </w:tc>
        <w:tc>
          <w:tcPr>
            <w:tcW w:w="2873" w:type="dxa"/>
            <w:tcBorders>
              <w:top w:val="single" w:sz="4" w:space="0" w:color="auto"/>
              <w:left w:val="single" w:sz="4" w:space="0" w:color="auto"/>
            </w:tcBorders>
            <w:shd w:val="clear" w:color="auto" w:fill="auto"/>
            <w:vAlign w:val="bottom"/>
          </w:tcPr>
          <w:p w14:paraId="2E22A09A" w14:textId="77777777" w:rsidR="004B4C49" w:rsidRDefault="00000000">
            <w:pPr>
              <w:pStyle w:val="Other10"/>
              <w:spacing w:after="0"/>
              <w:rPr>
                <w:sz w:val="17"/>
                <w:szCs w:val="17"/>
              </w:rPr>
            </w:pPr>
            <w:r>
              <w:rPr>
                <w:rStyle w:val="Other1"/>
                <w:rFonts w:ascii="Arial" w:eastAsia="Arial" w:hAnsi="Arial" w:cs="Arial"/>
                <w:sz w:val="17"/>
                <w:szCs w:val="17"/>
              </w:rPr>
              <w:t>CENTRALIZÉR TRIO 5</w:t>
            </w:r>
          </w:p>
        </w:tc>
        <w:tc>
          <w:tcPr>
            <w:tcW w:w="1310" w:type="dxa"/>
            <w:tcBorders>
              <w:top w:val="single" w:sz="4" w:space="0" w:color="auto"/>
              <w:left w:val="single" w:sz="4" w:space="0" w:color="auto"/>
              <w:right w:val="single" w:sz="4" w:space="0" w:color="auto"/>
            </w:tcBorders>
            <w:shd w:val="clear" w:color="auto" w:fill="auto"/>
            <w:vAlign w:val="bottom"/>
          </w:tcPr>
          <w:p w14:paraId="0177EF5E" w14:textId="179D2F7A" w:rsidR="004B4C49" w:rsidRDefault="004B4C49">
            <w:pPr>
              <w:pStyle w:val="Other10"/>
              <w:spacing w:after="0"/>
              <w:ind w:firstLine="360"/>
              <w:jc w:val="both"/>
              <w:rPr>
                <w:sz w:val="17"/>
                <w:szCs w:val="17"/>
              </w:rPr>
            </w:pPr>
          </w:p>
        </w:tc>
      </w:tr>
      <w:tr w:rsidR="004B4C49" w14:paraId="0144EFF0"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718FD51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5EE61D1"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52B6B0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3DB534F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317026</w:t>
            </w:r>
          </w:p>
        </w:tc>
        <w:tc>
          <w:tcPr>
            <w:tcW w:w="2873" w:type="dxa"/>
            <w:tcBorders>
              <w:top w:val="single" w:sz="4" w:space="0" w:color="auto"/>
              <w:left w:val="single" w:sz="4" w:space="0" w:color="auto"/>
            </w:tcBorders>
            <w:shd w:val="clear" w:color="auto" w:fill="auto"/>
            <w:vAlign w:val="bottom"/>
          </w:tcPr>
          <w:p w14:paraId="6BBEEB7B" w14:textId="77777777" w:rsidR="004B4C49" w:rsidRDefault="00000000">
            <w:pPr>
              <w:pStyle w:val="Other10"/>
              <w:spacing w:after="0"/>
              <w:rPr>
                <w:sz w:val="17"/>
                <w:szCs w:val="17"/>
              </w:rPr>
            </w:pPr>
            <w:r>
              <w:rPr>
                <w:rStyle w:val="Other1"/>
                <w:rFonts w:ascii="Arial" w:eastAsia="Arial" w:hAnsi="Arial" w:cs="Arial"/>
                <w:sz w:val="17"/>
                <w:szCs w:val="17"/>
              </w:rPr>
              <w:t>CENTRALIZÉR TRIO 6</w:t>
            </w:r>
          </w:p>
        </w:tc>
        <w:tc>
          <w:tcPr>
            <w:tcW w:w="1310" w:type="dxa"/>
            <w:tcBorders>
              <w:top w:val="single" w:sz="4" w:space="0" w:color="auto"/>
              <w:left w:val="single" w:sz="4" w:space="0" w:color="auto"/>
              <w:right w:val="single" w:sz="4" w:space="0" w:color="auto"/>
            </w:tcBorders>
            <w:shd w:val="clear" w:color="auto" w:fill="auto"/>
            <w:vAlign w:val="bottom"/>
          </w:tcPr>
          <w:p w14:paraId="165CCD84" w14:textId="0433292D" w:rsidR="004B4C49" w:rsidRDefault="004B4C49">
            <w:pPr>
              <w:pStyle w:val="Other10"/>
              <w:spacing w:after="0"/>
              <w:ind w:firstLine="360"/>
              <w:jc w:val="both"/>
              <w:rPr>
                <w:sz w:val="17"/>
                <w:szCs w:val="17"/>
              </w:rPr>
            </w:pPr>
          </w:p>
        </w:tc>
      </w:tr>
      <w:tr w:rsidR="004B4C49" w14:paraId="6F7D3C5E"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CB5796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8FEDBC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443310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0BD709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317027</w:t>
            </w:r>
          </w:p>
        </w:tc>
        <w:tc>
          <w:tcPr>
            <w:tcW w:w="2873" w:type="dxa"/>
            <w:tcBorders>
              <w:top w:val="single" w:sz="4" w:space="0" w:color="auto"/>
              <w:left w:val="single" w:sz="4" w:space="0" w:color="auto"/>
            </w:tcBorders>
            <w:shd w:val="clear" w:color="auto" w:fill="auto"/>
            <w:vAlign w:val="bottom"/>
          </w:tcPr>
          <w:p w14:paraId="2E94A1BA" w14:textId="77777777" w:rsidR="004B4C49" w:rsidRDefault="00000000">
            <w:pPr>
              <w:pStyle w:val="Other10"/>
              <w:spacing w:after="0"/>
              <w:rPr>
                <w:sz w:val="17"/>
                <w:szCs w:val="17"/>
              </w:rPr>
            </w:pPr>
            <w:r>
              <w:rPr>
                <w:rStyle w:val="Other1"/>
                <w:rFonts w:ascii="Arial" w:eastAsia="Arial" w:hAnsi="Arial" w:cs="Arial"/>
                <w:sz w:val="17"/>
                <w:szCs w:val="17"/>
              </w:rPr>
              <w:t>CENTRALIZÉR TRIO 7</w:t>
            </w:r>
          </w:p>
        </w:tc>
        <w:tc>
          <w:tcPr>
            <w:tcW w:w="1310" w:type="dxa"/>
            <w:tcBorders>
              <w:top w:val="single" w:sz="4" w:space="0" w:color="auto"/>
              <w:left w:val="single" w:sz="4" w:space="0" w:color="auto"/>
              <w:right w:val="single" w:sz="4" w:space="0" w:color="auto"/>
            </w:tcBorders>
            <w:shd w:val="clear" w:color="auto" w:fill="auto"/>
            <w:vAlign w:val="bottom"/>
          </w:tcPr>
          <w:p w14:paraId="170D2CD2" w14:textId="39BF4C42" w:rsidR="004B4C49" w:rsidRDefault="004B4C49">
            <w:pPr>
              <w:pStyle w:val="Other10"/>
              <w:spacing w:after="0"/>
              <w:ind w:firstLine="360"/>
              <w:jc w:val="both"/>
              <w:rPr>
                <w:sz w:val="17"/>
                <w:szCs w:val="17"/>
              </w:rPr>
            </w:pPr>
          </w:p>
        </w:tc>
      </w:tr>
      <w:tr w:rsidR="004B4C49" w14:paraId="4EB6F13E" w14:textId="77777777">
        <w:tblPrEx>
          <w:tblCellMar>
            <w:top w:w="0" w:type="dxa"/>
            <w:bottom w:w="0" w:type="dxa"/>
          </w:tblCellMar>
        </w:tblPrEx>
        <w:trPr>
          <w:trHeight w:hRule="exact" w:val="288"/>
          <w:jc w:val="center"/>
        </w:trPr>
        <w:tc>
          <w:tcPr>
            <w:tcW w:w="641" w:type="dxa"/>
            <w:tcBorders>
              <w:top w:val="single" w:sz="4" w:space="0" w:color="auto"/>
              <w:left w:val="single" w:sz="4" w:space="0" w:color="auto"/>
            </w:tcBorders>
            <w:shd w:val="clear" w:color="auto" w:fill="auto"/>
            <w:vAlign w:val="bottom"/>
          </w:tcPr>
          <w:p w14:paraId="3281D850"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A5439C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C392A0F"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480F661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317028</w:t>
            </w:r>
          </w:p>
        </w:tc>
        <w:tc>
          <w:tcPr>
            <w:tcW w:w="2873" w:type="dxa"/>
            <w:tcBorders>
              <w:top w:val="single" w:sz="4" w:space="0" w:color="auto"/>
              <w:left w:val="single" w:sz="4" w:space="0" w:color="auto"/>
            </w:tcBorders>
            <w:shd w:val="clear" w:color="auto" w:fill="auto"/>
            <w:vAlign w:val="bottom"/>
          </w:tcPr>
          <w:p w14:paraId="11CBE4EF" w14:textId="77777777" w:rsidR="004B4C49" w:rsidRDefault="00000000">
            <w:pPr>
              <w:pStyle w:val="Other10"/>
              <w:spacing w:after="0"/>
              <w:rPr>
                <w:sz w:val="17"/>
                <w:szCs w:val="17"/>
              </w:rPr>
            </w:pPr>
            <w:r>
              <w:rPr>
                <w:rStyle w:val="Other1"/>
                <w:rFonts w:ascii="Arial" w:eastAsia="Arial" w:hAnsi="Arial" w:cs="Arial"/>
                <w:sz w:val="17"/>
                <w:szCs w:val="17"/>
              </w:rPr>
              <w:t>CENTRALIZÉR TRIO 8</w:t>
            </w:r>
          </w:p>
        </w:tc>
        <w:tc>
          <w:tcPr>
            <w:tcW w:w="1310" w:type="dxa"/>
            <w:tcBorders>
              <w:top w:val="single" w:sz="4" w:space="0" w:color="auto"/>
              <w:left w:val="single" w:sz="4" w:space="0" w:color="auto"/>
              <w:right w:val="single" w:sz="4" w:space="0" w:color="auto"/>
            </w:tcBorders>
            <w:shd w:val="clear" w:color="auto" w:fill="auto"/>
            <w:vAlign w:val="bottom"/>
          </w:tcPr>
          <w:p w14:paraId="561A6C3B" w14:textId="7ADD608E" w:rsidR="004B4C49" w:rsidRDefault="004B4C49">
            <w:pPr>
              <w:pStyle w:val="Other10"/>
              <w:spacing w:after="0"/>
              <w:ind w:firstLine="360"/>
              <w:jc w:val="both"/>
              <w:rPr>
                <w:sz w:val="17"/>
                <w:szCs w:val="17"/>
              </w:rPr>
            </w:pPr>
          </w:p>
        </w:tc>
      </w:tr>
      <w:tr w:rsidR="004B4C49" w14:paraId="25690B13"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5B51C13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A6F730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09D28B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382FC56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321999</w:t>
            </w:r>
          </w:p>
        </w:tc>
        <w:tc>
          <w:tcPr>
            <w:tcW w:w="2873" w:type="dxa"/>
            <w:tcBorders>
              <w:top w:val="single" w:sz="4" w:space="0" w:color="auto"/>
              <w:left w:val="single" w:sz="4" w:space="0" w:color="auto"/>
            </w:tcBorders>
            <w:shd w:val="clear" w:color="auto" w:fill="auto"/>
            <w:vAlign w:val="bottom"/>
          </w:tcPr>
          <w:p w14:paraId="1BB4E0DA" w14:textId="77777777" w:rsidR="004B4C49" w:rsidRDefault="00000000">
            <w:pPr>
              <w:pStyle w:val="Other10"/>
              <w:spacing w:after="0"/>
              <w:rPr>
                <w:sz w:val="17"/>
                <w:szCs w:val="17"/>
              </w:rPr>
            </w:pPr>
            <w:r>
              <w:rPr>
                <w:rStyle w:val="Other1"/>
                <w:rFonts w:ascii="Arial" w:eastAsia="Arial" w:hAnsi="Arial" w:cs="Arial"/>
                <w:sz w:val="17"/>
                <w:szCs w:val="17"/>
              </w:rPr>
              <w:t>DŘ.TEP CEM. B/TRIO,01</w:t>
            </w:r>
          </w:p>
        </w:tc>
        <w:tc>
          <w:tcPr>
            <w:tcW w:w="1310" w:type="dxa"/>
            <w:tcBorders>
              <w:top w:val="single" w:sz="4" w:space="0" w:color="auto"/>
              <w:left w:val="single" w:sz="4" w:space="0" w:color="auto"/>
              <w:right w:val="single" w:sz="4" w:space="0" w:color="auto"/>
            </w:tcBorders>
            <w:shd w:val="clear" w:color="auto" w:fill="auto"/>
            <w:vAlign w:val="bottom"/>
          </w:tcPr>
          <w:p w14:paraId="0522DC46" w14:textId="19CE2CF6" w:rsidR="004B4C49" w:rsidRDefault="004B4C49">
            <w:pPr>
              <w:pStyle w:val="Other10"/>
              <w:spacing w:after="0"/>
              <w:ind w:firstLine="220"/>
              <w:jc w:val="both"/>
              <w:rPr>
                <w:sz w:val="17"/>
                <w:szCs w:val="17"/>
              </w:rPr>
            </w:pPr>
          </w:p>
        </w:tc>
      </w:tr>
      <w:tr w:rsidR="004B4C49" w14:paraId="2EE860D1"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9DAA0B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355150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2157BDF"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D3E064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322000</w:t>
            </w:r>
          </w:p>
        </w:tc>
        <w:tc>
          <w:tcPr>
            <w:tcW w:w="2873" w:type="dxa"/>
            <w:tcBorders>
              <w:top w:val="single" w:sz="4" w:space="0" w:color="auto"/>
              <w:left w:val="single" w:sz="4" w:space="0" w:color="auto"/>
            </w:tcBorders>
            <w:shd w:val="clear" w:color="auto" w:fill="auto"/>
            <w:vAlign w:val="bottom"/>
          </w:tcPr>
          <w:p w14:paraId="6F83E40D" w14:textId="77777777" w:rsidR="004B4C49" w:rsidRDefault="00000000">
            <w:pPr>
              <w:pStyle w:val="Other10"/>
              <w:spacing w:after="0"/>
              <w:rPr>
                <w:sz w:val="17"/>
                <w:szCs w:val="17"/>
              </w:rPr>
            </w:pPr>
            <w:r>
              <w:rPr>
                <w:rStyle w:val="Other1"/>
                <w:rFonts w:ascii="Arial" w:eastAsia="Arial" w:hAnsi="Arial" w:cs="Arial"/>
                <w:sz w:val="17"/>
                <w:szCs w:val="17"/>
              </w:rPr>
              <w:t>DŘ.TEP CEM. B/TRIO,0</w:t>
            </w:r>
          </w:p>
        </w:tc>
        <w:tc>
          <w:tcPr>
            <w:tcW w:w="1310" w:type="dxa"/>
            <w:tcBorders>
              <w:top w:val="single" w:sz="4" w:space="0" w:color="auto"/>
              <w:left w:val="single" w:sz="4" w:space="0" w:color="auto"/>
              <w:right w:val="single" w:sz="4" w:space="0" w:color="auto"/>
            </w:tcBorders>
            <w:shd w:val="clear" w:color="auto" w:fill="auto"/>
            <w:vAlign w:val="bottom"/>
          </w:tcPr>
          <w:p w14:paraId="31D0B624" w14:textId="159F9922" w:rsidR="004B4C49" w:rsidRDefault="004B4C49">
            <w:pPr>
              <w:pStyle w:val="Other10"/>
              <w:spacing w:after="0"/>
              <w:ind w:firstLine="220"/>
              <w:jc w:val="both"/>
              <w:rPr>
                <w:sz w:val="17"/>
                <w:szCs w:val="17"/>
              </w:rPr>
            </w:pPr>
          </w:p>
        </w:tc>
      </w:tr>
      <w:tr w:rsidR="004B4C49" w14:paraId="3F5B71C3"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3D6EE5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78182B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E7FEEB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CF676B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322001</w:t>
            </w:r>
          </w:p>
        </w:tc>
        <w:tc>
          <w:tcPr>
            <w:tcW w:w="2873" w:type="dxa"/>
            <w:tcBorders>
              <w:top w:val="single" w:sz="4" w:space="0" w:color="auto"/>
              <w:left w:val="single" w:sz="4" w:space="0" w:color="auto"/>
            </w:tcBorders>
            <w:shd w:val="clear" w:color="auto" w:fill="auto"/>
            <w:vAlign w:val="bottom"/>
          </w:tcPr>
          <w:p w14:paraId="763625B2" w14:textId="77777777" w:rsidR="004B4C49" w:rsidRDefault="00000000">
            <w:pPr>
              <w:pStyle w:val="Other10"/>
              <w:spacing w:after="0"/>
              <w:rPr>
                <w:sz w:val="17"/>
                <w:szCs w:val="17"/>
              </w:rPr>
            </w:pPr>
            <w:r>
              <w:rPr>
                <w:rStyle w:val="Other1"/>
                <w:rFonts w:ascii="Arial" w:eastAsia="Arial" w:hAnsi="Arial" w:cs="Arial"/>
                <w:sz w:val="17"/>
                <w:szCs w:val="17"/>
              </w:rPr>
              <w:t>DŘ.TEP CEM. B/TRIO,1</w:t>
            </w:r>
          </w:p>
        </w:tc>
        <w:tc>
          <w:tcPr>
            <w:tcW w:w="1310" w:type="dxa"/>
            <w:tcBorders>
              <w:top w:val="single" w:sz="4" w:space="0" w:color="auto"/>
              <w:left w:val="single" w:sz="4" w:space="0" w:color="auto"/>
              <w:right w:val="single" w:sz="4" w:space="0" w:color="auto"/>
            </w:tcBorders>
            <w:shd w:val="clear" w:color="auto" w:fill="auto"/>
            <w:vAlign w:val="bottom"/>
          </w:tcPr>
          <w:p w14:paraId="1651133B" w14:textId="26C276EF" w:rsidR="004B4C49" w:rsidRDefault="004B4C49">
            <w:pPr>
              <w:pStyle w:val="Other10"/>
              <w:spacing w:after="0"/>
              <w:ind w:firstLine="220"/>
              <w:jc w:val="both"/>
              <w:rPr>
                <w:sz w:val="17"/>
                <w:szCs w:val="17"/>
              </w:rPr>
            </w:pPr>
          </w:p>
        </w:tc>
      </w:tr>
      <w:tr w:rsidR="004B4C49" w14:paraId="73F812AC"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3228099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45042E0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C66DCBF"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12F5E2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322002</w:t>
            </w:r>
          </w:p>
        </w:tc>
        <w:tc>
          <w:tcPr>
            <w:tcW w:w="2873" w:type="dxa"/>
            <w:tcBorders>
              <w:top w:val="single" w:sz="4" w:space="0" w:color="auto"/>
              <w:left w:val="single" w:sz="4" w:space="0" w:color="auto"/>
            </w:tcBorders>
            <w:shd w:val="clear" w:color="auto" w:fill="auto"/>
            <w:vAlign w:val="bottom"/>
          </w:tcPr>
          <w:p w14:paraId="313CFFE6" w14:textId="77777777" w:rsidR="004B4C49" w:rsidRDefault="00000000">
            <w:pPr>
              <w:pStyle w:val="Other10"/>
              <w:spacing w:after="0"/>
              <w:rPr>
                <w:sz w:val="17"/>
                <w:szCs w:val="17"/>
              </w:rPr>
            </w:pPr>
            <w:r>
              <w:rPr>
                <w:rStyle w:val="Other1"/>
                <w:rFonts w:ascii="Arial" w:eastAsia="Arial" w:hAnsi="Arial" w:cs="Arial"/>
                <w:sz w:val="17"/>
                <w:szCs w:val="17"/>
              </w:rPr>
              <w:t>DŘ.TEP CEM. B/TRIO,2</w:t>
            </w:r>
          </w:p>
        </w:tc>
        <w:tc>
          <w:tcPr>
            <w:tcW w:w="1310" w:type="dxa"/>
            <w:tcBorders>
              <w:top w:val="single" w:sz="4" w:space="0" w:color="auto"/>
              <w:left w:val="single" w:sz="4" w:space="0" w:color="auto"/>
              <w:right w:val="single" w:sz="4" w:space="0" w:color="auto"/>
            </w:tcBorders>
            <w:shd w:val="clear" w:color="auto" w:fill="auto"/>
            <w:vAlign w:val="bottom"/>
          </w:tcPr>
          <w:p w14:paraId="0C31F7B2" w14:textId="0D59708A" w:rsidR="004B4C49" w:rsidRDefault="004B4C49">
            <w:pPr>
              <w:pStyle w:val="Other10"/>
              <w:spacing w:after="0"/>
              <w:ind w:firstLine="220"/>
              <w:jc w:val="both"/>
              <w:rPr>
                <w:sz w:val="17"/>
                <w:szCs w:val="17"/>
              </w:rPr>
            </w:pPr>
          </w:p>
        </w:tc>
      </w:tr>
      <w:tr w:rsidR="004B4C49" w14:paraId="6A2B31B2"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EF1345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5672B29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9395C4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8954C4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322003</w:t>
            </w:r>
          </w:p>
        </w:tc>
        <w:tc>
          <w:tcPr>
            <w:tcW w:w="2873" w:type="dxa"/>
            <w:tcBorders>
              <w:top w:val="single" w:sz="4" w:space="0" w:color="auto"/>
              <w:left w:val="single" w:sz="4" w:space="0" w:color="auto"/>
            </w:tcBorders>
            <w:shd w:val="clear" w:color="auto" w:fill="auto"/>
            <w:vAlign w:val="bottom"/>
          </w:tcPr>
          <w:p w14:paraId="129C4D1C" w14:textId="77777777" w:rsidR="004B4C49" w:rsidRDefault="00000000">
            <w:pPr>
              <w:pStyle w:val="Other10"/>
              <w:spacing w:after="0"/>
              <w:rPr>
                <w:sz w:val="17"/>
                <w:szCs w:val="17"/>
              </w:rPr>
            </w:pPr>
            <w:r>
              <w:rPr>
                <w:rStyle w:val="Other1"/>
                <w:rFonts w:ascii="Arial" w:eastAsia="Arial" w:hAnsi="Arial" w:cs="Arial"/>
                <w:sz w:val="17"/>
                <w:szCs w:val="17"/>
              </w:rPr>
              <w:t>DŘ.TEP CEM. B/TRIO,3</w:t>
            </w:r>
          </w:p>
        </w:tc>
        <w:tc>
          <w:tcPr>
            <w:tcW w:w="1310" w:type="dxa"/>
            <w:tcBorders>
              <w:top w:val="single" w:sz="4" w:space="0" w:color="auto"/>
              <w:left w:val="single" w:sz="4" w:space="0" w:color="auto"/>
              <w:right w:val="single" w:sz="4" w:space="0" w:color="auto"/>
            </w:tcBorders>
            <w:shd w:val="clear" w:color="auto" w:fill="auto"/>
            <w:vAlign w:val="bottom"/>
          </w:tcPr>
          <w:p w14:paraId="1146F4D4" w14:textId="3B3F1D13" w:rsidR="004B4C49" w:rsidRDefault="004B4C49">
            <w:pPr>
              <w:pStyle w:val="Other10"/>
              <w:spacing w:after="0"/>
              <w:ind w:firstLine="220"/>
              <w:jc w:val="both"/>
              <w:rPr>
                <w:sz w:val="17"/>
                <w:szCs w:val="17"/>
              </w:rPr>
            </w:pPr>
          </w:p>
        </w:tc>
      </w:tr>
      <w:tr w:rsidR="004B4C49" w14:paraId="44988EFB"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161E5AD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59000D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07DE37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88B58FE"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322004</w:t>
            </w:r>
          </w:p>
        </w:tc>
        <w:tc>
          <w:tcPr>
            <w:tcW w:w="2873" w:type="dxa"/>
            <w:tcBorders>
              <w:top w:val="single" w:sz="4" w:space="0" w:color="auto"/>
              <w:left w:val="single" w:sz="4" w:space="0" w:color="auto"/>
            </w:tcBorders>
            <w:shd w:val="clear" w:color="auto" w:fill="auto"/>
            <w:vAlign w:val="bottom"/>
          </w:tcPr>
          <w:p w14:paraId="34E1D42D" w14:textId="77777777" w:rsidR="004B4C49" w:rsidRDefault="00000000">
            <w:pPr>
              <w:pStyle w:val="Other10"/>
              <w:spacing w:after="0"/>
              <w:rPr>
                <w:sz w:val="17"/>
                <w:szCs w:val="17"/>
              </w:rPr>
            </w:pPr>
            <w:r>
              <w:rPr>
                <w:rStyle w:val="Other1"/>
                <w:rFonts w:ascii="Arial" w:eastAsia="Arial" w:hAnsi="Arial" w:cs="Arial"/>
                <w:sz w:val="17"/>
                <w:szCs w:val="17"/>
              </w:rPr>
              <w:t>DŘ.TEP CEM. B/TRIO,4</w:t>
            </w:r>
          </w:p>
        </w:tc>
        <w:tc>
          <w:tcPr>
            <w:tcW w:w="1310" w:type="dxa"/>
            <w:tcBorders>
              <w:top w:val="single" w:sz="4" w:space="0" w:color="auto"/>
              <w:left w:val="single" w:sz="4" w:space="0" w:color="auto"/>
              <w:right w:val="single" w:sz="4" w:space="0" w:color="auto"/>
            </w:tcBorders>
            <w:shd w:val="clear" w:color="auto" w:fill="auto"/>
            <w:vAlign w:val="bottom"/>
          </w:tcPr>
          <w:p w14:paraId="56959C43" w14:textId="7F4B2B8E" w:rsidR="004B4C49" w:rsidRDefault="004B4C49">
            <w:pPr>
              <w:pStyle w:val="Other10"/>
              <w:spacing w:after="0"/>
              <w:ind w:firstLine="220"/>
              <w:jc w:val="both"/>
              <w:rPr>
                <w:sz w:val="17"/>
                <w:szCs w:val="17"/>
              </w:rPr>
            </w:pPr>
          </w:p>
        </w:tc>
      </w:tr>
      <w:tr w:rsidR="004B4C49" w14:paraId="52F76469"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BB2087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7FB18B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6F0F94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597105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322005</w:t>
            </w:r>
          </w:p>
        </w:tc>
        <w:tc>
          <w:tcPr>
            <w:tcW w:w="2873" w:type="dxa"/>
            <w:tcBorders>
              <w:top w:val="single" w:sz="4" w:space="0" w:color="auto"/>
              <w:left w:val="single" w:sz="4" w:space="0" w:color="auto"/>
            </w:tcBorders>
            <w:shd w:val="clear" w:color="auto" w:fill="auto"/>
            <w:vAlign w:val="bottom"/>
          </w:tcPr>
          <w:p w14:paraId="0F5B0917" w14:textId="77777777" w:rsidR="004B4C49" w:rsidRDefault="00000000">
            <w:pPr>
              <w:pStyle w:val="Other10"/>
              <w:spacing w:after="0"/>
              <w:rPr>
                <w:sz w:val="17"/>
                <w:szCs w:val="17"/>
              </w:rPr>
            </w:pPr>
            <w:r>
              <w:rPr>
                <w:rStyle w:val="Other1"/>
                <w:rFonts w:ascii="Arial" w:eastAsia="Arial" w:hAnsi="Arial" w:cs="Arial"/>
                <w:sz w:val="17"/>
                <w:szCs w:val="17"/>
              </w:rPr>
              <w:t>DŘ.TEP CEM. B/TRIO,5</w:t>
            </w:r>
          </w:p>
        </w:tc>
        <w:tc>
          <w:tcPr>
            <w:tcW w:w="1310" w:type="dxa"/>
            <w:tcBorders>
              <w:top w:val="single" w:sz="4" w:space="0" w:color="auto"/>
              <w:left w:val="single" w:sz="4" w:space="0" w:color="auto"/>
              <w:right w:val="single" w:sz="4" w:space="0" w:color="auto"/>
            </w:tcBorders>
            <w:shd w:val="clear" w:color="auto" w:fill="auto"/>
            <w:vAlign w:val="bottom"/>
          </w:tcPr>
          <w:p w14:paraId="32787A45" w14:textId="01D2D5A2" w:rsidR="004B4C49" w:rsidRDefault="004B4C49">
            <w:pPr>
              <w:pStyle w:val="Other10"/>
              <w:spacing w:after="0"/>
              <w:ind w:firstLine="220"/>
              <w:jc w:val="both"/>
              <w:rPr>
                <w:sz w:val="17"/>
                <w:szCs w:val="17"/>
              </w:rPr>
            </w:pPr>
          </w:p>
        </w:tc>
      </w:tr>
      <w:tr w:rsidR="004B4C49" w14:paraId="5CFC2557"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77D3E496"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6F5438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A2C87C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960DEA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322006</w:t>
            </w:r>
          </w:p>
        </w:tc>
        <w:tc>
          <w:tcPr>
            <w:tcW w:w="2873" w:type="dxa"/>
            <w:tcBorders>
              <w:top w:val="single" w:sz="4" w:space="0" w:color="auto"/>
              <w:left w:val="single" w:sz="4" w:space="0" w:color="auto"/>
            </w:tcBorders>
            <w:shd w:val="clear" w:color="auto" w:fill="auto"/>
            <w:vAlign w:val="bottom"/>
          </w:tcPr>
          <w:p w14:paraId="144AFAA6" w14:textId="77777777" w:rsidR="004B4C49" w:rsidRDefault="00000000">
            <w:pPr>
              <w:pStyle w:val="Other10"/>
              <w:spacing w:after="0"/>
              <w:rPr>
                <w:sz w:val="17"/>
                <w:szCs w:val="17"/>
              </w:rPr>
            </w:pPr>
            <w:r>
              <w:rPr>
                <w:rStyle w:val="Other1"/>
                <w:rFonts w:ascii="Arial" w:eastAsia="Arial" w:hAnsi="Arial" w:cs="Arial"/>
                <w:sz w:val="17"/>
                <w:szCs w:val="17"/>
              </w:rPr>
              <w:t>DŘ.TEP CEM. B/TRIO,6</w:t>
            </w:r>
          </w:p>
        </w:tc>
        <w:tc>
          <w:tcPr>
            <w:tcW w:w="1310" w:type="dxa"/>
            <w:tcBorders>
              <w:top w:val="single" w:sz="4" w:space="0" w:color="auto"/>
              <w:left w:val="single" w:sz="4" w:space="0" w:color="auto"/>
              <w:right w:val="single" w:sz="4" w:space="0" w:color="auto"/>
            </w:tcBorders>
            <w:shd w:val="clear" w:color="auto" w:fill="auto"/>
            <w:vAlign w:val="bottom"/>
          </w:tcPr>
          <w:p w14:paraId="1B7E7285" w14:textId="105A62D3" w:rsidR="004B4C49" w:rsidRDefault="004B4C49">
            <w:pPr>
              <w:pStyle w:val="Other10"/>
              <w:spacing w:after="0"/>
              <w:ind w:firstLine="220"/>
              <w:jc w:val="both"/>
              <w:rPr>
                <w:sz w:val="17"/>
                <w:szCs w:val="17"/>
              </w:rPr>
            </w:pPr>
          </w:p>
        </w:tc>
      </w:tr>
      <w:tr w:rsidR="004B4C49" w14:paraId="26A220D7"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50317051"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3AEBAF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3147E3B6"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DF77D4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322007</w:t>
            </w:r>
          </w:p>
        </w:tc>
        <w:tc>
          <w:tcPr>
            <w:tcW w:w="2873" w:type="dxa"/>
            <w:tcBorders>
              <w:top w:val="single" w:sz="4" w:space="0" w:color="auto"/>
              <w:left w:val="single" w:sz="4" w:space="0" w:color="auto"/>
            </w:tcBorders>
            <w:shd w:val="clear" w:color="auto" w:fill="auto"/>
            <w:vAlign w:val="bottom"/>
          </w:tcPr>
          <w:p w14:paraId="0A8D130A" w14:textId="77777777" w:rsidR="004B4C49" w:rsidRDefault="00000000">
            <w:pPr>
              <w:pStyle w:val="Other10"/>
              <w:spacing w:after="0"/>
              <w:rPr>
                <w:sz w:val="17"/>
                <w:szCs w:val="17"/>
              </w:rPr>
            </w:pPr>
            <w:r>
              <w:rPr>
                <w:rStyle w:val="Other1"/>
                <w:rFonts w:ascii="Arial" w:eastAsia="Arial" w:hAnsi="Arial" w:cs="Arial"/>
                <w:sz w:val="17"/>
                <w:szCs w:val="17"/>
              </w:rPr>
              <w:t>DŘ.TEP CEM. B/TRIO,7</w:t>
            </w:r>
          </w:p>
        </w:tc>
        <w:tc>
          <w:tcPr>
            <w:tcW w:w="1310" w:type="dxa"/>
            <w:tcBorders>
              <w:top w:val="single" w:sz="4" w:space="0" w:color="auto"/>
              <w:left w:val="single" w:sz="4" w:space="0" w:color="auto"/>
              <w:right w:val="single" w:sz="4" w:space="0" w:color="auto"/>
            </w:tcBorders>
            <w:shd w:val="clear" w:color="auto" w:fill="auto"/>
            <w:vAlign w:val="bottom"/>
          </w:tcPr>
          <w:p w14:paraId="612013BD" w14:textId="768DEA41" w:rsidR="004B4C49" w:rsidRDefault="004B4C49">
            <w:pPr>
              <w:pStyle w:val="Other10"/>
              <w:spacing w:after="0"/>
              <w:ind w:firstLine="220"/>
              <w:jc w:val="both"/>
              <w:rPr>
                <w:sz w:val="17"/>
                <w:szCs w:val="17"/>
              </w:rPr>
            </w:pPr>
          </w:p>
        </w:tc>
      </w:tr>
      <w:tr w:rsidR="004B4C49" w14:paraId="7A268337"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34D2902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CF0FCE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423613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C5479E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322008</w:t>
            </w:r>
          </w:p>
        </w:tc>
        <w:tc>
          <w:tcPr>
            <w:tcW w:w="2873" w:type="dxa"/>
            <w:tcBorders>
              <w:top w:val="single" w:sz="4" w:space="0" w:color="auto"/>
              <w:left w:val="single" w:sz="4" w:space="0" w:color="auto"/>
            </w:tcBorders>
            <w:shd w:val="clear" w:color="auto" w:fill="auto"/>
            <w:vAlign w:val="bottom"/>
          </w:tcPr>
          <w:p w14:paraId="3FD487DA" w14:textId="77777777" w:rsidR="004B4C49" w:rsidRDefault="00000000">
            <w:pPr>
              <w:pStyle w:val="Other10"/>
              <w:spacing w:after="0"/>
              <w:rPr>
                <w:sz w:val="17"/>
                <w:szCs w:val="17"/>
              </w:rPr>
            </w:pPr>
            <w:r>
              <w:rPr>
                <w:rStyle w:val="Other1"/>
                <w:rFonts w:ascii="Arial" w:eastAsia="Arial" w:hAnsi="Arial" w:cs="Arial"/>
                <w:sz w:val="17"/>
                <w:szCs w:val="17"/>
              </w:rPr>
              <w:t>DŘ.TEP CEM. B/TRIO,8</w:t>
            </w:r>
          </w:p>
        </w:tc>
        <w:tc>
          <w:tcPr>
            <w:tcW w:w="1310" w:type="dxa"/>
            <w:tcBorders>
              <w:top w:val="single" w:sz="4" w:space="0" w:color="auto"/>
              <w:left w:val="single" w:sz="4" w:space="0" w:color="auto"/>
              <w:right w:val="single" w:sz="4" w:space="0" w:color="auto"/>
            </w:tcBorders>
            <w:shd w:val="clear" w:color="auto" w:fill="auto"/>
            <w:vAlign w:val="bottom"/>
          </w:tcPr>
          <w:p w14:paraId="576C8B3D" w14:textId="3D60B9E6" w:rsidR="004B4C49" w:rsidRDefault="004B4C49">
            <w:pPr>
              <w:pStyle w:val="Other10"/>
              <w:spacing w:after="0"/>
              <w:ind w:firstLine="220"/>
              <w:jc w:val="both"/>
              <w:rPr>
                <w:sz w:val="17"/>
                <w:szCs w:val="17"/>
              </w:rPr>
            </w:pPr>
          </w:p>
        </w:tc>
      </w:tr>
      <w:tr w:rsidR="004B4C49" w14:paraId="5E26C1EE"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3284CFF0"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C2A06E0"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3568D4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A77993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322013</w:t>
            </w:r>
          </w:p>
        </w:tc>
        <w:tc>
          <w:tcPr>
            <w:tcW w:w="2873" w:type="dxa"/>
            <w:tcBorders>
              <w:top w:val="single" w:sz="4" w:space="0" w:color="auto"/>
              <w:left w:val="single" w:sz="4" w:space="0" w:color="auto"/>
            </w:tcBorders>
            <w:shd w:val="clear" w:color="auto" w:fill="auto"/>
            <w:vAlign w:val="bottom"/>
          </w:tcPr>
          <w:p w14:paraId="293DAF72" w14:textId="77777777" w:rsidR="004B4C49" w:rsidRDefault="00000000">
            <w:pPr>
              <w:pStyle w:val="Other10"/>
              <w:spacing w:after="0"/>
              <w:rPr>
                <w:sz w:val="17"/>
                <w:szCs w:val="17"/>
              </w:rPr>
            </w:pPr>
            <w:r>
              <w:rPr>
                <w:rStyle w:val="Other1"/>
                <w:rFonts w:ascii="Arial" w:eastAsia="Arial" w:hAnsi="Arial" w:cs="Arial"/>
                <w:sz w:val="17"/>
                <w:szCs w:val="17"/>
              </w:rPr>
              <w:t>DŘ.TEP NEC. B/TRIO,01</w:t>
            </w:r>
          </w:p>
        </w:tc>
        <w:tc>
          <w:tcPr>
            <w:tcW w:w="1310" w:type="dxa"/>
            <w:tcBorders>
              <w:top w:val="single" w:sz="4" w:space="0" w:color="auto"/>
              <w:left w:val="single" w:sz="4" w:space="0" w:color="auto"/>
              <w:right w:val="single" w:sz="4" w:space="0" w:color="auto"/>
            </w:tcBorders>
            <w:shd w:val="clear" w:color="auto" w:fill="auto"/>
            <w:vAlign w:val="bottom"/>
          </w:tcPr>
          <w:p w14:paraId="3E80616F" w14:textId="42C870D1" w:rsidR="004B4C49" w:rsidRDefault="004B4C49">
            <w:pPr>
              <w:pStyle w:val="Other10"/>
              <w:spacing w:after="0"/>
              <w:jc w:val="both"/>
              <w:rPr>
                <w:sz w:val="17"/>
                <w:szCs w:val="17"/>
              </w:rPr>
            </w:pPr>
          </w:p>
        </w:tc>
      </w:tr>
      <w:tr w:rsidR="004B4C49" w14:paraId="236B5BDB"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FEAA2C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774560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5165126"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4433CE2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322014</w:t>
            </w:r>
          </w:p>
        </w:tc>
        <w:tc>
          <w:tcPr>
            <w:tcW w:w="2873" w:type="dxa"/>
            <w:tcBorders>
              <w:top w:val="single" w:sz="4" w:space="0" w:color="auto"/>
              <w:left w:val="single" w:sz="4" w:space="0" w:color="auto"/>
            </w:tcBorders>
            <w:shd w:val="clear" w:color="auto" w:fill="auto"/>
            <w:vAlign w:val="bottom"/>
          </w:tcPr>
          <w:p w14:paraId="1278CCF2" w14:textId="77777777" w:rsidR="004B4C49" w:rsidRDefault="00000000">
            <w:pPr>
              <w:pStyle w:val="Other10"/>
              <w:spacing w:after="0"/>
              <w:rPr>
                <w:sz w:val="17"/>
                <w:szCs w:val="17"/>
              </w:rPr>
            </w:pPr>
            <w:r>
              <w:rPr>
                <w:rStyle w:val="Other1"/>
                <w:rFonts w:ascii="Arial" w:eastAsia="Arial" w:hAnsi="Arial" w:cs="Arial"/>
                <w:sz w:val="17"/>
                <w:szCs w:val="17"/>
              </w:rPr>
              <w:t>DŘ.TEP NEC. B/TRIO,0</w:t>
            </w:r>
          </w:p>
        </w:tc>
        <w:tc>
          <w:tcPr>
            <w:tcW w:w="1310" w:type="dxa"/>
            <w:tcBorders>
              <w:top w:val="single" w:sz="4" w:space="0" w:color="auto"/>
              <w:left w:val="single" w:sz="4" w:space="0" w:color="auto"/>
              <w:right w:val="single" w:sz="4" w:space="0" w:color="auto"/>
            </w:tcBorders>
            <w:shd w:val="clear" w:color="auto" w:fill="auto"/>
            <w:vAlign w:val="bottom"/>
          </w:tcPr>
          <w:p w14:paraId="3F5B0F6B" w14:textId="1E9CC79D" w:rsidR="004B4C49" w:rsidRDefault="004B4C49">
            <w:pPr>
              <w:pStyle w:val="Other10"/>
              <w:spacing w:after="0"/>
              <w:jc w:val="both"/>
              <w:rPr>
                <w:sz w:val="17"/>
                <w:szCs w:val="17"/>
              </w:rPr>
            </w:pPr>
          </w:p>
        </w:tc>
      </w:tr>
      <w:tr w:rsidR="004B4C49" w14:paraId="6D36C307" w14:textId="77777777">
        <w:tblPrEx>
          <w:tblCellMar>
            <w:top w:w="0" w:type="dxa"/>
            <w:bottom w:w="0" w:type="dxa"/>
          </w:tblCellMar>
        </w:tblPrEx>
        <w:trPr>
          <w:trHeight w:hRule="exact" w:val="288"/>
          <w:jc w:val="center"/>
        </w:trPr>
        <w:tc>
          <w:tcPr>
            <w:tcW w:w="641" w:type="dxa"/>
            <w:tcBorders>
              <w:top w:val="single" w:sz="4" w:space="0" w:color="auto"/>
              <w:left w:val="single" w:sz="4" w:space="0" w:color="auto"/>
            </w:tcBorders>
            <w:shd w:val="clear" w:color="auto" w:fill="auto"/>
            <w:vAlign w:val="bottom"/>
          </w:tcPr>
          <w:p w14:paraId="68AFAE2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6BA21C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DAFC8C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BB67E8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322015</w:t>
            </w:r>
          </w:p>
        </w:tc>
        <w:tc>
          <w:tcPr>
            <w:tcW w:w="2873" w:type="dxa"/>
            <w:tcBorders>
              <w:top w:val="single" w:sz="4" w:space="0" w:color="auto"/>
              <w:left w:val="single" w:sz="4" w:space="0" w:color="auto"/>
            </w:tcBorders>
            <w:shd w:val="clear" w:color="auto" w:fill="auto"/>
            <w:vAlign w:val="bottom"/>
          </w:tcPr>
          <w:p w14:paraId="232164D4" w14:textId="77777777" w:rsidR="004B4C49" w:rsidRDefault="00000000">
            <w:pPr>
              <w:pStyle w:val="Other10"/>
              <w:spacing w:after="0"/>
              <w:rPr>
                <w:sz w:val="17"/>
                <w:szCs w:val="17"/>
              </w:rPr>
            </w:pPr>
            <w:r>
              <w:rPr>
                <w:rStyle w:val="Other1"/>
                <w:rFonts w:ascii="Arial" w:eastAsia="Arial" w:hAnsi="Arial" w:cs="Arial"/>
                <w:sz w:val="17"/>
                <w:szCs w:val="17"/>
              </w:rPr>
              <w:t>DŘ.TEP NEC. B/TRIO,1</w:t>
            </w:r>
          </w:p>
        </w:tc>
        <w:tc>
          <w:tcPr>
            <w:tcW w:w="1310" w:type="dxa"/>
            <w:tcBorders>
              <w:top w:val="single" w:sz="4" w:space="0" w:color="auto"/>
              <w:left w:val="single" w:sz="4" w:space="0" w:color="auto"/>
              <w:right w:val="single" w:sz="4" w:space="0" w:color="auto"/>
            </w:tcBorders>
            <w:shd w:val="clear" w:color="auto" w:fill="auto"/>
            <w:vAlign w:val="bottom"/>
          </w:tcPr>
          <w:p w14:paraId="5325D3AF" w14:textId="7FA282A9" w:rsidR="004B4C49" w:rsidRDefault="004B4C49">
            <w:pPr>
              <w:pStyle w:val="Other10"/>
              <w:spacing w:after="0"/>
              <w:jc w:val="both"/>
              <w:rPr>
                <w:sz w:val="17"/>
                <w:szCs w:val="17"/>
              </w:rPr>
            </w:pPr>
          </w:p>
        </w:tc>
      </w:tr>
      <w:tr w:rsidR="004B4C49" w14:paraId="62651F2A"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68E4D74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E24BD9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28A96D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9CA4E9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322016</w:t>
            </w:r>
          </w:p>
        </w:tc>
        <w:tc>
          <w:tcPr>
            <w:tcW w:w="2873" w:type="dxa"/>
            <w:tcBorders>
              <w:top w:val="single" w:sz="4" w:space="0" w:color="auto"/>
              <w:left w:val="single" w:sz="4" w:space="0" w:color="auto"/>
            </w:tcBorders>
            <w:shd w:val="clear" w:color="auto" w:fill="auto"/>
            <w:vAlign w:val="bottom"/>
          </w:tcPr>
          <w:p w14:paraId="5134BF95" w14:textId="77777777" w:rsidR="004B4C49" w:rsidRDefault="00000000">
            <w:pPr>
              <w:pStyle w:val="Other10"/>
              <w:spacing w:after="0"/>
              <w:rPr>
                <w:sz w:val="17"/>
                <w:szCs w:val="17"/>
              </w:rPr>
            </w:pPr>
            <w:r>
              <w:rPr>
                <w:rStyle w:val="Other1"/>
                <w:rFonts w:ascii="Arial" w:eastAsia="Arial" w:hAnsi="Arial" w:cs="Arial"/>
                <w:sz w:val="17"/>
                <w:szCs w:val="17"/>
              </w:rPr>
              <w:t>DŘ.TEP NEC. B/TRIO,2</w:t>
            </w:r>
          </w:p>
        </w:tc>
        <w:tc>
          <w:tcPr>
            <w:tcW w:w="1310" w:type="dxa"/>
            <w:tcBorders>
              <w:top w:val="single" w:sz="4" w:space="0" w:color="auto"/>
              <w:left w:val="single" w:sz="4" w:space="0" w:color="auto"/>
              <w:right w:val="single" w:sz="4" w:space="0" w:color="auto"/>
            </w:tcBorders>
            <w:shd w:val="clear" w:color="auto" w:fill="auto"/>
            <w:vAlign w:val="bottom"/>
          </w:tcPr>
          <w:p w14:paraId="6FA685BA" w14:textId="187B892E" w:rsidR="004B4C49" w:rsidRDefault="004B4C49">
            <w:pPr>
              <w:pStyle w:val="Other10"/>
              <w:spacing w:after="0"/>
              <w:jc w:val="both"/>
              <w:rPr>
                <w:sz w:val="17"/>
                <w:szCs w:val="17"/>
              </w:rPr>
            </w:pPr>
          </w:p>
        </w:tc>
      </w:tr>
      <w:tr w:rsidR="004B4C49" w14:paraId="57E68AB8"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5C696BF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5360D20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4663FD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1AB16A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322017</w:t>
            </w:r>
          </w:p>
        </w:tc>
        <w:tc>
          <w:tcPr>
            <w:tcW w:w="2873" w:type="dxa"/>
            <w:tcBorders>
              <w:top w:val="single" w:sz="4" w:space="0" w:color="auto"/>
              <w:left w:val="single" w:sz="4" w:space="0" w:color="auto"/>
            </w:tcBorders>
            <w:shd w:val="clear" w:color="auto" w:fill="auto"/>
            <w:vAlign w:val="bottom"/>
          </w:tcPr>
          <w:p w14:paraId="3B90194C" w14:textId="77777777" w:rsidR="004B4C49" w:rsidRDefault="00000000">
            <w:pPr>
              <w:pStyle w:val="Other10"/>
              <w:spacing w:after="0"/>
              <w:rPr>
                <w:sz w:val="17"/>
                <w:szCs w:val="17"/>
              </w:rPr>
            </w:pPr>
            <w:r>
              <w:rPr>
                <w:rStyle w:val="Other1"/>
                <w:rFonts w:ascii="Arial" w:eastAsia="Arial" w:hAnsi="Arial" w:cs="Arial"/>
                <w:sz w:val="17"/>
                <w:szCs w:val="17"/>
              </w:rPr>
              <w:t>DŘ.TEP NEC. B/TRIO,3</w:t>
            </w:r>
          </w:p>
        </w:tc>
        <w:tc>
          <w:tcPr>
            <w:tcW w:w="1310" w:type="dxa"/>
            <w:tcBorders>
              <w:top w:val="single" w:sz="4" w:space="0" w:color="auto"/>
              <w:left w:val="single" w:sz="4" w:space="0" w:color="auto"/>
              <w:right w:val="single" w:sz="4" w:space="0" w:color="auto"/>
            </w:tcBorders>
            <w:shd w:val="clear" w:color="auto" w:fill="auto"/>
            <w:vAlign w:val="bottom"/>
          </w:tcPr>
          <w:p w14:paraId="22274749" w14:textId="564A5FE2" w:rsidR="004B4C49" w:rsidRDefault="004B4C49">
            <w:pPr>
              <w:pStyle w:val="Other10"/>
              <w:spacing w:after="0"/>
              <w:jc w:val="both"/>
              <w:rPr>
                <w:sz w:val="17"/>
                <w:szCs w:val="17"/>
              </w:rPr>
            </w:pPr>
          </w:p>
        </w:tc>
      </w:tr>
      <w:tr w:rsidR="004B4C49" w14:paraId="7F3FE6DE"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42648E75"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6BA01A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8DD899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5F4CC6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322018</w:t>
            </w:r>
          </w:p>
        </w:tc>
        <w:tc>
          <w:tcPr>
            <w:tcW w:w="2873" w:type="dxa"/>
            <w:tcBorders>
              <w:top w:val="single" w:sz="4" w:space="0" w:color="auto"/>
              <w:left w:val="single" w:sz="4" w:space="0" w:color="auto"/>
            </w:tcBorders>
            <w:shd w:val="clear" w:color="auto" w:fill="auto"/>
            <w:vAlign w:val="bottom"/>
          </w:tcPr>
          <w:p w14:paraId="4B52AE76" w14:textId="77777777" w:rsidR="004B4C49" w:rsidRDefault="00000000">
            <w:pPr>
              <w:pStyle w:val="Other10"/>
              <w:spacing w:after="0"/>
              <w:rPr>
                <w:sz w:val="17"/>
                <w:szCs w:val="17"/>
              </w:rPr>
            </w:pPr>
            <w:r>
              <w:rPr>
                <w:rStyle w:val="Other1"/>
                <w:rFonts w:ascii="Arial" w:eastAsia="Arial" w:hAnsi="Arial" w:cs="Arial"/>
                <w:sz w:val="17"/>
                <w:szCs w:val="17"/>
              </w:rPr>
              <w:t>DŘ.TEP NEC. B/TRIO,4</w:t>
            </w:r>
          </w:p>
        </w:tc>
        <w:tc>
          <w:tcPr>
            <w:tcW w:w="1310" w:type="dxa"/>
            <w:tcBorders>
              <w:top w:val="single" w:sz="4" w:space="0" w:color="auto"/>
              <w:left w:val="single" w:sz="4" w:space="0" w:color="auto"/>
              <w:right w:val="single" w:sz="4" w:space="0" w:color="auto"/>
            </w:tcBorders>
            <w:shd w:val="clear" w:color="auto" w:fill="auto"/>
            <w:vAlign w:val="bottom"/>
          </w:tcPr>
          <w:p w14:paraId="3DFBC84C" w14:textId="7E4D4773" w:rsidR="004B4C49" w:rsidRDefault="004B4C49">
            <w:pPr>
              <w:pStyle w:val="Other10"/>
              <w:spacing w:after="0"/>
              <w:jc w:val="both"/>
              <w:rPr>
                <w:sz w:val="17"/>
                <w:szCs w:val="17"/>
              </w:rPr>
            </w:pPr>
          </w:p>
        </w:tc>
      </w:tr>
      <w:tr w:rsidR="004B4C49" w14:paraId="6F52FF2C"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5188DBF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A6C772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7E24629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4E64C7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322019</w:t>
            </w:r>
          </w:p>
        </w:tc>
        <w:tc>
          <w:tcPr>
            <w:tcW w:w="2873" w:type="dxa"/>
            <w:tcBorders>
              <w:top w:val="single" w:sz="4" w:space="0" w:color="auto"/>
              <w:left w:val="single" w:sz="4" w:space="0" w:color="auto"/>
            </w:tcBorders>
            <w:shd w:val="clear" w:color="auto" w:fill="auto"/>
            <w:vAlign w:val="bottom"/>
          </w:tcPr>
          <w:p w14:paraId="22111BF9" w14:textId="77777777" w:rsidR="004B4C49" w:rsidRDefault="00000000">
            <w:pPr>
              <w:pStyle w:val="Other10"/>
              <w:spacing w:after="0"/>
              <w:rPr>
                <w:sz w:val="17"/>
                <w:szCs w:val="17"/>
              </w:rPr>
            </w:pPr>
            <w:r>
              <w:rPr>
                <w:rStyle w:val="Other1"/>
                <w:rFonts w:ascii="Arial" w:eastAsia="Arial" w:hAnsi="Arial" w:cs="Arial"/>
                <w:sz w:val="17"/>
                <w:szCs w:val="17"/>
              </w:rPr>
              <w:t>DŘ.TEP NEC. B/TRIO,5</w:t>
            </w:r>
          </w:p>
        </w:tc>
        <w:tc>
          <w:tcPr>
            <w:tcW w:w="1310" w:type="dxa"/>
            <w:tcBorders>
              <w:top w:val="single" w:sz="4" w:space="0" w:color="auto"/>
              <w:left w:val="single" w:sz="4" w:space="0" w:color="auto"/>
              <w:right w:val="single" w:sz="4" w:space="0" w:color="auto"/>
            </w:tcBorders>
            <w:shd w:val="clear" w:color="auto" w:fill="auto"/>
            <w:vAlign w:val="bottom"/>
          </w:tcPr>
          <w:p w14:paraId="056ADAA7" w14:textId="75BB0B9F" w:rsidR="004B4C49" w:rsidRDefault="004B4C49">
            <w:pPr>
              <w:pStyle w:val="Other10"/>
              <w:spacing w:after="0"/>
              <w:jc w:val="both"/>
              <w:rPr>
                <w:sz w:val="17"/>
                <w:szCs w:val="17"/>
              </w:rPr>
            </w:pPr>
          </w:p>
        </w:tc>
      </w:tr>
      <w:tr w:rsidR="004B4C49" w14:paraId="79F10ACD" w14:textId="77777777">
        <w:tblPrEx>
          <w:tblCellMar>
            <w:top w:w="0" w:type="dxa"/>
            <w:bottom w:w="0" w:type="dxa"/>
          </w:tblCellMar>
        </w:tblPrEx>
        <w:trPr>
          <w:trHeight w:hRule="exact" w:val="288"/>
          <w:jc w:val="center"/>
        </w:trPr>
        <w:tc>
          <w:tcPr>
            <w:tcW w:w="641" w:type="dxa"/>
            <w:tcBorders>
              <w:top w:val="single" w:sz="4" w:space="0" w:color="auto"/>
              <w:left w:val="single" w:sz="4" w:space="0" w:color="auto"/>
            </w:tcBorders>
            <w:shd w:val="clear" w:color="auto" w:fill="auto"/>
            <w:vAlign w:val="bottom"/>
          </w:tcPr>
          <w:p w14:paraId="5E14384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48BF572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F7F53D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2BFABA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322020</w:t>
            </w:r>
          </w:p>
        </w:tc>
        <w:tc>
          <w:tcPr>
            <w:tcW w:w="2873" w:type="dxa"/>
            <w:tcBorders>
              <w:top w:val="single" w:sz="4" w:space="0" w:color="auto"/>
              <w:left w:val="single" w:sz="4" w:space="0" w:color="auto"/>
            </w:tcBorders>
            <w:shd w:val="clear" w:color="auto" w:fill="auto"/>
            <w:vAlign w:val="bottom"/>
          </w:tcPr>
          <w:p w14:paraId="0E282193" w14:textId="77777777" w:rsidR="004B4C49" w:rsidRDefault="00000000">
            <w:pPr>
              <w:pStyle w:val="Other10"/>
              <w:spacing w:after="0"/>
              <w:rPr>
                <w:sz w:val="17"/>
                <w:szCs w:val="17"/>
              </w:rPr>
            </w:pPr>
            <w:r>
              <w:rPr>
                <w:rStyle w:val="Other1"/>
                <w:rFonts w:ascii="Arial" w:eastAsia="Arial" w:hAnsi="Arial" w:cs="Arial"/>
                <w:sz w:val="17"/>
                <w:szCs w:val="17"/>
              </w:rPr>
              <w:t>DŘ.TEP NEC. B/TRIO,6</w:t>
            </w:r>
          </w:p>
        </w:tc>
        <w:tc>
          <w:tcPr>
            <w:tcW w:w="1310" w:type="dxa"/>
            <w:tcBorders>
              <w:top w:val="single" w:sz="4" w:space="0" w:color="auto"/>
              <w:left w:val="single" w:sz="4" w:space="0" w:color="auto"/>
              <w:right w:val="single" w:sz="4" w:space="0" w:color="auto"/>
            </w:tcBorders>
            <w:shd w:val="clear" w:color="auto" w:fill="auto"/>
            <w:vAlign w:val="bottom"/>
          </w:tcPr>
          <w:p w14:paraId="349CAEF7" w14:textId="23B9D4EA" w:rsidR="004B4C49" w:rsidRDefault="004B4C49">
            <w:pPr>
              <w:pStyle w:val="Other10"/>
              <w:spacing w:after="0"/>
              <w:jc w:val="both"/>
              <w:rPr>
                <w:sz w:val="17"/>
                <w:szCs w:val="17"/>
              </w:rPr>
            </w:pPr>
          </w:p>
        </w:tc>
      </w:tr>
      <w:tr w:rsidR="004B4C49" w14:paraId="6502D106"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F3848D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D4F4F60"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6A4E59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F09029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322021</w:t>
            </w:r>
          </w:p>
        </w:tc>
        <w:tc>
          <w:tcPr>
            <w:tcW w:w="2873" w:type="dxa"/>
            <w:tcBorders>
              <w:top w:val="single" w:sz="4" w:space="0" w:color="auto"/>
              <w:left w:val="single" w:sz="4" w:space="0" w:color="auto"/>
            </w:tcBorders>
            <w:shd w:val="clear" w:color="auto" w:fill="auto"/>
            <w:vAlign w:val="bottom"/>
          </w:tcPr>
          <w:p w14:paraId="17B60752" w14:textId="77777777" w:rsidR="004B4C49" w:rsidRDefault="00000000">
            <w:pPr>
              <w:pStyle w:val="Other10"/>
              <w:spacing w:after="0"/>
              <w:rPr>
                <w:sz w:val="17"/>
                <w:szCs w:val="17"/>
              </w:rPr>
            </w:pPr>
            <w:r>
              <w:rPr>
                <w:rStyle w:val="Other1"/>
                <w:rFonts w:ascii="Arial" w:eastAsia="Arial" w:hAnsi="Arial" w:cs="Arial"/>
                <w:sz w:val="17"/>
                <w:szCs w:val="17"/>
              </w:rPr>
              <w:t>DŘ.TEP NEC. B/TRIO,7</w:t>
            </w:r>
          </w:p>
        </w:tc>
        <w:tc>
          <w:tcPr>
            <w:tcW w:w="1310" w:type="dxa"/>
            <w:tcBorders>
              <w:top w:val="single" w:sz="4" w:space="0" w:color="auto"/>
              <w:left w:val="single" w:sz="4" w:space="0" w:color="auto"/>
              <w:right w:val="single" w:sz="4" w:space="0" w:color="auto"/>
            </w:tcBorders>
            <w:shd w:val="clear" w:color="auto" w:fill="auto"/>
            <w:vAlign w:val="bottom"/>
          </w:tcPr>
          <w:p w14:paraId="3D4396F4" w14:textId="2B29DC1E" w:rsidR="004B4C49" w:rsidRDefault="004B4C49">
            <w:pPr>
              <w:pStyle w:val="Other10"/>
              <w:spacing w:after="0"/>
              <w:jc w:val="both"/>
              <w:rPr>
                <w:sz w:val="17"/>
                <w:szCs w:val="17"/>
              </w:rPr>
            </w:pPr>
          </w:p>
        </w:tc>
      </w:tr>
      <w:tr w:rsidR="004B4C49" w14:paraId="0FD07B38"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3819D0D6"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516D6CA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DEECE8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D76459E"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322022</w:t>
            </w:r>
          </w:p>
        </w:tc>
        <w:tc>
          <w:tcPr>
            <w:tcW w:w="2873" w:type="dxa"/>
            <w:tcBorders>
              <w:top w:val="single" w:sz="4" w:space="0" w:color="auto"/>
              <w:left w:val="single" w:sz="4" w:space="0" w:color="auto"/>
            </w:tcBorders>
            <w:shd w:val="clear" w:color="auto" w:fill="auto"/>
            <w:vAlign w:val="bottom"/>
          </w:tcPr>
          <w:p w14:paraId="3D59B54F" w14:textId="77777777" w:rsidR="004B4C49" w:rsidRDefault="00000000">
            <w:pPr>
              <w:pStyle w:val="Other10"/>
              <w:spacing w:after="0"/>
              <w:rPr>
                <w:sz w:val="17"/>
                <w:szCs w:val="17"/>
              </w:rPr>
            </w:pPr>
            <w:r>
              <w:rPr>
                <w:rStyle w:val="Other1"/>
                <w:rFonts w:ascii="Arial" w:eastAsia="Arial" w:hAnsi="Arial" w:cs="Arial"/>
                <w:sz w:val="17"/>
                <w:szCs w:val="17"/>
              </w:rPr>
              <w:t>DŘ.TEP NEC. B/TRIO,8</w:t>
            </w:r>
          </w:p>
        </w:tc>
        <w:tc>
          <w:tcPr>
            <w:tcW w:w="1310" w:type="dxa"/>
            <w:tcBorders>
              <w:top w:val="single" w:sz="4" w:space="0" w:color="auto"/>
              <w:left w:val="single" w:sz="4" w:space="0" w:color="auto"/>
              <w:right w:val="single" w:sz="4" w:space="0" w:color="auto"/>
            </w:tcBorders>
            <w:shd w:val="clear" w:color="auto" w:fill="auto"/>
            <w:vAlign w:val="bottom"/>
          </w:tcPr>
          <w:p w14:paraId="358D7BBB" w14:textId="7FEE2CD5" w:rsidR="004B4C49" w:rsidRDefault="004B4C49">
            <w:pPr>
              <w:pStyle w:val="Other10"/>
              <w:spacing w:after="0"/>
              <w:jc w:val="both"/>
              <w:rPr>
                <w:sz w:val="17"/>
                <w:szCs w:val="17"/>
              </w:rPr>
            </w:pPr>
          </w:p>
        </w:tc>
      </w:tr>
      <w:tr w:rsidR="004B4C49" w14:paraId="14229097"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C13D55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FECDED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D2EF08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CCEF50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323005</w:t>
            </w:r>
          </w:p>
        </w:tc>
        <w:tc>
          <w:tcPr>
            <w:tcW w:w="2873" w:type="dxa"/>
            <w:tcBorders>
              <w:top w:val="single" w:sz="4" w:space="0" w:color="auto"/>
              <w:left w:val="single" w:sz="4" w:space="0" w:color="auto"/>
            </w:tcBorders>
            <w:shd w:val="clear" w:color="auto" w:fill="auto"/>
            <w:vAlign w:val="bottom"/>
          </w:tcPr>
          <w:p w14:paraId="2A9B53BB" w14:textId="77777777" w:rsidR="004B4C49" w:rsidRDefault="00000000">
            <w:pPr>
              <w:pStyle w:val="Other10"/>
              <w:spacing w:after="0"/>
              <w:rPr>
                <w:sz w:val="17"/>
                <w:szCs w:val="17"/>
              </w:rPr>
            </w:pPr>
            <w:r>
              <w:rPr>
                <w:rStyle w:val="Other1"/>
                <w:rFonts w:ascii="Arial" w:eastAsia="Arial" w:hAnsi="Arial" w:cs="Arial"/>
                <w:sz w:val="17"/>
                <w:szCs w:val="17"/>
              </w:rPr>
              <w:t>DŘÍK REVIZNÍ TEP Dll-160</w:t>
            </w:r>
          </w:p>
        </w:tc>
        <w:tc>
          <w:tcPr>
            <w:tcW w:w="1310" w:type="dxa"/>
            <w:tcBorders>
              <w:top w:val="single" w:sz="4" w:space="0" w:color="auto"/>
              <w:left w:val="single" w:sz="4" w:space="0" w:color="auto"/>
              <w:right w:val="single" w:sz="4" w:space="0" w:color="auto"/>
            </w:tcBorders>
            <w:shd w:val="clear" w:color="auto" w:fill="auto"/>
            <w:vAlign w:val="bottom"/>
          </w:tcPr>
          <w:p w14:paraId="23E7F158" w14:textId="6F3AE196" w:rsidR="004B4C49" w:rsidRDefault="004B4C49">
            <w:pPr>
              <w:pStyle w:val="Other10"/>
              <w:spacing w:after="0"/>
              <w:jc w:val="both"/>
              <w:rPr>
                <w:sz w:val="17"/>
                <w:szCs w:val="17"/>
              </w:rPr>
            </w:pPr>
          </w:p>
        </w:tc>
      </w:tr>
      <w:tr w:rsidR="004B4C49" w14:paraId="6907AD0B"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0D11BF9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7CF0737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F8AE4D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E78E32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324606</w:t>
            </w:r>
          </w:p>
        </w:tc>
        <w:tc>
          <w:tcPr>
            <w:tcW w:w="2873" w:type="dxa"/>
            <w:tcBorders>
              <w:top w:val="single" w:sz="4" w:space="0" w:color="auto"/>
              <w:left w:val="single" w:sz="4" w:space="0" w:color="auto"/>
            </w:tcBorders>
            <w:shd w:val="clear" w:color="auto" w:fill="auto"/>
            <w:vAlign w:val="bottom"/>
          </w:tcPr>
          <w:p w14:paraId="7EAEC546" w14:textId="77777777" w:rsidR="004B4C49" w:rsidRDefault="00000000">
            <w:pPr>
              <w:pStyle w:val="Other10"/>
              <w:spacing w:after="0"/>
              <w:rPr>
                <w:sz w:val="17"/>
                <w:szCs w:val="17"/>
              </w:rPr>
            </w:pPr>
            <w:r>
              <w:rPr>
                <w:rStyle w:val="Other1"/>
                <w:rFonts w:ascii="Arial" w:eastAsia="Arial" w:hAnsi="Arial" w:cs="Arial"/>
                <w:sz w:val="17"/>
                <w:szCs w:val="17"/>
              </w:rPr>
              <w:t>HL.CKP KYČ.KL.44(12/14)</w:t>
            </w:r>
          </w:p>
        </w:tc>
        <w:tc>
          <w:tcPr>
            <w:tcW w:w="1310" w:type="dxa"/>
            <w:tcBorders>
              <w:top w:val="single" w:sz="4" w:space="0" w:color="auto"/>
              <w:left w:val="single" w:sz="4" w:space="0" w:color="auto"/>
              <w:right w:val="single" w:sz="4" w:space="0" w:color="auto"/>
            </w:tcBorders>
            <w:shd w:val="clear" w:color="auto" w:fill="auto"/>
            <w:vAlign w:val="bottom"/>
          </w:tcPr>
          <w:p w14:paraId="11D30F89" w14:textId="40ED1B39" w:rsidR="004B4C49" w:rsidRDefault="004B4C49">
            <w:pPr>
              <w:pStyle w:val="Other10"/>
              <w:spacing w:after="0"/>
              <w:ind w:firstLine="220"/>
              <w:jc w:val="both"/>
              <w:rPr>
                <w:sz w:val="17"/>
                <w:szCs w:val="17"/>
              </w:rPr>
            </w:pPr>
          </w:p>
        </w:tc>
      </w:tr>
      <w:tr w:rsidR="004B4C49" w14:paraId="5BDC1ACE"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66867AA0"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501B411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09CD796"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C07733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324608</w:t>
            </w:r>
          </w:p>
        </w:tc>
        <w:tc>
          <w:tcPr>
            <w:tcW w:w="2873" w:type="dxa"/>
            <w:tcBorders>
              <w:top w:val="single" w:sz="4" w:space="0" w:color="auto"/>
              <w:left w:val="single" w:sz="4" w:space="0" w:color="auto"/>
            </w:tcBorders>
            <w:shd w:val="clear" w:color="auto" w:fill="auto"/>
            <w:vAlign w:val="bottom"/>
          </w:tcPr>
          <w:p w14:paraId="24DC5AD4" w14:textId="77777777" w:rsidR="004B4C49" w:rsidRDefault="00000000">
            <w:pPr>
              <w:pStyle w:val="Other10"/>
              <w:spacing w:after="0"/>
              <w:rPr>
                <w:sz w:val="17"/>
                <w:szCs w:val="17"/>
              </w:rPr>
            </w:pPr>
            <w:r>
              <w:rPr>
                <w:rStyle w:val="Other1"/>
                <w:rFonts w:ascii="Arial" w:eastAsia="Arial" w:hAnsi="Arial" w:cs="Arial"/>
                <w:sz w:val="17"/>
                <w:szCs w:val="17"/>
              </w:rPr>
              <w:t>HL.CKP KYČ.KL.46(12/14)</w:t>
            </w:r>
          </w:p>
        </w:tc>
        <w:tc>
          <w:tcPr>
            <w:tcW w:w="1310" w:type="dxa"/>
            <w:tcBorders>
              <w:top w:val="single" w:sz="4" w:space="0" w:color="auto"/>
              <w:left w:val="single" w:sz="4" w:space="0" w:color="auto"/>
              <w:right w:val="single" w:sz="4" w:space="0" w:color="auto"/>
            </w:tcBorders>
            <w:shd w:val="clear" w:color="auto" w:fill="auto"/>
            <w:vAlign w:val="bottom"/>
          </w:tcPr>
          <w:p w14:paraId="349539ED" w14:textId="633A2A8E" w:rsidR="004B4C49" w:rsidRDefault="004B4C49">
            <w:pPr>
              <w:pStyle w:val="Other10"/>
              <w:spacing w:after="0"/>
              <w:ind w:firstLine="220"/>
              <w:jc w:val="both"/>
              <w:rPr>
                <w:sz w:val="17"/>
                <w:szCs w:val="17"/>
              </w:rPr>
            </w:pPr>
          </w:p>
        </w:tc>
      </w:tr>
      <w:tr w:rsidR="004B4C49" w14:paraId="0190083A"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5FD254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7B8C09D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661FF9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3896AA7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324610</w:t>
            </w:r>
          </w:p>
        </w:tc>
        <w:tc>
          <w:tcPr>
            <w:tcW w:w="2873" w:type="dxa"/>
            <w:tcBorders>
              <w:top w:val="single" w:sz="4" w:space="0" w:color="auto"/>
              <w:left w:val="single" w:sz="4" w:space="0" w:color="auto"/>
            </w:tcBorders>
            <w:shd w:val="clear" w:color="auto" w:fill="auto"/>
            <w:vAlign w:val="bottom"/>
          </w:tcPr>
          <w:p w14:paraId="07160E3E" w14:textId="77777777" w:rsidR="004B4C49" w:rsidRDefault="00000000">
            <w:pPr>
              <w:pStyle w:val="Other10"/>
              <w:spacing w:after="0"/>
              <w:rPr>
                <w:sz w:val="17"/>
                <w:szCs w:val="17"/>
              </w:rPr>
            </w:pPr>
            <w:r>
              <w:rPr>
                <w:rStyle w:val="Other1"/>
                <w:rFonts w:ascii="Arial" w:eastAsia="Arial" w:hAnsi="Arial" w:cs="Arial"/>
                <w:sz w:val="17"/>
                <w:szCs w:val="17"/>
              </w:rPr>
              <w:t>HL.CKP KYČ.KL.48(12/14)</w:t>
            </w:r>
          </w:p>
        </w:tc>
        <w:tc>
          <w:tcPr>
            <w:tcW w:w="1310" w:type="dxa"/>
            <w:tcBorders>
              <w:top w:val="single" w:sz="4" w:space="0" w:color="auto"/>
              <w:left w:val="single" w:sz="4" w:space="0" w:color="auto"/>
              <w:right w:val="single" w:sz="4" w:space="0" w:color="auto"/>
            </w:tcBorders>
            <w:shd w:val="clear" w:color="auto" w:fill="auto"/>
            <w:vAlign w:val="bottom"/>
          </w:tcPr>
          <w:p w14:paraId="742D1BCA" w14:textId="497F630D" w:rsidR="004B4C49" w:rsidRDefault="004B4C49">
            <w:pPr>
              <w:pStyle w:val="Other10"/>
              <w:spacing w:after="0"/>
              <w:ind w:firstLine="220"/>
              <w:jc w:val="both"/>
              <w:rPr>
                <w:sz w:val="17"/>
                <w:szCs w:val="17"/>
              </w:rPr>
            </w:pPr>
          </w:p>
        </w:tc>
      </w:tr>
      <w:tr w:rsidR="004B4C49" w14:paraId="509C56E3"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D9845A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5B4F46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A12005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FA483D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326500</w:t>
            </w:r>
          </w:p>
        </w:tc>
        <w:tc>
          <w:tcPr>
            <w:tcW w:w="2873" w:type="dxa"/>
            <w:tcBorders>
              <w:top w:val="single" w:sz="4" w:space="0" w:color="auto"/>
              <w:left w:val="single" w:sz="4" w:space="0" w:color="auto"/>
            </w:tcBorders>
            <w:shd w:val="clear" w:color="auto" w:fill="auto"/>
            <w:vAlign w:val="bottom"/>
          </w:tcPr>
          <w:p w14:paraId="35623944" w14:textId="77777777" w:rsidR="004B4C49" w:rsidRDefault="00000000">
            <w:pPr>
              <w:pStyle w:val="Other10"/>
              <w:spacing w:after="0"/>
              <w:rPr>
                <w:sz w:val="17"/>
                <w:szCs w:val="17"/>
              </w:rPr>
            </w:pPr>
            <w:r>
              <w:rPr>
                <w:rStyle w:val="Other1"/>
                <w:rFonts w:ascii="Arial" w:eastAsia="Arial" w:hAnsi="Arial" w:cs="Arial"/>
                <w:sz w:val="17"/>
                <w:szCs w:val="17"/>
              </w:rPr>
              <w:t>HLAVICE AK D32-XXL</w:t>
            </w:r>
          </w:p>
        </w:tc>
        <w:tc>
          <w:tcPr>
            <w:tcW w:w="1310" w:type="dxa"/>
            <w:tcBorders>
              <w:top w:val="single" w:sz="4" w:space="0" w:color="auto"/>
              <w:left w:val="single" w:sz="4" w:space="0" w:color="auto"/>
              <w:right w:val="single" w:sz="4" w:space="0" w:color="auto"/>
            </w:tcBorders>
            <w:shd w:val="clear" w:color="auto" w:fill="auto"/>
            <w:vAlign w:val="bottom"/>
          </w:tcPr>
          <w:p w14:paraId="143BAE59" w14:textId="3707BEEB" w:rsidR="004B4C49" w:rsidRDefault="004B4C49">
            <w:pPr>
              <w:pStyle w:val="Other10"/>
              <w:spacing w:after="0"/>
              <w:ind w:firstLine="220"/>
              <w:jc w:val="both"/>
              <w:rPr>
                <w:sz w:val="17"/>
                <w:szCs w:val="17"/>
              </w:rPr>
            </w:pPr>
          </w:p>
        </w:tc>
      </w:tr>
      <w:tr w:rsidR="004B4C49" w14:paraId="0BCE56B5"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18BE120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4EC6DFB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3E81B11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073CD5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326502</w:t>
            </w:r>
          </w:p>
        </w:tc>
        <w:tc>
          <w:tcPr>
            <w:tcW w:w="2873" w:type="dxa"/>
            <w:tcBorders>
              <w:top w:val="single" w:sz="4" w:space="0" w:color="auto"/>
              <w:left w:val="single" w:sz="4" w:space="0" w:color="auto"/>
            </w:tcBorders>
            <w:shd w:val="clear" w:color="auto" w:fill="auto"/>
            <w:vAlign w:val="bottom"/>
          </w:tcPr>
          <w:p w14:paraId="45998AD3" w14:textId="77777777" w:rsidR="004B4C49" w:rsidRDefault="00000000">
            <w:pPr>
              <w:pStyle w:val="Other10"/>
              <w:spacing w:after="0"/>
              <w:rPr>
                <w:sz w:val="17"/>
                <w:szCs w:val="17"/>
              </w:rPr>
            </w:pPr>
            <w:r>
              <w:rPr>
                <w:rStyle w:val="Other1"/>
                <w:rFonts w:ascii="Arial" w:eastAsia="Arial" w:hAnsi="Arial" w:cs="Arial"/>
                <w:sz w:val="17"/>
                <w:szCs w:val="17"/>
              </w:rPr>
              <w:t>HLAVICE AK D32-XL</w:t>
            </w:r>
          </w:p>
        </w:tc>
        <w:tc>
          <w:tcPr>
            <w:tcW w:w="1310" w:type="dxa"/>
            <w:tcBorders>
              <w:top w:val="single" w:sz="4" w:space="0" w:color="auto"/>
              <w:left w:val="single" w:sz="4" w:space="0" w:color="auto"/>
              <w:right w:val="single" w:sz="4" w:space="0" w:color="auto"/>
            </w:tcBorders>
            <w:shd w:val="clear" w:color="auto" w:fill="auto"/>
            <w:vAlign w:val="bottom"/>
          </w:tcPr>
          <w:p w14:paraId="2E6FA309" w14:textId="3F340501" w:rsidR="004B4C49" w:rsidRDefault="004B4C49">
            <w:pPr>
              <w:pStyle w:val="Other10"/>
              <w:spacing w:after="0"/>
              <w:ind w:firstLine="220"/>
              <w:jc w:val="both"/>
              <w:rPr>
                <w:sz w:val="17"/>
                <w:szCs w:val="17"/>
              </w:rPr>
            </w:pPr>
          </w:p>
        </w:tc>
      </w:tr>
      <w:tr w:rsidR="004B4C49" w14:paraId="1DC1929F"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5E1075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4E3672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2FA09A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D504EFE"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326505</w:t>
            </w:r>
          </w:p>
        </w:tc>
        <w:tc>
          <w:tcPr>
            <w:tcW w:w="2873" w:type="dxa"/>
            <w:tcBorders>
              <w:top w:val="single" w:sz="4" w:space="0" w:color="auto"/>
              <w:left w:val="single" w:sz="4" w:space="0" w:color="auto"/>
            </w:tcBorders>
            <w:shd w:val="clear" w:color="auto" w:fill="auto"/>
            <w:vAlign w:val="bottom"/>
          </w:tcPr>
          <w:p w14:paraId="5CF31028" w14:textId="77777777" w:rsidR="004B4C49" w:rsidRDefault="00000000">
            <w:pPr>
              <w:pStyle w:val="Other10"/>
              <w:spacing w:after="0"/>
              <w:rPr>
                <w:sz w:val="17"/>
                <w:szCs w:val="17"/>
              </w:rPr>
            </w:pPr>
            <w:r>
              <w:rPr>
                <w:rStyle w:val="Other1"/>
                <w:rFonts w:ascii="Arial" w:eastAsia="Arial" w:hAnsi="Arial" w:cs="Arial"/>
                <w:sz w:val="17"/>
                <w:szCs w:val="17"/>
              </w:rPr>
              <w:t>HLAVICE AK D32-L</w:t>
            </w:r>
          </w:p>
        </w:tc>
        <w:tc>
          <w:tcPr>
            <w:tcW w:w="1310" w:type="dxa"/>
            <w:tcBorders>
              <w:top w:val="single" w:sz="4" w:space="0" w:color="auto"/>
              <w:left w:val="single" w:sz="4" w:space="0" w:color="auto"/>
              <w:right w:val="single" w:sz="4" w:space="0" w:color="auto"/>
            </w:tcBorders>
            <w:shd w:val="clear" w:color="auto" w:fill="auto"/>
            <w:vAlign w:val="bottom"/>
          </w:tcPr>
          <w:p w14:paraId="73BFBCF9" w14:textId="49B0C3B7" w:rsidR="004B4C49" w:rsidRDefault="004B4C49">
            <w:pPr>
              <w:pStyle w:val="Other10"/>
              <w:spacing w:after="0"/>
              <w:ind w:firstLine="220"/>
              <w:jc w:val="both"/>
              <w:rPr>
                <w:sz w:val="17"/>
                <w:szCs w:val="17"/>
              </w:rPr>
            </w:pPr>
          </w:p>
        </w:tc>
      </w:tr>
      <w:tr w:rsidR="004B4C49" w14:paraId="7D173E81"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2622A27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9BFC51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CF8C19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E28C86E"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326510</w:t>
            </w:r>
          </w:p>
        </w:tc>
        <w:tc>
          <w:tcPr>
            <w:tcW w:w="2873" w:type="dxa"/>
            <w:tcBorders>
              <w:top w:val="single" w:sz="4" w:space="0" w:color="auto"/>
              <w:left w:val="single" w:sz="4" w:space="0" w:color="auto"/>
            </w:tcBorders>
            <w:shd w:val="clear" w:color="auto" w:fill="auto"/>
            <w:vAlign w:val="bottom"/>
          </w:tcPr>
          <w:p w14:paraId="1D9DEB85" w14:textId="77777777" w:rsidR="004B4C49" w:rsidRDefault="00000000">
            <w:pPr>
              <w:pStyle w:val="Other10"/>
              <w:spacing w:after="0"/>
              <w:rPr>
                <w:sz w:val="17"/>
                <w:szCs w:val="17"/>
              </w:rPr>
            </w:pPr>
            <w:r>
              <w:rPr>
                <w:rStyle w:val="Other1"/>
                <w:rFonts w:ascii="Arial" w:eastAsia="Arial" w:hAnsi="Arial" w:cs="Arial"/>
                <w:sz w:val="17"/>
                <w:szCs w:val="17"/>
              </w:rPr>
              <w:t>HLAVICE AK D32-M</w:t>
            </w:r>
          </w:p>
        </w:tc>
        <w:tc>
          <w:tcPr>
            <w:tcW w:w="1310" w:type="dxa"/>
            <w:tcBorders>
              <w:top w:val="single" w:sz="4" w:space="0" w:color="auto"/>
              <w:left w:val="single" w:sz="4" w:space="0" w:color="auto"/>
              <w:right w:val="single" w:sz="4" w:space="0" w:color="auto"/>
            </w:tcBorders>
            <w:shd w:val="clear" w:color="auto" w:fill="auto"/>
            <w:vAlign w:val="bottom"/>
          </w:tcPr>
          <w:p w14:paraId="4E6112B3" w14:textId="1D5120D8" w:rsidR="004B4C49" w:rsidRDefault="004B4C49">
            <w:pPr>
              <w:pStyle w:val="Other10"/>
              <w:spacing w:after="0"/>
              <w:ind w:firstLine="220"/>
              <w:jc w:val="both"/>
              <w:rPr>
                <w:sz w:val="17"/>
                <w:szCs w:val="17"/>
              </w:rPr>
            </w:pPr>
          </w:p>
        </w:tc>
      </w:tr>
      <w:tr w:rsidR="004B4C49" w14:paraId="32A5ED25"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7FC5E720"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640B80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BE0B2B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6341B7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326515</w:t>
            </w:r>
          </w:p>
        </w:tc>
        <w:tc>
          <w:tcPr>
            <w:tcW w:w="2873" w:type="dxa"/>
            <w:tcBorders>
              <w:top w:val="single" w:sz="4" w:space="0" w:color="auto"/>
              <w:left w:val="single" w:sz="4" w:space="0" w:color="auto"/>
            </w:tcBorders>
            <w:shd w:val="clear" w:color="auto" w:fill="auto"/>
            <w:vAlign w:val="bottom"/>
          </w:tcPr>
          <w:p w14:paraId="280DDAE1" w14:textId="77777777" w:rsidR="004B4C49" w:rsidRDefault="00000000">
            <w:pPr>
              <w:pStyle w:val="Other10"/>
              <w:spacing w:after="0"/>
              <w:rPr>
                <w:sz w:val="17"/>
                <w:szCs w:val="17"/>
              </w:rPr>
            </w:pPr>
            <w:r>
              <w:rPr>
                <w:rStyle w:val="Other1"/>
                <w:rFonts w:ascii="Arial" w:eastAsia="Arial" w:hAnsi="Arial" w:cs="Arial"/>
                <w:sz w:val="17"/>
                <w:szCs w:val="17"/>
              </w:rPr>
              <w:t>HLAVICE AK D32-S</w:t>
            </w:r>
          </w:p>
        </w:tc>
        <w:tc>
          <w:tcPr>
            <w:tcW w:w="1310" w:type="dxa"/>
            <w:tcBorders>
              <w:top w:val="single" w:sz="4" w:space="0" w:color="auto"/>
              <w:left w:val="single" w:sz="4" w:space="0" w:color="auto"/>
              <w:right w:val="single" w:sz="4" w:space="0" w:color="auto"/>
            </w:tcBorders>
            <w:shd w:val="clear" w:color="auto" w:fill="auto"/>
            <w:vAlign w:val="bottom"/>
          </w:tcPr>
          <w:p w14:paraId="3692A3E2" w14:textId="4C65BE62" w:rsidR="004B4C49" w:rsidRDefault="004B4C49">
            <w:pPr>
              <w:pStyle w:val="Other10"/>
              <w:spacing w:after="0"/>
              <w:ind w:firstLine="220"/>
              <w:jc w:val="both"/>
              <w:rPr>
                <w:sz w:val="17"/>
                <w:szCs w:val="17"/>
              </w:rPr>
            </w:pPr>
          </w:p>
        </w:tc>
      </w:tr>
      <w:tr w:rsidR="004B4C49" w14:paraId="3E50F019" w14:textId="77777777">
        <w:tblPrEx>
          <w:tblCellMar>
            <w:top w:w="0" w:type="dxa"/>
            <w:bottom w:w="0" w:type="dxa"/>
          </w:tblCellMar>
        </w:tblPrEx>
        <w:trPr>
          <w:trHeight w:hRule="exact" w:val="317"/>
          <w:jc w:val="center"/>
        </w:trPr>
        <w:tc>
          <w:tcPr>
            <w:tcW w:w="641" w:type="dxa"/>
            <w:tcBorders>
              <w:top w:val="single" w:sz="4" w:space="0" w:color="auto"/>
              <w:left w:val="single" w:sz="4" w:space="0" w:color="auto"/>
              <w:bottom w:val="single" w:sz="4" w:space="0" w:color="auto"/>
            </w:tcBorders>
            <w:shd w:val="clear" w:color="auto" w:fill="auto"/>
          </w:tcPr>
          <w:p w14:paraId="2287685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bottom w:val="single" w:sz="4" w:space="0" w:color="auto"/>
            </w:tcBorders>
            <w:shd w:val="clear" w:color="auto" w:fill="auto"/>
          </w:tcPr>
          <w:p w14:paraId="3FBA27B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bottom w:val="single" w:sz="4" w:space="0" w:color="auto"/>
            </w:tcBorders>
            <w:shd w:val="clear" w:color="auto" w:fill="auto"/>
          </w:tcPr>
          <w:p w14:paraId="6392A97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bottom w:val="single" w:sz="4" w:space="0" w:color="auto"/>
            </w:tcBorders>
            <w:shd w:val="clear" w:color="auto" w:fill="auto"/>
          </w:tcPr>
          <w:p w14:paraId="0C7B279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326520</w:t>
            </w:r>
          </w:p>
        </w:tc>
        <w:tc>
          <w:tcPr>
            <w:tcW w:w="2873" w:type="dxa"/>
            <w:tcBorders>
              <w:top w:val="single" w:sz="4" w:space="0" w:color="auto"/>
              <w:left w:val="single" w:sz="4" w:space="0" w:color="auto"/>
              <w:bottom w:val="single" w:sz="4" w:space="0" w:color="auto"/>
            </w:tcBorders>
            <w:shd w:val="clear" w:color="auto" w:fill="auto"/>
          </w:tcPr>
          <w:p w14:paraId="6BAAE05C" w14:textId="77777777" w:rsidR="004B4C49" w:rsidRDefault="00000000">
            <w:pPr>
              <w:pStyle w:val="Other10"/>
              <w:spacing w:after="0"/>
              <w:rPr>
                <w:sz w:val="17"/>
                <w:szCs w:val="17"/>
              </w:rPr>
            </w:pPr>
            <w:r>
              <w:rPr>
                <w:rStyle w:val="Other1"/>
                <w:rFonts w:ascii="Arial" w:eastAsia="Arial" w:hAnsi="Arial" w:cs="Arial"/>
                <w:sz w:val="17"/>
                <w:szCs w:val="17"/>
              </w:rPr>
              <w:t>HLAVICE AK D36-S</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56E2A14" w14:textId="76458D1D" w:rsidR="004B4C49" w:rsidRDefault="004B4C49">
            <w:pPr>
              <w:pStyle w:val="Other10"/>
              <w:spacing w:after="0"/>
              <w:ind w:firstLine="220"/>
              <w:jc w:val="both"/>
              <w:rPr>
                <w:sz w:val="17"/>
                <w:szCs w:val="17"/>
              </w:rPr>
            </w:pPr>
          </w:p>
        </w:tc>
      </w:tr>
    </w:tbl>
    <w:p w14:paraId="4217B6B7" w14:textId="77777777" w:rsidR="004B4C49" w:rsidRDefault="0000000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1001"/>
        <w:gridCol w:w="1375"/>
        <w:gridCol w:w="1109"/>
        <w:gridCol w:w="2880"/>
        <w:gridCol w:w="1354"/>
      </w:tblGrid>
      <w:tr w:rsidR="004B4C49" w14:paraId="1F035874" w14:textId="77777777">
        <w:tblPrEx>
          <w:tblCellMar>
            <w:top w:w="0" w:type="dxa"/>
            <w:bottom w:w="0" w:type="dxa"/>
          </w:tblCellMar>
        </w:tblPrEx>
        <w:trPr>
          <w:trHeight w:hRule="exact" w:val="346"/>
          <w:jc w:val="center"/>
        </w:trPr>
        <w:tc>
          <w:tcPr>
            <w:tcW w:w="648" w:type="dxa"/>
            <w:tcBorders>
              <w:left w:val="single" w:sz="4" w:space="0" w:color="auto"/>
            </w:tcBorders>
            <w:shd w:val="clear" w:color="auto" w:fill="auto"/>
            <w:vAlign w:val="bottom"/>
          </w:tcPr>
          <w:p w14:paraId="22C956D6" w14:textId="77777777" w:rsidR="004B4C49" w:rsidRDefault="00000000">
            <w:pPr>
              <w:pStyle w:val="Other10"/>
              <w:spacing w:after="0"/>
              <w:rPr>
                <w:sz w:val="17"/>
                <w:szCs w:val="17"/>
              </w:rPr>
            </w:pPr>
            <w:r>
              <w:rPr>
                <w:rStyle w:val="Other1"/>
                <w:rFonts w:ascii="Arial" w:eastAsia="Arial" w:hAnsi="Arial" w:cs="Arial"/>
                <w:sz w:val="17"/>
                <w:szCs w:val="17"/>
              </w:rPr>
              <w:lastRenderedPageBreak/>
              <w:t>T214</w:t>
            </w:r>
          </w:p>
        </w:tc>
        <w:tc>
          <w:tcPr>
            <w:tcW w:w="1001" w:type="dxa"/>
            <w:tcBorders>
              <w:left w:val="single" w:sz="4" w:space="0" w:color="auto"/>
            </w:tcBorders>
            <w:shd w:val="clear" w:color="auto" w:fill="auto"/>
            <w:vAlign w:val="bottom"/>
          </w:tcPr>
          <w:p w14:paraId="211506B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left w:val="single" w:sz="4" w:space="0" w:color="auto"/>
            </w:tcBorders>
            <w:shd w:val="clear" w:color="auto" w:fill="auto"/>
            <w:vAlign w:val="bottom"/>
          </w:tcPr>
          <w:p w14:paraId="3EB066F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left w:val="single" w:sz="4" w:space="0" w:color="auto"/>
            </w:tcBorders>
            <w:shd w:val="clear" w:color="auto" w:fill="auto"/>
            <w:vAlign w:val="bottom"/>
          </w:tcPr>
          <w:p w14:paraId="1069DCB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326521</w:t>
            </w:r>
          </w:p>
        </w:tc>
        <w:tc>
          <w:tcPr>
            <w:tcW w:w="2880" w:type="dxa"/>
            <w:tcBorders>
              <w:left w:val="single" w:sz="4" w:space="0" w:color="auto"/>
            </w:tcBorders>
            <w:shd w:val="clear" w:color="auto" w:fill="auto"/>
            <w:vAlign w:val="bottom"/>
          </w:tcPr>
          <w:p w14:paraId="4844C539" w14:textId="77777777" w:rsidR="004B4C49" w:rsidRDefault="00000000">
            <w:pPr>
              <w:pStyle w:val="Other10"/>
              <w:spacing w:after="0"/>
              <w:rPr>
                <w:sz w:val="17"/>
                <w:szCs w:val="17"/>
              </w:rPr>
            </w:pPr>
            <w:r>
              <w:rPr>
                <w:rStyle w:val="Other1"/>
                <w:rFonts w:ascii="Arial" w:eastAsia="Arial" w:hAnsi="Arial" w:cs="Arial"/>
                <w:sz w:val="17"/>
                <w:szCs w:val="17"/>
              </w:rPr>
              <w:t>HLAVICE AKD36-M</w:t>
            </w:r>
          </w:p>
        </w:tc>
        <w:tc>
          <w:tcPr>
            <w:tcW w:w="1354" w:type="dxa"/>
            <w:tcBorders>
              <w:left w:val="single" w:sz="4" w:space="0" w:color="auto"/>
              <w:right w:val="single" w:sz="4" w:space="0" w:color="auto"/>
            </w:tcBorders>
            <w:shd w:val="clear" w:color="auto" w:fill="auto"/>
            <w:vAlign w:val="bottom"/>
          </w:tcPr>
          <w:p w14:paraId="114F01C3" w14:textId="5FED7AFB" w:rsidR="004B4C49" w:rsidRDefault="004B4C49">
            <w:pPr>
              <w:pStyle w:val="Other10"/>
              <w:spacing w:after="0"/>
              <w:ind w:firstLine="220"/>
              <w:jc w:val="both"/>
              <w:rPr>
                <w:sz w:val="17"/>
                <w:szCs w:val="17"/>
              </w:rPr>
            </w:pPr>
          </w:p>
        </w:tc>
      </w:tr>
      <w:tr w:rsidR="004B4C49" w14:paraId="44B3A284"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5E651FF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888786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67F3B2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6A0CB15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326522</w:t>
            </w:r>
          </w:p>
        </w:tc>
        <w:tc>
          <w:tcPr>
            <w:tcW w:w="2880" w:type="dxa"/>
            <w:tcBorders>
              <w:top w:val="single" w:sz="4" w:space="0" w:color="auto"/>
              <w:left w:val="single" w:sz="4" w:space="0" w:color="auto"/>
            </w:tcBorders>
            <w:shd w:val="clear" w:color="auto" w:fill="auto"/>
            <w:vAlign w:val="bottom"/>
          </w:tcPr>
          <w:p w14:paraId="03FD1C19" w14:textId="77777777" w:rsidR="004B4C49" w:rsidRDefault="00000000">
            <w:pPr>
              <w:pStyle w:val="Other10"/>
              <w:spacing w:after="0"/>
              <w:rPr>
                <w:sz w:val="17"/>
                <w:szCs w:val="17"/>
              </w:rPr>
            </w:pPr>
            <w:r>
              <w:rPr>
                <w:rStyle w:val="Other1"/>
                <w:rFonts w:ascii="Arial" w:eastAsia="Arial" w:hAnsi="Arial" w:cs="Arial"/>
                <w:sz w:val="17"/>
                <w:szCs w:val="17"/>
              </w:rPr>
              <w:t>HLAVICE AK D36-L</w:t>
            </w:r>
          </w:p>
        </w:tc>
        <w:tc>
          <w:tcPr>
            <w:tcW w:w="1354" w:type="dxa"/>
            <w:tcBorders>
              <w:top w:val="single" w:sz="4" w:space="0" w:color="auto"/>
              <w:left w:val="single" w:sz="4" w:space="0" w:color="auto"/>
              <w:right w:val="single" w:sz="4" w:space="0" w:color="auto"/>
            </w:tcBorders>
            <w:shd w:val="clear" w:color="auto" w:fill="auto"/>
            <w:vAlign w:val="bottom"/>
          </w:tcPr>
          <w:p w14:paraId="202BA05C" w14:textId="3493CE91" w:rsidR="004B4C49" w:rsidRDefault="004B4C49">
            <w:pPr>
              <w:pStyle w:val="Other10"/>
              <w:spacing w:after="0"/>
              <w:ind w:firstLine="220"/>
              <w:jc w:val="both"/>
              <w:rPr>
                <w:sz w:val="17"/>
                <w:szCs w:val="17"/>
              </w:rPr>
            </w:pPr>
          </w:p>
        </w:tc>
      </w:tr>
      <w:tr w:rsidR="004B4C49" w14:paraId="30AEAF82"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3A6E8B8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DEB914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11307B4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0BF7092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326523</w:t>
            </w:r>
          </w:p>
        </w:tc>
        <w:tc>
          <w:tcPr>
            <w:tcW w:w="2880" w:type="dxa"/>
            <w:tcBorders>
              <w:top w:val="single" w:sz="4" w:space="0" w:color="auto"/>
              <w:left w:val="single" w:sz="4" w:space="0" w:color="auto"/>
            </w:tcBorders>
            <w:shd w:val="clear" w:color="auto" w:fill="auto"/>
            <w:vAlign w:val="bottom"/>
          </w:tcPr>
          <w:p w14:paraId="1F26B7EB" w14:textId="77777777" w:rsidR="004B4C49" w:rsidRDefault="00000000">
            <w:pPr>
              <w:pStyle w:val="Other10"/>
              <w:spacing w:after="0"/>
              <w:rPr>
                <w:sz w:val="17"/>
                <w:szCs w:val="17"/>
              </w:rPr>
            </w:pPr>
            <w:r>
              <w:rPr>
                <w:rStyle w:val="Other1"/>
                <w:rFonts w:ascii="Arial" w:eastAsia="Arial" w:hAnsi="Arial" w:cs="Arial"/>
                <w:sz w:val="17"/>
                <w:szCs w:val="17"/>
              </w:rPr>
              <w:t>HLAVICE AK D36-XL</w:t>
            </w:r>
          </w:p>
        </w:tc>
        <w:tc>
          <w:tcPr>
            <w:tcW w:w="1354" w:type="dxa"/>
            <w:tcBorders>
              <w:top w:val="single" w:sz="4" w:space="0" w:color="auto"/>
              <w:left w:val="single" w:sz="4" w:space="0" w:color="auto"/>
              <w:right w:val="single" w:sz="4" w:space="0" w:color="auto"/>
            </w:tcBorders>
            <w:shd w:val="clear" w:color="auto" w:fill="auto"/>
            <w:vAlign w:val="bottom"/>
          </w:tcPr>
          <w:p w14:paraId="2B6A864B" w14:textId="25687349" w:rsidR="004B4C49" w:rsidRDefault="004B4C49">
            <w:pPr>
              <w:pStyle w:val="Other10"/>
              <w:spacing w:after="0"/>
              <w:ind w:firstLine="220"/>
              <w:jc w:val="both"/>
              <w:rPr>
                <w:sz w:val="17"/>
                <w:szCs w:val="17"/>
              </w:rPr>
            </w:pPr>
          </w:p>
        </w:tc>
      </w:tr>
      <w:tr w:rsidR="004B4C49" w14:paraId="05AF8683"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388FD3E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00C168A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16D80AA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791CC56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326524</w:t>
            </w:r>
          </w:p>
        </w:tc>
        <w:tc>
          <w:tcPr>
            <w:tcW w:w="2880" w:type="dxa"/>
            <w:tcBorders>
              <w:top w:val="single" w:sz="4" w:space="0" w:color="auto"/>
              <w:left w:val="single" w:sz="4" w:space="0" w:color="auto"/>
            </w:tcBorders>
            <w:shd w:val="clear" w:color="auto" w:fill="auto"/>
            <w:vAlign w:val="bottom"/>
          </w:tcPr>
          <w:p w14:paraId="5FCD58D1" w14:textId="77777777" w:rsidR="004B4C49" w:rsidRDefault="00000000">
            <w:pPr>
              <w:pStyle w:val="Other10"/>
              <w:spacing w:after="0"/>
              <w:rPr>
                <w:sz w:val="17"/>
                <w:szCs w:val="17"/>
              </w:rPr>
            </w:pPr>
            <w:r>
              <w:rPr>
                <w:rStyle w:val="Other1"/>
                <w:rFonts w:ascii="Arial" w:eastAsia="Arial" w:hAnsi="Arial" w:cs="Arial"/>
                <w:sz w:val="17"/>
                <w:szCs w:val="17"/>
              </w:rPr>
              <w:t>HLAVICE AK D36-XXL</w:t>
            </w:r>
          </w:p>
        </w:tc>
        <w:tc>
          <w:tcPr>
            <w:tcW w:w="1354" w:type="dxa"/>
            <w:tcBorders>
              <w:top w:val="single" w:sz="4" w:space="0" w:color="auto"/>
              <w:left w:val="single" w:sz="4" w:space="0" w:color="auto"/>
              <w:right w:val="single" w:sz="4" w:space="0" w:color="auto"/>
            </w:tcBorders>
            <w:shd w:val="clear" w:color="auto" w:fill="auto"/>
            <w:vAlign w:val="bottom"/>
          </w:tcPr>
          <w:p w14:paraId="63D53718" w14:textId="331B6C7F" w:rsidR="004B4C49" w:rsidRDefault="004B4C49">
            <w:pPr>
              <w:pStyle w:val="Other10"/>
              <w:spacing w:after="0"/>
              <w:ind w:firstLine="220"/>
              <w:jc w:val="both"/>
              <w:rPr>
                <w:sz w:val="17"/>
                <w:szCs w:val="17"/>
              </w:rPr>
            </w:pPr>
          </w:p>
        </w:tc>
      </w:tr>
      <w:tr w:rsidR="004B4C49" w14:paraId="46073A88"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39C80D8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4ABCE2B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B536AE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5A396F5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326547</w:t>
            </w:r>
          </w:p>
        </w:tc>
        <w:tc>
          <w:tcPr>
            <w:tcW w:w="2880" w:type="dxa"/>
            <w:tcBorders>
              <w:top w:val="single" w:sz="4" w:space="0" w:color="auto"/>
              <w:left w:val="single" w:sz="4" w:space="0" w:color="auto"/>
            </w:tcBorders>
            <w:shd w:val="clear" w:color="auto" w:fill="auto"/>
            <w:vAlign w:val="bottom"/>
          </w:tcPr>
          <w:p w14:paraId="68706E3C" w14:textId="77777777" w:rsidR="004B4C49" w:rsidRDefault="00000000">
            <w:pPr>
              <w:pStyle w:val="Other10"/>
              <w:spacing w:after="0"/>
              <w:rPr>
                <w:sz w:val="17"/>
                <w:szCs w:val="17"/>
              </w:rPr>
            </w:pPr>
            <w:r>
              <w:rPr>
                <w:rStyle w:val="Other1"/>
                <w:rFonts w:ascii="Arial" w:eastAsia="Arial" w:hAnsi="Arial" w:cs="Arial"/>
                <w:sz w:val="17"/>
                <w:szCs w:val="17"/>
              </w:rPr>
              <w:t>HLAVICE AKD28-XL</w:t>
            </w:r>
          </w:p>
        </w:tc>
        <w:tc>
          <w:tcPr>
            <w:tcW w:w="1354" w:type="dxa"/>
            <w:tcBorders>
              <w:top w:val="single" w:sz="4" w:space="0" w:color="auto"/>
              <w:left w:val="single" w:sz="4" w:space="0" w:color="auto"/>
              <w:right w:val="single" w:sz="4" w:space="0" w:color="auto"/>
            </w:tcBorders>
            <w:shd w:val="clear" w:color="auto" w:fill="auto"/>
            <w:vAlign w:val="bottom"/>
          </w:tcPr>
          <w:p w14:paraId="3C41DEA5" w14:textId="3E1E07B9" w:rsidR="004B4C49" w:rsidRDefault="004B4C49">
            <w:pPr>
              <w:pStyle w:val="Other10"/>
              <w:spacing w:after="0"/>
              <w:ind w:firstLine="220"/>
              <w:jc w:val="both"/>
              <w:rPr>
                <w:sz w:val="17"/>
                <w:szCs w:val="17"/>
              </w:rPr>
            </w:pPr>
          </w:p>
        </w:tc>
      </w:tr>
      <w:tr w:rsidR="004B4C49" w14:paraId="22D86E57"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1E5D3E0A"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7A21B5C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A48BE8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53C25CD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326550</w:t>
            </w:r>
          </w:p>
        </w:tc>
        <w:tc>
          <w:tcPr>
            <w:tcW w:w="2880" w:type="dxa"/>
            <w:tcBorders>
              <w:top w:val="single" w:sz="4" w:space="0" w:color="auto"/>
              <w:left w:val="single" w:sz="4" w:space="0" w:color="auto"/>
            </w:tcBorders>
            <w:shd w:val="clear" w:color="auto" w:fill="auto"/>
            <w:vAlign w:val="bottom"/>
          </w:tcPr>
          <w:p w14:paraId="626FB00A" w14:textId="77777777" w:rsidR="004B4C49" w:rsidRDefault="00000000">
            <w:pPr>
              <w:pStyle w:val="Other10"/>
              <w:spacing w:after="0"/>
              <w:rPr>
                <w:sz w:val="17"/>
                <w:szCs w:val="17"/>
              </w:rPr>
            </w:pPr>
            <w:r>
              <w:rPr>
                <w:rStyle w:val="Other1"/>
                <w:rFonts w:ascii="Arial" w:eastAsia="Arial" w:hAnsi="Arial" w:cs="Arial"/>
                <w:sz w:val="17"/>
                <w:szCs w:val="17"/>
              </w:rPr>
              <w:t>HLAVICE AK D28-L</w:t>
            </w:r>
          </w:p>
        </w:tc>
        <w:tc>
          <w:tcPr>
            <w:tcW w:w="1354" w:type="dxa"/>
            <w:tcBorders>
              <w:top w:val="single" w:sz="4" w:space="0" w:color="auto"/>
              <w:left w:val="single" w:sz="4" w:space="0" w:color="auto"/>
              <w:right w:val="single" w:sz="4" w:space="0" w:color="auto"/>
            </w:tcBorders>
            <w:shd w:val="clear" w:color="auto" w:fill="auto"/>
            <w:vAlign w:val="bottom"/>
          </w:tcPr>
          <w:p w14:paraId="71C161F8" w14:textId="211B17E7" w:rsidR="004B4C49" w:rsidRDefault="004B4C49">
            <w:pPr>
              <w:pStyle w:val="Other10"/>
              <w:spacing w:after="0"/>
              <w:ind w:firstLine="220"/>
              <w:jc w:val="both"/>
              <w:rPr>
                <w:sz w:val="17"/>
                <w:szCs w:val="17"/>
              </w:rPr>
            </w:pPr>
          </w:p>
        </w:tc>
      </w:tr>
      <w:tr w:rsidR="004B4C49" w14:paraId="30C30CBB"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640DD43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0192852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6D0A7D0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466B9CA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326555</w:t>
            </w:r>
          </w:p>
        </w:tc>
        <w:tc>
          <w:tcPr>
            <w:tcW w:w="2880" w:type="dxa"/>
            <w:tcBorders>
              <w:top w:val="single" w:sz="4" w:space="0" w:color="auto"/>
              <w:left w:val="single" w:sz="4" w:space="0" w:color="auto"/>
            </w:tcBorders>
            <w:shd w:val="clear" w:color="auto" w:fill="auto"/>
            <w:vAlign w:val="bottom"/>
          </w:tcPr>
          <w:p w14:paraId="2964DA7B" w14:textId="77777777" w:rsidR="004B4C49" w:rsidRDefault="00000000">
            <w:pPr>
              <w:pStyle w:val="Other10"/>
              <w:spacing w:after="0"/>
              <w:rPr>
                <w:sz w:val="17"/>
                <w:szCs w:val="17"/>
              </w:rPr>
            </w:pPr>
            <w:r>
              <w:rPr>
                <w:rStyle w:val="Other1"/>
                <w:rFonts w:ascii="Arial" w:eastAsia="Arial" w:hAnsi="Arial" w:cs="Arial"/>
                <w:sz w:val="17"/>
                <w:szCs w:val="17"/>
              </w:rPr>
              <w:t>HLAVICE AK D28-M</w:t>
            </w:r>
          </w:p>
        </w:tc>
        <w:tc>
          <w:tcPr>
            <w:tcW w:w="1354" w:type="dxa"/>
            <w:tcBorders>
              <w:top w:val="single" w:sz="4" w:space="0" w:color="auto"/>
              <w:left w:val="single" w:sz="4" w:space="0" w:color="auto"/>
              <w:right w:val="single" w:sz="4" w:space="0" w:color="auto"/>
            </w:tcBorders>
            <w:shd w:val="clear" w:color="auto" w:fill="auto"/>
            <w:vAlign w:val="bottom"/>
          </w:tcPr>
          <w:p w14:paraId="1D1E5C2E" w14:textId="2770CEA3" w:rsidR="004B4C49" w:rsidRDefault="004B4C49">
            <w:pPr>
              <w:pStyle w:val="Other10"/>
              <w:spacing w:after="0"/>
              <w:ind w:firstLine="220"/>
              <w:jc w:val="both"/>
              <w:rPr>
                <w:sz w:val="17"/>
                <w:szCs w:val="17"/>
              </w:rPr>
            </w:pPr>
          </w:p>
        </w:tc>
      </w:tr>
      <w:tr w:rsidR="004B4C49" w14:paraId="3D3556A7"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45CC285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44356E1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0CD87A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77D9F1F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326560</w:t>
            </w:r>
          </w:p>
        </w:tc>
        <w:tc>
          <w:tcPr>
            <w:tcW w:w="2880" w:type="dxa"/>
            <w:tcBorders>
              <w:top w:val="single" w:sz="4" w:space="0" w:color="auto"/>
              <w:left w:val="single" w:sz="4" w:space="0" w:color="auto"/>
            </w:tcBorders>
            <w:shd w:val="clear" w:color="auto" w:fill="auto"/>
            <w:vAlign w:val="bottom"/>
          </w:tcPr>
          <w:p w14:paraId="7F23E0C6" w14:textId="77777777" w:rsidR="004B4C49" w:rsidRDefault="00000000">
            <w:pPr>
              <w:pStyle w:val="Other10"/>
              <w:spacing w:after="0"/>
              <w:rPr>
                <w:sz w:val="17"/>
                <w:szCs w:val="17"/>
              </w:rPr>
            </w:pPr>
            <w:r>
              <w:rPr>
                <w:rStyle w:val="Other1"/>
                <w:rFonts w:ascii="Arial" w:eastAsia="Arial" w:hAnsi="Arial" w:cs="Arial"/>
                <w:sz w:val="17"/>
                <w:szCs w:val="17"/>
              </w:rPr>
              <w:t>HLAVICE AK D28-S</w:t>
            </w:r>
          </w:p>
        </w:tc>
        <w:tc>
          <w:tcPr>
            <w:tcW w:w="1354" w:type="dxa"/>
            <w:tcBorders>
              <w:top w:val="single" w:sz="4" w:space="0" w:color="auto"/>
              <w:left w:val="single" w:sz="4" w:space="0" w:color="auto"/>
              <w:right w:val="single" w:sz="4" w:space="0" w:color="auto"/>
            </w:tcBorders>
            <w:shd w:val="clear" w:color="auto" w:fill="auto"/>
            <w:vAlign w:val="bottom"/>
          </w:tcPr>
          <w:p w14:paraId="1E73028B" w14:textId="2DB41543" w:rsidR="004B4C49" w:rsidRDefault="004B4C49">
            <w:pPr>
              <w:pStyle w:val="Other10"/>
              <w:spacing w:after="0"/>
              <w:ind w:firstLine="220"/>
              <w:jc w:val="both"/>
              <w:rPr>
                <w:sz w:val="17"/>
                <w:szCs w:val="17"/>
              </w:rPr>
            </w:pPr>
          </w:p>
        </w:tc>
      </w:tr>
      <w:tr w:rsidR="004B4C49" w14:paraId="1910DC9C"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424A1B6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00B583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E43856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3F628BD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330838</w:t>
            </w:r>
          </w:p>
        </w:tc>
        <w:tc>
          <w:tcPr>
            <w:tcW w:w="2880" w:type="dxa"/>
            <w:tcBorders>
              <w:top w:val="single" w:sz="4" w:space="0" w:color="auto"/>
              <w:left w:val="single" w:sz="4" w:space="0" w:color="auto"/>
            </w:tcBorders>
            <w:shd w:val="clear" w:color="auto" w:fill="auto"/>
            <w:vAlign w:val="bottom"/>
          </w:tcPr>
          <w:p w14:paraId="429B06B4" w14:textId="77777777" w:rsidR="004B4C49" w:rsidRDefault="00000000">
            <w:pPr>
              <w:pStyle w:val="Other10"/>
              <w:spacing w:after="0"/>
              <w:rPr>
                <w:sz w:val="17"/>
                <w:szCs w:val="17"/>
              </w:rPr>
            </w:pPr>
            <w:r>
              <w:rPr>
                <w:rStyle w:val="Other1"/>
                <w:rFonts w:ascii="Arial" w:eastAsia="Arial" w:hAnsi="Arial" w:cs="Arial"/>
                <w:sz w:val="17"/>
                <w:szCs w:val="17"/>
              </w:rPr>
              <w:t>JAMKA 02 D54/36 STANDARD</w:t>
            </w:r>
          </w:p>
        </w:tc>
        <w:tc>
          <w:tcPr>
            <w:tcW w:w="1354" w:type="dxa"/>
            <w:tcBorders>
              <w:top w:val="single" w:sz="4" w:space="0" w:color="auto"/>
              <w:left w:val="single" w:sz="4" w:space="0" w:color="auto"/>
              <w:right w:val="single" w:sz="4" w:space="0" w:color="auto"/>
            </w:tcBorders>
            <w:shd w:val="clear" w:color="auto" w:fill="auto"/>
            <w:vAlign w:val="bottom"/>
          </w:tcPr>
          <w:p w14:paraId="505CF431" w14:textId="70A08134" w:rsidR="004B4C49" w:rsidRDefault="004B4C49">
            <w:pPr>
              <w:pStyle w:val="Other10"/>
              <w:spacing w:after="0"/>
              <w:ind w:firstLine="220"/>
              <w:jc w:val="both"/>
              <w:rPr>
                <w:sz w:val="17"/>
                <w:szCs w:val="17"/>
              </w:rPr>
            </w:pPr>
          </w:p>
        </w:tc>
      </w:tr>
      <w:tr w:rsidR="004B4C49" w14:paraId="74F121B4"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36EC1A3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AB6D67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34EAAA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2BF5F2E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330839</w:t>
            </w:r>
          </w:p>
        </w:tc>
        <w:tc>
          <w:tcPr>
            <w:tcW w:w="2880" w:type="dxa"/>
            <w:tcBorders>
              <w:top w:val="single" w:sz="4" w:space="0" w:color="auto"/>
              <w:left w:val="single" w:sz="4" w:space="0" w:color="auto"/>
            </w:tcBorders>
            <w:shd w:val="clear" w:color="auto" w:fill="auto"/>
            <w:vAlign w:val="bottom"/>
          </w:tcPr>
          <w:p w14:paraId="15747C22" w14:textId="77777777" w:rsidR="004B4C49" w:rsidRDefault="00000000">
            <w:pPr>
              <w:pStyle w:val="Other10"/>
              <w:spacing w:after="0"/>
              <w:rPr>
                <w:sz w:val="17"/>
                <w:szCs w:val="17"/>
              </w:rPr>
            </w:pPr>
            <w:r>
              <w:rPr>
                <w:rStyle w:val="Other1"/>
                <w:rFonts w:ascii="Arial" w:eastAsia="Arial" w:hAnsi="Arial" w:cs="Arial"/>
                <w:sz w:val="17"/>
                <w:szCs w:val="17"/>
              </w:rPr>
              <w:t>JAMKA 02 D56/36 STANDARD</w:t>
            </w:r>
          </w:p>
        </w:tc>
        <w:tc>
          <w:tcPr>
            <w:tcW w:w="1354" w:type="dxa"/>
            <w:tcBorders>
              <w:top w:val="single" w:sz="4" w:space="0" w:color="auto"/>
              <w:left w:val="single" w:sz="4" w:space="0" w:color="auto"/>
              <w:right w:val="single" w:sz="4" w:space="0" w:color="auto"/>
            </w:tcBorders>
            <w:shd w:val="clear" w:color="auto" w:fill="auto"/>
            <w:vAlign w:val="bottom"/>
          </w:tcPr>
          <w:p w14:paraId="30CAF3A0" w14:textId="5889AE3C" w:rsidR="004B4C49" w:rsidRDefault="004B4C49">
            <w:pPr>
              <w:pStyle w:val="Other10"/>
              <w:spacing w:after="0"/>
              <w:ind w:firstLine="220"/>
              <w:jc w:val="both"/>
              <w:rPr>
                <w:sz w:val="17"/>
                <w:szCs w:val="17"/>
              </w:rPr>
            </w:pPr>
          </w:p>
        </w:tc>
      </w:tr>
      <w:tr w:rsidR="004B4C49" w14:paraId="3555B182"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61A6FBC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5E154DF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25CECA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71F06A8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330840</w:t>
            </w:r>
          </w:p>
        </w:tc>
        <w:tc>
          <w:tcPr>
            <w:tcW w:w="2880" w:type="dxa"/>
            <w:tcBorders>
              <w:top w:val="single" w:sz="4" w:space="0" w:color="auto"/>
              <w:left w:val="single" w:sz="4" w:space="0" w:color="auto"/>
            </w:tcBorders>
            <w:shd w:val="clear" w:color="auto" w:fill="auto"/>
            <w:vAlign w:val="bottom"/>
          </w:tcPr>
          <w:p w14:paraId="2F34D554" w14:textId="77777777" w:rsidR="004B4C49" w:rsidRDefault="00000000">
            <w:pPr>
              <w:pStyle w:val="Other10"/>
              <w:spacing w:after="0"/>
              <w:rPr>
                <w:sz w:val="17"/>
                <w:szCs w:val="17"/>
              </w:rPr>
            </w:pPr>
            <w:r>
              <w:rPr>
                <w:rStyle w:val="Other1"/>
                <w:rFonts w:ascii="Arial" w:eastAsia="Arial" w:hAnsi="Arial" w:cs="Arial"/>
                <w:sz w:val="17"/>
                <w:szCs w:val="17"/>
              </w:rPr>
              <w:t>JAMKA 02 D58/36 STANDARD</w:t>
            </w:r>
          </w:p>
        </w:tc>
        <w:tc>
          <w:tcPr>
            <w:tcW w:w="1354" w:type="dxa"/>
            <w:tcBorders>
              <w:top w:val="single" w:sz="4" w:space="0" w:color="auto"/>
              <w:left w:val="single" w:sz="4" w:space="0" w:color="auto"/>
              <w:right w:val="single" w:sz="4" w:space="0" w:color="auto"/>
            </w:tcBorders>
            <w:shd w:val="clear" w:color="auto" w:fill="auto"/>
            <w:vAlign w:val="bottom"/>
          </w:tcPr>
          <w:p w14:paraId="18E8C837" w14:textId="34EE27DD" w:rsidR="004B4C49" w:rsidRDefault="004B4C49">
            <w:pPr>
              <w:pStyle w:val="Other10"/>
              <w:spacing w:after="0"/>
              <w:ind w:firstLine="220"/>
              <w:jc w:val="both"/>
              <w:rPr>
                <w:sz w:val="17"/>
                <w:szCs w:val="17"/>
              </w:rPr>
            </w:pPr>
          </w:p>
        </w:tc>
      </w:tr>
      <w:tr w:rsidR="004B4C49" w14:paraId="3DC50386"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3387A5AA"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75EB31A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ADC33F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4CC2B7B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330841</w:t>
            </w:r>
          </w:p>
        </w:tc>
        <w:tc>
          <w:tcPr>
            <w:tcW w:w="2880" w:type="dxa"/>
            <w:tcBorders>
              <w:top w:val="single" w:sz="4" w:space="0" w:color="auto"/>
              <w:left w:val="single" w:sz="4" w:space="0" w:color="auto"/>
            </w:tcBorders>
            <w:shd w:val="clear" w:color="auto" w:fill="auto"/>
            <w:vAlign w:val="bottom"/>
          </w:tcPr>
          <w:p w14:paraId="650FB728" w14:textId="77777777" w:rsidR="004B4C49" w:rsidRDefault="00000000">
            <w:pPr>
              <w:pStyle w:val="Other10"/>
              <w:spacing w:after="0"/>
              <w:rPr>
                <w:sz w:val="17"/>
                <w:szCs w:val="17"/>
              </w:rPr>
            </w:pPr>
            <w:r>
              <w:rPr>
                <w:rStyle w:val="Other1"/>
                <w:rFonts w:ascii="Arial" w:eastAsia="Arial" w:hAnsi="Arial" w:cs="Arial"/>
                <w:sz w:val="17"/>
                <w:szCs w:val="17"/>
              </w:rPr>
              <w:t>JAMKA 02 D60/36 STANDARD</w:t>
            </w:r>
          </w:p>
        </w:tc>
        <w:tc>
          <w:tcPr>
            <w:tcW w:w="1354" w:type="dxa"/>
            <w:tcBorders>
              <w:top w:val="single" w:sz="4" w:space="0" w:color="auto"/>
              <w:left w:val="single" w:sz="4" w:space="0" w:color="auto"/>
              <w:right w:val="single" w:sz="4" w:space="0" w:color="auto"/>
            </w:tcBorders>
            <w:shd w:val="clear" w:color="auto" w:fill="auto"/>
            <w:vAlign w:val="bottom"/>
          </w:tcPr>
          <w:p w14:paraId="26F27025" w14:textId="2F7C0AA0" w:rsidR="004B4C49" w:rsidRDefault="004B4C49">
            <w:pPr>
              <w:pStyle w:val="Other10"/>
              <w:spacing w:after="0"/>
              <w:ind w:firstLine="220"/>
              <w:jc w:val="both"/>
              <w:rPr>
                <w:sz w:val="17"/>
                <w:szCs w:val="17"/>
              </w:rPr>
            </w:pPr>
          </w:p>
        </w:tc>
      </w:tr>
      <w:tr w:rsidR="004B4C49" w14:paraId="6B290D89"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4A24FB7A"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07D0625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6058A5F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43E3440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330842</w:t>
            </w:r>
          </w:p>
        </w:tc>
        <w:tc>
          <w:tcPr>
            <w:tcW w:w="2880" w:type="dxa"/>
            <w:tcBorders>
              <w:top w:val="single" w:sz="4" w:space="0" w:color="auto"/>
              <w:left w:val="single" w:sz="4" w:space="0" w:color="auto"/>
            </w:tcBorders>
            <w:shd w:val="clear" w:color="auto" w:fill="auto"/>
            <w:vAlign w:val="bottom"/>
          </w:tcPr>
          <w:p w14:paraId="00B597D7" w14:textId="77777777" w:rsidR="004B4C49" w:rsidRDefault="00000000">
            <w:pPr>
              <w:pStyle w:val="Other10"/>
              <w:spacing w:after="0"/>
              <w:rPr>
                <w:sz w:val="17"/>
                <w:szCs w:val="17"/>
              </w:rPr>
            </w:pPr>
            <w:r>
              <w:rPr>
                <w:rStyle w:val="Other1"/>
                <w:rFonts w:ascii="Arial" w:eastAsia="Arial" w:hAnsi="Arial" w:cs="Arial"/>
                <w:sz w:val="17"/>
                <w:szCs w:val="17"/>
              </w:rPr>
              <w:t>JAMKA 02 D62/36 STANDARD</w:t>
            </w:r>
          </w:p>
        </w:tc>
        <w:tc>
          <w:tcPr>
            <w:tcW w:w="1354" w:type="dxa"/>
            <w:tcBorders>
              <w:top w:val="single" w:sz="4" w:space="0" w:color="auto"/>
              <w:left w:val="single" w:sz="4" w:space="0" w:color="auto"/>
              <w:right w:val="single" w:sz="4" w:space="0" w:color="auto"/>
            </w:tcBorders>
            <w:shd w:val="clear" w:color="auto" w:fill="auto"/>
            <w:vAlign w:val="bottom"/>
          </w:tcPr>
          <w:p w14:paraId="518EB7AB" w14:textId="44B05E96" w:rsidR="004B4C49" w:rsidRDefault="004B4C49">
            <w:pPr>
              <w:pStyle w:val="Other10"/>
              <w:spacing w:after="0"/>
              <w:ind w:firstLine="220"/>
              <w:jc w:val="both"/>
              <w:rPr>
                <w:sz w:val="17"/>
                <w:szCs w:val="17"/>
              </w:rPr>
            </w:pPr>
          </w:p>
        </w:tc>
      </w:tr>
      <w:tr w:rsidR="004B4C49" w14:paraId="1B0D42CC"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20F93416"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34FF87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DFB200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26098F7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330843</w:t>
            </w:r>
          </w:p>
        </w:tc>
        <w:tc>
          <w:tcPr>
            <w:tcW w:w="2880" w:type="dxa"/>
            <w:tcBorders>
              <w:top w:val="single" w:sz="4" w:space="0" w:color="auto"/>
              <w:left w:val="single" w:sz="4" w:space="0" w:color="auto"/>
            </w:tcBorders>
            <w:shd w:val="clear" w:color="auto" w:fill="auto"/>
            <w:vAlign w:val="bottom"/>
          </w:tcPr>
          <w:p w14:paraId="57D225CB" w14:textId="77777777" w:rsidR="004B4C49" w:rsidRDefault="00000000">
            <w:pPr>
              <w:pStyle w:val="Other10"/>
              <w:spacing w:after="0"/>
              <w:rPr>
                <w:sz w:val="17"/>
                <w:szCs w:val="17"/>
              </w:rPr>
            </w:pPr>
            <w:r>
              <w:rPr>
                <w:rStyle w:val="Other1"/>
                <w:rFonts w:ascii="Arial" w:eastAsia="Arial" w:hAnsi="Arial" w:cs="Arial"/>
                <w:sz w:val="17"/>
                <w:szCs w:val="17"/>
              </w:rPr>
              <w:t>JAMKA 02 D64/36 STANDARD</w:t>
            </w:r>
          </w:p>
        </w:tc>
        <w:tc>
          <w:tcPr>
            <w:tcW w:w="1354" w:type="dxa"/>
            <w:tcBorders>
              <w:top w:val="single" w:sz="4" w:space="0" w:color="auto"/>
              <w:left w:val="single" w:sz="4" w:space="0" w:color="auto"/>
              <w:right w:val="single" w:sz="4" w:space="0" w:color="auto"/>
            </w:tcBorders>
            <w:shd w:val="clear" w:color="auto" w:fill="auto"/>
            <w:vAlign w:val="bottom"/>
          </w:tcPr>
          <w:p w14:paraId="3400BADB" w14:textId="3D297EC1" w:rsidR="004B4C49" w:rsidRDefault="004B4C49">
            <w:pPr>
              <w:pStyle w:val="Other10"/>
              <w:spacing w:after="0"/>
              <w:ind w:firstLine="220"/>
              <w:jc w:val="both"/>
              <w:rPr>
                <w:sz w:val="17"/>
                <w:szCs w:val="17"/>
              </w:rPr>
            </w:pPr>
          </w:p>
        </w:tc>
      </w:tr>
      <w:tr w:rsidR="004B4C49" w14:paraId="4D61533C"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66C83A6A"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A75D81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05EFAD3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56D40B8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330844</w:t>
            </w:r>
          </w:p>
        </w:tc>
        <w:tc>
          <w:tcPr>
            <w:tcW w:w="2880" w:type="dxa"/>
            <w:tcBorders>
              <w:top w:val="single" w:sz="4" w:space="0" w:color="auto"/>
              <w:left w:val="single" w:sz="4" w:space="0" w:color="auto"/>
            </w:tcBorders>
            <w:shd w:val="clear" w:color="auto" w:fill="auto"/>
            <w:vAlign w:val="bottom"/>
          </w:tcPr>
          <w:p w14:paraId="1FCB85B3" w14:textId="77777777" w:rsidR="004B4C49" w:rsidRDefault="00000000">
            <w:pPr>
              <w:pStyle w:val="Other10"/>
              <w:spacing w:after="0"/>
              <w:rPr>
                <w:sz w:val="17"/>
                <w:szCs w:val="17"/>
              </w:rPr>
            </w:pPr>
            <w:r>
              <w:rPr>
                <w:rStyle w:val="Other1"/>
                <w:rFonts w:ascii="Arial" w:eastAsia="Arial" w:hAnsi="Arial" w:cs="Arial"/>
                <w:sz w:val="17"/>
                <w:szCs w:val="17"/>
              </w:rPr>
              <w:t>JAMKA 02 D66/36 STANDARD</w:t>
            </w:r>
          </w:p>
        </w:tc>
        <w:tc>
          <w:tcPr>
            <w:tcW w:w="1354" w:type="dxa"/>
            <w:tcBorders>
              <w:top w:val="single" w:sz="4" w:space="0" w:color="auto"/>
              <w:left w:val="single" w:sz="4" w:space="0" w:color="auto"/>
              <w:right w:val="single" w:sz="4" w:space="0" w:color="auto"/>
            </w:tcBorders>
            <w:shd w:val="clear" w:color="auto" w:fill="auto"/>
            <w:vAlign w:val="bottom"/>
          </w:tcPr>
          <w:p w14:paraId="5DD4F253" w14:textId="7BF078EB" w:rsidR="004B4C49" w:rsidRDefault="004B4C49">
            <w:pPr>
              <w:pStyle w:val="Other10"/>
              <w:spacing w:after="0"/>
              <w:ind w:firstLine="220"/>
              <w:jc w:val="both"/>
              <w:rPr>
                <w:sz w:val="17"/>
                <w:szCs w:val="17"/>
              </w:rPr>
            </w:pPr>
          </w:p>
        </w:tc>
      </w:tr>
      <w:tr w:rsidR="004B4C49" w14:paraId="237D802E"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9C31305"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BBD61B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6B5A541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0359C3F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330846</w:t>
            </w:r>
          </w:p>
        </w:tc>
        <w:tc>
          <w:tcPr>
            <w:tcW w:w="2880" w:type="dxa"/>
            <w:tcBorders>
              <w:top w:val="single" w:sz="4" w:space="0" w:color="auto"/>
              <w:left w:val="single" w:sz="4" w:space="0" w:color="auto"/>
            </w:tcBorders>
            <w:shd w:val="clear" w:color="auto" w:fill="auto"/>
            <w:vAlign w:val="bottom"/>
          </w:tcPr>
          <w:p w14:paraId="25BE9B24" w14:textId="77777777" w:rsidR="004B4C49" w:rsidRDefault="00000000">
            <w:pPr>
              <w:pStyle w:val="Other10"/>
              <w:spacing w:after="0"/>
              <w:rPr>
                <w:sz w:val="17"/>
                <w:szCs w:val="17"/>
              </w:rPr>
            </w:pPr>
            <w:r>
              <w:rPr>
                <w:rStyle w:val="Other1"/>
                <w:rFonts w:ascii="Arial" w:eastAsia="Arial" w:hAnsi="Arial" w:cs="Arial"/>
                <w:sz w:val="17"/>
                <w:szCs w:val="17"/>
              </w:rPr>
              <w:t>JAMKA 02 D54/36 10°</w:t>
            </w:r>
          </w:p>
        </w:tc>
        <w:tc>
          <w:tcPr>
            <w:tcW w:w="1354" w:type="dxa"/>
            <w:tcBorders>
              <w:top w:val="single" w:sz="4" w:space="0" w:color="auto"/>
              <w:left w:val="single" w:sz="4" w:space="0" w:color="auto"/>
              <w:right w:val="single" w:sz="4" w:space="0" w:color="auto"/>
            </w:tcBorders>
            <w:shd w:val="clear" w:color="auto" w:fill="auto"/>
            <w:vAlign w:val="bottom"/>
          </w:tcPr>
          <w:p w14:paraId="1C527C76" w14:textId="535BC229" w:rsidR="004B4C49" w:rsidRDefault="004B4C49">
            <w:pPr>
              <w:pStyle w:val="Other10"/>
              <w:spacing w:after="0"/>
              <w:ind w:firstLine="220"/>
              <w:jc w:val="both"/>
              <w:rPr>
                <w:sz w:val="17"/>
                <w:szCs w:val="17"/>
              </w:rPr>
            </w:pPr>
          </w:p>
        </w:tc>
      </w:tr>
      <w:tr w:rsidR="004B4C49" w14:paraId="04DA2667"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20AB18D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5EE599F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94FB39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71A9065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330847</w:t>
            </w:r>
          </w:p>
        </w:tc>
        <w:tc>
          <w:tcPr>
            <w:tcW w:w="2880" w:type="dxa"/>
            <w:tcBorders>
              <w:top w:val="single" w:sz="4" w:space="0" w:color="auto"/>
              <w:left w:val="single" w:sz="4" w:space="0" w:color="auto"/>
            </w:tcBorders>
            <w:shd w:val="clear" w:color="auto" w:fill="auto"/>
            <w:vAlign w:val="bottom"/>
          </w:tcPr>
          <w:p w14:paraId="7C65F034" w14:textId="77777777" w:rsidR="004B4C49" w:rsidRDefault="00000000">
            <w:pPr>
              <w:pStyle w:val="Other10"/>
              <w:spacing w:after="0"/>
              <w:rPr>
                <w:sz w:val="17"/>
                <w:szCs w:val="17"/>
              </w:rPr>
            </w:pPr>
            <w:r>
              <w:rPr>
                <w:rStyle w:val="Other1"/>
                <w:rFonts w:ascii="Arial" w:eastAsia="Arial" w:hAnsi="Arial" w:cs="Arial"/>
                <w:sz w:val="17"/>
                <w:szCs w:val="17"/>
              </w:rPr>
              <w:t>JAMKA 02 D56/36 10°</w:t>
            </w:r>
          </w:p>
        </w:tc>
        <w:tc>
          <w:tcPr>
            <w:tcW w:w="1354" w:type="dxa"/>
            <w:tcBorders>
              <w:top w:val="single" w:sz="4" w:space="0" w:color="auto"/>
              <w:left w:val="single" w:sz="4" w:space="0" w:color="auto"/>
              <w:right w:val="single" w:sz="4" w:space="0" w:color="auto"/>
            </w:tcBorders>
            <w:shd w:val="clear" w:color="auto" w:fill="auto"/>
            <w:vAlign w:val="bottom"/>
          </w:tcPr>
          <w:p w14:paraId="6DBCF399" w14:textId="0234833A" w:rsidR="004B4C49" w:rsidRDefault="004B4C49">
            <w:pPr>
              <w:pStyle w:val="Other10"/>
              <w:spacing w:after="0"/>
              <w:ind w:firstLine="220"/>
              <w:jc w:val="both"/>
              <w:rPr>
                <w:sz w:val="17"/>
                <w:szCs w:val="17"/>
              </w:rPr>
            </w:pPr>
          </w:p>
        </w:tc>
      </w:tr>
      <w:tr w:rsidR="004B4C49" w14:paraId="5AF397D0"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3FFFED9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584AD88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A628E7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42010F2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330848</w:t>
            </w:r>
          </w:p>
        </w:tc>
        <w:tc>
          <w:tcPr>
            <w:tcW w:w="2880" w:type="dxa"/>
            <w:tcBorders>
              <w:top w:val="single" w:sz="4" w:space="0" w:color="auto"/>
              <w:left w:val="single" w:sz="4" w:space="0" w:color="auto"/>
            </w:tcBorders>
            <w:shd w:val="clear" w:color="auto" w:fill="auto"/>
            <w:vAlign w:val="bottom"/>
          </w:tcPr>
          <w:p w14:paraId="3DAF186B" w14:textId="77777777" w:rsidR="004B4C49" w:rsidRDefault="00000000">
            <w:pPr>
              <w:pStyle w:val="Other10"/>
              <w:spacing w:after="0"/>
              <w:rPr>
                <w:sz w:val="17"/>
                <w:szCs w:val="17"/>
              </w:rPr>
            </w:pPr>
            <w:r>
              <w:rPr>
                <w:rStyle w:val="Other1"/>
                <w:rFonts w:ascii="Arial" w:eastAsia="Arial" w:hAnsi="Arial" w:cs="Arial"/>
                <w:sz w:val="17"/>
                <w:szCs w:val="17"/>
              </w:rPr>
              <w:t>JAMKA 02 D58/36 10°</w:t>
            </w:r>
          </w:p>
        </w:tc>
        <w:tc>
          <w:tcPr>
            <w:tcW w:w="1354" w:type="dxa"/>
            <w:tcBorders>
              <w:top w:val="single" w:sz="4" w:space="0" w:color="auto"/>
              <w:left w:val="single" w:sz="4" w:space="0" w:color="auto"/>
              <w:right w:val="single" w:sz="4" w:space="0" w:color="auto"/>
            </w:tcBorders>
            <w:shd w:val="clear" w:color="auto" w:fill="auto"/>
            <w:vAlign w:val="bottom"/>
          </w:tcPr>
          <w:p w14:paraId="0148A521" w14:textId="339B03DD" w:rsidR="004B4C49" w:rsidRDefault="004B4C49">
            <w:pPr>
              <w:pStyle w:val="Other10"/>
              <w:spacing w:after="0"/>
              <w:ind w:firstLine="220"/>
              <w:jc w:val="both"/>
              <w:rPr>
                <w:sz w:val="17"/>
                <w:szCs w:val="17"/>
              </w:rPr>
            </w:pPr>
          </w:p>
        </w:tc>
      </w:tr>
      <w:tr w:rsidR="004B4C49" w14:paraId="5564737D"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4E13E29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BE808C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FA693C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748074D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330849</w:t>
            </w:r>
          </w:p>
        </w:tc>
        <w:tc>
          <w:tcPr>
            <w:tcW w:w="2880" w:type="dxa"/>
            <w:tcBorders>
              <w:top w:val="single" w:sz="4" w:space="0" w:color="auto"/>
              <w:left w:val="single" w:sz="4" w:space="0" w:color="auto"/>
            </w:tcBorders>
            <w:shd w:val="clear" w:color="auto" w:fill="auto"/>
            <w:vAlign w:val="bottom"/>
          </w:tcPr>
          <w:p w14:paraId="7F0F2861" w14:textId="77777777" w:rsidR="004B4C49" w:rsidRDefault="00000000">
            <w:pPr>
              <w:pStyle w:val="Other10"/>
              <w:spacing w:after="0"/>
              <w:rPr>
                <w:sz w:val="17"/>
                <w:szCs w:val="17"/>
              </w:rPr>
            </w:pPr>
            <w:r>
              <w:rPr>
                <w:rStyle w:val="Other1"/>
                <w:rFonts w:ascii="Arial" w:eastAsia="Arial" w:hAnsi="Arial" w:cs="Arial"/>
                <w:sz w:val="17"/>
                <w:szCs w:val="17"/>
              </w:rPr>
              <w:t>JAMKA 02 D60/36 10°</w:t>
            </w:r>
          </w:p>
        </w:tc>
        <w:tc>
          <w:tcPr>
            <w:tcW w:w="1354" w:type="dxa"/>
            <w:tcBorders>
              <w:top w:val="single" w:sz="4" w:space="0" w:color="auto"/>
              <w:left w:val="single" w:sz="4" w:space="0" w:color="auto"/>
              <w:right w:val="single" w:sz="4" w:space="0" w:color="auto"/>
            </w:tcBorders>
            <w:shd w:val="clear" w:color="auto" w:fill="auto"/>
            <w:vAlign w:val="bottom"/>
          </w:tcPr>
          <w:p w14:paraId="038D0E26" w14:textId="5CF00D2D" w:rsidR="004B4C49" w:rsidRDefault="004B4C49">
            <w:pPr>
              <w:pStyle w:val="Other10"/>
              <w:spacing w:after="0"/>
              <w:ind w:firstLine="220"/>
              <w:jc w:val="both"/>
              <w:rPr>
                <w:sz w:val="17"/>
                <w:szCs w:val="17"/>
              </w:rPr>
            </w:pPr>
          </w:p>
        </w:tc>
      </w:tr>
      <w:tr w:rsidR="004B4C49" w14:paraId="0ADB4250"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09AF584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6DA7BC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6CB4EE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609F6E1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330850</w:t>
            </w:r>
          </w:p>
        </w:tc>
        <w:tc>
          <w:tcPr>
            <w:tcW w:w="2880" w:type="dxa"/>
            <w:tcBorders>
              <w:top w:val="single" w:sz="4" w:space="0" w:color="auto"/>
              <w:left w:val="single" w:sz="4" w:space="0" w:color="auto"/>
            </w:tcBorders>
            <w:shd w:val="clear" w:color="auto" w:fill="auto"/>
            <w:vAlign w:val="bottom"/>
          </w:tcPr>
          <w:p w14:paraId="5F4FC864" w14:textId="77777777" w:rsidR="004B4C49" w:rsidRDefault="00000000">
            <w:pPr>
              <w:pStyle w:val="Other10"/>
              <w:spacing w:after="0"/>
              <w:rPr>
                <w:sz w:val="17"/>
                <w:szCs w:val="17"/>
              </w:rPr>
            </w:pPr>
            <w:r>
              <w:rPr>
                <w:rStyle w:val="Other1"/>
                <w:rFonts w:ascii="Arial" w:eastAsia="Arial" w:hAnsi="Arial" w:cs="Arial"/>
                <w:sz w:val="17"/>
                <w:szCs w:val="17"/>
              </w:rPr>
              <w:t>JAMKA 02 D62/36 10°</w:t>
            </w:r>
          </w:p>
        </w:tc>
        <w:tc>
          <w:tcPr>
            <w:tcW w:w="1354" w:type="dxa"/>
            <w:tcBorders>
              <w:top w:val="single" w:sz="4" w:space="0" w:color="auto"/>
              <w:left w:val="single" w:sz="4" w:space="0" w:color="auto"/>
              <w:right w:val="single" w:sz="4" w:space="0" w:color="auto"/>
            </w:tcBorders>
            <w:shd w:val="clear" w:color="auto" w:fill="auto"/>
            <w:vAlign w:val="bottom"/>
          </w:tcPr>
          <w:p w14:paraId="12C78237" w14:textId="00366AAB" w:rsidR="004B4C49" w:rsidRDefault="004B4C49">
            <w:pPr>
              <w:pStyle w:val="Other10"/>
              <w:spacing w:after="0"/>
              <w:ind w:firstLine="220"/>
              <w:jc w:val="both"/>
              <w:rPr>
                <w:sz w:val="17"/>
                <w:szCs w:val="17"/>
              </w:rPr>
            </w:pPr>
          </w:p>
        </w:tc>
      </w:tr>
      <w:tr w:rsidR="004B4C49" w14:paraId="48F356D9"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188BB1B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422E356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01C30AB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327F73C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330851</w:t>
            </w:r>
          </w:p>
        </w:tc>
        <w:tc>
          <w:tcPr>
            <w:tcW w:w="2880" w:type="dxa"/>
            <w:tcBorders>
              <w:top w:val="single" w:sz="4" w:space="0" w:color="auto"/>
              <w:left w:val="single" w:sz="4" w:space="0" w:color="auto"/>
            </w:tcBorders>
            <w:shd w:val="clear" w:color="auto" w:fill="auto"/>
            <w:vAlign w:val="bottom"/>
          </w:tcPr>
          <w:p w14:paraId="5E88D2C9" w14:textId="77777777" w:rsidR="004B4C49" w:rsidRDefault="00000000">
            <w:pPr>
              <w:pStyle w:val="Other10"/>
              <w:spacing w:after="0"/>
              <w:rPr>
                <w:sz w:val="17"/>
                <w:szCs w:val="17"/>
              </w:rPr>
            </w:pPr>
            <w:r>
              <w:rPr>
                <w:rStyle w:val="Other1"/>
                <w:rFonts w:ascii="Arial" w:eastAsia="Arial" w:hAnsi="Arial" w:cs="Arial"/>
                <w:sz w:val="17"/>
                <w:szCs w:val="17"/>
              </w:rPr>
              <w:t>JAMKA 02 D64/36 10°</w:t>
            </w:r>
          </w:p>
        </w:tc>
        <w:tc>
          <w:tcPr>
            <w:tcW w:w="1354" w:type="dxa"/>
            <w:tcBorders>
              <w:top w:val="single" w:sz="4" w:space="0" w:color="auto"/>
              <w:left w:val="single" w:sz="4" w:space="0" w:color="auto"/>
              <w:right w:val="single" w:sz="4" w:space="0" w:color="auto"/>
            </w:tcBorders>
            <w:shd w:val="clear" w:color="auto" w:fill="auto"/>
            <w:vAlign w:val="bottom"/>
          </w:tcPr>
          <w:p w14:paraId="420B5CC9" w14:textId="42A6C424" w:rsidR="004B4C49" w:rsidRDefault="004B4C49">
            <w:pPr>
              <w:pStyle w:val="Other10"/>
              <w:spacing w:after="0"/>
              <w:ind w:firstLine="220"/>
              <w:jc w:val="both"/>
              <w:rPr>
                <w:sz w:val="17"/>
                <w:szCs w:val="17"/>
              </w:rPr>
            </w:pPr>
          </w:p>
        </w:tc>
      </w:tr>
      <w:tr w:rsidR="004B4C49" w14:paraId="4796E6B4"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3A5795C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4D19D00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24F7DF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6EA0D84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330852</w:t>
            </w:r>
          </w:p>
        </w:tc>
        <w:tc>
          <w:tcPr>
            <w:tcW w:w="2880" w:type="dxa"/>
            <w:tcBorders>
              <w:top w:val="single" w:sz="4" w:space="0" w:color="auto"/>
              <w:left w:val="single" w:sz="4" w:space="0" w:color="auto"/>
            </w:tcBorders>
            <w:shd w:val="clear" w:color="auto" w:fill="auto"/>
            <w:vAlign w:val="bottom"/>
          </w:tcPr>
          <w:p w14:paraId="2B97052C" w14:textId="77777777" w:rsidR="004B4C49" w:rsidRDefault="00000000">
            <w:pPr>
              <w:pStyle w:val="Other10"/>
              <w:spacing w:after="0"/>
              <w:rPr>
                <w:sz w:val="17"/>
                <w:szCs w:val="17"/>
              </w:rPr>
            </w:pPr>
            <w:r>
              <w:rPr>
                <w:rStyle w:val="Other1"/>
                <w:rFonts w:ascii="Arial" w:eastAsia="Arial" w:hAnsi="Arial" w:cs="Arial"/>
                <w:sz w:val="17"/>
                <w:szCs w:val="17"/>
              </w:rPr>
              <w:t>JAMKA 02 D66/36 10°</w:t>
            </w:r>
          </w:p>
        </w:tc>
        <w:tc>
          <w:tcPr>
            <w:tcW w:w="1354" w:type="dxa"/>
            <w:tcBorders>
              <w:top w:val="single" w:sz="4" w:space="0" w:color="auto"/>
              <w:left w:val="single" w:sz="4" w:space="0" w:color="auto"/>
              <w:right w:val="single" w:sz="4" w:space="0" w:color="auto"/>
            </w:tcBorders>
            <w:shd w:val="clear" w:color="auto" w:fill="auto"/>
            <w:vAlign w:val="bottom"/>
          </w:tcPr>
          <w:p w14:paraId="5BAE44EC" w14:textId="6D88A8A6" w:rsidR="004B4C49" w:rsidRDefault="004B4C49">
            <w:pPr>
              <w:pStyle w:val="Other10"/>
              <w:spacing w:after="0"/>
              <w:ind w:firstLine="220"/>
              <w:jc w:val="both"/>
              <w:rPr>
                <w:sz w:val="17"/>
                <w:szCs w:val="17"/>
              </w:rPr>
            </w:pPr>
          </w:p>
        </w:tc>
      </w:tr>
      <w:tr w:rsidR="004B4C49" w14:paraId="060D23B7"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031D607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90B276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BF3504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205C2EB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330883</w:t>
            </w:r>
          </w:p>
        </w:tc>
        <w:tc>
          <w:tcPr>
            <w:tcW w:w="2880" w:type="dxa"/>
            <w:tcBorders>
              <w:top w:val="single" w:sz="4" w:space="0" w:color="auto"/>
              <w:left w:val="single" w:sz="4" w:space="0" w:color="auto"/>
            </w:tcBorders>
            <w:shd w:val="clear" w:color="auto" w:fill="auto"/>
            <w:vAlign w:val="bottom"/>
          </w:tcPr>
          <w:p w14:paraId="0B797B7A" w14:textId="77777777" w:rsidR="004B4C49" w:rsidRDefault="00000000">
            <w:pPr>
              <w:pStyle w:val="Other10"/>
              <w:spacing w:after="0"/>
              <w:rPr>
                <w:sz w:val="17"/>
                <w:szCs w:val="17"/>
              </w:rPr>
            </w:pPr>
            <w:r>
              <w:rPr>
                <w:rStyle w:val="Other1"/>
                <w:rFonts w:ascii="Arial" w:eastAsia="Arial" w:hAnsi="Arial" w:cs="Arial"/>
                <w:sz w:val="17"/>
                <w:szCs w:val="17"/>
              </w:rPr>
              <w:t>JAMKA 02 D50/28 STANDARD</w:t>
            </w:r>
          </w:p>
        </w:tc>
        <w:tc>
          <w:tcPr>
            <w:tcW w:w="1354" w:type="dxa"/>
            <w:tcBorders>
              <w:top w:val="single" w:sz="4" w:space="0" w:color="auto"/>
              <w:left w:val="single" w:sz="4" w:space="0" w:color="auto"/>
              <w:right w:val="single" w:sz="4" w:space="0" w:color="auto"/>
            </w:tcBorders>
            <w:shd w:val="clear" w:color="auto" w:fill="auto"/>
            <w:vAlign w:val="bottom"/>
          </w:tcPr>
          <w:p w14:paraId="4E82ABFF" w14:textId="2EBAD4F4" w:rsidR="004B4C49" w:rsidRDefault="004B4C49">
            <w:pPr>
              <w:pStyle w:val="Other10"/>
              <w:spacing w:after="0"/>
              <w:ind w:firstLine="220"/>
              <w:jc w:val="both"/>
              <w:rPr>
                <w:sz w:val="17"/>
                <w:szCs w:val="17"/>
              </w:rPr>
            </w:pPr>
          </w:p>
        </w:tc>
      </w:tr>
      <w:tr w:rsidR="004B4C49" w14:paraId="2C60BB82"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411FE14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7F12F4D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1547492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6ACE127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330931</w:t>
            </w:r>
          </w:p>
        </w:tc>
        <w:tc>
          <w:tcPr>
            <w:tcW w:w="2880" w:type="dxa"/>
            <w:tcBorders>
              <w:top w:val="single" w:sz="4" w:space="0" w:color="auto"/>
              <w:left w:val="single" w:sz="4" w:space="0" w:color="auto"/>
            </w:tcBorders>
            <w:shd w:val="clear" w:color="auto" w:fill="auto"/>
            <w:vAlign w:val="bottom"/>
          </w:tcPr>
          <w:p w14:paraId="7EA65882" w14:textId="77777777" w:rsidR="004B4C49" w:rsidRDefault="00000000">
            <w:pPr>
              <w:pStyle w:val="Other10"/>
              <w:spacing w:after="0"/>
              <w:rPr>
                <w:sz w:val="17"/>
                <w:szCs w:val="17"/>
              </w:rPr>
            </w:pPr>
            <w:r>
              <w:rPr>
                <w:rStyle w:val="Other1"/>
                <w:rFonts w:ascii="Arial" w:eastAsia="Arial" w:hAnsi="Arial" w:cs="Arial"/>
                <w:sz w:val="17"/>
                <w:szCs w:val="17"/>
              </w:rPr>
              <w:t>JAMKA 02 D48/32 STANDARD</w:t>
            </w:r>
          </w:p>
        </w:tc>
        <w:tc>
          <w:tcPr>
            <w:tcW w:w="1354" w:type="dxa"/>
            <w:tcBorders>
              <w:top w:val="single" w:sz="4" w:space="0" w:color="auto"/>
              <w:left w:val="single" w:sz="4" w:space="0" w:color="auto"/>
              <w:right w:val="single" w:sz="4" w:space="0" w:color="auto"/>
            </w:tcBorders>
            <w:shd w:val="clear" w:color="auto" w:fill="auto"/>
            <w:vAlign w:val="bottom"/>
          </w:tcPr>
          <w:p w14:paraId="4E9E5CF3" w14:textId="508856CD" w:rsidR="004B4C49" w:rsidRDefault="004B4C49">
            <w:pPr>
              <w:pStyle w:val="Other10"/>
              <w:spacing w:after="0"/>
              <w:ind w:firstLine="220"/>
              <w:jc w:val="both"/>
              <w:rPr>
                <w:sz w:val="17"/>
                <w:szCs w:val="17"/>
              </w:rPr>
            </w:pPr>
          </w:p>
        </w:tc>
      </w:tr>
      <w:tr w:rsidR="004B4C49" w14:paraId="42868E2E"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16062CEA"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05F5D9D0"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3B1BB0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1460094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330932</w:t>
            </w:r>
          </w:p>
        </w:tc>
        <w:tc>
          <w:tcPr>
            <w:tcW w:w="2880" w:type="dxa"/>
            <w:tcBorders>
              <w:top w:val="single" w:sz="4" w:space="0" w:color="auto"/>
              <w:left w:val="single" w:sz="4" w:space="0" w:color="auto"/>
            </w:tcBorders>
            <w:shd w:val="clear" w:color="auto" w:fill="auto"/>
            <w:vAlign w:val="bottom"/>
          </w:tcPr>
          <w:p w14:paraId="4350C28F" w14:textId="77777777" w:rsidR="004B4C49" w:rsidRDefault="00000000">
            <w:pPr>
              <w:pStyle w:val="Other10"/>
              <w:spacing w:after="0"/>
              <w:rPr>
                <w:sz w:val="17"/>
                <w:szCs w:val="17"/>
              </w:rPr>
            </w:pPr>
            <w:r>
              <w:rPr>
                <w:rStyle w:val="Other1"/>
                <w:rFonts w:ascii="Arial" w:eastAsia="Arial" w:hAnsi="Arial" w:cs="Arial"/>
                <w:sz w:val="17"/>
                <w:szCs w:val="17"/>
              </w:rPr>
              <w:t>JAMKA 02 D50/32 STANDARD</w:t>
            </w:r>
          </w:p>
        </w:tc>
        <w:tc>
          <w:tcPr>
            <w:tcW w:w="1354" w:type="dxa"/>
            <w:tcBorders>
              <w:top w:val="single" w:sz="4" w:space="0" w:color="auto"/>
              <w:left w:val="single" w:sz="4" w:space="0" w:color="auto"/>
              <w:right w:val="single" w:sz="4" w:space="0" w:color="auto"/>
            </w:tcBorders>
            <w:shd w:val="clear" w:color="auto" w:fill="auto"/>
            <w:vAlign w:val="bottom"/>
          </w:tcPr>
          <w:p w14:paraId="0C44B2A8" w14:textId="1976DF3A" w:rsidR="004B4C49" w:rsidRDefault="004B4C49">
            <w:pPr>
              <w:pStyle w:val="Other10"/>
              <w:spacing w:after="0"/>
              <w:ind w:firstLine="220"/>
              <w:jc w:val="both"/>
              <w:rPr>
                <w:sz w:val="17"/>
                <w:szCs w:val="17"/>
              </w:rPr>
            </w:pPr>
          </w:p>
        </w:tc>
      </w:tr>
      <w:tr w:rsidR="004B4C49" w14:paraId="44B7C14D"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3F094890"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2318B9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1C4DA1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17EEE9E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330933</w:t>
            </w:r>
          </w:p>
        </w:tc>
        <w:tc>
          <w:tcPr>
            <w:tcW w:w="2880" w:type="dxa"/>
            <w:tcBorders>
              <w:top w:val="single" w:sz="4" w:space="0" w:color="auto"/>
              <w:left w:val="single" w:sz="4" w:space="0" w:color="auto"/>
            </w:tcBorders>
            <w:shd w:val="clear" w:color="auto" w:fill="auto"/>
            <w:vAlign w:val="bottom"/>
          </w:tcPr>
          <w:p w14:paraId="439075C6" w14:textId="77777777" w:rsidR="004B4C49" w:rsidRDefault="00000000">
            <w:pPr>
              <w:pStyle w:val="Other10"/>
              <w:spacing w:after="0"/>
              <w:rPr>
                <w:sz w:val="17"/>
                <w:szCs w:val="17"/>
              </w:rPr>
            </w:pPr>
            <w:r>
              <w:rPr>
                <w:rStyle w:val="Other1"/>
                <w:rFonts w:ascii="Arial" w:eastAsia="Arial" w:hAnsi="Arial" w:cs="Arial"/>
                <w:sz w:val="17"/>
                <w:szCs w:val="17"/>
              </w:rPr>
              <w:t>JAMKA 02 D52/32 STANDARD</w:t>
            </w:r>
          </w:p>
        </w:tc>
        <w:tc>
          <w:tcPr>
            <w:tcW w:w="1354" w:type="dxa"/>
            <w:tcBorders>
              <w:top w:val="single" w:sz="4" w:space="0" w:color="auto"/>
              <w:left w:val="single" w:sz="4" w:space="0" w:color="auto"/>
              <w:right w:val="single" w:sz="4" w:space="0" w:color="auto"/>
            </w:tcBorders>
            <w:shd w:val="clear" w:color="auto" w:fill="auto"/>
            <w:vAlign w:val="bottom"/>
          </w:tcPr>
          <w:p w14:paraId="1802F683" w14:textId="005E6501" w:rsidR="004B4C49" w:rsidRDefault="004B4C49">
            <w:pPr>
              <w:pStyle w:val="Other10"/>
              <w:spacing w:after="0"/>
              <w:ind w:firstLine="220"/>
              <w:jc w:val="both"/>
              <w:rPr>
                <w:sz w:val="17"/>
                <w:szCs w:val="17"/>
              </w:rPr>
            </w:pPr>
          </w:p>
        </w:tc>
      </w:tr>
      <w:tr w:rsidR="004B4C49" w14:paraId="24667431"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587F8C46"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035497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074F8976"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11592EB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330934</w:t>
            </w:r>
          </w:p>
        </w:tc>
        <w:tc>
          <w:tcPr>
            <w:tcW w:w="2880" w:type="dxa"/>
            <w:tcBorders>
              <w:top w:val="single" w:sz="4" w:space="0" w:color="auto"/>
              <w:left w:val="single" w:sz="4" w:space="0" w:color="auto"/>
            </w:tcBorders>
            <w:shd w:val="clear" w:color="auto" w:fill="auto"/>
            <w:vAlign w:val="bottom"/>
          </w:tcPr>
          <w:p w14:paraId="2560DFF8" w14:textId="77777777" w:rsidR="004B4C49" w:rsidRDefault="00000000">
            <w:pPr>
              <w:pStyle w:val="Other10"/>
              <w:spacing w:after="0"/>
              <w:rPr>
                <w:sz w:val="17"/>
                <w:szCs w:val="17"/>
              </w:rPr>
            </w:pPr>
            <w:r>
              <w:rPr>
                <w:rStyle w:val="Other1"/>
                <w:rFonts w:ascii="Arial" w:eastAsia="Arial" w:hAnsi="Arial" w:cs="Arial"/>
                <w:sz w:val="17"/>
                <w:szCs w:val="17"/>
              </w:rPr>
              <w:t>JAMKA 02 D54/32 STANDARD</w:t>
            </w:r>
          </w:p>
        </w:tc>
        <w:tc>
          <w:tcPr>
            <w:tcW w:w="1354" w:type="dxa"/>
            <w:tcBorders>
              <w:top w:val="single" w:sz="4" w:space="0" w:color="auto"/>
              <w:left w:val="single" w:sz="4" w:space="0" w:color="auto"/>
              <w:right w:val="single" w:sz="4" w:space="0" w:color="auto"/>
            </w:tcBorders>
            <w:shd w:val="clear" w:color="auto" w:fill="auto"/>
            <w:vAlign w:val="bottom"/>
          </w:tcPr>
          <w:p w14:paraId="107CF241" w14:textId="40557BEE" w:rsidR="004B4C49" w:rsidRDefault="004B4C49">
            <w:pPr>
              <w:pStyle w:val="Other10"/>
              <w:spacing w:after="0"/>
              <w:ind w:firstLine="220"/>
              <w:jc w:val="both"/>
              <w:rPr>
                <w:sz w:val="17"/>
                <w:szCs w:val="17"/>
              </w:rPr>
            </w:pPr>
          </w:p>
        </w:tc>
      </w:tr>
      <w:tr w:rsidR="004B4C49" w14:paraId="3D01DC50"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098447B5"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2BF9E4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C28EEF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4964C21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330935</w:t>
            </w:r>
          </w:p>
        </w:tc>
        <w:tc>
          <w:tcPr>
            <w:tcW w:w="2880" w:type="dxa"/>
            <w:tcBorders>
              <w:top w:val="single" w:sz="4" w:space="0" w:color="auto"/>
              <w:left w:val="single" w:sz="4" w:space="0" w:color="auto"/>
            </w:tcBorders>
            <w:shd w:val="clear" w:color="auto" w:fill="auto"/>
            <w:vAlign w:val="bottom"/>
          </w:tcPr>
          <w:p w14:paraId="3976BB1B" w14:textId="77777777" w:rsidR="004B4C49" w:rsidRDefault="00000000">
            <w:pPr>
              <w:pStyle w:val="Other10"/>
              <w:spacing w:after="0"/>
              <w:rPr>
                <w:sz w:val="17"/>
                <w:szCs w:val="17"/>
              </w:rPr>
            </w:pPr>
            <w:r>
              <w:rPr>
                <w:rStyle w:val="Other1"/>
                <w:rFonts w:ascii="Arial" w:eastAsia="Arial" w:hAnsi="Arial" w:cs="Arial"/>
                <w:sz w:val="17"/>
                <w:szCs w:val="17"/>
              </w:rPr>
              <w:t>JAMKA 02 D56/32 STANDARD</w:t>
            </w:r>
          </w:p>
        </w:tc>
        <w:tc>
          <w:tcPr>
            <w:tcW w:w="1354" w:type="dxa"/>
            <w:tcBorders>
              <w:top w:val="single" w:sz="4" w:space="0" w:color="auto"/>
              <w:left w:val="single" w:sz="4" w:space="0" w:color="auto"/>
              <w:right w:val="single" w:sz="4" w:space="0" w:color="auto"/>
            </w:tcBorders>
            <w:shd w:val="clear" w:color="auto" w:fill="auto"/>
            <w:vAlign w:val="bottom"/>
          </w:tcPr>
          <w:p w14:paraId="1AF4D0FB" w14:textId="2A802584" w:rsidR="004B4C49" w:rsidRDefault="004B4C49">
            <w:pPr>
              <w:pStyle w:val="Other10"/>
              <w:spacing w:after="0"/>
              <w:ind w:firstLine="220"/>
              <w:jc w:val="both"/>
              <w:rPr>
                <w:sz w:val="17"/>
                <w:szCs w:val="17"/>
              </w:rPr>
            </w:pPr>
          </w:p>
        </w:tc>
      </w:tr>
      <w:tr w:rsidR="004B4C49" w14:paraId="535E94CE"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0B6DCC9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0E4DB8E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6BB7B2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716FEC4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330936</w:t>
            </w:r>
          </w:p>
        </w:tc>
        <w:tc>
          <w:tcPr>
            <w:tcW w:w="2880" w:type="dxa"/>
            <w:tcBorders>
              <w:top w:val="single" w:sz="4" w:space="0" w:color="auto"/>
              <w:left w:val="single" w:sz="4" w:space="0" w:color="auto"/>
            </w:tcBorders>
            <w:shd w:val="clear" w:color="auto" w:fill="auto"/>
            <w:vAlign w:val="bottom"/>
          </w:tcPr>
          <w:p w14:paraId="6DC7E4E3" w14:textId="77777777" w:rsidR="004B4C49" w:rsidRDefault="00000000">
            <w:pPr>
              <w:pStyle w:val="Other10"/>
              <w:spacing w:after="0"/>
              <w:rPr>
                <w:sz w:val="17"/>
                <w:szCs w:val="17"/>
              </w:rPr>
            </w:pPr>
            <w:r>
              <w:rPr>
                <w:rStyle w:val="Other1"/>
                <w:rFonts w:ascii="Arial" w:eastAsia="Arial" w:hAnsi="Arial" w:cs="Arial"/>
                <w:sz w:val="17"/>
                <w:szCs w:val="17"/>
              </w:rPr>
              <w:t>JAMKA 02 D58/32 STANDARD</w:t>
            </w:r>
          </w:p>
        </w:tc>
        <w:tc>
          <w:tcPr>
            <w:tcW w:w="1354" w:type="dxa"/>
            <w:tcBorders>
              <w:top w:val="single" w:sz="4" w:space="0" w:color="auto"/>
              <w:left w:val="single" w:sz="4" w:space="0" w:color="auto"/>
              <w:right w:val="single" w:sz="4" w:space="0" w:color="auto"/>
            </w:tcBorders>
            <w:shd w:val="clear" w:color="auto" w:fill="auto"/>
            <w:vAlign w:val="bottom"/>
          </w:tcPr>
          <w:p w14:paraId="28A4BFCB" w14:textId="112C08D4" w:rsidR="004B4C49" w:rsidRDefault="004B4C49">
            <w:pPr>
              <w:pStyle w:val="Other10"/>
              <w:spacing w:after="0"/>
              <w:ind w:firstLine="220"/>
              <w:jc w:val="both"/>
              <w:rPr>
                <w:sz w:val="17"/>
                <w:szCs w:val="17"/>
              </w:rPr>
            </w:pPr>
          </w:p>
        </w:tc>
      </w:tr>
      <w:tr w:rsidR="004B4C49" w14:paraId="5630CF61"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6E7F764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AEA758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FAB011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5E55119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330937</w:t>
            </w:r>
          </w:p>
        </w:tc>
        <w:tc>
          <w:tcPr>
            <w:tcW w:w="2880" w:type="dxa"/>
            <w:tcBorders>
              <w:top w:val="single" w:sz="4" w:space="0" w:color="auto"/>
              <w:left w:val="single" w:sz="4" w:space="0" w:color="auto"/>
            </w:tcBorders>
            <w:shd w:val="clear" w:color="auto" w:fill="auto"/>
            <w:vAlign w:val="bottom"/>
          </w:tcPr>
          <w:p w14:paraId="00919A77" w14:textId="77777777" w:rsidR="004B4C49" w:rsidRDefault="00000000">
            <w:pPr>
              <w:pStyle w:val="Other10"/>
              <w:spacing w:after="0"/>
              <w:rPr>
                <w:sz w:val="17"/>
                <w:szCs w:val="17"/>
              </w:rPr>
            </w:pPr>
            <w:r>
              <w:rPr>
                <w:rStyle w:val="Other1"/>
                <w:rFonts w:ascii="Arial" w:eastAsia="Arial" w:hAnsi="Arial" w:cs="Arial"/>
                <w:sz w:val="17"/>
                <w:szCs w:val="17"/>
              </w:rPr>
              <w:t>JAMKA 02 D60/32 STANDARD</w:t>
            </w:r>
          </w:p>
        </w:tc>
        <w:tc>
          <w:tcPr>
            <w:tcW w:w="1354" w:type="dxa"/>
            <w:tcBorders>
              <w:top w:val="single" w:sz="4" w:space="0" w:color="auto"/>
              <w:left w:val="single" w:sz="4" w:space="0" w:color="auto"/>
              <w:right w:val="single" w:sz="4" w:space="0" w:color="auto"/>
            </w:tcBorders>
            <w:shd w:val="clear" w:color="auto" w:fill="auto"/>
            <w:vAlign w:val="bottom"/>
          </w:tcPr>
          <w:p w14:paraId="6CDF8651" w14:textId="615B789E" w:rsidR="004B4C49" w:rsidRDefault="004B4C49">
            <w:pPr>
              <w:pStyle w:val="Other10"/>
              <w:spacing w:after="0"/>
              <w:ind w:firstLine="220"/>
              <w:jc w:val="both"/>
              <w:rPr>
                <w:sz w:val="17"/>
                <w:szCs w:val="17"/>
              </w:rPr>
            </w:pPr>
          </w:p>
        </w:tc>
      </w:tr>
      <w:tr w:rsidR="004B4C49" w14:paraId="4FDF02BB"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990AEA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E89248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E4AD2B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77828C7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330941</w:t>
            </w:r>
          </w:p>
        </w:tc>
        <w:tc>
          <w:tcPr>
            <w:tcW w:w="2880" w:type="dxa"/>
            <w:tcBorders>
              <w:top w:val="single" w:sz="4" w:space="0" w:color="auto"/>
              <w:left w:val="single" w:sz="4" w:space="0" w:color="auto"/>
            </w:tcBorders>
            <w:shd w:val="clear" w:color="auto" w:fill="auto"/>
            <w:vAlign w:val="bottom"/>
          </w:tcPr>
          <w:p w14:paraId="6654D20E" w14:textId="77777777" w:rsidR="004B4C49" w:rsidRDefault="00000000">
            <w:pPr>
              <w:pStyle w:val="Other10"/>
              <w:spacing w:after="0"/>
              <w:rPr>
                <w:sz w:val="17"/>
                <w:szCs w:val="17"/>
              </w:rPr>
            </w:pPr>
            <w:r>
              <w:rPr>
                <w:rStyle w:val="Other1"/>
                <w:rFonts w:ascii="Arial" w:eastAsia="Arial" w:hAnsi="Arial" w:cs="Arial"/>
                <w:sz w:val="17"/>
                <w:szCs w:val="17"/>
              </w:rPr>
              <w:t>JAMKA 02 D48/32 10°</w:t>
            </w:r>
          </w:p>
        </w:tc>
        <w:tc>
          <w:tcPr>
            <w:tcW w:w="1354" w:type="dxa"/>
            <w:tcBorders>
              <w:top w:val="single" w:sz="4" w:space="0" w:color="auto"/>
              <w:left w:val="single" w:sz="4" w:space="0" w:color="auto"/>
              <w:right w:val="single" w:sz="4" w:space="0" w:color="auto"/>
            </w:tcBorders>
            <w:shd w:val="clear" w:color="auto" w:fill="auto"/>
            <w:vAlign w:val="bottom"/>
          </w:tcPr>
          <w:p w14:paraId="5F0B4EE8" w14:textId="0D2F29CE" w:rsidR="004B4C49" w:rsidRDefault="004B4C49">
            <w:pPr>
              <w:pStyle w:val="Other10"/>
              <w:spacing w:after="0"/>
              <w:ind w:firstLine="220"/>
              <w:jc w:val="both"/>
              <w:rPr>
                <w:sz w:val="17"/>
                <w:szCs w:val="17"/>
              </w:rPr>
            </w:pPr>
          </w:p>
        </w:tc>
      </w:tr>
      <w:tr w:rsidR="004B4C49" w14:paraId="68007CF4"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3978A1B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3E0C4E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0EE4FBF"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117621F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330942</w:t>
            </w:r>
          </w:p>
        </w:tc>
        <w:tc>
          <w:tcPr>
            <w:tcW w:w="2880" w:type="dxa"/>
            <w:tcBorders>
              <w:top w:val="single" w:sz="4" w:space="0" w:color="auto"/>
              <w:left w:val="single" w:sz="4" w:space="0" w:color="auto"/>
            </w:tcBorders>
            <w:shd w:val="clear" w:color="auto" w:fill="auto"/>
            <w:vAlign w:val="bottom"/>
          </w:tcPr>
          <w:p w14:paraId="7C01B075" w14:textId="77777777" w:rsidR="004B4C49" w:rsidRDefault="00000000">
            <w:pPr>
              <w:pStyle w:val="Other10"/>
              <w:spacing w:after="0"/>
              <w:rPr>
                <w:sz w:val="17"/>
                <w:szCs w:val="17"/>
              </w:rPr>
            </w:pPr>
            <w:r>
              <w:rPr>
                <w:rStyle w:val="Other1"/>
                <w:rFonts w:ascii="Arial" w:eastAsia="Arial" w:hAnsi="Arial" w:cs="Arial"/>
                <w:sz w:val="17"/>
                <w:szCs w:val="17"/>
              </w:rPr>
              <w:t>JAMKA 02 D50/32 10°</w:t>
            </w:r>
          </w:p>
        </w:tc>
        <w:tc>
          <w:tcPr>
            <w:tcW w:w="1354" w:type="dxa"/>
            <w:tcBorders>
              <w:top w:val="single" w:sz="4" w:space="0" w:color="auto"/>
              <w:left w:val="single" w:sz="4" w:space="0" w:color="auto"/>
              <w:right w:val="single" w:sz="4" w:space="0" w:color="auto"/>
            </w:tcBorders>
            <w:shd w:val="clear" w:color="auto" w:fill="auto"/>
            <w:vAlign w:val="bottom"/>
          </w:tcPr>
          <w:p w14:paraId="67DB6D64" w14:textId="65638698" w:rsidR="004B4C49" w:rsidRDefault="004B4C49">
            <w:pPr>
              <w:pStyle w:val="Other10"/>
              <w:spacing w:after="0"/>
              <w:ind w:firstLine="220"/>
              <w:jc w:val="both"/>
              <w:rPr>
                <w:sz w:val="17"/>
                <w:szCs w:val="17"/>
              </w:rPr>
            </w:pPr>
          </w:p>
        </w:tc>
      </w:tr>
      <w:tr w:rsidR="004B4C49" w14:paraId="76AF9205"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75C67E7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5AEFB08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853A4D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7BE7099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330943</w:t>
            </w:r>
          </w:p>
        </w:tc>
        <w:tc>
          <w:tcPr>
            <w:tcW w:w="2880" w:type="dxa"/>
            <w:tcBorders>
              <w:top w:val="single" w:sz="4" w:space="0" w:color="auto"/>
              <w:left w:val="single" w:sz="4" w:space="0" w:color="auto"/>
            </w:tcBorders>
            <w:shd w:val="clear" w:color="auto" w:fill="auto"/>
            <w:vAlign w:val="bottom"/>
          </w:tcPr>
          <w:p w14:paraId="6966F47D" w14:textId="77777777" w:rsidR="004B4C49" w:rsidRDefault="00000000">
            <w:pPr>
              <w:pStyle w:val="Other10"/>
              <w:spacing w:after="0"/>
              <w:rPr>
                <w:sz w:val="17"/>
                <w:szCs w:val="17"/>
              </w:rPr>
            </w:pPr>
            <w:r>
              <w:rPr>
                <w:rStyle w:val="Other1"/>
                <w:rFonts w:ascii="Arial" w:eastAsia="Arial" w:hAnsi="Arial" w:cs="Arial"/>
                <w:sz w:val="17"/>
                <w:szCs w:val="17"/>
              </w:rPr>
              <w:t>JAMKA 02 D52/32 10°</w:t>
            </w:r>
          </w:p>
        </w:tc>
        <w:tc>
          <w:tcPr>
            <w:tcW w:w="1354" w:type="dxa"/>
            <w:tcBorders>
              <w:top w:val="single" w:sz="4" w:space="0" w:color="auto"/>
              <w:left w:val="single" w:sz="4" w:space="0" w:color="auto"/>
              <w:right w:val="single" w:sz="4" w:space="0" w:color="auto"/>
            </w:tcBorders>
            <w:shd w:val="clear" w:color="auto" w:fill="auto"/>
            <w:vAlign w:val="bottom"/>
          </w:tcPr>
          <w:p w14:paraId="2DBE4025" w14:textId="362F6F5A" w:rsidR="004B4C49" w:rsidRDefault="004B4C49">
            <w:pPr>
              <w:pStyle w:val="Other10"/>
              <w:spacing w:after="0"/>
              <w:ind w:firstLine="220"/>
              <w:jc w:val="both"/>
              <w:rPr>
                <w:sz w:val="17"/>
                <w:szCs w:val="17"/>
              </w:rPr>
            </w:pPr>
          </w:p>
        </w:tc>
      </w:tr>
      <w:tr w:rsidR="004B4C49" w14:paraId="64039DFB"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4881CE11"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6CB2C9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B7A11C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05086A8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330944</w:t>
            </w:r>
          </w:p>
        </w:tc>
        <w:tc>
          <w:tcPr>
            <w:tcW w:w="2880" w:type="dxa"/>
            <w:tcBorders>
              <w:top w:val="single" w:sz="4" w:space="0" w:color="auto"/>
              <w:left w:val="single" w:sz="4" w:space="0" w:color="auto"/>
            </w:tcBorders>
            <w:shd w:val="clear" w:color="auto" w:fill="auto"/>
            <w:vAlign w:val="bottom"/>
          </w:tcPr>
          <w:p w14:paraId="2EEBFDE9" w14:textId="77777777" w:rsidR="004B4C49" w:rsidRDefault="00000000">
            <w:pPr>
              <w:pStyle w:val="Other10"/>
              <w:spacing w:after="0"/>
              <w:rPr>
                <w:sz w:val="17"/>
                <w:szCs w:val="17"/>
              </w:rPr>
            </w:pPr>
            <w:r>
              <w:rPr>
                <w:rStyle w:val="Other1"/>
                <w:rFonts w:ascii="Arial" w:eastAsia="Arial" w:hAnsi="Arial" w:cs="Arial"/>
                <w:sz w:val="17"/>
                <w:szCs w:val="17"/>
              </w:rPr>
              <w:t>JAMKA 02 D54/32 10°</w:t>
            </w:r>
          </w:p>
        </w:tc>
        <w:tc>
          <w:tcPr>
            <w:tcW w:w="1354" w:type="dxa"/>
            <w:tcBorders>
              <w:top w:val="single" w:sz="4" w:space="0" w:color="auto"/>
              <w:left w:val="single" w:sz="4" w:space="0" w:color="auto"/>
              <w:right w:val="single" w:sz="4" w:space="0" w:color="auto"/>
            </w:tcBorders>
            <w:shd w:val="clear" w:color="auto" w:fill="auto"/>
            <w:vAlign w:val="bottom"/>
          </w:tcPr>
          <w:p w14:paraId="2E789BF4" w14:textId="54CFAC61" w:rsidR="004B4C49" w:rsidRDefault="004B4C49">
            <w:pPr>
              <w:pStyle w:val="Other10"/>
              <w:spacing w:after="0"/>
              <w:ind w:firstLine="220"/>
              <w:jc w:val="both"/>
              <w:rPr>
                <w:sz w:val="17"/>
                <w:szCs w:val="17"/>
              </w:rPr>
            </w:pPr>
          </w:p>
        </w:tc>
      </w:tr>
      <w:tr w:rsidR="004B4C49" w14:paraId="16C42175"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79D084D1"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4F842F9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1D21F8B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3B50387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330945</w:t>
            </w:r>
          </w:p>
        </w:tc>
        <w:tc>
          <w:tcPr>
            <w:tcW w:w="2880" w:type="dxa"/>
            <w:tcBorders>
              <w:top w:val="single" w:sz="4" w:space="0" w:color="auto"/>
              <w:left w:val="single" w:sz="4" w:space="0" w:color="auto"/>
            </w:tcBorders>
            <w:shd w:val="clear" w:color="auto" w:fill="auto"/>
            <w:vAlign w:val="bottom"/>
          </w:tcPr>
          <w:p w14:paraId="0F91E8FF" w14:textId="77777777" w:rsidR="004B4C49" w:rsidRDefault="00000000">
            <w:pPr>
              <w:pStyle w:val="Other10"/>
              <w:spacing w:after="0"/>
              <w:rPr>
                <w:sz w:val="17"/>
                <w:szCs w:val="17"/>
              </w:rPr>
            </w:pPr>
            <w:r>
              <w:rPr>
                <w:rStyle w:val="Other1"/>
                <w:rFonts w:ascii="Arial" w:eastAsia="Arial" w:hAnsi="Arial" w:cs="Arial"/>
                <w:sz w:val="17"/>
                <w:szCs w:val="17"/>
              </w:rPr>
              <w:t>JAMKA 02 D56/32 10°</w:t>
            </w:r>
          </w:p>
        </w:tc>
        <w:tc>
          <w:tcPr>
            <w:tcW w:w="1354" w:type="dxa"/>
            <w:tcBorders>
              <w:top w:val="single" w:sz="4" w:space="0" w:color="auto"/>
              <w:left w:val="single" w:sz="4" w:space="0" w:color="auto"/>
              <w:right w:val="single" w:sz="4" w:space="0" w:color="auto"/>
            </w:tcBorders>
            <w:shd w:val="clear" w:color="auto" w:fill="auto"/>
            <w:vAlign w:val="bottom"/>
          </w:tcPr>
          <w:p w14:paraId="6BA43CFA" w14:textId="3E14F987" w:rsidR="004B4C49" w:rsidRDefault="004B4C49">
            <w:pPr>
              <w:pStyle w:val="Other10"/>
              <w:spacing w:after="0"/>
              <w:ind w:firstLine="220"/>
              <w:jc w:val="both"/>
              <w:rPr>
                <w:sz w:val="17"/>
                <w:szCs w:val="17"/>
              </w:rPr>
            </w:pPr>
          </w:p>
        </w:tc>
      </w:tr>
      <w:tr w:rsidR="004B4C49" w14:paraId="6EA0583D"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7D4448D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FAC2B70"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B0B49E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0B1F9B3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330946</w:t>
            </w:r>
          </w:p>
        </w:tc>
        <w:tc>
          <w:tcPr>
            <w:tcW w:w="2880" w:type="dxa"/>
            <w:tcBorders>
              <w:top w:val="single" w:sz="4" w:space="0" w:color="auto"/>
              <w:left w:val="single" w:sz="4" w:space="0" w:color="auto"/>
            </w:tcBorders>
            <w:shd w:val="clear" w:color="auto" w:fill="auto"/>
            <w:vAlign w:val="bottom"/>
          </w:tcPr>
          <w:p w14:paraId="5692FEA0" w14:textId="77777777" w:rsidR="004B4C49" w:rsidRDefault="00000000">
            <w:pPr>
              <w:pStyle w:val="Other10"/>
              <w:spacing w:after="0"/>
              <w:rPr>
                <w:sz w:val="17"/>
                <w:szCs w:val="17"/>
              </w:rPr>
            </w:pPr>
            <w:r>
              <w:rPr>
                <w:rStyle w:val="Other1"/>
                <w:rFonts w:ascii="Arial" w:eastAsia="Arial" w:hAnsi="Arial" w:cs="Arial"/>
                <w:sz w:val="17"/>
                <w:szCs w:val="17"/>
              </w:rPr>
              <w:t>JAMKA 02 D58/32 10°</w:t>
            </w:r>
          </w:p>
        </w:tc>
        <w:tc>
          <w:tcPr>
            <w:tcW w:w="1354" w:type="dxa"/>
            <w:tcBorders>
              <w:top w:val="single" w:sz="4" w:space="0" w:color="auto"/>
              <w:left w:val="single" w:sz="4" w:space="0" w:color="auto"/>
              <w:right w:val="single" w:sz="4" w:space="0" w:color="auto"/>
            </w:tcBorders>
            <w:shd w:val="clear" w:color="auto" w:fill="auto"/>
            <w:vAlign w:val="bottom"/>
          </w:tcPr>
          <w:p w14:paraId="603F11F2" w14:textId="45B58649" w:rsidR="004B4C49" w:rsidRDefault="004B4C49">
            <w:pPr>
              <w:pStyle w:val="Other10"/>
              <w:spacing w:after="0"/>
              <w:ind w:firstLine="220"/>
              <w:jc w:val="both"/>
              <w:rPr>
                <w:sz w:val="17"/>
                <w:szCs w:val="17"/>
              </w:rPr>
            </w:pPr>
          </w:p>
        </w:tc>
      </w:tr>
      <w:tr w:rsidR="004B4C49" w14:paraId="0579FA37"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1866088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D612FE1"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4769D9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45893F7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330947</w:t>
            </w:r>
          </w:p>
        </w:tc>
        <w:tc>
          <w:tcPr>
            <w:tcW w:w="2880" w:type="dxa"/>
            <w:tcBorders>
              <w:top w:val="single" w:sz="4" w:space="0" w:color="auto"/>
              <w:left w:val="single" w:sz="4" w:space="0" w:color="auto"/>
            </w:tcBorders>
            <w:shd w:val="clear" w:color="auto" w:fill="auto"/>
            <w:vAlign w:val="bottom"/>
          </w:tcPr>
          <w:p w14:paraId="3D54913F" w14:textId="77777777" w:rsidR="004B4C49" w:rsidRDefault="00000000">
            <w:pPr>
              <w:pStyle w:val="Other10"/>
              <w:spacing w:after="0"/>
              <w:rPr>
                <w:sz w:val="17"/>
                <w:szCs w:val="17"/>
              </w:rPr>
            </w:pPr>
            <w:r>
              <w:rPr>
                <w:rStyle w:val="Other1"/>
                <w:rFonts w:ascii="Arial" w:eastAsia="Arial" w:hAnsi="Arial" w:cs="Arial"/>
                <w:sz w:val="17"/>
                <w:szCs w:val="17"/>
              </w:rPr>
              <w:t>JAMKA 02 D60/32 10°</w:t>
            </w:r>
          </w:p>
        </w:tc>
        <w:tc>
          <w:tcPr>
            <w:tcW w:w="1354" w:type="dxa"/>
            <w:tcBorders>
              <w:top w:val="single" w:sz="4" w:space="0" w:color="auto"/>
              <w:left w:val="single" w:sz="4" w:space="0" w:color="auto"/>
              <w:right w:val="single" w:sz="4" w:space="0" w:color="auto"/>
            </w:tcBorders>
            <w:shd w:val="clear" w:color="auto" w:fill="auto"/>
            <w:vAlign w:val="bottom"/>
          </w:tcPr>
          <w:p w14:paraId="7054EFA2" w14:textId="654397BB" w:rsidR="004B4C49" w:rsidRDefault="004B4C49">
            <w:pPr>
              <w:pStyle w:val="Other10"/>
              <w:spacing w:after="0"/>
              <w:ind w:firstLine="220"/>
              <w:jc w:val="both"/>
              <w:rPr>
                <w:sz w:val="17"/>
                <w:szCs w:val="17"/>
              </w:rPr>
            </w:pPr>
          </w:p>
        </w:tc>
      </w:tr>
      <w:tr w:rsidR="004B4C49" w14:paraId="1C6E5EC0"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3380B3D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B814C1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A505B7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57D24AC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331906</w:t>
            </w:r>
          </w:p>
        </w:tc>
        <w:tc>
          <w:tcPr>
            <w:tcW w:w="2880" w:type="dxa"/>
            <w:tcBorders>
              <w:top w:val="single" w:sz="4" w:space="0" w:color="auto"/>
              <w:left w:val="single" w:sz="4" w:space="0" w:color="auto"/>
            </w:tcBorders>
            <w:shd w:val="clear" w:color="auto" w:fill="auto"/>
            <w:vAlign w:val="bottom"/>
          </w:tcPr>
          <w:p w14:paraId="398BD756" w14:textId="77777777" w:rsidR="004B4C49" w:rsidRDefault="00000000">
            <w:pPr>
              <w:pStyle w:val="Other10"/>
              <w:spacing w:after="0"/>
              <w:rPr>
                <w:sz w:val="17"/>
                <w:szCs w:val="17"/>
              </w:rPr>
            </w:pPr>
            <w:r>
              <w:rPr>
                <w:rStyle w:val="Other1"/>
                <w:rFonts w:ascii="Arial" w:eastAsia="Arial" w:hAnsi="Arial" w:cs="Arial"/>
                <w:sz w:val="17"/>
                <w:szCs w:val="17"/>
              </w:rPr>
              <w:t>ŠR. KORT. 4.5SF L15</w:t>
            </w:r>
          </w:p>
        </w:tc>
        <w:tc>
          <w:tcPr>
            <w:tcW w:w="1354" w:type="dxa"/>
            <w:tcBorders>
              <w:top w:val="single" w:sz="4" w:space="0" w:color="auto"/>
              <w:left w:val="single" w:sz="4" w:space="0" w:color="auto"/>
              <w:right w:val="single" w:sz="4" w:space="0" w:color="auto"/>
            </w:tcBorders>
            <w:shd w:val="clear" w:color="auto" w:fill="auto"/>
            <w:vAlign w:val="bottom"/>
          </w:tcPr>
          <w:p w14:paraId="44D0E1AC" w14:textId="6D20C70F" w:rsidR="004B4C49" w:rsidRDefault="004B4C49">
            <w:pPr>
              <w:pStyle w:val="Other10"/>
              <w:spacing w:after="0"/>
              <w:jc w:val="right"/>
              <w:rPr>
                <w:sz w:val="17"/>
                <w:szCs w:val="17"/>
              </w:rPr>
            </w:pPr>
          </w:p>
        </w:tc>
      </w:tr>
      <w:tr w:rsidR="004B4C49" w14:paraId="447447C1"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5135A85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288F5F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B50DA1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57CAE07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331908</w:t>
            </w:r>
          </w:p>
        </w:tc>
        <w:tc>
          <w:tcPr>
            <w:tcW w:w="2880" w:type="dxa"/>
            <w:tcBorders>
              <w:top w:val="single" w:sz="4" w:space="0" w:color="auto"/>
              <w:left w:val="single" w:sz="4" w:space="0" w:color="auto"/>
            </w:tcBorders>
            <w:shd w:val="clear" w:color="auto" w:fill="auto"/>
            <w:vAlign w:val="bottom"/>
          </w:tcPr>
          <w:p w14:paraId="1D124612" w14:textId="77777777" w:rsidR="004B4C49" w:rsidRDefault="00000000">
            <w:pPr>
              <w:pStyle w:val="Other10"/>
              <w:spacing w:after="0"/>
              <w:rPr>
                <w:sz w:val="17"/>
                <w:szCs w:val="17"/>
              </w:rPr>
            </w:pPr>
            <w:r>
              <w:rPr>
                <w:rStyle w:val="Other1"/>
                <w:rFonts w:ascii="Arial" w:eastAsia="Arial" w:hAnsi="Arial" w:cs="Arial"/>
                <w:sz w:val="17"/>
                <w:szCs w:val="17"/>
              </w:rPr>
              <w:t>ŠR. KORT. 4.5 SF L 20</w:t>
            </w:r>
          </w:p>
        </w:tc>
        <w:tc>
          <w:tcPr>
            <w:tcW w:w="1354" w:type="dxa"/>
            <w:tcBorders>
              <w:top w:val="single" w:sz="4" w:space="0" w:color="auto"/>
              <w:left w:val="single" w:sz="4" w:space="0" w:color="auto"/>
              <w:right w:val="single" w:sz="4" w:space="0" w:color="auto"/>
            </w:tcBorders>
            <w:shd w:val="clear" w:color="auto" w:fill="auto"/>
            <w:vAlign w:val="bottom"/>
          </w:tcPr>
          <w:p w14:paraId="6116D849" w14:textId="1D817A65" w:rsidR="004B4C49" w:rsidRDefault="004B4C49">
            <w:pPr>
              <w:pStyle w:val="Other10"/>
              <w:spacing w:after="0"/>
              <w:jc w:val="right"/>
              <w:rPr>
                <w:sz w:val="17"/>
                <w:szCs w:val="17"/>
              </w:rPr>
            </w:pPr>
          </w:p>
        </w:tc>
      </w:tr>
      <w:tr w:rsidR="004B4C49" w14:paraId="4CA30F75"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3BF18BC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C8C5B3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6F94F5F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40AE126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331910</w:t>
            </w:r>
          </w:p>
        </w:tc>
        <w:tc>
          <w:tcPr>
            <w:tcW w:w="2880" w:type="dxa"/>
            <w:tcBorders>
              <w:top w:val="single" w:sz="4" w:space="0" w:color="auto"/>
              <w:left w:val="single" w:sz="4" w:space="0" w:color="auto"/>
            </w:tcBorders>
            <w:shd w:val="clear" w:color="auto" w:fill="auto"/>
            <w:vAlign w:val="bottom"/>
          </w:tcPr>
          <w:p w14:paraId="7103C583" w14:textId="77777777" w:rsidR="004B4C49" w:rsidRDefault="00000000">
            <w:pPr>
              <w:pStyle w:val="Other10"/>
              <w:spacing w:after="0"/>
              <w:rPr>
                <w:sz w:val="17"/>
                <w:szCs w:val="17"/>
              </w:rPr>
            </w:pPr>
            <w:r>
              <w:rPr>
                <w:rStyle w:val="Other1"/>
                <w:rFonts w:ascii="Arial" w:eastAsia="Arial" w:hAnsi="Arial" w:cs="Arial"/>
                <w:sz w:val="17"/>
                <w:szCs w:val="17"/>
              </w:rPr>
              <w:t>ŠR. KORT. 4.5SF L25</w:t>
            </w:r>
          </w:p>
        </w:tc>
        <w:tc>
          <w:tcPr>
            <w:tcW w:w="1354" w:type="dxa"/>
            <w:tcBorders>
              <w:top w:val="single" w:sz="4" w:space="0" w:color="auto"/>
              <w:left w:val="single" w:sz="4" w:space="0" w:color="auto"/>
              <w:right w:val="single" w:sz="4" w:space="0" w:color="auto"/>
            </w:tcBorders>
            <w:shd w:val="clear" w:color="auto" w:fill="auto"/>
            <w:vAlign w:val="bottom"/>
          </w:tcPr>
          <w:p w14:paraId="38BD2E39" w14:textId="0B41368F" w:rsidR="004B4C49" w:rsidRDefault="004B4C49">
            <w:pPr>
              <w:pStyle w:val="Other10"/>
              <w:spacing w:after="0"/>
              <w:ind w:firstLine="400"/>
              <w:jc w:val="both"/>
              <w:rPr>
                <w:sz w:val="17"/>
                <w:szCs w:val="17"/>
              </w:rPr>
            </w:pPr>
          </w:p>
        </w:tc>
      </w:tr>
      <w:tr w:rsidR="004B4C49" w14:paraId="45729645"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694D1A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63C88F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B5FC25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33AECC6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331912</w:t>
            </w:r>
          </w:p>
        </w:tc>
        <w:tc>
          <w:tcPr>
            <w:tcW w:w="2880" w:type="dxa"/>
            <w:tcBorders>
              <w:top w:val="single" w:sz="4" w:space="0" w:color="auto"/>
              <w:left w:val="single" w:sz="4" w:space="0" w:color="auto"/>
            </w:tcBorders>
            <w:shd w:val="clear" w:color="auto" w:fill="auto"/>
            <w:vAlign w:val="bottom"/>
          </w:tcPr>
          <w:p w14:paraId="53E3AA76" w14:textId="77777777" w:rsidR="004B4C49" w:rsidRDefault="00000000">
            <w:pPr>
              <w:pStyle w:val="Other10"/>
              <w:spacing w:after="0"/>
              <w:rPr>
                <w:sz w:val="17"/>
                <w:szCs w:val="17"/>
              </w:rPr>
            </w:pPr>
            <w:r>
              <w:rPr>
                <w:rStyle w:val="Other1"/>
                <w:rFonts w:ascii="Arial" w:eastAsia="Arial" w:hAnsi="Arial" w:cs="Arial"/>
                <w:sz w:val="17"/>
                <w:szCs w:val="17"/>
              </w:rPr>
              <w:t>ŠR. KORT. 4.5SF L30</w:t>
            </w:r>
          </w:p>
        </w:tc>
        <w:tc>
          <w:tcPr>
            <w:tcW w:w="1354" w:type="dxa"/>
            <w:tcBorders>
              <w:top w:val="single" w:sz="4" w:space="0" w:color="auto"/>
              <w:left w:val="single" w:sz="4" w:space="0" w:color="auto"/>
              <w:right w:val="single" w:sz="4" w:space="0" w:color="auto"/>
            </w:tcBorders>
            <w:shd w:val="clear" w:color="auto" w:fill="auto"/>
            <w:vAlign w:val="bottom"/>
          </w:tcPr>
          <w:p w14:paraId="600F490E" w14:textId="5FD6B276" w:rsidR="004B4C49" w:rsidRDefault="004B4C49">
            <w:pPr>
              <w:pStyle w:val="Other10"/>
              <w:spacing w:after="0"/>
              <w:ind w:firstLine="400"/>
              <w:jc w:val="both"/>
              <w:rPr>
                <w:sz w:val="17"/>
                <w:szCs w:val="17"/>
              </w:rPr>
            </w:pPr>
          </w:p>
        </w:tc>
      </w:tr>
      <w:tr w:rsidR="004B4C49" w14:paraId="0DEF08FC"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57FBBC6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F7734AC"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B2C9D5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099D4AB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331914</w:t>
            </w:r>
          </w:p>
        </w:tc>
        <w:tc>
          <w:tcPr>
            <w:tcW w:w="2880" w:type="dxa"/>
            <w:tcBorders>
              <w:top w:val="single" w:sz="4" w:space="0" w:color="auto"/>
              <w:left w:val="single" w:sz="4" w:space="0" w:color="auto"/>
            </w:tcBorders>
            <w:shd w:val="clear" w:color="auto" w:fill="auto"/>
            <w:vAlign w:val="bottom"/>
          </w:tcPr>
          <w:p w14:paraId="7247C064" w14:textId="77777777" w:rsidR="004B4C49" w:rsidRDefault="00000000">
            <w:pPr>
              <w:pStyle w:val="Other10"/>
              <w:spacing w:after="0"/>
              <w:rPr>
                <w:sz w:val="17"/>
                <w:szCs w:val="17"/>
              </w:rPr>
            </w:pPr>
            <w:r>
              <w:rPr>
                <w:rStyle w:val="Other1"/>
                <w:rFonts w:ascii="Arial" w:eastAsia="Arial" w:hAnsi="Arial" w:cs="Arial"/>
                <w:sz w:val="17"/>
                <w:szCs w:val="17"/>
              </w:rPr>
              <w:t>ŠR. KORT. 4.5SFL35</w:t>
            </w:r>
          </w:p>
        </w:tc>
        <w:tc>
          <w:tcPr>
            <w:tcW w:w="1354" w:type="dxa"/>
            <w:tcBorders>
              <w:top w:val="single" w:sz="4" w:space="0" w:color="auto"/>
              <w:left w:val="single" w:sz="4" w:space="0" w:color="auto"/>
              <w:right w:val="single" w:sz="4" w:space="0" w:color="auto"/>
            </w:tcBorders>
            <w:shd w:val="clear" w:color="auto" w:fill="auto"/>
            <w:vAlign w:val="bottom"/>
          </w:tcPr>
          <w:p w14:paraId="45ACB6D6" w14:textId="4A8940A4" w:rsidR="004B4C49" w:rsidRDefault="004B4C49">
            <w:pPr>
              <w:pStyle w:val="Other10"/>
              <w:spacing w:after="0"/>
              <w:jc w:val="right"/>
              <w:rPr>
                <w:sz w:val="17"/>
                <w:szCs w:val="17"/>
              </w:rPr>
            </w:pPr>
          </w:p>
        </w:tc>
      </w:tr>
      <w:tr w:rsidR="004B4C49" w14:paraId="118949FD"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6386BD6"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5D8DC4BC"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2C151E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6D6F596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331916</w:t>
            </w:r>
          </w:p>
        </w:tc>
        <w:tc>
          <w:tcPr>
            <w:tcW w:w="2880" w:type="dxa"/>
            <w:tcBorders>
              <w:top w:val="single" w:sz="4" w:space="0" w:color="auto"/>
              <w:left w:val="single" w:sz="4" w:space="0" w:color="auto"/>
            </w:tcBorders>
            <w:shd w:val="clear" w:color="auto" w:fill="auto"/>
            <w:vAlign w:val="bottom"/>
          </w:tcPr>
          <w:p w14:paraId="63C528B1" w14:textId="77777777" w:rsidR="004B4C49" w:rsidRDefault="00000000">
            <w:pPr>
              <w:pStyle w:val="Other10"/>
              <w:spacing w:after="0"/>
              <w:rPr>
                <w:sz w:val="17"/>
                <w:szCs w:val="17"/>
              </w:rPr>
            </w:pPr>
            <w:r>
              <w:rPr>
                <w:rStyle w:val="Other1"/>
                <w:rFonts w:ascii="Arial" w:eastAsia="Arial" w:hAnsi="Arial" w:cs="Arial"/>
                <w:sz w:val="17"/>
                <w:szCs w:val="17"/>
              </w:rPr>
              <w:t>ŠR. KORT. 4.5SFL40</w:t>
            </w:r>
          </w:p>
        </w:tc>
        <w:tc>
          <w:tcPr>
            <w:tcW w:w="1354" w:type="dxa"/>
            <w:tcBorders>
              <w:top w:val="single" w:sz="4" w:space="0" w:color="auto"/>
              <w:left w:val="single" w:sz="4" w:space="0" w:color="auto"/>
              <w:right w:val="single" w:sz="4" w:space="0" w:color="auto"/>
            </w:tcBorders>
            <w:shd w:val="clear" w:color="auto" w:fill="auto"/>
            <w:vAlign w:val="bottom"/>
          </w:tcPr>
          <w:p w14:paraId="1DB706B7" w14:textId="0E81C360" w:rsidR="004B4C49" w:rsidRDefault="004B4C49">
            <w:pPr>
              <w:pStyle w:val="Other10"/>
              <w:spacing w:after="0"/>
              <w:ind w:firstLine="400"/>
              <w:jc w:val="both"/>
              <w:rPr>
                <w:sz w:val="17"/>
                <w:szCs w:val="17"/>
              </w:rPr>
            </w:pPr>
          </w:p>
        </w:tc>
      </w:tr>
      <w:tr w:rsidR="004B4C49" w14:paraId="583C85B9"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5AE8288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767B70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00E58EA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019DF02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331918</w:t>
            </w:r>
          </w:p>
        </w:tc>
        <w:tc>
          <w:tcPr>
            <w:tcW w:w="2880" w:type="dxa"/>
            <w:tcBorders>
              <w:top w:val="single" w:sz="4" w:space="0" w:color="auto"/>
              <w:left w:val="single" w:sz="4" w:space="0" w:color="auto"/>
            </w:tcBorders>
            <w:shd w:val="clear" w:color="auto" w:fill="auto"/>
            <w:vAlign w:val="bottom"/>
          </w:tcPr>
          <w:p w14:paraId="231332C8" w14:textId="77777777" w:rsidR="004B4C49" w:rsidRDefault="00000000">
            <w:pPr>
              <w:pStyle w:val="Other10"/>
              <w:spacing w:after="0"/>
              <w:rPr>
                <w:sz w:val="17"/>
                <w:szCs w:val="17"/>
              </w:rPr>
            </w:pPr>
            <w:r>
              <w:rPr>
                <w:rStyle w:val="Other1"/>
                <w:rFonts w:ascii="Arial" w:eastAsia="Arial" w:hAnsi="Arial" w:cs="Arial"/>
                <w:sz w:val="17"/>
                <w:szCs w:val="17"/>
              </w:rPr>
              <w:t>ŠR. KORT. 4.5SFL45</w:t>
            </w:r>
          </w:p>
        </w:tc>
        <w:tc>
          <w:tcPr>
            <w:tcW w:w="1354" w:type="dxa"/>
            <w:tcBorders>
              <w:top w:val="single" w:sz="4" w:space="0" w:color="auto"/>
              <w:left w:val="single" w:sz="4" w:space="0" w:color="auto"/>
              <w:right w:val="single" w:sz="4" w:space="0" w:color="auto"/>
            </w:tcBorders>
            <w:shd w:val="clear" w:color="auto" w:fill="auto"/>
            <w:vAlign w:val="bottom"/>
          </w:tcPr>
          <w:p w14:paraId="328FF87C" w14:textId="2330EDA7" w:rsidR="004B4C49" w:rsidRDefault="004B4C49">
            <w:pPr>
              <w:pStyle w:val="Other10"/>
              <w:spacing w:after="0"/>
              <w:ind w:firstLine="400"/>
              <w:jc w:val="both"/>
              <w:rPr>
                <w:sz w:val="17"/>
                <w:szCs w:val="17"/>
              </w:rPr>
            </w:pPr>
          </w:p>
        </w:tc>
      </w:tr>
      <w:tr w:rsidR="004B4C49" w14:paraId="69C7742B"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4E2F625"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209A2D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6B8CAD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6A49EDB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331922</w:t>
            </w:r>
          </w:p>
        </w:tc>
        <w:tc>
          <w:tcPr>
            <w:tcW w:w="2880" w:type="dxa"/>
            <w:tcBorders>
              <w:top w:val="single" w:sz="4" w:space="0" w:color="auto"/>
              <w:left w:val="single" w:sz="4" w:space="0" w:color="auto"/>
            </w:tcBorders>
            <w:shd w:val="clear" w:color="auto" w:fill="auto"/>
            <w:vAlign w:val="bottom"/>
          </w:tcPr>
          <w:p w14:paraId="3132A436" w14:textId="77777777" w:rsidR="004B4C49" w:rsidRDefault="00000000">
            <w:pPr>
              <w:pStyle w:val="Other10"/>
              <w:spacing w:after="0"/>
              <w:rPr>
                <w:sz w:val="17"/>
                <w:szCs w:val="17"/>
              </w:rPr>
            </w:pPr>
            <w:r>
              <w:rPr>
                <w:rStyle w:val="Other1"/>
                <w:rFonts w:ascii="Arial" w:eastAsia="Arial" w:hAnsi="Arial" w:cs="Arial"/>
                <w:sz w:val="17"/>
                <w:szCs w:val="17"/>
              </w:rPr>
              <w:t>ŠR. KORT. 4.5SF L55</w:t>
            </w:r>
          </w:p>
        </w:tc>
        <w:tc>
          <w:tcPr>
            <w:tcW w:w="1354" w:type="dxa"/>
            <w:tcBorders>
              <w:top w:val="single" w:sz="4" w:space="0" w:color="auto"/>
              <w:left w:val="single" w:sz="4" w:space="0" w:color="auto"/>
              <w:right w:val="single" w:sz="4" w:space="0" w:color="auto"/>
            </w:tcBorders>
            <w:shd w:val="clear" w:color="auto" w:fill="auto"/>
            <w:vAlign w:val="bottom"/>
          </w:tcPr>
          <w:p w14:paraId="7ED26DB3" w14:textId="2719E6DA" w:rsidR="004B4C49" w:rsidRDefault="004B4C49">
            <w:pPr>
              <w:pStyle w:val="Other10"/>
              <w:spacing w:after="0"/>
              <w:ind w:firstLine="400"/>
              <w:jc w:val="both"/>
              <w:rPr>
                <w:sz w:val="17"/>
                <w:szCs w:val="17"/>
              </w:rPr>
            </w:pPr>
          </w:p>
        </w:tc>
      </w:tr>
      <w:tr w:rsidR="004B4C49" w14:paraId="0E517109"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3C0977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E7FCE7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821102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tcBorders>
            <w:shd w:val="clear" w:color="auto" w:fill="auto"/>
            <w:vAlign w:val="bottom"/>
          </w:tcPr>
          <w:p w14:paraId="2774E52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331950</w:t>
            </w:r>
          </w:p>
        </w:tc>
        <w:tc>
          <w:tcPr>
            <w:tcW w:w="2880" w:type="dxa"/>
            <w:tcBorders>
              <w:top w:val="single" w:sz="4" w:space="0" w:color="auto"/>
              <w:left w:val="single" w:sz="4" w:space="0" w:color="auto"/>
            </w:tcBorders>
            <w:shd w:val="clear" w:color="auto" w:fill="auto"/>
            <w:vAlign w:val="bottom"/>
          </w:tcPr>
          <w:p w14:paraId="4A89073A" w14:textId="77777777" w:rsidR="004B4C49" w:rsidRDefault="00000000">
            <w:pPr>
              <w:pStyle w:val="Other10"/>
              <w:spacing w:after="0"/>
              <w:rPr>
                <w:sz w:val="17"/>
                <w:szCs w:val="17"/>
              </w:rPr>
            </w:pPr>
            <w:r>
              <w:rPr>
                <w:rStyle w:val="Other1"/>
                <w:rFonts w:ascii="Arial" w:eastAsia="Arial" w:hAnsi="Arial" w:cs="Arial"/>
                <w:sz w:val="17"/>
                <w:szCs w:val="17"/>
              </w:rPr>
              <w:t>ŠROUB SPONG. 6.5 SF L25</w:t>
            </w:r>
          </w:p>
        </w:tc>
        <w:tc>
          <w:tcPr>
            <w:tcW w:w="1354" w:type="dxa"/>
            <w:tcBorders>
              <w:top w:val="single" w:sz="4" w:space="0" w:color="auto"/>
              <w:left w:val="single" w:sz="4" w:space="0" w:color="auto"/>
              <w:right w:val="single" w:sz="4" w:space="0" w:color="auto"/>
            </w:tcBorders>
            <w:shd w:val="clear" w:color="auto" w:fill="auto"/>
            <w:vAlign w:val="bottom"/>
          </w:tcPr>
          <w:p w14:paraId="05E71D08" w14:textId="27BA021A" w:rsidR="004B4C49" w:rsidRDefault="004B4C49">
            <w:pPr>
              <w:pStyle w:val="Other10"/>
              <w:spacing w:after="0"/>
              <w:jc w:val="right"/>
              <w:rPr>
                <w:sz w:val="17"/>
                <w:szCs w:val="17"/>
              </w:rPr>
            </w:pPr>
          </w:p>
        </w:tc>
      </w:tr>
      <w:tr w:rsidR="004B4C49" w14:paraId="6C9FB483" w14:textId="77777777">
        <w:tblPrEx>
          <w:tblCellMar>
            <w:top w:w="0" w:type="dxa"/>
            <w:bottom w:w="0" w:type="dxa"/>
          </w:tblCellMar>
        </w:tblPrEx>
        <w:trPr>
          <w:trHeight w:hRule="exact" w:val="324"/>
          <w:jc w:val="center"/>
        </w:trPr>
        <w:tc>
          <w:tcPr>
            <w:tcW w:w="648" w:type="dxa"/>
            <w:tcBorders>
              <w:top w:val="single" w:sz="4" w:space="0" w:color="auto"/>
              <w:left w:val="single" w:sz="4" w:space="0" w:color="auto"/>
              <w:bottom w:val="single" w:sz="4" w:space="0" w:color="auto"/>
            </w:tcBorders>
            <w:shd w:val="clear" w:color="auto" w:fill="auto"/>
            <w:vAlign w:val="bottom"/>
          </w:tcPr>
          <w:p w14:paraId="656A116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bottom w:val="single" w:sz="4" w:space="0" w:color="auto"/>
            </w:tcBorders>
            <w:shd w:val="clear" w:color="auto" w:fill="auto"/>
            <w:vAlign w:val="bottom"/>
          </w:tcPr>
          <w:p w14:paraId="312B746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bottom w:val="single" w:sz="4" w:space="0" w:color="auto"/>
            </w:tcBorders>
            <w:shd w:val="clear" w:color="auto" w:fill="auto"/>
            <w:vAlign w:val="bottom"/>
          </w:tcPr>
          <w:p w14:paraId="6B1DDCF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9" w:type="dxa"/>
            <w:tcBorders>
              <w:top w:val="single" w:sz="4" w:space="0" w:color="auto"/>
              <w:left w:val="single" w:sz="4" w:space="0" w:color="auto"/>
              <w:bottom w:val="single" w:sz="4" w:space="0" w:color="auto"/>
            </w:tcBorders>
            <w:shd w:val="clear" w:color="auto" w:fill="auto"/>
            <w:vAlign w:val="bottom"/>
          </w:tcPr>
          <w:p w14:paraId="73B32DD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331952</w:t>
            </w:r>
          </w:p>
        </w:tc>
        <w:tc>
          <w:tcPr>
            <w:tcW w:w="2880" w:type="dxa"/>
            <w:tcBorders>
              <w:top w:val="single" w:sz="4" w:space="0" w:color="auto"/>
              <w:left w:val="single" w:sz="4" w:space="0" w:color="auto"/>
              <w:bottom w:val="single" w:sz="4" w:space="0" w:color="auto"/>
            </w:tcBorders>
            <w:shd w:val="clear" w:color="auto" w:fill="auto"/>
            <w:vAlign w:val="bottom"/>
          </w:tcPr>
          <w:p w14:paraId="3BF1CAC0" w14:textId="77777777" w:rsidR="004B4C49" w:rsidRDefault="00000000">
            <w:pPr>
              <w:pStyle w:val="Other10"/>
              <w:spacing w:after="0"/>
              <w:rPr>
                <w:sz w:val="17"/>
                <w:szCs w:val="17"/>
              </w:rPr>
            </w:pPr>
            <w:r>
              <w:rPr>
                <w:rStyle w:val="Other1"/>
                <w:rFonts w:ascii="Arial" w:eastAsia="Arial" w:hAnsi="Arial" w:cs="Arial"/>
                <w:sz w:val="17"/>
                <w:szCs w:val="17"/>
              </w:rPr>
              <w:t>ŠROUB SPONG. 6.5 SF L30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45FBEC29" w14:textId="25EF6F2C" w:rsidR="004B4C49" w:rsidRDefault="004B4C49">
            <w:pPr>
              <w:pStyle w:val="Other10"/>
              <w:spacing w:after="0"/>
              <w:ind w:firstLine="400"/>
              <w:jc w:val="both"/>
              <w:rPr>
                <w:sz w:val="17"/>
                <w:szCs w:val="17"/>
              </w:rPr>
            </w:pPr>
          </w:p>
        </w:tc>
      </w:tr>
    </w:tbl>
    <w:p w14:paraId="45DCFAB4" w14:textId="77777777" w:rsidR="004B4C49" w:rsidRDefault="0000000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41"/>
        <w:gridCol w:w="1008"/>
        <w:gridCol w:w="1382"/>
        <w:gridCol w:w="1087"/>
        <w:gridCol w:w="2866"/>
        <w:gridCol w:w="1310"/>
      </w:tblGrid>
      <w:tr w:rsidR="004B4C49" w14:paraId="4862F377" w14:textId="77777777">
        <w:tblPrEx>
          <w:tblCellMar>
            <w:top w:w="0" w:type="dxa"/>
            <w:bottom w:w="0" w:type="dxa"/>
          </w:tblCellMar>
        </w:tblPrEx>
        <w:trPr>
          <w:trHeight w:hRule="exact" w:val="338"/>
          <w:jc w:val="center"/>
        </w:trPr>
        <w:tc>
          <w:tcPr>
            <w:tcW w:w="641" w:type="dxa"/>
            <w:tcBorders>
              <w:left w:val="single" w:sz="4" w:space="0" w:color="auto"/>
            </w:tcBorders>
            <w:shd w:val="clear" w:color="auto" w:fill="auto"/>
            <w:vAlign w:val="bottom"/>
          </w:tcPr>
          <w:p w14:paraId="498AA1A2" w14:textId="77777777" w:rsidR="004B4C49" w:rsidRDefault="00000000">
            <w:pPr>
              <w:pStyle w:val="Other10"/>
              <w:spacing w:after="0"/>
              <w:rPr>
                <w:sz w:val="17"/>
                <w:szCs w:val="17"/>
              </w:rPr>
            </w:pPr>
            <w:r>
              <w:rPr>
                <w:rStyle w:val="Other1"/>
                <w:rFonts w:ascii="Arial" w:eastAsia="Arial" w:hAnsi="Arial" w:cs="Arial"/>
                <w:sz w:val="17"/>
                <w:szCs w:val="17"/>
              </w:rPr>
              <w:lastRenderedPageBreak/>
              <w:t>T214</w:t>
            </w:r>
          </w:p>
        </w:tc>
        <w:tc>
          <w:tcPr>
            <w:tcW w:w="1008" w:type="dxa"/>
            <w:tcBorders>
              <w:left w:val="single" w:sz="4" w:space="0" w:color="auto"/>
            </w:tcBorders>
            <w:shd w:val="clear" w:color="auto" w:fill="auto"/>
            <w:vAlign w:val="bottom"/>
          </w:tcPr>
          <w:p w14:paraId="6667A050"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left w:val="single" w:sz="4" w:space="0" w:color="auto"/>
            </w:tcBorders>
            <w:shd w:val="clear" w:color="auto" w:fill="auto"/>
            <w:vAlign w:val="bottom"/>
          </w:tcPr>
          <w:p w14:paraId="307DFC7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left w:val="single" w:sz="4" w:space="0" w:color="auto"/>
            </w:tcBorders>
            <w:shd w:val="clear" w:color="auto" w:fill="auto"/>
            <w:vAlign w:val="bottom"/>
          </w:tcPr>
          <w:p w14:paraId="6C4A840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331954</w:t>
            </w:r>
          </w:p>
        </w:tc>
        <w:tc>
          <w:tcPr>
            <w:tcW w:w="2866" w:type="dxa"/>
            <w:tcBorders>
              <w:left w:val="single" w:sz="4" w:space="0" w:color="auto"/>
            </w:tcBorders>
            <w:shd w:val="clear" w:color="auto" w:fill="auto"/>
            <w:vAlign w:val="bottom"/>
          </w:tcPr>
          <w:p w14:paraId="01B78F28" w14:textId="77777777" w:rsidR="004B4C49" w:rsidRDefault="00000000">
            <w:pPr>
              <w:pStyle w:val="Other10"/>
              <w:spacing w:after="0"/>
              <w:rPr>
                <w:sz w:val="17"/>
                <w:szCs w:val="17"/>
              </w:rPr>
            </w:pPr>
            <w:r>
              <w:rPr>
                <w:rStyle w:val="Other1"/>
                <w:rFonts w:ascii="Arial" w:eastAsia="Arial" w:hAnsi="Arial" w:cs="Arial"/>
                <w:sz w:val="17"/>
                <w:szCs w:val="17"/>
              </w:rPr>
              <w:t>ŠROUB SPONG. 6.5 SF L35</w:t>
            </w:r>
          </w:p>
        </w:tc>
        <w:tc>
          <w:tcPr>
            <w:tcW w:w="1310" w:type="dxa"/>
            <w:tcBorders>
              <w:left w:val="single" w:sz="4" w:space="0" w:color="auto"/>
              <w:right w:val="single" w:sz="4" w:space="0" w:color="auto"/>
            </w:tcBorders>
            <w:shd w:val="clear" w:color="auto" w:fill="auto"/>
            <w:vAlign w:val="bottom"/>
          </w:tcPr>
          <w:p w14:paraId="79FBB530" w14:textId="12BF5E64" w:rsidR="004B4C49" w:rsidRDefault="004B4C49">
            <w:pPr>
              <w:pStyle w:val="Other10"/>
              <w:spacing w:after="0"/>
              <w:ind w:firstLine="360"/>
              <w:jc w:val="both"/>
              <w:rPr>
                <w:sz w:val="17"/>
                <w:szCs w:val="17"/>
              </w:rPr>
            </w:pPr>
          </w:p>
        </w:tc>
      </w:tr>
      <w:tr w:rsidR="004B4C49" w14:paraId="37924E96"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172304E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580089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0BD6F15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4FF6221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331956</w:t>
            </w:r>
          </w:p>
        </w:tc>
        <w:tc>
          <w:tcPr>
            <w:tcW w:w="2866" w:type="dxa"/>
            <w:tcBorders>
              <w:top w:val="single" w:sz="4" w:space="0" w:color="auto"/>
              <w:left w:val="single" w:sz="4" w:space="0" w:color="auto"/>
            </w:tcBorders>
            <w:shd w:val="clear" w:color="auto" w:fill="auto"/>
            <w:vAlign w:val="bottom"/>
          </w:tcPr>
          <w:p w14:paraId="30870475" w14:textId="77777777" w:rsidR="004B4C49" w:rsidRDefault="00000000">
            <w:pPr>
              <w:pStyle w:val="Other10"/>
              <w:spacing w:after="0"/>
              <w:rPr>
                <w:sz w:val="17"/>
                <w:szCs w:val="17"/>
              </w:rPr>
            </w:pPr>
            <w:r>
              <w:rPr>
                <w:rStyle w:val="Other1"/>
                <w:rFonts w:ascii="Arial" w:eastAsia="Arial" w:hAnsi="Arial" w:cs="Arial"/>
                <w:sz w:val="17"/>
                <w:szCs w:val="17"/>
              </w:rPr>
              <w:t>ŠROUB SPONG. 6.5SFL40</w:t>
            </w:r>
          </w:p>
        </w:tc>
        <w:tc>
          <w:tcPr>
            <w:tcW w:w="1310" w:type="dxa"/>
            <w:tcBorders>
              <w:top w:val="single" w:sz="4" w:space="0" w:color="auto"/>
              <w:left w:val="single" w:sz="4" w:space="0" w:color="auto"/>
              <w:right w:val="single" w:sz="4" w:space="0" w:color="auto"/>
            </w:tcBorders>
            <w:shd w:val="clear" w:color="auto" w:fill="auto"/>
            <w:vAlign w:val="bottom"/>
          </w:tcPr>
          <w:p w14:paraId="46C2BB25" w14:textId="5294E4DD" w:rsidR="004B4C49" w:rsidRDefault="004B4C49">
            <w:pPr>
              <w:pStyle w:val="Other10"/>
              <w:spacing w:after="0"/>
              <w:jc w:val="right"/>
              <w:rPr>
                <w:sz w:val="17"/>
                <w:szCs w:val="17"/>
              </w:rPr>
            </w:pPr>
          </w:p>
        </w:tc>
      </w:tr>
      <w:tr w:rsidR="004B4C49" w14:paraId="262DFAAF"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02DDA9A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CC271B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1A91519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53F43C6E"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331958</w:t>
            </w:r>
          </w:p>
        </w:tc>
        <w:tc>
          <w:tcPr>
            <w:tcW w:w="2866" w:type="dxa"/>
            <w:tcBorders>
              <w:top w:val="single" w:sz="4" w:space="0" w:color="auto"/>
              <w:left w:val="single" w:sz="4" w:space="0" w:color="auto"/>
            </w:tcBorders>
            <w:shd w:val="clear" w:color="auto" w:fill="auto"/>
            <w:vAlign w:val="bottom"/>
          </w:tcPr>
          <w:p w14:paraId="5BBF1B18" w14:textId="77777777" w:rsidR="004B4C49" w:rsidRDefault="00000000">
            <w:pPr>
              <w:pStyle w:val="Other10"/>
              <w:spacing w:after="0"/>
              <w:rPr>
                <w:sz w:val="17"/>
                <w:szCs w:val="17"/>
              </w:rPr>
            </w:pPr>
            <w:r>
              <w:rPr>
                <w:rStyle w:val="Other1"/>
                <w:rFonts w:ascii="Arial" w:eastAsia="Arial" w:hAnsi="Arial" w:cs="Arial"/>
                <w:sz w:val="17"/>
                <w:szCs w:val="17"/>
              </w:rPr>
              <w:t>ŠROUB SPONG. 6.5 SF L45</w:t>
            </w:r>
          </w:p>
        </w:tc>
        <w:tc>
          <w:tcPr>
            <w:tcW w:w="1310" w:type="dxa"/>
            <w:tcBorders>
              <w:top w:val="single" w:sz="4" w:space="0" w:color="auto"/>
              <w:left w:val="single" w:sz="4" w:space="0" w:color="auto"/>
              <w:right w:val="single" w:sz="4" w:space="0" w:color="auto"/>
            </w:tcBorders>
            <w:shd w:val="clear" w:color="auto" w:fill="auto"/>
            <w:vAlign w:val="bottom"/>
          </w:tcPr>
          <w:p w14:paraId="4D7F42AE" w14:textId="351CD784" w:rsidR="004B4C49" w:rsidRDefault="004B4C49">
            <w:pPr>
              <w:pStyle w:val="Other10"/>
              <w:spacing w:after="0"/>
              <w:jc w:val="right"/>
              <w:rPr>
                <w:sz w:val="17"/>
                <w:szCs w:val="17"/>
              </w:rPr>
            </w:pPr>
          </w:p>
        </w:tc>
      </w:tr>
      <w:tr w:rsidR="004B4C49" w14:paraId="138C1E54"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CF6CD8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336EE70"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5D65FBF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2C8095F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331962</w:t>
            </w:r>
          </w:p>
        </w:tc>
        <w:tc>
          <w:tcPr>
            <w:tcW w:w="2866" w:type="dxa"/>
            <w:tcBorders>
              <w:top w:val="single" w:sz="4" w:space="0" w:color="auto"/>
              <w:left w:val="single" w:sz="4" w:space="0" w:color="auto"/>
            </w:tcBorders>
            <w:shd w:val="clear" w:color="auto" w:fill="auto"/>
            <w:vAlign w:val="bottom"/>
          </w:tcPr>
          <w:p w14:paraId="5C06E187" w14:textId="77777777" w:rsidR="004B4C49" w:rsidRDefault="00000000">
            <w:pPr>
              <w:pStyle w:val="Other10"/>
              <w:spacing w:after="0"/>
              <w:rPr>
                <w:sz w:val="17"/>
                <w:szCs w:val="17"/>
              </w:rPr>
            </w:pPr>
            <w:r>
              <w:rPr>
                <w:rStyle w:val="Other1"/>
                <w:rFonts w:ascii="Arial" w:eastAsia="Arial" w:hAnsi="Arial" w:cs="Arial"/>
                <w:sz w:val="17"/>
                <w:szCs w:val="17"/>
              </w:rPr>
              <w:t>ŠROUB SPONG. 6.5 SFL55</w:t>
            </w:r>
          </w:p>
        </w:tc>
        <w:tc>
          <w:tcPr>
            <w:tcW w:w="1310" w:type="dxa"/>
            <w:tcBorders>
              <w:top w:val="single" w:sz="4" w:space="0" w:color="auto"/>
              <w:left w:val="single" w:sz="4" w:space="0" w:color="auto"/>
              <w:right w:val="single" w:sz="4" w:space="0" w:color="auto"/>
            </w:tcBorders>
            <w:shd w:val="clear" w:color="auto" w:fill="auto"/>
            <w:vAlign w:val="bottom"/>
          </w:tcPr>
          <w:p w14:paraId="0F06D0FC" w14:textId="2E84A5A4" w:rsidR="004B4C49" w:rsidRDefault="004B4C49">
            <w:pPr>
              <w:pStyle w:val="Other10"/>
              <w:spacing w:after="0"/>
              <w:jc w:val="right"/>
              <w:rPr>
                <w:sz w:val="17"/>
                <w:szCs w:val="17"/>
              </w:rPr>
            </w:pPr>
          </w:p>
        </w:tc>
      </w:tr>
      <w:tr w:rsidR="004B4C49" w14:paraId="4C445CBF"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1743AA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2FA229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310D7DC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6D9F23D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332332</w:t>
            </w:r>
          </w:p>
        </w:tc>
        <w:tc>
          <w:tcPr>
            <w:tcW w:w="2866" w:type="dxa"/>
            <w:tcBorders>
              <w:top w:val="single" w:sz="4" w:space="0" w:color="auto"/>
              <w:left w:val="single" w:sz="4" w:space="0" w:color="auto"/>
            </w:tcBorders>
            <w:shd w:val="clear" w:color="auto" w:fill="auto"/>
            <w:vAlign w:val="bottom"/>
          </w:tcPr>
          <w:p w14:paraId="0D2DF1AE" w14:textId="77777777" w:rsidR="004B4C49" w:rsidRDefault="00000000">
            <w:pPr>
              <w:pStyle w:val="Other10"/>
              <w:spacing w:after="0"/>
              <w:rPr>
                <w:sz w:val="17"/>
                <w:szCs w:val="17"/>
              </w:rPr>
            </w:pPr>
            <w:r>
              <w:rPr>
                <w:rStyle w:val="Other1"/>
                <w:rFonts w:ascii="Arial" w:eastAsia="Arial" w:hAnsi="Arial" w:cs="Arial"/>
                <w:sz w:val="17"/>
                <w:szCs w:val="17"/>
              </w:rPr>
              <w:t>PLÁŠŤJAMKYSF/B3 D46-S</w:t>
            </w:r>
          </w:p>
        </w:tc>
        <w:tc>
          <w:tcPr>
            <w:tcW w:w="1310" w:type="dxa"/>
            <w:tcBorders>
              <w:top w:val="single" w:sz="4" w:space="0" w:color="auto"/>
              <w:left w:val="single" w:sz="4" w:space="0" w:color="auto"/>
              <w:right w:val="single" w:sz="4" w:space="0" w:color="auto"/>
            </w:tcBorders>
            <w:shd w:val="clear" w:color="auto" w:fill="auto"/>
            <w:vAlign w:val="bottom"/>
          </w:tcPr>
          <w:p w14:paraId="369D514A" w14:textId="31D35161" w:rsidR="004B4C49" w:rsidRDefault="004B4C49">
            <w:pPr>
              <w:pStyle w:val="Other10"/>
              <w:spacing w:after="0"/>
              <w:jc w:val="both"/>
              <w:rPr>
                <w:sz w:val="17"/>
                <w:szCs w:val="17"/>
              </w:rPr>
            </w:pPr>
          </w:p>
        </w:tc>
      </w:tr>
      <w:tr w:rsidR="004B4C49" w14:paraId="3EBBE03C"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75A6F58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127578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7D56859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7B4F51E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332334</w:t>
            </w:r>
          </w:p>
        </w:tc>
        <w:tc>
          <w:tcPr>
            <w:tcW w:w="2866" w:type="dxa"/>
            <w:tcBorders>
              <w:top w:val="single" w:sz="4" w:space="0" w:color="auto"/>
              <w:left w:val="single" w:sz="4" w:space="0" w:color="auto"/>
            </w:tcBorders>
            <w:shd w:val="clear" w:color="auto" w:fill="auto"/>
            <w:vAlign w:val="bottom"/>
          </w:tcPr>
          <w:p w14:paraId="2D072FA4" w14:textId="77777777" w:rsidR="004B4C49" w:rsidRDefault="00000000">
            <w:pPr>
              <w:pStyle w:val="Other10"/>
              <w:spacing w:after="0"/>
              <w:rPr>
                <w:sz w:val="17"/>
                <w:szCs w:val="17"/>
              </w:rPr>
            </w:pPr>
            <w:r>
              <w:rPr>
                <w:rStyle w:val="Other1"/>
                <w:rFonts w:ascii="Arial" w:eastAsia="Arial" w:hAnsi="Arial" w:cs="Arial"/>
                <w:sz w:val="17"/>
                <w:szCs w:val="17"/>
              </w:rPr>
              <w:t>PLÁŠŤ JAMKY SF/B3 D48-S</w:t>
            </w:r>
          </w:p>
        </w:tc>
        <w:tc>
          <w:tcPr>
            <w:tcW w:w="1310" w:type="dxa"/>
            <w:tcBorders>
              <w:top w:val="single" w:sz="4" w:space="0" w:color="auto"/>
              <w:left w:val="single" w:sz="4" w:space="0" w:color="auto"/>
              <w:right w:val="single" w:sz="4" w:space="0" w:color="auto"/>
            </w:tcBorders>
            <w:shd w:val="clear" w:color="auto" w:fill="auto"/>
            <w:vAlign w:val="bottom"/>
          </w:tcPr>
          <w:p w14:paraId="07BB7D20" w14:textId="12E5D70C" w:rsidR="004B4C49" w:rsidRDefault="004B4C49">
            <w:pPr>
              <w:pStyle w:val="Other10"/>
              <w:spacing w:after="0"/>
              <w:jc w:val="both"/>
              <w:rPr>
                <w:sz w:val="17"/>
                <w:szCs w:val="17"/>
              </w:rPr>
            </w:pPr>
          </w:p>
        </w:tc>
      </w:tr>
      <w:tr w:rsidR="004B4C49" w14:paraId="698C509C"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8962CB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443D8CC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084E2ED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3A66EC2E"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332336</w:t>
            </w:r>
          </w:p>
        </w:tc>
        <w:tc>
          <w:tcPr>
            <w:tcW w:w="2866" w:type="dxa"/>
            <w:tcBorders>
              <w:top w:val="single" w:sz="4" w:space="0" w:color="auto"/>
              <w:left w:val="single" w:sz="4" w:space="0" w:color="auto"/>
            </w:tcBorders>
            <w:shd w:val="clear" w:color="auto" w:fill="auto"/>
            <w:vAlign w:val="bottom"/>
          </w:tcPr>
          <w:p w14:paraId="197F7BE7" w14:textId="77777777" w:rsidR="004B4C49" w:rsidRDefault="00000000">
            <w:pPr>
              <w:pStyle w:val="Other10"/>
              <w:spacing w:after="0"/>
              <w:rPr>
                <w:sz w:val="17"/>
                <w:szCs w:val="17"/>
              </w:rPr>
            </w:pPr>
            <w:r>
              <w:rPr>
                <w:rStyle w:val="Other1"/>
                <w:rFonts w:ascii="Arial" w:eastAsia="Arial" w:hAnsi="Arial" w:cs="Arial"/>
                <w:sz w:val="17"/>
                <w:szCs w:val="17"/>
              </w:rPr>
              <w:t>PLÁŠŤ JAMKY SF/B3 D50-S</w:t>
            </w:r>
          </w:p>
        </w:tc>
        <w:tc>
          <w:tcPr>
            <w:tcW w:w="1310" w:type="dxa"/>
            <w:tcBorders>
              <w:top w:val="single" w:sz="4" w:space="0" w:color="auto"/>
              <w:left w:val="single" w:sz="4" w:space="0" w:color="auto"/>
              <w:right w:val="single" w:sz="4" w:space="0" w:color="auto"/>
            </w:tcBorders>
            <w:shd w:val="clear" w:color="auto" w:fill="auto"/>
            <w:vAlign w:val="bottom"/>
          </w:tcPr>
          <w:p w14:paraId="4AC10291" w14:textId="1677B4EA" w:rsidR="004B4C49" w:rsidRDefault="004B4C49">
            <w:pPr>
              <w:pStyle w:val="Other10"/>
              <w:spacing w:after="0"/>
              <w:jc w:val="both"/>
              <w:rPr>
                <w:sz w:val="17"/>
                <w:szCs w:val="17"/>
              </w:rPr>
            </w:pPr>
          </w:p>
        </w:tc>
      </w:tr>
      <w:tr w:rsidR="004B4C49" w14:paraId="28D82076"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6FD6C01"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3253B7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4666A9D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6B8F12C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332338</w:t>
            </w:r>
          </w:p>
        </w:tc>
        <w:tc>
          <w:tcPr>
            <w:tcW w:w="2866" w:type="dxa"/>
            <w:tcBorders>
              <w:top w:val="single" w:sz="4" w:space="0" w:color="auto"/>
              <w:left w:val="single" w:sz="4" w:space="0" w:color="auto"/>
            </w:tcBorders>
            <w:shd w:val="clear" w:color="auto" w:fill="auto"/>
            <w:vAlign w:val="bottom"/>
          </w:tcPr>
          <w:p w14:paraId="6AD0FD97" w14:textId="77777777" w:rsidR="004B4C49" w:rsidRDefault="00000000">
            <w:pPr>
              <w:pStyle w:val="Other10"/>
              <w:spacing w:after="0"/>
              <w:rPr>
                <w:sz w:val="17"/>
                <w:szCs w:val="17"/>
              </w:rPr>
            </w:pPr>
            <w:r>
              <w:rPr>
                <w:rStyle w:val="Other1"/>
                <w:rFonts w:ascii="Arial" w:eastAsia="Arial" w:hAnsi="Arial" w:cs="Arial"/>
                <w:sz w:val="17"/>
                <w:szCs w:val="17"/>
              </w:rPr>
              <w:t>PLÁŠŤ JAMKY SF/B3 D52-S</w:t>
            </w:r>
          </w:p>
        </w:tc>
        <w:tc>
          <w:tcPr>
            <w:tcW w:w="1310" w:type="dxa"/>
            <w:tcBorders>
              <w:top w:val="single" w:sz="4" w:space="0" w:color="auto"/>
              <w:left w:val="single" w:sz="4" w:space="0" w:color="auto"/>
              <w:right w:val="single" w:sz="4" w:space="0" w:color="auto"/>
            </w:tcBorders>
            <w:shd w:val="clear" w:color="auto" w:fill="auto"/>
            <w:vAlign w:val="bottom"/>
          </w:tcPr>
          <w:p w14:paraId="6E9D6FD5" w14:textId="0964286A" w:rsidR="004B4C49" w:rsidRDefault="004B4C49">
            <w:pPr>
              <w:pStyle w:val="Other10"/>
              <w:spacing w:after="0"/>
              <w:jc w:val="both"/>
              <w:rPr>
                <w:sz w:val="17"/>
                <w:szCs w:val="17"/>
              </w:rPr>
            </w:pPr>
          </w:p>
        </w:tc>
      </w:tr>
      <w:tr w:rsidR="004B4C49" w14:paraId="3640CFE6"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6621FD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7D6D48A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648A54E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29E7774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332340</w:t>
            </w:r>
          </w:p>
        </w:tc>
        <w:tc>
          <w:tcPr>
            <w:tcW w:w="2866" w:type="dxa"/>
            <w:tcBorders>
              <w:top w:val="single" w:sz="4" w:space="0" w:color="auto"/>
              <w:left w:val="single" w:sz="4" w:space="0" w:color="auto"/>
            </w:tcBorders>
            <w:shd w:val="clear" w:color="auto" w:fill="auto"/>
            <w:vAlign w:val="bottom"/>
          </w:tcPr>
          <w:p w14:paraId="2FD7F7CC" w14:textId="77777777" w:rsidR="004B4C49" w:rsidRDefault="00000000">
            <w:pPr>
              <w:pStyle w:val="Other10"/>
              <w:spacing w:after="0"/>
              <w:rPr>
                <w:sz w:val="17"/>
                <w:szCs w:val="17"/>
              </w:rPr>
            </w:pPr>
            <w:r>
              <w:rPr>
                <w:rStyle w:val="Other1"/>
                <w:rFonts w:ascii="Arial" w:eastAsia="Arial" w:hAnsi="Arial" w:cs="Arial"/>
                <w:sz w:val="17"/>
                <w:szCs w:val="17"/>
              </w:rPr>
              <w:t>PLÁŠŤ JAMKY SF/B3 D54-S</w:t>
            </w:r>
          </w:p>
        </w:tc>
        <w:tc>
          <w:tcPr>
            <w:tcW w:w="1310" w:type="dxa"/>
            <w:tcBorders>
              <w:top w:val="single" w:sz="4" w:space="0" w:color="auto"/>
              <w:left w:val="single" w:sz="4" w:space="0" w:color="auto"/>
              <w:right w:val="single" w:sz="4" w:space="0" w:color="auto"/>
            </w:tcBorders>
            <w:shd w:val="clear" w:color="auto" w:fill="auto"/>
            <w:vAlign w:val="bottom"/>
          </w:tcPr>
          <w:p w14:paraId="0B4A2381" w14:textId="626F0ED9" w:rsidR="004B4C49" w:rsidRDefault="004B4C49">
            <w:pPr>
              <w:pStyle w:val="Other10"/>
              <w:spacing w:after="0"/>
              <w:jc w:val="both"/>
              <w:rPr>
                <w:sz w:val="17"/>
                <w:szCs w:val="17"/>
              </w:rPr>
            </w:pPr>
          </w:p>
        </w:tc>
      </w:tr>
      <w:tr w:rsidR="004B4C49" w14:paraId="3C988F28"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6F7481B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3A06D0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1C832D4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6F6C320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332342</w:t>
            </w:r>
          </w:p>
        </w:tc>
        <w:tc>
          <w:tcPr>
            <w:tcW w:w="2866" w:type="dxa"/>
            <w:tcBorders>
              <w:top w:val="single" w:sz="4" w:space="0" w:color="auto"/>
              <w:left w:val="single" w:sz="4" w:space="0" w:color="auto"/>
            </w:tcBorders>
            <w:shd w:val="clear" w:color="auto" w:fill="auto"/>
            <w:vAlign w:val="bottom"/>
          </w:tcPr>
          <w:p w14:paraId="24C792A8" w14:textId="77777777" w:rsidR="004B4C49" w:rsidRDefault="00000000">
            <w:pPr>
              <w:pStyle w:val="Other10"/>
              <w:spacing w:after="0"/>
              <w:rPr>
                <w:sz w:val="17"/>
                <w:szCs w:val="17"/>
              </w:rPr>
            </w:pPr>
            <w:r>
              <w:rPr>
                <w:rStyle w:val="Other1"/>
                <w:rFonts w:ascii="Arial" w:eastAsia="Arial" w:hAnsi="Arial" w:cs="Arial"/>
                <w:sz w:val="17"/>
                <w:szCs w:val="17"/>
              </w:rPr>
              <w:t>PLÁŠŤ JAM KYSF/B3 D56-S</w:t>
            </w:r>
          </w:p>
        </w:tc>
        <w:tc>
          <w:tcPr>
            <w:tcW w:w="1310" w:type="dxa"/>
            <w:tcBorders>
              <w:top w:val="single" w:sz="4" w:space="0" w:color="auto"/>
              <w:left w:val="single" w:sz="4" w:space="0" w:color="auto"/>
              <w:right w:val="single" w:sz="4" w:space="0" w:color="auto"/>
            </w:tcBorders>
            <w:shd w:val="clear" w:color="auto" w:fill="auto"/>
            <w:vAlign w:val="bottom"/>
          </w:tcPr>
          <w:p w14:paraId="1751EA5C" w14:textId="59997857" w:rsidR="004B4C49" w:rsidRDefault="004B4C49">
            <w:pPr>
              <w:pStyle w:val="Other10"/>
              <w:spacing w:after="0"/>
              <w:jc w:val="both"/>
              <w:rPr>
                <w:sz w:val="17"/>
                <w:szCs w:val="17"/>
              </w:rPr>
            </w:pPr>
          </w:p>
        </w:tc>
      </w:tr>
      <w:tr w:rsidR="004B4C49" w14:paraId="4AE80488"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43B8D32A"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489BFBC"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538D621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71F9018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332344</w:t>
            </w:r>
          </w:p>
        </w:tc>
        <w:tc>
          <w:tcPr>
            <w:tcW w:w="2866" w:type="dxa"/>
            <w:tcBorders>
              <w:top w:val="single" w:sz="4" w:space="0" w:color="auto"/>
              <w:left w:val="single" w:sz="4" w:space="0" w:color="auto"/>
            </w:tcBorders>
            <w:shd w:val="clear" w:color="auto" w:fill="auto"/>
            <w:vAlign w:val="bottom"/>
          </w:tcPr>
          <w:p w14:paraId="78BD0EA1" w14:textId="77777777" w:rsidR="004B4C49" w:rsidRDefault="00000000">
            <w:pPr>
              <w:pStyle w:val="Other10"/>
              <w:spacing w:after="0"/>
              <w:rPr>
                <w:sz w:val="17"/>
                <w:szCs w:val="17"/>
              </w:rPr>
            </w:pPr>
            <w:r>
              <w:rPr>
                <w:rStyle w:val="Other1"/>
                <w:rFonts w:ascii="Arial" w:eastAsia="Arial" w:hAnsi="Arial" w:cs="Arial"/>
                <w:sz w:val="17"/>
                <w:szCs w:val="17"/>
              </w:rPr>
              <w:t>PLÁŠŤJAMKYSF/B3 D58-S</w:t>
            </w:r>
          </w:p>
        </w:tc>
        <w:tc>
          <w:tcPr>
            <w:tcW w:w="1310" w:type="dxa"/>
            <w:tcBorders>
              <w:top w:val="single" w:sz="4" w:space="0" w:color="auto"/>
              <w:left w:val="single" w:sz="4" w:space="0" w:color="auto"/>
              <w:right w:val="single" w:sz="4" w:space="0" w:color="auto"/>
            </w:tcBorders>
            <w:shd w:val="clear" w:color="auto" w:fill="auto"/>
            <w:vAlign w:val="bottom"/>
          </w:tcPr>
          <w:p w14:paraId="07E72E4D" w14:textId="6FAA95D1" w:rsidR="004B4C49" w:rsidRDefault="004B4C49">
            <w:pPr>
              <w:pStyle w:val="Other10"/>
              <w:spacing w:after="0"/>
              <w:jc w:val="both"/>
              <w:rPr>
                <w:sz w:val="17"/>
                <w:szCs w:val="17"/>
              </w:rPr>
            </w:pPr>
          </w:p>
        </w:tc>
      </w:tr>
      <w:tr w:rsidR="004B4C49" w14:paraId="7FD6EF11"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202B6F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7D31E83C"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7EA7431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71C524B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332346</w:t>
            </w:r>
          </w:p>
        </w:tc>
        <w:tc>
          <w:tcPr>
            <w:tcW w:w="2866" w:type="dxa"/>
            <w:tcBorders>
              <w:top w:val="single" w:sz="4" w:space="0" w:color="auto"/>
              <w:left w:val="single" w:sz="4" w:space="0" w:color="auto"/>
            </w:tcBorders>
            <w:shd w:val="clear" w:color="auto" w:fill="auto"/>
            <w:vAlign w:val="bottom"/>
          </w:tcPr>
          <w:p w14:paraId="331E6137" w14:textId="77777777" w:rsidR="004B4C49" w:rsidRDefault="00000000">
            <w:pPr>
              <w:pStyle w:val="Other10"/>
              <w:spacing w:after="0"/>
              <w:rPr>
                <w:sz w:val="17"/>
                <w:szCs w:val="17"/>
              </w:rPr>
            </w:pPr>
            <w:r>
              <w:rPr>
                <w:rStyle w:val="Other1"/>
                <w:rFonts w:ascii="Arial" w:eastAsia="Arial" w:hAnsi="Arial" w:cs="Arial"/>
                <w:sz w:val="17"/>
                <w:szCs w:val="17"/>
              </w:rPr>
              <w:t>PLÁŠŤ JAM KYSF/B3 D60-S</w:t>
            </w:r>
          </w:p>
        </w:tc>
        <w:tc>
          <w:tcPr>
            <w:tcW w:w="1310" w:type="dxa"/>
            <w:tcBorders>
              <w:top w:val="single" w:sz="4" w:space="0" w:color="auto"/>
              <w:left w:val="single" w:sz="4" w:space="0" w:color="auto"/>
              <w:right w:val="single" w:sz="4" w:space="0" w:color="auto"/>
            </w:tcBorders>
            <w:shd w:val="clear" w:color="auto" w:fill="auto"/>
            <w:vAlign w:val="bottom"/>
          </w:tcPr>
          <w:p w14:paraId="2F8441A4" w14:textId="7E42688F" w:rsidR="004B4C49" w:rsidRDefault="004B4C49">
            <w:pPr>
              <w:pStyle w:val="Other10"/>
              <w:spacing w:after="0"/>
              <w:jc w:val="both"/>
              <w:rPr>
                <w:sz w:val="17"/>
                <w:szCs w:val="17"/>
              </w:rPr>
            </w:pPr>
          </w:p>
        </w:tc>
      </w:tr>
      <w:tr w:rsidR="004B4C49" w14:paraId="54F89A86"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739E4BB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ACCBFD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3BE98DA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09EB152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332348</w:t>
            </w:r>
          </w:p>
        </w:tc>
        <w:tc>
          <w:tcPr>
            <w:tcW w:w="2866" w:type="dxa"/>
            <w:tcBorders>
              <w:top w:val="single" w:sz="4" w:space="0" w:color="auto"/>
              <w:left w:val="single" w:sz="4" w:space="0" w:color="auto"/>
            </w:tcBorders>
            <w:shd w:val="clear" w:color="auto" w:fill="auto"/>
            <w:vAlign w:val="bottom"/>
          </w:tcPr>
          <w:p w14:paraId="1A96834F" w14:textId="77777777" w:rsidR="004B4C49" w:rsidRDefault="00000000">
            <w:pPr>
              <w:pStyle w:val="Other10"/>
              <w:spacing w:after="0"/>
              <w:rPr>
                <w:sz w:val="17"/>
                <w:szCs w:val="17"/>
              </w:rPr>
            </w:pPr>
            <w:r>
              <w:rPr>
                <w:rStyle w:val="Other1"/>
                <w:rFonts w:ascii="Arial" w:eastAsia="Arial" w:hAnsi="Arial" w:cs="Arial"/>
                <w:sz w:val="17"/>
                <w:szCs w:val="17"/>
              </w:rPr>
              <w:t>PLÁŠŤ JAMKY SF/B3 D62-S</w:t>
            </w:r>
          </w:p>
        </w:tc>
        <w:tc>
          <w:tcPr>
            <w:tcW w:w="1310" w:type="dxa"/>
            <w:tcBorders>
              <w:top w:val="single" w:sz="4" w:space="0" w:color="auto"/>
              <w:left w:val="single" w:sz="4" w:space="0" w:color="auto"/>
              <w:right w:val="single" w:sz="4" w:space="0" w:color="auto"/>
            </w:tcBorders>
            <w:shd w:val="clear" w:color="auto" w:fill="auto"/>
            <w:vAlign w:val="bottom"/>
          </w:tcPr>
          <w:p w14:paraId="1B382BE4" w14:textId="54B23D0B" w:rsidR="004B4C49" w:rsidRDefault="004B4C49">
            <w:pPr>
              <w:pStyle w:val="Other10"/>
              <w:spacing w:after="0"/>
              <w:jc w:val="both"/>
              <w:rPr>
                <w:sz w:val="17"/>
                <w:szCs w:val="17"/>
              </w:rPr>
            </w:pPr>
          </w:p>
        </w:tc>
      </w:tr>
      <w:tr w:rsidR="004B4C49" w14:paraId="7FDEF6D0"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604CF89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3E8D67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1678CD3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3365174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332350</w:t>
            </w:r>
          </w:p>
        </w:tc>
        <w:tc>
          <w:tcPr>
            <w:tcW w:w="2866" w:type="dxa"/>
            <w:tcBorders>
              <w:top w:val="single" w:sz="4" w:space="0" w:color="auto"/>
              <w:left w:val="single" w:sz="4" w:space="0" w:color="auto"/>
            </w:tcBorders>
            <w:shd w:val="clear" w:color="auto" w:fill="auto"/>
            <w:vAlign w:val="bottom"/>
          </w:tcPr>
          <w:p w14:paraId="483B2BBA" w14:textId="77777777" w:rsidR="004B4C49" w:rsidRDefault="00000000">
            <w:pPr>
              <w:pStyle w:val="Other10"/>
              <w:spacing w:after="0"/>
              <w:rPr>
                <w:sz w:val="17"/>
                <w:szCs w:val="17"/>
              </w:rPr>
            </w:pPr>
            <w:r>
              <w:rPr>
                <w:rStyle w:val="Other1"/>
                <w:rFonts w:ascii="Arial" w:eastAsia="Arial" w:hAnsi="Arial" w:cs="Arial"/>
                <w:sz w:val="17"/>
                <w:szCs w:val="17"/>
              </w:rPr>
              <w:t>PLÁŠŤ JAMKY SF/B3 D64-S</w:t>
            </w:r>
          </w:p>
        </w:tc>
        <w:tc>
          <w:tcPr>
            <w:tcW w:w="1310" w:type="dxa"/>
            <w:tcBorders>
              <w:top w:val="single" w:sz="4" w:space="0" w:color="auto"/>
              <w:left w:val="single" w:sz="4" w:space="0" w:color="auto"/>
              <w:right w:val="single" w:sz="4" w:space="0" w:color="auto"/>
            </w:tcBorders>
            <w:shd w:val="clear" w:color="auto" w:fill="auto"/>
            <w:vAlign w:val="bottom"/>
          </w:tcPr>
          <w:p w14:paraId="2109611A" w14:textId="54DCBC04" w:rsidR="004B4C49" w:rsidRDefault="004B4C49">
            <w:pPr>
              <w:pStyle w:val="Other10"/>
              <w:spacing w:after="0"/>
              <w:jc w:val="both"/>
              <w:rPr>
                <w:sz w:val="17"/>
                <w:szCs w:val="17"/>
              </w:rPr>
            </w:pPr>
          </w:p>
        </w:tc>
      </w:tr>
      <w:tr w:rsidR="004B4C49" w14:paraId="4BC9C3CE"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7AF77A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18D5540"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760C321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4CEAA54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332352</w:t>
            </w:r>
          </w:p>
        </w:tc>
        <w:tc>
          <w:tcPr>
            <w:tcW w:w="2866" w:type="dxa"/>
            <w:tcBorders>
              <w:top w:val="single" w:sz="4" w:space="0" w:color="auto"/>
              <w:left w:val="single" w:sz="4" w:space="0" w:color="auto"/>
            </w:tcBorders>
            <w:shd w:val="clear" w:color="auto" w:fill="auto"/>
            <w:vAlign w:val="bottom"/>
          </w:tcPr>
          <w:p w14:paraId="60D25CB1" w14:textId="77777777" w:rsidR="004B4C49" w:rsidRDefault="00000000">
            <w:pPr>
              <w:pStyle w:val="Other10"/>
              <w:spacing w:after="0"/>
              <w:rPr>
                <w:sz w:val="17"/>
                <w:szCs w:val="17"/>
              </w:rPr>
            </w:pPr>
            <w:r>
              <w:rPr>
                <w:rStyle w:val="Other1"/>
                <w:rFonts w:ascii="Arial" w:eastAsia="Arial" w:hAnsi="Arial" w:cs="Arial"/>
                <w:sz w:val="17"/>
                <w:szCs w:val="17"/>
              </w:rPr>
              <w:t>PLÁŠŤ JAM KYSF/B3 D66-S</w:t>
            </w:r>
          </w:p>
        </w:tc>
        <w:tc>
          <w:tcPr>
            <w:tcW w:w="1310" w:type="dxa"/>
            <w:tcBorders>
              <w:top w:val="single" w:sz="4" w:space="0" w:color="auto"/>
              <w:left w:val="single" w:sz="4" w:space="0" w:color="auto"/>
              <w:right w:val="single" w:sz="4" w:space="0" w:color="auto"/>
            </w:tcBorders>
            <w:shd w:val="clear" w:color="auto" w:fill="auto"/>
            <w:vAlign w:val="bottom"/>
          </w:tcPr>
          <w:p w14:paraId="013AE758" w14:textId="3325CA4F" w:rsidR="004B4C49" w:rsidRDefault="004B4C49">
            <w:pPr>
              <w:pStyle w:val="Other10"/>
              <w:spacing w:after="0"/>
              <w:jc w:val="both"/>
              <w:rPr>
                <w:sz w:val="17"/>
                <w:szCs w:val="17"/>
              </w:rPr>
            </w:pPr>
          </w:p>
        </w:tc>
      </w:tr>
      <w:tr w:rsidR="004B4C49" w14:paraId="759F5C5C"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16698F7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AB11D5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27C0A34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24438AA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332354</w:t>
            </w:r>
          </w:p>
        </w:tc>
        <w:tc>
          <w:tcPr>
            <w:tcW w:w="2866" w:type="dxa"/>
            <w:tcBorders>
              <w:top w:val="single" w:sz="4" w:space="0" w:color="auto"/>
              <w:left w:val="single" w:sz="4" w:space="0" w:color="auto"/>
            </w:tcBorders>
            <w:shd w:val="clear" w:color="auto" w:fill="auto"/>
            <w:vAlign w:val="bottom"/>
          </w:tcPr>
          <w:p w14:paraId="4E2A9EDA" w14:textId="77777777" w:rsidR="004B4C49" w:rsidRDefault="00000000">
            <w:pPr>
              <w:pStyle w:val="Other10"/>
              <w:spacing w:after="0"/>
              <w:rPr>
                <w:sz w:val="17"/>
                <w:szCs w:val="17"/>
              </w:rPr>
            </w:pPr>
            <w:r>
              <w:rPr>
                <w:rStyle w:val="Other1"/>
                <w:rFonts w:ascii="Arial" w:eastAsia="Arial" w:hAnsi="Arial" w:cs="Arial"/>
                <w:sz w:val="17"/>
                <w:szCs w:val="17"/>
              </w:rPr>
              <w:t>PLÁŠŤ JAMKY SF/B3 D68-S</w:t>
            </w:r>
          </w:p>
        </w:tc>
        <w:tc>
          <w:tcPr>
            <w:tcW w:w="1310" w:type="dxa"/>
            <w:tcBorders>
              <w:top w:val="single" w:sz="4" w:space="0" w:color="auto"/>
              <w:left w:val="single" w:sz="4" w:space="0" w:color="auto"/>
              <w:right w:val="single" w:sz="4" w:space="0" w:color="auto"/>
            </w:tcBorders>
            <w:shd w:val="clear" w:color="auto" w:fill="auto"/>
            <w:vAlign w:val="bottom"/>
          </w:tcPr>
          <w:p w14:paraId="541CF2E7" w14:textId="4BCEFEE8" w:rsidR="004B4C49" w:rsidRDefault="004B4C49">
            <w:pPr>
              <w:pStyle w:val="Other10"/>
              <w:spacing w:after="0"/>
              <w:jc w:val="both"/>
              <w:rPr>
                <w:sz w:val="17"/>
                <w:szCs w:val="17"/>
              </w:rPr>
            </w:pPr>
          </w:p>
        </w:tc>
      </w:tr>
      <w:tr w:rsidR="004B4C49" w14:paraId="1D32CB0A" w14:textId="77777777">
        <w:tblPrEx>
          <w:tblCellMar>
            <w:top w:w="0" w:type="dxa"/>
            <w:bottom w:w="0" w:type="dxa"/>
          </w:tblCellMar>
        </w:tblPrEx>
        <w:trPr>
          <w:trHeight w:hRule="exact" w:val="288"/>
          <w:jc w:val="center"/>
        </w:trPr>
        <w:tc>
          <w:tcPr>
            <w:tcW w:w="641" w:type="dxa"/>
            <w:tcBorders>
              <w:top w:val="single" w:sz="4" w:space="0" w:color="auto"/>
              <w:left w:val="single" w:sz="4" w:space="0" w:color="auto"/>
            </w:tcBorders>
            <w:shd w:val="clear" w:color="auto" w:fill="auto"/>
            <w:vAlign w:val="bottom"/>
          </w:tcPr>
          <w:p w14:paraId="7DA72A75"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114C03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641EE59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105B4D2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332502</w:t>
            </w:r>
          </w:p>
        </w:tc>
        <w:tc>
          <w:tcPr>
            <w:tcW w:w="2866" w:type="dxa"/>
            <w:tcBorders>
              <w:top w:val="single" w:sz="4" w:space="0" w:color="auto"/>
              <w:left w:val="single" w:sz="4" w:space="0" w:color="auto"/>
            </w:tcBorders>
            <w:shd w:val="clear" w:color="auto" w:fill="auto"/>
            <w:vAlign w:val="bottom"/>
          </w:tcPr>
          <w:p w14:paraId="19AC26A4" w14:textId="77777777" w:rsidR="004B4C49" w:rsidRDefault="00000000">
            <w:pPr>
              <w:pStyle w:val="Other10"/>
              <w:spacing w:after="0"/>
              <w:rPr>
                <w:sz w:val="17"/>
                <w:szCs w:val="17"/>
              </w:rPr>
            </w:pPr>
            <w:r>
              <w:rPr>
                <w:rStyle w:val="Other1"/>
                <w:rFonts w:ascii="Arial" w:eastAsia="Arial" w:hAnsi="Arial" w:cs="Arial"/>
                <w:sz w:val="17"/>
                <w:szCs w:val="17"/>
              </w:rPr>
              <w:t>VLOŽKA PESF/II/N 46/28</w:t>
            </w:r>
          </w:p>
        </w:tc>
        <w:tc>
          <w:tcPr>
            <w:tcW w:w="1310" w:type="dxa"/>
            <w:tcBorders>
              <w:top w:val="single" w:sz="4" w:space="0" w:color="auto"/>
              <w:left w:val="single" w:sz="4" w:space="0" w:color="auto"/>
              <w:right w:val="single" w:sz="4" w:space="0" w:color="auto"/>
            </w:tcBorders>
            <w:shd w:val="clear" w:color="auto" w:fill="auto"/>
            <w:vAlign w:val="bottom"/>
          </w:tcPr>
          <w:p w14:paraId="7C532802" w14:textId="5F15EBB0" w:rsidR="004B4C49" w:rsidRDefault="004B4C49">
            <w:pPr>
              <w:pStyle w:val="Other10"/>
              <w:spacing w:after="0"/>
              <w:ind w:firstLine="220"/>
              <w:jc w:val="both"/>
              <w:rPr>
                <w:sz w:val="17"/>
                <w:szCs w:val="17"/>
              </w:rPr>
            </w:pPr>
          </w:p>
        </w:tc>
      </w:tr>
      <w:tr w:rsidR="004B4C49" w14:paraId="4FD4C9A6"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0A4114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7137B80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019C636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679D2A9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332504</w:t>
            </w:r>
          </w:p>
        </w:tc>
        <w:tc>
          <w:tcPr>
            <w:tcW w:w="2866" w:type="dxa"/>
            <w:tcBorders>
              <w:top w:val="single" w:sz="4" w:space="0" w:color="auto"/>
              <w:left w:val="single" w:sz="4" w:space="0" w:color="auto"/>
            </w:tcBorders>
            <w:shd w:val="clear" w:color="auto" w:fill="auto"/>
            <w:vAlign w:val="bottom"/>
          </w:tcPr>
          <w:p w14:paraId="137714EF" w14:textId="77777777" w:rsidR="004B4C49" w:rsidRDefault="00000000">
            <w:pPr>
              <w:pStyle w:val="Other10"/>
              <w:spacing w:after="0"/>
              <w:rPr>
                <w:sz w:val="17"/>
                <w:szCs w:val="17"/>
              </w:rPr>
            </w:pPr>
            <w:r>
              <w:rPr>
                <w:rStyle w:val="Other1"/>
                <w:rFonts w:ascii="Arial" w:eastAsia="Arial" w:hAnsi="Arial" w:cs="Arial"/>
                <w:sz w:val="17"/>
                <w:szCs w:val="17"/>
              </w:rPr>
              <w:t>VLOŽKA PE SF/II/N 48/28</w:t>
            </w:r>
          </w:p>
        </w:tc>
        <w:tc>
          <w:tcPr>
            <w:tcW w:w="1310" w:type="dxa"/>
            <w:tcBorders>
              <w:top w:val="single" w:sz="4" w:space="0" w:color="auto"/>
              <w:left w:val="single" w:sz="4" w:space="0" w:color="auto"/>
              <w:right w:val="single" w:sz="4" w:space="0" w:color="auto"/>
            </w:tcBorders>
            <w:shd w:val="clear" w:color="auto" w:fill="auto"/>
            <w:vAlign w:val="bottom"/>
          </w:tcPr>
          <w:p w14:paraId="5A6AD75C" w14:textId="66FF9DDF" w:rsidR="004B4C49" w:rsidRDefault="004B4C49">
            <w:pPr>
              <w:pStyle w:val="Other10"/>
              <w:spacing w:after="0"/>
              <w:ind w:firstLine="220"/>
              <w:jc w:val="both"/>
              <w:rPr>
                <w:sz w:val="17"/>
                <w:szCs w:val="17"/>
              </w:rPr>
            </w:pPr>
          </w:p>
        </w:tc>
      </w:tr>
      <w:tr w:rsidR="004B4C49" w14:paraId="7AE92236"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3148CE5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512145DC"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0481E9B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06F0787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332532</w:t>
            </w:r>
          </w:p>
        </w:tc>
        <w:tc>
          <w:tcPr>
            <w:tcW w:w="2866" w:type="dxa"/>
            <w:tcBorders>
              <w:top w:val="single" w:sz="4" w:space="0" w:color="auto"/>
              <w:left w:val="single" w:sz="4" w:space="0" w:color="auto"/>
            </w:tcBorders>
            <w:shd w:val="clear" w:color="auto" w:fill="auto"/>
            <w:vAlign w:val="bottom"/>
          </w:tcPr>
          <w:p w14:paraId="524B06CF"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46/28</w:t>
            </w:r>
          </w:p>
        </w:tc>
        <w:tc>
          <w:tcPr>
            <w:tcW w:w="1310" w:type="dxa"/>
            <w:tcBorders>
              <w:top w:val="single" w:sz="4" w:space="0" w:color="auto"/>
              <w:left w:val="single" w:sz="4" w:space="0" w:color="auto"/>
              <w:right w:val="single" w:sz="4" w:space="0" w:color="auto"/>
            </w:tcBorders>
            <w:shd w:val="clear" w:color="auto" w:fill="auto"/>
            <w:vAlign w:val="bottom"/>
          </w:tcPr>
          <w:p w14:paraId="23512445" w14:textId="7758532B" w:rsidR="004B4C49" w:rsidRDefault="004B4C49">
            <w:pPr>
              <w:pStyle w:val="Other10"/>
              <w:spacing w:after="0"/>
              <w:ind w:firstLine="220"/>
              <w:jc w:val="both"/>
              <w:rPr>
                <w:sz w:val="17"/>
                <w:szCs w:val="17"/>
              </w:rPr>
            </w:pPr>
          </w:p>
        </w:tc>
      </w:tr>
      <w:tr w:rsidR="004B4C49" w14:paraId="0E62EFF3"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5CD265D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E996BB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2EC6A61F"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15DFCE2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332534</w:t>
            </w:r>
          </w:p>
        </w:tc>
        <w:tc>
          <w:tcPr>
            <w:tcW w:w="2866" w:type="dxa"/>
            <w:tcBorders>
              <w:top w:val="single" w:sz="4" w:space="0" w:color="auto"/>
              <w:left w:val="single" w:sz="4" w:space="0" w:color="auto"/>
            </w:tcBorders>
            <w:shd w:val="clear" w:color="auto" w:fill="auto"/>
            <w:vAlign w:val="bottom"/>
          </w:tcPr>
          <w:p w14:paraId="45F46E4E"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48/28</w:t>
            </w:r>
          </w:p>
        </w:tc>
        <w:tc>
          <w:tcPr>
            <w:tcW w:w="1310" w:type="dxa"/>
            <w:tcBorders>
              <w:top w:val="single" w:sz="4" w:space="0" w:color="auto"/>
              <w:left w:val="single" w:sz="4" w:space="0" w:color="auto"/>
              <w:right w:val="single" w:sz="4" w:space="0" w:color="auto"/>
            </w:tcBorders>
            <w:shd w:val="clear" w:color="auto" w:fill="auto"/>
            <w:vAlign w:val="bottom"/>
          </w:tcPr>
          <w:p w14:paraId="4D3892C2" w14:textId="127B8CB0" w:rsidR="004B4C49" w:rsidRDefault="004B4C49">
            <w:pPr>
              <w:pStyle w:val="Other10"/>
              <w:spacing w:after="0"/>
              <w:ind w:firstLine="220"/>
              <w:jc w:val="both"/>
              <w:rPr>
                <w:sz w:val="17"/>
                <w:szCs w:val="17"/>
              </w:rPr>
            </w:pPr>
          </w:p>
        </w:tc>
      </w:tr>
      <w:tr w:rsidR="004B4C49" w14:paraId="4AA946CA"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049BFE1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F6F96C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26F7B1F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07727B8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332581</w:t>
            </w:r>
          </w:p>
        </w:tc>
        <w:tc>
          <w:tcPr>
            <w:tcW w:w="2866" w:type="dxa"/>
            <w:tcBorders>
              <w:top w:val="single" w:sz="4" w:space="0" w:color="auto"/>
              <w:left w:val="single" w:sz="4" w:space="0" w:color="auto"/>
            </w:tcBorders>
            <w:shd w:val="clear" w:color="auto" w:fill="auto"/>
            <w:vAlign w:val="bottom"/>
          </w:tcPr>
          <w:p w14:paraId="4DFA22D1" w14:textId="77777777" w:rsidR="004B4C49" w:rsidRDefault="00000000">
            <w:pPr>
              <w:pStyle w:val="Other10"/>
              <w:spacing w:after="0"/>
              <w:rPr>
                <w:sz w:val="17"/>
                <w:szCs w:val="17"/>
              </w:rPr>
            </w:pPr>
            <w:r>
              <w:rPr>
                <w:rStyle w:val="Other1"/>
                <w:rFonts w:ascii="Arial" w:eastAsia="Arial" w:hAnsi="Arial" w:cs="Arial"/>
                <w:sz w:val="17"/>
                <w:szCs w:val="17"/>
              </w:rPr>
              <w:t>VLOŽKA PE SF/II/N 54/36</w:t>
            </w:r>
          </w:p>
        </w:tc>
        <w:tc>
          <w:tcPr>
            <w:tcW w:w="1310" w:type="dxa"/>
            <w:tcBorders>
              <w:top w:val="single" w:sz="4" w:space="0" w:color="auto"/>
              <w:left w:val="single" w:sz="4" w:space="0" w:color="auto"/>
              <w:right w:val="single" w:sz="4" w:space="0" w:color="auto"/>
            </w:tcBorders>
            <w:shd w:val="clear" w:color="auto" w:fill="auto"/>
            <w:vAlign w:val="bottom"/>
          </w:tcPr>
          <w:p w14:paraId="101682EC" w14:textId="28D0FD5A" w:rsidR="004B4C49" w:rsidRDefault="004B4C49">
            <w:pPr>
              <w:pStyle w:val="Other10"/>
              <w:spacing w:after="0"/>
              <w:ind w:firstLine="220"/>
              <w:jc w:val="both"/>
              <w:rPr>
                <w:sz w:val="17"/>
                <w:szCs w:val="17"/>
              </w:rPr>
            </w:pPr>
          </w:p>
        </w:tc>
      </w:tr>
      <w:tr w:rsidR="004B4C49" w14:paraId="2C6C2886"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5B0D8FE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25710B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512967B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3C7BCD0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332582</w:t>
            </w:r>
          </w:p>
        </w:tc>
        <w:tc>
          <w:tcPr>
            <w:tcW w:w="2866" w:type="dxa"/>
            <w:tcBorders>
              <w:top w:val="single" w:sz="4" w:space="0" w:color="auto"/>
              <w:left w:val="single" w:sz="4" w:space="0" w:color="auto"/>
            </w:tcBorders>
            <w:shd w:val="clear" w:color="auto" w:fill="auto"/>
            <w:vAlign w:val="bottom"/>
          </w:tcPr>
          <w:p w14:paraId="7474D284" w14:textId="77777777" w:rsidR="004B4C49" w:rsidRDefault="00000000">
            <w:pPr>
              <w:pStyle w:val="Other10"/>
              <w:spacing w:after="0"/>
              <w:rPr>
                <w:sz w:val="17"/>
                <w:szCs w:val="17"/>
              </w:rPr>
            </w:pPr>
            <w:r>
              <w:rPr>
                <w:rStyle w:val="Other1"/>
                <w:rFonts w:ascii="Arial" w:eastAsia="Arial" w:hAnsi="Arial" w:cs="Arial"/>
                <w:sz w:val="17"/>
                <w:szCs w:val="17"/>
              </w:rPr>
              <w:t>VLOŽKA PE SF/II/N 56/36</w:t>
            </w:r>
          </w:p>
        </w:tc>
        <w:tc>
          <w:tcPr>
            <w:tcW w:w="1310" w:type="dxa"/>
            <w:tcBorders>
              <w:top w:val="single" w:sz="4" w:space="0" w:color="auto"/>
              <w:left w:val="single" w:sz="4" w:space="0" w:color="auto"/>
              <w:right w:val="single" w:sz="4" w:space="0" w:color="auto"/>
            </w:tcBorders>
            <w:shd w:val="clear" w:color="auto" w:fill="auto"/>
            <w:vAlign w:val="bottom"/>
          </w:tcPr>
          <w:p w14:paraId="40BCF768" w14:textId="74942F1F" w:rsidR="004B4C49" w:rsidRDefault="004B4C49">
            <w:pPr>
              <w:pStyle w:val="Other10"/>
              <w:spacing w:after="0"/>
              <w:ind w:firstLine="220"/>
              <w:jc w:val="both"/>
              <w:rPr>
                <w:sz w:val="17"/>
                <w:szCs w:val="17"/>
              </w:rPr>
            </w:pPr>
          </w:p>
        </w:tc>
      </w:tr>
      <w:tr w:rsidR="004B4C49" w14:paraId="5F063D7E"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C5B6B0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A26D1C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6E4A830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3B91852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332583</w:t>
            </w:r>
          </w:p>
        </w:tc>
        <w:tc>
          <w:tcPr>
            <w:tcW w:w="2866" w:type="dxa"/>
            <w:tcBorders>
              <w:top w:val="single" w:sz="4" w:space="0" w:color="auto"/>
              <w:left w:val="single" w:sz="4" w:space="0" w:color="auto"/>
            </w:tcBorders>
            <w:shd w:val="clear" w:color="auto" w:fill="auto"/>
            <w:vAlign w:val="bottom"/>
          </w:tcPr>
          <w:p w14:paraId="58AEDCE6" w14:textId="77777777" w:rsidR="004B4C49" w:rsidRDefault="00000000">
            <w:pPr>
              <w:pStyle w:val="Other10"/>
              <w:spacing w:after="0"/>
              <w:rPr>
                <w:sz w:val="17"/>
                <w:szCs w:val="17"/>
              </w:rPr>
            </w:pPr>
            <w:r>
              <w:rPr>
                <w:rStyle w:val="Other1"/>
                <w:rFonts w:ascii="Arial" w:eastAsia="Arial" w:hAnsi="Arial" w:cs="Arial"/>
                <w:sz w:val="17"/>
                <w:szCs w:val="17"/>
              </w:rPr>
              <w:t>VLOŽKA PE SF/II/N 58/36</w:t>
            </w:r>
          </w:p>
        </w:tc>
        <w:tc>
          <w:tcPr>
            <w:tcW w:w="1310" w:type="dxa"/>
            <w:tcBorders>
              <w:top w:val="single" w:sz="4" w:space="0" w:color="auto"/>
              <w:left w:val="single" w:sz="4" w:space="0" w:color="auto"/>
              <w:right w:val="single" w:sz="4" w:space="0" w:color="auto"/>
            </w:tcBorders>
            <w:shd w:val="clear" w:color="auto" w:fill="auto"/>
            <w:vAlign w:val="bottom"/>
          </w:tcPr>
          <w:p w14:paraId="475D3D52" w14:textId="73E0B8C3" w:rsidR="004B4C49" w:rsidRDefault="004B4C49">
            <w:pPr>
              <w:pStyle w:val="Other10"/>
              <w:spacing w:after="0"/>
              <w:ind w:firstLine="220"/>
              <w:jc w:val="both"/>
              <w:rPr>
                <w:sz w:val="17"/>
                <w:szCs w:val="17"/>
              </w:rPr>
            </w:pPr>
          </w:p>
        </w:tc>
      </w:tr>
      <w:tr w:rsidR="004B4C49" w14:paraId="763BB325"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D71E84A"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5E9065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37A639C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7F03B49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332584</w:t>
            </w:r>
          </w:p>
        </w:tc>
        <w:tc>
          <w:tcPr>
            <w:tcW w:w="2866" w:type="dxa"/>
            <w:tcBorders>
              <w:top w:val="single" w:sz="4" w:space="0" w:color="auto"/>
              <w:left w:val="single" w:sz="4" w:space="0" w:color="auto"/>
            </w:tcBorders>
            <w:shd w:val="clear" w:color="auto" w:fill="auto"/>
            <w:vAlign w:val="bottom"/>
          </w:tcPr>
          <w:p w14:paraId="4C3456F4" w14:textId="77777777" w:rsidR="004B4C49" w:rsidRDefault="00000000">
            <w:pPr>
              <w:pStyle w:val="Other10"/>
              <w:spacing w:after="0"/>
              <w:rPr>
                <w:sz w:val="17"/>
                <w:szCs w:val="17"/>
              </w:rPr>
            </w:pPr>
            <w:r>
              <w:rPr>
                <w:rStyle w:val="Other1"/>
                <w:rFonts w:ascii="Arial" w:eastAsia="Arial" w:hAnsi="Arial" w:cs="Arial"/>
                <w:sz w:val="17"/>
                <w:szCs w:val="17"/>
              </w:rPr>
              <w:t>VLOŽKA PE SF/II/N 60/36</w:t>
            </w:r>
          </w:p>
        </w:tc>
        <w:tc>
          <w:tcPr>
            <w:tcW w:w="1310" w:type="dxa"/>
            <w:tcBorders>
              <w:top w:val="single" w:sz="4" w:space="0" w:color="auto"/>
              <w:left w:val="single" w:sz="4" w:space="0" w:color="auto"/>
              <w:right w:val="single" w:sz="4" w:space="0" w:color="auto"/>
            </w:tcBorders>
            <w:shd w:val="clear" w:color="auto" w:fill="auto"/>
            <w:vAlign w:val="bottom"/>
          </w:tcPr>
          <w:p w14:paraId="0EF8B4C5" w14:textId="0F1CFE77" w:rsidR="004B4C49" w:rsidRDefault="004B4C49">
            <w:pPr>
              <w:pStyle w:val="Other10"/>
              <w:spacing w:after="0"/>
              <w:ind w:firstLine="220"/>
              <w:jc w:val="both"/>
              <w:rPr>
                <w:sz w:val="17"/>
                <w:szCs w:val="17"/>
              </w:rPr>
            </w:pPr>
          </w:p>
        </w:tc>
      </w:tr>
      <w:tr w:rsidR="004B4C49" w14:paraId="08E1D2E8"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6B547A8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2ECFF5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790C309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63B0694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332585</w:t>
            </w:r>
          </w:p>
        </w:tc>
        <w:tc>
          <w:tcPr>
            <w:tcW w:w="2866" w:type="dxa"/>
            <w:tcBorders>
              <w:top w:val="single" w:sz="4" w:space="0" w:color="auto"/>
              <w:left w:val="single" w:sz="4" w:space="0" w:color="auto"/>
            </w:tcBorders>
            <w:shd w:val="clear" w:color="auto" w:fill="auto"/>
            <w:vAlign w:val="bottom"/>
          </w:tcPr>
          <w:p w14:paraId="01C43FB0" w14:textId="77777777" w:rsidR="004B4C49" w:rsidRDefault="00000000">
            <w:pPr>
              <w:pStyle w:val="Other10"/>
              <w:spacing w:after="0"/>
              <w:rPr>
                <w:sz w:val="17"/>
                <w:szCs w:val="17"/>
              </w:rPr>
            </w:pPr>
            <w:r>
              <w:rPr>
                <w:rStyle w:val="Other1"/>
                <w:rFonts w:ascii="Arial" w:eastAsia="Arial" w:hAnsi="Arial" w:cs="Arial"/>
                <w:sz w:val="17"/>
                <w:szCs w:val="17"/>
              </w:rPr>
              <w:t>VLOŽKA PE SF/II/N 62/36</w:t>
            </w:r>
          </w:p>
        </w:tc>
        <w:tc>
          <w:tcPr>
            <w:tcW w:w="1310" w:type="dxa"/>
            <w:tcBorders>
              <w:top w:val="single" w:sz="4" w:space="0" w:color="auto"/>
              <w:left w:val="single" w:sz="4" w:space="0" w:color="auto"/>
              <w:right w:val="single" w:sz="4" w:space="0" w:color="auto"/>
            </w:tcBorders>
            <w:shd w:val="clear" w:color="auto" w:fill="auto"/>
            <w:vAlign w:val="bottom"/>
          </w:tcPr>
          <w:p w14:paraId="60CBE374" w14:textId="665AC4D0" w:rsidR="004B4C49" w:rsidRDefault="004B4C49">
            <w:pPr>
              <w:pStyle w:val="Other10"/>
              <w:spacing w:after="0"/>
              <w:ind w:firstLine="220"/>
              <w:jc w:val="both"/>
              <w:rPr>
                <w:sz w:val="17"/>
                <w:szCs w:val="17"/>
              </w:rPr>
            </w:pPr>
          </w:p>
        </w:tc>
      </w:tr>
      <w:tr w:rsidR="004B4C49" w14:paraId="6D2781A7"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5A64B8C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51110A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5AB9455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10A4FC0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332586</w:t>
            </w:r>
          </w:p>
        </w:tc>
        <w:tc>
          <w:tcPr>
            <w:tcW w:w="2866" w:type="dxa"/>
            <w:tcBorders>
              <w:top w:val="single" w:sz="4" w:space="0" w:color="auto"/>
              <w:left w:val="single" w:sz="4" w:space="0" w:color="auto"/>
            </w:tcBorders>
            <w:shd w:val="clear" w:color="auto" w:fill="auto"/>
            <w:vAlign w:val="bottom"/>
          </w:tcPr>
          <w:p w14:paraId="246697CE" w14:textId="77777777" w:rsidR="004B4C49" w:rsidRDefault="00000000">
            <w:pPr>
              <w:pStyle w:val="Other10"/>
              <w:spacing w:after="0"/>
              <w:rPr>
                <w:sz w:val="17"/>
                <w:szCs w:val="17"/>
              </w:rPr>
            </w:pPr>
            <w:r>
              <w:rPr>
                <w:rStyle w:val="Other1"/>
                <w:rFonts w:ascii="Arial" w:eastAsia="Arial" w:hAnsi="Arial" w:cs="Arial"/>
                <w:sz w:val="17"/>
                <w:szCs w:val="17"/>
              </w:rPr>
              <w:t>VLOŽKA PE SF/II/N 64/36</w:t>
            </w:r>
          </w:p>
        </w:tc>
        <w:tc>
          <w:tcPr>
            <w:tcW w:w="1310" w:type="dxa"/>
            <w:tcBorders>
              <w:top w:val="single" w:sz="4" w:space="0" w:color="auto"/>
              <w:left w:val="single" w:sz="4" w:space="0" w:color="auto"/>
              <w:right w:val="single" w:sz="4" w:space="0" w:color="auto"/>
            </w:tcBorders>
            <w:shd w:val="clear" w:color="auto" w:fill="auto"/>
            <w:vAlign w:val="bottom"/>
          </w:tcPr>
          <w:p w14:paraId="0EDA70D6" w14:textId="433D587F" w:rsidR="004B4C49" w:rsidRDefault="004B4C49">
            <w:pPr>
              <w:pStyle w:val="Other10"/>
              <w:spacing w:after="0"/>
              <w:ind w:firstLine="220"/>
              <w:jc w:val="both"/>
              <w:rPr>
                <w:sz w:val="17"/>
                <w:szCs w:val="17"/>
              </w:rPr>
            </w:pPr>
          </w:p>
        </w:tc>
      </w:tr>
      <w:tr w:rsidR="004B4C49" w14:paraId="3B83343C"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1FA5E18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9CA97B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2C2A475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6D0030A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332587</w:t>
            </w:r>
          </w:p>
        </w:tc>
        <w:tc>
          <w:tcPr>
            <w:tcW w:w="2866" w:type="dxa"/>
            <w:tcBorders>
              <w:top w:val="single" w:sz="4" w:space="0" w:color="auto"/>
              <w:left w:val="single" w:sz="4" w:space="0" w:color="auto"/>
            </w:tcBorders>
            <w:shd w:val="clear" w:color="auto" w:fill="auto"/>
            <w:vAlign w:val="bottom"/>
          </w:tcPr>
          <w:p w14:paraId="3B57FC51" w14:textId="77777777" w:rsidR="004B4C49" w:rsidRDefault="00000000">
            <w:pPr>
              <w:pStyle w:val="Other10"/>
              <w:spacing w:after="0"/>
              <w:rPr>
                <w:sz w:val="17"/>
                <w:szCs w:val="17"/>
              </w:rPr>
            </w:pPr>
            <w:r>
              <w:rPr>
                <w:rStyle w:val="Other1"/>
                <w:rFonts w:ascii="Arial" w:eastAsia="Arial" w:hAnsi="Arial" w:cs="Arial"/>
                <w:sz w:val="17"/>
                <w:szCs w:val="17"/>
              </w:rPr>
              <w:t>VLOŽKA PE SF/II/N 66/36</w:t>
            </w:r>
          </w:p>
        </w:tc>
        <w:tc>
          <w:tcPr>
            <w:tcW w:w="1310" w:type="dxa"/>
            <w:tcBorders>
              <w:top w:val="single" w:sz="4" w:space="0" w:color="auto"/>
              <w:left w:val="single" w:sz="4" w:space="0" w:color="auto"/>
              <w:right w:val="single" w:sz="4" w:space="0" w:color="auto"/>
            </w:tcBorders>
            <w:shd w:val="clear" w:color="auto" w:fill="auto"/>
            <w:vAlign w:val="bottom"/>
          </w:tcPr>
          <w:p w14:paraId="3977945B" w14:textId="2378E06C" w:rsidR="004B4C49" w:rsidRDefault="004B4C49">
            <w:pPr>
              <w:pStyle w:val="Other10"/>
              <w:spacing w:after="0"/>
              <w:ind w:firstLine="220"/>
              <w:jc w:val="both"/>
              <w:rPr>
                <w:sz w:val="17"/>
                <w:szCs w:val="17"/>
              </w:rPr>
            </w:pPr>
          </w:p>
        </w:tc>
      </w:tr>
      <w:tr w:rsidR="004B4C49" w14:paraId="78625244"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3377BF15"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3EA67F1"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22A23DD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452AA71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332588</w:t>
            </w:r>
          </w:p>
        </w:tc>
        <w:tc>
          <w:tcPr>
            <w:tcW w:w="2866" w:type="dxa"/>
            <w:tcBorders>
              <w:top w:val="single" w:sz="4" w:space="0" w:color="auto"/>
              <w:left w:val="single" w:sz="4" w:space="0" w:color="auto"/>
            </w:tcBorders>
            <w:shd w:val="clear" w:color="auto" w:fill="auto"/>
            <w:vAlign w:val="bottom"/>
          </w:tcPr>
          <w:p w14:paraId="1059C6C0" w14:textId="77777777" w:rsidR="004B4C49" w:rsidRDefault="00000000">
            <w:pPr>
              <w:pStyle w:val="Other10"/>
              <w:spacing w:after="0"/>
              <w:rPr>
                <w:sz w:val="17"/>
                <w:szCs w:val="17"/>
              </w:rPr>
            </w:pPr>
            <w:r>
              <w:rPr>
                <w:rStyle w:val="Other1"/>
                <w:rFonts w:ascii="Arial" w:eastAsia="Arial" w:hAnsi="Arial" w:cs="Arial"/>
                <w:sz w:val="17"/>
                <w:szCs w:val="17"/>
              </w:rPr>
              <w:t>VLOŽKA PE SF/II/N 68/36</w:t>
            </w:r>
          </w:p>
        </w:tc>
        <w:tc>
          <w:tcPr>
            <w:tcW w:w="1310" w:type="dxa"/>
            <w:tcBorders>
              <w:top w:val="single" w:sz="4" w:space="0" w:color="auto"/>
              <w:left w:val="single" w:sz="4" w:space="0" w:color="auto"/>
              <w:right w:val="single" w:sz="4" w:space="0" w:color="auto"/>
            </w:tcBorders>
            <w:shd w:val="clear" w:color="auto" w:fill="auto"/>
            <w:vAlign w:val="bottom"/>
          </w:tcPr>
          <w:p w14:paraId="5F2A649A" w14:textId="6F46525E" w:rsidR="004B4C49" w:rsidRDefault="004B4C49">
            <w:pPr>
              <w:pStyle w:val="Other10"/>
              <w:spacing w:after="0"/>
              <w:ind w:firstLine="220"/>
              <w:jc w:val="both"/>
              <w:rPr>
                <w:sz w:val="17"/>
                <w:szCs w:val="17"/>
              </w:rPr>
            </w:pPr>
          </w:p>
        </w:tc>
      </w:tr>
      <w:tr w:rsidR="004B4C49" w14:paraId="174245D0"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6EFAF13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C0598C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6DC338F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756CABA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332591</w:t>
            </w:r>
          </w:p>
        </w:tc>
        <w:tc>
          <w:tcPr>
            <w:tcW w:w="2866" w:type="dxa"/>
            <w:tcBorders>
              <w:top w:val="single" w:sz="4" w:space="0" w:color="auto"/>
              <w:left w:val="single" w:sz="4" w:space="0" w:color="auto"/>
            </w:tcBorders>
            <w:shd w:val="clear" w:color="auto" w:fill="auto"/>
            <w:vAlign w:val="bottom"/>
          </w:tcPr>
          <w:p w14:paraId="650101F3"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54/36</w:t>
            </w:r>
          </w:p>
        </w:tc>
        <w:tc>
          <w:tcPr>
            <w:tcW w:w="1310" w:type="dxa"/>
            <w:tcBorders>
              <w:top w:val="single" w:sz="4" w:space="0" w:color="auto"/>
              <w:left w:val="single" w:sz="4" w:space="0" w:color="auto"/>
              <w:right w:val="single" w:sz="4" w:space="0" w:color="auto"/>
            </w:tcBorders>
            <w:shd w:val="clear" w:color="auto" w:fill="auto"/>
            <w:vAlign w:val="bottom"/>
          </w:tcPr>
          <w:p w14:paraId="72B4A59C" w14:textId="77D2D6C2" w:rsidR="004B4C49" w:rsidRDefault="004B4C49">
            <w:pPr>
              <w:pStyle w:val="Other10"/>
              <w:spacing w:after="0"/>
              <w:ind w:firstLine="220"/>
              <w:jc w:val="both"/>
              <w:rPr>
                <w:sz w:val="17"/>
                <w:szCs w:val="17"/>
              </w:rPr>
            </w:pPr>
          </w:p>
        </w:tc>
      </w:tr>
      <w:tr w:rsidR="004B4C49" w14:paraId="4AF2C478"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647D050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B365D1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5F9E381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53DB749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332592</w:t>
            </w:r>
          </w:p>
        </w:tc>
        <w:tc>
          <w:tcPr>
            <w:tcW w:w="2866" w:type="dxa"/>
            <w:tcBorders>
              <w:top w:val="single" w:sz="4" w:space="0" w:color="auto"/>
              <w:left w:val="single" w:sz="4" w:space="0" w:color="auto"/>
            </w:tcBorders>
            <w:shd w:val="clear" w:color="auto" w:fill="auto"/>
            <w:vAlign w:val="bottom"/>
          </w:tcPr>
          <w:p w14:paraId="2513DC2F"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56/36</w:t>
            </w:r>
          </w:p>
        </w:tc>
        <w:tc>
          <w:tcPr>
            <w:tcW w:w="1310" w:type="dxa"/>
            <w:tcBorders>
              <w:top w:val="single" w:sz="4" w:space="0" w:color="auto"/>
              <w:left w:val="single" w:sz="4" w:space="0" w:color="auto"/>
              <w:right w:val="single" w:sz="4" w:space="0" w:color="auto"/>
            </w:tcBorders>
            <w:shd w:val="clear" w:color="auto" w:fill="auto"/>
            <w:vAlign w:val="bottom"/>
          </w:tcPr>
          <w:p w14:paraId="05F2B412" w14:textId="6E85BEFE" w:rsidR="004B4C49" w:rsidRDefault="004B4C49">
            <w:pPr>
              <w:pStyle w:val="Other10"/>
              <w:spacing w:after="0"/>
              <w:ind w:firstLine="220"/>
              <w:jc w:val="both"/>
              <w:rPr>
                <w:sz w:val="17"/>
                <w:szCs w:val="17"/>
              </w:rPr>
            </w:pPr>
          </w:p>
        </w:tc>
      </w:tr>
      <w:tr w:rsidR="004B4C49" w14:paraId="5FA9FF7F"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5E6816B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5A3B821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37FB1EA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37D496A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332593</w:t>
            </w:r>
          </w:p>
        </w:tc>
        <w:tc>
          <w:tcPr>
            <w:tcW w:w="2866" w:type="dxa"/>
            <w:tcBorders>
              <w:top w:val="single" w:sz="4" w:space="0" w:color="auto"/>
              <w:left w:val="single" w:sz="4" w:space="0" w:color="auto"/>
            </w:tcBorders>
            <w:shd w:val="clear" w:color="auto" w:fill="auto"/>
            <w:vAlign w:val="bottom"/>
          </w:tcPr>
          <w:p w14:paraId="71A493A1"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58/36</w:t>
            </w:r>
          </w:p>
        </w:tc>
        <w:tc>
          <w:tcPr>
            <w:tcW w:w="1310" w:type="dxa"/>
            <w:tcBorders>
              <w:top w:val="single" w:sz="4" w:space="0" w:color="auto"/>
              <w:left w:val="single" w:sz="4" w:space="0" w:color="auto"/>
              <w:right w:val="single" w:sz="4" w:space="0" w:color="auto"/>
            </w:tcBorders>
            <w:shd w:val="clear" w:color="auto" w:fill="auto"/>
            <w:vAlign w:val="bottom"/>
          </w:tcPr>
          <w:p w14:paraId="51C07735" w14:textId="1BFD137B" w:rsidR="004B4C49" w:rsidRDefault="004B4C49">
            <w:pPr>
              <w:pStyle w:val="Other10"/>
              <w:spacing w:after="0"/>
              <w:ind w:firstLine="220"/>
              <w:jc w:val="both"/>
              <w:rPr>
                <w:sz w:val="17"/>
                <w:szCs w:val="17"/>
              </w:rPr>
            </w:pPr>
          </w:p>
        </w:tc>
      </w:tr>
      <w:tr w:rsidR="004B4C49" w14:paraId="4160A424"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17BBA3C6"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486A75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0CCE883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6A4CE7D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332594</w:t>
            </w:r>
          </w:p>
        </w:tc>
        <w:tc>
          <w:tcPr>
            <w:tcW w:w="2866" w:type="dxa"/>
            <w:tcBorders>
              <w:top w:val="single" w:sz="4" w:space="0" w:color="auto"/>
              <w:left w:val="single" w:sz="4" w:space="0" w:color="auto"/>
            </w:tcBorders>
            <w:shd w:val="clear" w:color="auto" w:fill="auto"/>
            <w:vAlign w:val="bottom"/>
          </w:tcPr>
          <w:p w14:paraId="23663975"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60/36</w:t>
            </w:r>
          </w:p>
        </w:tc>
        <w:tc>
          <w:tcPr>
            <w:tcW w:w="1310" w:type="dxa"/>
            <w:tcBorders>
              <w:top w:val="single" w:sz="4" w:space="0" w:color="auto"/>
              <w:left w:val="single" w:sz="4" w:space="0" w:color="auto"/>
              <w:right w:val="single" w:sz="4" w:space="0" w:color="auto"/>
            </w:tcBorders>
            <w:shd w:val="clear" w:color="auto" w:fill="auto"/>
            <w:vAlign w:val="bottom"/>
          </w:tcPr>
          <w:p w14:paraId="23B71300" w14:textId="56E11D3D" w:rsidR="004B4C49" w:rsidRDefault="004B4C49">
            <w:pPr>
              <w:pStyle w:val="Other10"/>
              <w:spacing w:after="0"/>
              <w:ind w:firstLine="220"/>
              <w:jc w:val="both"/>
              <w:rPr>
                <w:sz w:val="17"/>
                <w:szCs w:val="17"/>
              </w:rPr>
            </w:pPr>
          </w:p>
        </w:tc>
      </w:tr>
      <w:tr w:rsidR="004B4C49" w14:paraId="206EA27F"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3385DB4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13B448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49C1FA2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31A608E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332595</w:t>
            </w:r>
          </w:p>
        </w:tc>
        <w:tc>
          <w:tcPr>
            <w:tcW w:w="2866" w:type="dxa"/>
            <w:tcBorders>
              <w:top w:val="single" w:sz="4" w:space="0" w:color="auto"/>
              <w:left w:val="single" w:sz="4" w:space="0" w:color="auto"/>
            </w:tcBorders>
            <w:shd w:val="clear" w:color="auto" w:fill="auto"/>
            <w:vAlign w:val="bottom"/>
          </w:tcPr>
          <w:p w14:paraId="49B046E1"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62/36</w:t>
            </w:r>
          </w:p>
        </w:tc>
        <w:tc>
          <w:tcPr>
            <w:tcW w:w="1310" w:type="dxa"/>
            <w:tcBorders>
              <w:top w:val="single" w:sz="4" w:space="0" w:color="auto"/>
              <w:left w:val="single" w:sz="4" w:space="0" w:color="auto"/>
              <w:right w:val="single" w:sz="4" w:space="0" w:color="auto"/>
            </w:tcBorders>
            <w:shd w:val="clear" w:color="auto" w:fill="auto"/>
            <w:vAlign w:val="bottom"/>
          </w:tcPr>
          <w:p w14:paraId="0A9C1217" w14:textId="152B98E9" w:rsidR="004B4C49" w:rsidRDefault="004B4C49">
            <w:pPr>
              <w:pStyle w:val="Other10"/>
              <w:spacing w:after="0"/>
              <w:ind w:firstLine="220"/>
              <w:jc w:val="both"/>
              <w:rPr>
                <w:sz w:val="17"/>
                <w:szCs w:val="17"/>
              </w:rPr>
            </w:pPr>
          </w:p>
        </w:tc>
      </w:tr>
      <w:tr w:rsidR="004B4C49" w14:paraId="01E118A5"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4F5CA71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30823B9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0F344EA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64BACEE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332596</w:t>
            </w:r>
          </w:p>
        </w:tc>
        <w:tc>
          <w:tcPr>
            <w:tcW w:w="2866" w:type="dxa"/>
            <w:tcBorders>
              <w:top w:val="single" w:sz="4" w:space="0" w:color="auto"/>
              <w:left w:val="single" w:sz="4" w:space="0" w:color="auto"/>
            </w:tcBorders>
            <w:shd w:val="clear" w:color="auto" w:fill="auto"/>
            <w:vAlign w:val="bottom"/>
          </w:tcPr>
          <w:p w14:paraId="6DA0A3D9"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64/36</w:t>
            </w:r>
          </w:p>
        </w:tc>
        <w:tc>
          <w:tcPr>
            <w:tcW w:w="1310" w:type="dxa"/>
            <w:tcBorders>
              <w:top w:val="single" w:sz="4" w:space="0" w:color="auto"/>
              <w:left w:val="single" w:sz="4" w:space="0" w:color="auto"/>
              <w:right w:val="single" w:sz="4" w:space="0" w:color="auto"/>
            </w:tcBorders>
            <w:shd w:val="clear" w:color="auto" w:fill="auto"/>
            <w:vAlign w:val="bottom"/>
          </w:tcPr>
          <w:p w14:paraId="46BAA88E" w14:textId="4495DDC3" w:rsidR="004B4C49" w:rsidRDefault="004B4C49">
            <w:pPr>
              <w:pStyle w:val="Other10"/>
              <w:spacing w:after="0"/>
              <w:ind w:firstLine="220"/>
              <w:jc w:val="both"/>
              <w:rPr>
                <w:sz w:val="17"/>
                <w:szCs w:val="17"/>
              </w:rPr>
            </w:pPr>
          </w:p>
        </w:tc>
      </w:tr>
      <w:tr w:rsidR="004B4C49" w14:paraId="6DDC2DDA"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337B293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6E9E4F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26011C5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13A8015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332597</w:t>
            </w:r>
          </w:p>
        </w:tc>
        <w:tc>
          <w:tcPr>
            <w:tcW w:w="2866" w:type="dxa"/>
            <w:tcBorders>
              <w:top w:val="single" w:sz="4" w:space="0" w:color="auto"/>
              <w:left w:val="single" w:sz="4" w:space="0" w:color="auto"/>
            </w:tcBorders>
            <w:shd w:val="clear" w:color="auto" w:fill="auto"/>
            <w:vAlign w:val="bottom"/>
          </w:tcPr>
          <w:p w14:paraId="2F47CC4F"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66/36</w:t>
            </w:r>
          </w:p>
        </w:tc>
        <w:tc>
          <w:tcPr>
            <w:tcW w:w="1310" w:type="dxa"/>
            <w:tcBorders>
              <w:top w:val="single" w:sz="4" w:space="0" w:color="auto"/>
              <w:left w:val="single" w:sz="4" w:space="0" w:color="auto"/>
              <w:right w:val="single" w:sz="4" w:space="0" w:color="auto"/>
            </w:tcBorders>
            <w:shd w:val="clear" w:color="auto" w:fill="auto"/>
            <w:vAlign w:val="bottom"/>
          </w:tcPr>
          <w:p w14:paraId="7075AF8A" w14:textId="446967BE" w:rsidR="004B4C49" w:rsidRDefault="004B4C49">
            <w:pPr>
              <w:pStyle w:val="Other10"/>
              <w:spacing w:after="0"/>
              <w:ind w:firstLine="220"/>
              <w:jc w:val="both"/>
              <w:rPr>
                <w:sz w:val="17"/>
                <w:szCs w:val="17"/>
              </w:rPr>
            </w:pPr>
          </w:p>
        </w:tc>
      </w:tr>
      <w:tr w:rsidR="004B4C49" w14:paraId="4DBA7684"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32D7F39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1A9ABC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052F875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0B673E1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332598</w:t>
            </w:r>
          </w:p>
        </w:tc>
        <w:tc>
          <w:tcPr>
            <w:tcW w:w="2866" w:type="dxa"/>
            <w:tcBorders>
              <w:top w:val="single" w:sz="4" w:space="0" w:color="auto"/>
              <w:left w:val="single" w:sz="4" w:space="0" w:color="auto"/>
            </w:tcBorders>
            <w:shd w:val="clear" w:color="auto" w:fill="auto"/>
            <w:vAlign w:val="bottom"/>
          </w:tcPr>
          <w:p w14:paraId="12C4CD86"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68/36</w:t>
            </w:r>
          </w:p>
        </w:tc>
        <w:tc>
          <w:tcPr>
            <w:tcW w:w="1310" w:type="dxa"/>
            <w:tcBorders>
              <w:top w:val="single" w:sz="4" w:space="0" w:color="auto"/>
              <w:left w:val="single" w:sz="4" w:space="0" w:color="auto"/>
              <w:right w:val="single" w:sz="4" w:space="0" w:color="auto"/>
            </w:tcBorders>
            <w:shd w:val="clear" w:color="auto" w:fill="auto"/>
            <w:vAlign w:val="bottom"/>
          </w:tcPr>
          <w:p w14:paraId="230D3BC3" w14:textId="1ABDBF10" w:rsidR="004B4C49" w:rsidRDefault="004B4C49">
            <w:pPr>
              <w:pStyle w:val="Other10"/>
              <w:spacing w:after="0"/>
              <w:ind w:firstLine="220"/>
              <w:jc w:val="both"/>
              <w:rPr>
                <w:sz w:val="17"/>
                <w:szCs w:val="17"/>
              </w:rPr>
            </w:pPr>
          </w:p>
        </w:tc>
      </w:tr>
      <w:tr w:rsidR="004B4C49" w14:paraId="4D21DD23"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561752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06D832C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2F2105C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20E7D5C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332606</w:t>
            </w:r>
          </w:p>
        </w:tc>
        <w:tc>
          <w:tcPr>
            <w:tcW w:w="2866" w:type="dxa"/>
            <w:tcBorders>
              <w:top w:val="single" w:sz="4" w:space="0" w:color="auto"/>
              <w:left w:val="single" w:sz="4" w:space="0" w:color="auto"/>
            </w:tcBorders>
            <w:shd w:val="clear" w:color="auto" w:fill="auto"/>
            <w:vAlign w:val="bottom"/>
          </w:tcPr>
          <w:p w14:paraId="7900DA07" w14:textId="77777777" w:rsidR="004B4C49" w:rsidRDefault="00000000">
            <w:pPr>
              <w:pStyle w:val="Other10"/>
              <w:spacing w:after="0"/>
              <w:rPr>
                <w:sz w:val="17"/>
                <w:szCs w:val="17"/>
              </w:rPr>
            </w:pPr>
            <w:r>
              <w:rPr>
                <w:rStyle w:val="Other1"/>
                <w:rFonts w:ascii="Arial" w:eastAsia="Arial" w:hAnsi="Arial" w:cs="Arial"/>
                <w:sz w:val="17"/>
                <w:szCs w:val="17"/>
              </w:rPr>
              <w:t>VLOŽKA PE SF/II/N 50/32</w:t>
            </w:r>
          </w:p>
        </w:tc>
        <w:tc>
          <w:tcPr>
            <w:tcW w:w="1310" w:type="dxa"/>
            <w:tcBorders>
              <w:top w:val="single" w:sz="4" w:space="0" w:color="auto"/>
              <w:left w:val="single" w:sz="4" w:space="0" w:color="auto"/>
              <w:right w:val="single" w:sz="4" w:space="0" w:color="auto"/>
            </w:tcBorders>
            <w:shd w:val="clear" w:color="auto" w:fill="auto"/>
            <w:vAlign w:val="bottom"/>
          </w:tcPr>
          <w:p w14:paraId="30B93B3A" w14:textId="7C5796E2" w:rsidR="004B4C49" w:rsidRDefault="004B4C49">
            <w:pPr>
              <w:pStyle w:val="Other10"/>
              <w:spacing w:after="0"/>
              <w:ind w:firstLine="220"/>
              <w:jc w:val="both"/>
              <w:rPr>
                <w:sz w:val="17"/>
                <w:szCs w:val="17"/>
              </w:rPr>
            </w:pPr>
          </w:p>
        </w:tc>
      </w:tr>
      <w:tr w:rsidR="004B4C49" w14:paraId="57D5320C"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72D62F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33AF3C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57A7D74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5CFB073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332608</w:t>
            </w:r>
          </w:p>
        </w:tc>
        <w:tc>
          <w:tcPr>
            <w:tcW w:w="2866" w:type="dxa"/>
            <w:tcBorders>
              <w:top w:val="single" w:sz="4" w:space="0" w:color="auto"/>
              <w:left w:val="single" w:sz="4" w:space="0" w:color="auto"/>
            </w:tcBorders>
            <w:shd w:val="clear" w:color="auto" w:fill="auto"/>
            <w:vAlign w:val="bottom"/>
          </w:tcPr>
          <w:p w14:paraId="255111A4" w14:textId="77777777" w:rsidR="004B4C49" w:rsidRDefault="00000000">
            <w:pPr>
              <w:pStyle w:val="Other10"/>
              <w:spacing w:after="0"/>
              <w:rPr>
                <w:sz w:val="17"/>
                <w:szCs w:val="17"/>
              </w:rPr>
            </w:pPr>
            <w:r>
              <w:rPr>
                <w:rStyle w:val="Other1"/>
                <w:rFonts w:ascii="Arial" w:eastAsia="Arial" w:hAnsi="Arial" w:cs="Arial"/>
                <w:sz w:val="17"/>
                <w:szCs w:val="17"/>
              </w:rPr>
              <w:t>VLOŽKA PE SF/II/N 52/32</w:t>
            </w:r>
          </w:p>
        </w:tc>
        <w:tc>
          <w:tcPr>
            <w:tcW w:w="1310" w:type="dxa"/>
            <w:tcBorders>
              <w:top w:val="single" w:sz="4" w:space="0" w:color="auto"/>
              <w:left w:val="single" w:sz="4" w:space="0" w:color="auto"/>
              <w:right w:val="single" w:sz="4" w:space="0" w:color="auto"/>
            </w:tcBorders>
            <w:shd w:val="clear" w:color="auto" w:fill="auto"/>
            <w:vAlign w:val="bottom"/>
          </w:tcPr>
          <w:p w14:paraId="321E84B0" w14:textId="474466A5" w:rsidR="004B4C49" w:rsidRDefault="004B4C49">
            <w:pPr>
              <w:pStyle w:val="Other10"/>
              <w:spacing w:after="0"/>
              <w:ind w:firstLine="220"/>
              <w:jc w:val="both"/>
              <w:rPr>
                <w:sz w:val="17"/>
                <w:szCs w:val="17"/>
              </w:rPr>
            </w:pPr>
          </w:p>
        </w:tc>
      </w:tr>
      <w:tr w:rsidR="004B4C49" w14:paraId="508AD87F"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8EDD59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4727FCE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641D740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58F9B33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332636</w:t>
            </w:r>
          </w:p>
        </w:tc>
        <w:tc>
          <w:tcPr>
            <w:tcW w:w="2866" w:type="dxa"/>
            <w:tcBorders>
              <w:top w:val="single" w:sz="4" w:space="0" w:color="auto"/>
              <w:left w:val="single" w:sz="4" w:space="0" w:color="auto"/>
            </w:tcBorders>
            <w:shd w:val="clear" w:color="auto" w:fill="auto"/>
            <w:vAlign w:val="bottom"/>
          </w:tcPr>
          <w:p w14:paraId="7E5C5FE6"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50/32</w:t>
            </w:r>
          </w:p>
        </w:tc>
        <w:tc>
          <w:tcPr>
            <w:tcW w:w="1310" w:type="dxa"/>
            <w:tcBorders>
              <w:top w:val="single" w:sz="4" w:space="0" w:color="auto"/>
              <w:left w:val="single" w:sz="4" w:space="0" w:color="auto"/>
              <w:right w:val="single" w:sz="4" w:space="0" w:color="auto"/>
            </w:tcBorders>
            <w:shd w:val="clear" w:color="auto" w:fill="auto"/>
            <w:vAlign w:val="bottom"/>
          </w:tcPr>
          <w:p w14:paraId="38D7F97C" w14:textId="26229C3D" w:rsidR="004B4C49" w:rsidRDefault="004B4C49">
            <w:pPr>
              <w:pStyle w:val="Other10"/>
              <w:spacing w:after="0"/>
              <w:ind w:firstLine="220"/>
              <w:jc w:val="both"/>
              <w:rPr>
                <w:sz w:val="17"/>
                <w:szCs w:val="17"/>
              </w:rPr>
            </w:pPr>
          </w:p>
        </w:tc>
      </w:tr>
      <w:tr w:rsidR="004B4C49" w14:paraId="137A1716"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79A060C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8AE31B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6DB6684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09CBAFC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332638</w:t>
            </w:r>
          </w:p>
        </w:tc>
        <w:tc>
          <w:tcPr>
            <w:tcW w:w="2866" w:type="dxa"/>
            <w:tcBorders>
              <w:top w:val="single" w:sz="4" w:space="0" w:color="auto"/>
              <w:left w:val="single" w:sz="4" w:space="0" w:color="auto"/>
            </w:tcBorders>
            <w:shd w:val="clear" w:color="auto" w:fill="auto"/>
            <w:vAlign w:val="bottom"/>
          </w:tcPr>
          <w:p w14:paraId="66245244" w14:textId="77777777" w:rsidR="004B4C49" w:rsidRDefault="00000000">
            <w:pPr>
              <w:pStyle w:val="Other10"/>
              <w:spacing w:after="0"/>
              <w:rPr>
                <w:sz w:val="17"/>
                <w:szCs w:val="17"/>
              </w:rPr>
            </w:pPr>
            <w:r>
              <w:rPr>
                <w:rStyle w:val="Other1"/>
                <w:rFonts w:ascii="Arial" w:eastAsia="Arial" w:hAnsi="Arial" w:cs="Arial"/>
                <w:sz w:val="17"/>
                <w:szCs w:val="17"/>
              </w:rPr>
              <w:t>VLOŽKA PE SF/</w:t>
            </w:r>
            <w:proofErr w:type="spellStart"/>
            <w:r>
              <w:rPr>
                <w:rStyle w:val="Other1"/>
                <w:rFonts w:ascii="Arial" w:eastAsia="Arial" w:hAnsi="Arial" w:cs="Arial"/>
                <w:sz w:val="17"/>
                <w:szCs w:val="17"/>
              </w:rPr>
              <w:t>ll</w:t>
            </w:r>
            <w:proofErr w:type="spellEnd"/>
            <w:r>
              <w:rPr>
                <w:rStyle w:val="Other1"/>
                <w:rFonts w:ascii="Arial" w:eastAsia="Arial" w:hAnsi="Arial" w:cs="Arial"/>
                <w:sz w:val="17"/>
                <w:szCs w:val="17"/>
              </w:rPr>
              <w:t>/10 52/32</w:t>
            </w:r>
          </w:p>
        </w:tc>
        <w:tc>
          <w:tcPr>
            <w:tcW w:w="1310" w:type="dxa"/>
            <w:tcBorders>
              <w:top w:val="single" w:sz="4" w:space="0" w:color="auto"/>
              <w:left w:val="single" w:sz="4" w:space="0" w:color="auto"/>
              <w:right w:val="single" w:sz="4" w:space="0" w:color="auto"/>
            </w:tcBorders>
            <w:shd w:val="clear" w:color="auto" w:fill="auto"/>
            <w:vAlign w:val="bottom"/>
          </w:tcPr>
          <w:p w14:paraId="1A74F224" w14:textId="18D090E7" w:rsidR="004B4C49" w:rsidRDefault="004B4C49">
            <w:pPr>
              <w:pStyle w:val="Other10"/>
              <w:spacing w:after="0"/>
              <w:ind w:firstLine="220"/>
              <w:jc w:val="both"/>
              <w:rPr>
                <w:sz w:val="17"/>
                <w:szCs w:val="17"/>
              </w:rPr>
            </w:pPr>
          </w:p>
        </w:tc>
      </w:tr>
      <w:tr w:rsidR="004B4C49" w14:paraId="758349FB"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4DD46FD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69D2BA6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54460FE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1EDE09B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350001</w:t>
            </w:r>
          </w:p>
        </w:tc>
        <w:tc>
          <w:tcPr>
            <w:tcW w:w="2866" w:type="dxa"/>
            <w:tcBorders>
              <w:top w:val="single" w:sz="4" w:space="0" w:color="auto"/>
              <w:left w:val="single" w:sz="4" w:space="0" w:color="auto"/>
            </w:tcBorders>
            <w:shd w:val="clear" w:color="auto" w:fill="auto"/>
            <w:vAlign w:val="bottom"/>
          </w:tcPr>
          <w:p w14:paraId="472836D5" w14:textId="77777777" w:rsidR="004B4C49" w:rsidRDefault="00000000">
            <w:pPr>
              <w:pStyle w:val="Other10"/>
              <w:spacing w:after="0"/>
              <w:rPr>
                <w:sz w:val="17"/>
                <w:szCs w:val="17"/>
              </w:rPr>
            </w:pPr>
            <w:r>
              <w:rPr>
                <w:rStyle w:val="Other1"/>
                <w:rFonts w:ascii="Arial" w:eastAsia="Arial" w:hAnsi="Arial" w:cs="Arial"/>
                <w:sz w:val="17"/>
                <w:szCs w:val="17"/>
              </w:rPr>
              <w:t>SVL/N KOMP. FEMORÁLNÍ1L</w:t>
            </w:r>
          </w:p>
        </w:tc>
        <w:tc>
          <w:tcPr>
            <w:tcW w:w="1310" w:type="dxa"/>
            <w:tcBorders>
              <w:top w:val="single" w:sz="4" w:space="0" w:color="auto"/>
              <w:left w:val="single" w:sz="4" w:space="0" w:color="auto"/>
              <w:right w:val="single" w:sz="4" w:space="0" w:color="auto"/>
            </w:tcBorders>
            <w:shd w:val="clear" w:color="auto" w:fill="auto"/>
            <w:vAlign w:val="bottom"/>
          </w:tcPr>
          <w:p w14:paraId="6CCC526E" w14:textId="14539F00" w:rsidR="004B4C49" w:rsidRDefault="004B4C49">
            <w:pPr>
              <w:pStyle w:val="Other10"/>
              <w:spacing w:after="0"/>
              <w:jc w:val="both"/>
              <w:rPr>
                <w:sz w:val="17"/>
                <w:szCs w:val="17"/>
              </w:rPr>
            </w:pPr>
          </w:p>
        </w:tc>
      </w:tr>
      <w:tr w:rsidR="004B4C49" w14:paraId="05807351" w14:textId="77777777">
        <w:tblPrEx>
          <w:tblCellMar>
            <w:top w:w="0" w:type="dxa"/>
            <w:bottom w:w="0" w:type="dxa"/>
          </w:tblCellMar>
        </w:tblPrEx>
        <w:trPr>
          <w:trHeight w:hRule="exact" w:val="302"/>
          <w:jc w:val="center"/>
        </w:trPr>
        <w:tc>
          <w:tcPr>
            <w:tcW w:w="641" w:type="dxa"/>
            <w:tcBorders>
              <w:top w:val="single" w:sz="4" w:space="0" w:color="auto"/>
              <w:left w:val="single" w:sz="4" w:space="0" w:color="auto"/>
            </w:tcBorders>
            <w:shd w:val="clear" w:color="auto" w:fill="auto"/>
            <w:vAlign w:val="bottom"/>
          </w:tcPr>
          <w:p w14:paraId="48BA247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28167E1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01F0186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72E56F1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350002</w:t>
            </w:r>
          </w:p>
        </w:tc>
        <w:tc>
          <w:tcPr>
            <w:tcW w:w="2866" w:type="dxa"/>
            <w:tcBorders>
              <w:top w:val="single" w:sz="4" w:space="0" w:color="auto"/>
              <w:left w:val="single" w:sz="4" w:space="0" w:color="auto"/>
            </w:tcBorders>
            <w:shd w:val="clear" w:color="auto" w:fill="auto"/>
            <w:vAlign w:val="bottom"/>
          </w:tcPr>
          <w:p w14:paraId="66E4150F" w14:textId="77777777" w:rsidR="004B4C49" w:rsidRDefault="00000000">
            <w:pPr>
              <w:pStyle w:val="Other10"/>
              <w:spacing w:after="0"/>
              <w:rPr>
                <w:sz w:val="17"/>
                <w:szCs w:val="17"/>
              </w:rPr>
            </w:pPr>
            <w:r>
              <w:rPr>
                <w:rStyle w:val="Other1"/>
                <w:rFonts w:ascii="Arial" w:eastAsia="Arial" w:hAnsi="Arial" w:cs="Arial"/>
                <w:sz w:val="17"/>
                <w:szCs w:val="17"/>
              </w:rPr>
              <w:t>FEMOR. KOMP. SVL 2 LEVÁ</w:t>
            </w:r>
          </w:p>
        </w:tc>
        <w:tc>
          <w:tcPr>
            <w:tcW w:w="1310" w:type="dxa"/>
            <w:tcBorders>
              <w:top w:val="single" w:sz="4" w:space="0" w:color="auto"/>
              <w:left w:val="single" w:sz="4" w:space="0" w:color="auto"/>
              <w:right w:val="single" w:sz="4" w:space="0" w:color="auto"/>
            </w:tcBorders>
            <w:shd w:val="clear" w:color="auto" w:fill="auto"/>
            <w:vAlign w:val="bottom"/>
          </w:tcPr>
          <w:p w14:paraId="5708BE7C" w14:textId="67077580" w:rsidR="004B4C49" w:rsidRDefault="004B4C49">
            <w:pPr>
              <w:pStyle w:val="Other10"/>
              <w:spacing w:after="0"/>
              <w:jc w:val="both"/>
              <w:rPr>
                <w:sz w:val="17"/>
                <w:szCs w:val="17"/>
              </w:rPr>
            </w:pPr>
          </w:p>
        </w:tc>
      </w:tr>
      <w:tr w:rsidR="004B4C49" w14:paraId="19351A04"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BD49CD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16923A6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02D747C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17E9664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350003</w:t>
            </w:r>
          </w:p>
        </w:tc>
        <w:tc>
          <w:tcPr>
            <w:tcW w:w="2866" w:type="dxa"/>
            <w:tcBorders>
              <w:top w:val="single" w:sz="4" w:space="0" w:color="auto"/>
              <w:left w:val="single" w:sz="4" w:space="0" w:color="auto"/>
            </w:tcBorders>
            <w:shd w:val="clear" w:color="auto" w:fill="auto"/>
            <w:vAlign w:val="bottom"/>
          </w:tcPr>
          <w:p w14:paraId="7005621F" w14:textId="77777777" w:rsidR="004B4C49" w:rsidRDefault="00000000">
            <w:pPr>
              <w:pStyle w:val="Other10"/>
              <w:spacing w:after="0"/>
              <w:rPr>
                <w:sz w:val="17"/>
                <w:szCs w:val="17"/>
              </w:rPr>
            </w:pPr>
            <w:r>
              <w:rPr>
                <w:rStyle w:val="Other1"/>
                <w:rFonts w:ascii="Arial" w:eastAsia="Arial" w:hAnsi="Arial" w:cs="Arial"/>
                <w:sz w:val="17"/>
                <w:szCs w:val="17"/>
              </w:rPr>
              <w:t>FEMOR. KOMP. SVL 3 LEVÁ</w:t>
            </w:r>
          </w:p>
        </w:tc>
        <w:tc>
          <w:tcPr>
            <w:tcW w:w="1310" w:type="dxa"/>
            <w:tcBorders>
              <w:top w:val="single" w:sz="4" w:space="0" w:color="auto"/>
              <w:left w:val="single" w:sz="4" w:space="0" w:color="auto"/>
              <w:right w:val="single" w:sz="4" w:space="0" w:color="auto"/>
            </w:tcBorders>
            <w:shd w:val="clear" w:color="auto" w:fill="auto"/>
            <w:vAlign w:val="bottom"/>
          </w:tcPr>
          <w:p w14:paraId="1992362D" w14:textId="243399AD" w:rsidR="004B4C49" w:rsidRDefault="004B4C49">
            <w:pPr>
              <w:pStyle w:val="Other10"/>
              <w:spacing w:after="0"/>
              <w:jc w:val="both"/>
              <w:rPr>
                <w:sz w:val="17"/>
                <w:szCs w:val="17"/>
              </w:rPr>
            </w:pPr>
          </w:p>
        </w:tc>
      </w:tr>
      <w:tr w:rsidR="004B4C49" w14:paraId="4E46DE4C"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2533D1B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500201AC"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7806FE4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3F56892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350004</w:t>
            </w:r>
          </w:p>
        </w:tc>
        <w:tc>
          <w:tcPr>
            <w:tcW w:w="2866" w:type="dxa"/>
            <w:tcBorders>
              <w:top w:val="single" w:sz="4" w:space="0" w:color="auto"/>
              <w:left w:val="single" w:sz="4" w:space="0" w:color="auto"/>
            </w:tcBorders>
            <w:shd w:val="clear" w:color="auto" w:fill="auto"/>
            <w:vAlign w:val="bottom"/>
          </w:tcPr>
          <w:p w14:paraId="75D81AB1" w14:textId="77777777" w:rsidR="004B4C49" w:rsidRDefault="00000000">
            <w:pPr>
              <w:pStyle w:val="Other10"/>
              <w:spacing w:after="0"/>
              <w:rPr>
                <w:sz w:val="17"/>
                <w:szCs w:val="17"/>
              </w:rPr>
            </w:pPr>
            <w:r>
              <w:rPr>
                <w:rStyle w:val="Other1"/>
                <w:rFonts w:ascii="Arial" w:eastAsia="Arial" w:hAnsi="Arial" w:cs="Arial"/>
                <w:sz w:val="17"/>
                <w:szCs w:val="17"/>
              </w:rPr>
              <w:t>FEMOR. KOMP. SVL4 LEVÁ</w:t>
            </w:r>
          </w:p>
        </w:tc>
        <w:tc>
          <w:tcPr>
            <w:tcW w:w="1310" w:type="dxa"/>
            <w:tcBorders>
              <w:top w:val="single" w:sz="4" w:space="0" w:color="auto"/>
              <w:left w:val="single" w:sz="4" w:space="0" w:color="auto"/>
              <w:right w:val="single" w:sz="4" w:space="0" w:color="auto"/>
            </w:tcBorders>
            <w:shd w:val="clear" w:color="auto" w:fill="auto"/>
            <w:vAlign w:val="bottom"/>
          </w:tcPr>
          <w:p w14:paraId="7E84F8B9" w14:textId="6A9B4415" w:rsidR="004B4C49" w:rsidRDefault="004B4C49">
            <w:pPr>
              <w:pStyle w:val="Other10"/>
              <w:spacing w:after="0"/>
              <w:jc w:val="both"/>
              <w:rPr>
                <w:sz w:val="17"/>
                <w:szCs w:val="17"/>
              </w:rPr>
            </w:pPr>
          </w:p>
        </w:tc>
      </w:tr>
      <w:tr w:rsidR="004B4C49" w14:paraId="12C80128"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0FCAE4A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75B28261"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5C40A76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3763882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350005</w:t>
            </w:r>
          </w:p>
        </w:tc>
        <w:tc>
          <w:tcPr>
            <w:tcW w:w="2866" w:type="dxa"/>
            <w:tcBorders>
              <w:top w:val="single" w:sz="4" w:space="0" w:color="auto"/>
              <w:left w:val="single" w:sz="4" w:space="0" w:color="auto"/>
            </w:tcBorders>
            <w:shd w:val="clear" w:color="auto" w:fill="auto"/>
            <w:vAlign w:val="bottom"/>
          </w:tcPr>
          <w:p w14:paraId="006B9A5D" w14:textId="77777777" w:rsidR="004B4C49" w:rsidRDefault="00000000">
            <w:pPr>
              <w:pStyle w:val="Other10"/>
              <w:spacing w:after="0"/>
              <w:rPr>
                <w:sz w:val="17"/>
                <w:szCs w:val="17"/>
              </w:rPr>
            </w:pPr>
            <w:r>
              <w:rPr>
                <w:rStyle w:val="Other1"/>
                <w:rFonts w:ascii="Arial" w:eastAsia="Arial" w:hAnsi="Arial" w:cs="Arial"/>
                <w:sz w:val="17"/>
                <w:szCs w:val="17"/>
              </w:rPr>
              <w:t>FEMOR. KOMP. SVL 5 LEVÁ</w:t>
            </w:r>
          </w:p>
        </w:tc>
        <w:tc>
          <w:tcPr>
            <w:tcW w:w="1310" w:type="dxa"/>
            <w:tcBorders>
              <w:top w:val="single" w:sz="4" w:space="0" w:color="auto"/>
              <w:left w:val="single" w:sz="4" w:space="0" w:color="auto"/>
              <w:right w:val="single" w:sz="4" w:space="0" w:color="auto"/>
            </w:tcBorders>
            <w:shd w:val="clear" w:color="auto" w:fill="auto"/>
            <w:vAlign w:val="bottom"/>
          </w:tcPr>
          <w:p w14:paraId="3B0D92DD" w14:textId="618FC958" w:rsidR="004B4C49" w:rsidRDefault="004B4C49">
            <w:pPr>
              <w:pStyle w:val="Other10"/>
              <w:spacing w:after="0"/>
              <w:jc w:val="both"/>
              <w:rPr>
                <w:sz w:val="17"/>
                <w:szCs w:val="17"/>
              </w:rPr>
            </w:pPr>
          </w:p>
        </w:tc>
      </w:tr>
      <w:tr w:rsidR="004B4C49" w14:paraId="7AE1B3B3" w14:textId="77777777">
        <w:tblPrEx>
          <w:tblCellMar>
            <w:top w:w="0" w:type="dxa"/>
            <w:bottom w:w="0" w:type="dxa"/>
          </w:tblCellMar>
        </w:tblPrEx>
        <w:trPr>
          <w:trHeight w:hRule="exact" w:val="295"/>
          <w:jc w:val="center"/>
        </w:trPr>
        <w:tc>
          <w:tcPr>
            <w:tcW w:w="641" w:type="dxa"/>
            <w:tcBorders>
              <w:top w:val="single" w:sz="4" w:space="0" w:color="auto"/>
              <w:left w:val="single" w:sz="4" w:space="0" w:color="auto"/>
            </w:tcBorders>
            <w:shd w:val="clear" w:color="auto" w:fill="auto"/>
            <w:vAlign w:val="bottom"/>
          </w:tcPr>
          <w:p w14:paraId="1DE1047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tcBorders>
            <w:shd w:val="clear" w:color="auto" w:fill="auto"/>
            <w:vAlign w:val="bottom"/>
          </w:tcPr>
          <w:p w14:paraId="5C7443A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tcBorders>
            <w:shd w:val="clear" w:color="auto" w:fill="auto"/>
            <w:vAlign w:val="bottom"/>
          </w:tcPr>
          <w:p w14:paraId="73537CD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tcBorders>
            <w:shd w:val="clear" w:color="auto" w:fill="auto"/>
            <w:vAlign w:val="bottom"/>
          </w:tcPr>
          <w:p w14:paraId="64E9EA0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350006</w:t>
            </w:r>
          </w:p>
        </w:tc>
        <w:tc>
          <w:tcPr>
            <w:tcW w:w="2866" w:type="dxa"/>
            <w:tcBorders>
              <w:top w:val="single" w:sz="4" w:space="0" w:color="auto"/>
              <w:left w:val="single" w:sz="4" w:space="0" w:color="auto"/>
            </w:tcBorders>
            <w:shd w:val="clear" w:color="auto" w:fill="auto"/>
            <w:vAlign w:val="bottom"/>
          </w:tcPr>
          <w:p w14:paraId="7CC4BE60" w14:textId="77777777" w:rsidR="004B4C49" w:rsidRDefault="00000000">
            <w:pPr>
              <w:pStyle w:val="Other10"/>
              <w:spacing w:after="0"/>
              <w:rPr>
                <w:sz w:val="17"/>
                <w:szCs w:val="17"/>
              </w:rPr>
            </w:pPr>
            <w:r>
              <w:rPr>
                <w:rStyle w:val="Other1"/>
                <w:rFonts w:ascii="Arial" w:eastAsia="Arial" w:hAnsi="Arial" w:cs="Arial"/>
                <w:sz w:val="17"/>
                <w:szCs w:val="17"/>
              </w:rPr>
              <w:t>FEMOR. KOMP. SVL 6 LEVÁ</w:t>
            </w:r>
          </w:p>
        </w:tc>
        <w:tc>
          <w:tcPr>
            <w:tcW w:w="1310" w:type="dxa"/>
            <w:tcBorders>
              <w:top w:val="single" w:sz="4" w:space="0" w:color="auto"/>
              <w:left w:val="single" w:sz="4" w:space="0" w:color="auto"/>
              <w:right w:val="single" w:sz="4" w:space="0" w:color="auto"/>
            </w:tcBorders>
            <w:shd w:val="clear" w:color="auto" w:fill="auto"/>
            <w:vAlign w:val="bottom"/>
          </w:tcPr>
          <w:p w14:paraId="22C857EC" w14:textId="642C2E80" w:rsidR="004B4C49" w:rsidRDefault="004B4C49">
            <w:pPr>
              <w:pStyle w:val="Other10"/>
              <w:spacing w:after="0"/>
              <w:jc w:val="both"/>
              <w:rPr>
                <w:sz w:val="17"/>
                <w:szCs w:val="17"/>
              </w:rPr>
            </w:pPr>
          </w:p>
        </w:tc>
      </w:tr>
      <w:tr w:rsidR="004B4C49" w14:paraId="36840A09" w14:textId="77777777">
        <w:tblPrEx>
          <w:tblCellMar>
            <w:top w:w="0" w:type="dxa"/>
            <w:bottom w:w="0" w:type="dxa"/>
          </w:tblCellMar>
        </w:tblPrEx>
        <w:trPr>
          <w:trHeight w:hRule="exact" w:val="310"/>
          <w:jc w:val="center"/>
        </w:trPr>
        <w:tc>
          <w:tcPr>
            <w:tcW w:w="641" w:type="dxa"/>
            <w:tcBorders>
              <w:top w:val="single" w:sz="4" w:space="0" w:color="auto"/>
              <w:left w:val="single" w:sz="4" w:space="0" w:color="auto"/>
              <w:bottom w:val="single" w:sz="4" w:space="0" w:color="auto"/>
            </w:tcBorders>
            <w:shd w:val="clear" w:color="auto" w:fill="auto"/>
          </w:tcPr>
          <w:p w14:paraId="3FB7D85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8" w:type="dxa"/>
            <w:tcBorders>
              <w:top w:val="single" w:sz="4" w:space="0" w:color="auto"/>
              <w:left w:val="single" w:sz="4" w:space="0" w:color="auto"/>
              <w:bottom w:val="single" w:sz="4" w:space="0" w:color="auto"/>
            </w:tcBorders>
            <w:shd w:val="clear" w:color="auto" w:fill="auto"/>
          </w:tcPr>
          <w:p w14:paraId="0AF3FE7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82" w:type="dxa"/>
            <w:tcBorders>
              <w:top w:val="single" w:sz="4" w:space="0" w:color="auto"/>
              <w:left w:val="single" w:sz="4" w:space="0" w:color="auto"/>
              <w:bottom w:val="single" w:sz="4" w:space="0" w:color="auto"/>
            </w:tcBorders>
            <w:shd w:val="clear" w:color="auto" w:fill="auto"/>
          </w:tcPr>
          <w:p w14:paraId="4D76DCA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7" w:type="dxa"/>
            <w:tcBorders>
              <w:top w:val="single" w:sz="4" w:space="0" w:color="auto"/>
              <w:left w:val="single" w:sz="4" w:space="0" w:color="auto"/>
              <w:bottom w:val="single" w:sz="4" w:space="0" w:color="auto"/>
            </w:tcBorders>
            <w:shd w:val="clear" w:color="auto" w:fill="auto"/>
          </w:tcPr>
          <w:p w14:paraId="63FC957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350011</w:t>
            </w:r>
          </w:p>
        </w:tc>
        <w:tc>
          <w:tcPr>
            <w:tcW w:w="2866" w:type="dxa"/>
            <w:tcBorders>
              <w:top w:val="single" w:sz="4" w:space="0" w:color="auto"/>
              <w:left w:val="single" w:sz="4" w:space="0" w:color="auto"/>
              <w:bottom w:val="single" w:sz="4" w:space="0" w:color="auto"/>
            </w:tcBorders>
            <w:shd w:val="clear" w:color="auto" w:fill="auto"/>
          </w:tcPr>
          <w:p w14:paraId="6BFECE0B" w14:textId="77777777" w:rsidR="004B4C49" w:rsidRDefault="00000000">
            <w:pPr>
              <w:pStyle w:val="Other10"/>
              <w:spacing w:after="0"/>
              <w:rPr>
                <w:sz w:val="17"/>
                <w:szCs w:val="17"/>
              </w:rPr>
            </w:pPr>
            <w:r>
              <w:rPr>
                <w:rStyle w:val="Other1"/>
                <w:rFonts w:ascii="Arial" w:eastAsia="Arial" w:hAnsi="Arial" w:cs="Arial"/>
                <w:sz w:val="17"/>
                <w:szCs w:val="17"/>
              </w:rPr>
              <w:t>FEMOR. KOMP. SVL 1 PRAVÁ</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93377B4" w14:textId="0E00D62B" w:rsidR="004B4C49" w:rsidRDefault="004B4C49">
            <w:pPr>
              <w:pStyle w:val="Other10"/>
              <w:spacing w:after="0"/>
              <w:jc w:val="both"/>
              <w:rPr>
                <w:sz w:val="17"/>
                <w:szCs w:val="17"/>
              </w:rPr>
            </w:pPr>
          </w:p>
        </w:tc>
      </w:tr>
    </w:tbl>
    <w:p w14:paraId="0281C65A" w14:textId="77777777" w:rsidR="004B4C49" w:rsidRDefault="0000000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1015"/>
        <w:gridCol w:w="1375"/>
        <w:gridCol w:w="1102"/>
        <w:gridCol w:w="2894"/>
        <w:gridCol w:w="1296"/>
      </w:tblGrid>
      <w:tr w:rsidR="004B4C49" w14:paraId="592C8122" w14:textId="77777777">
        <w:tblPrEx>
          <w:tblCellMar>
            <w:top w:w="0" w:type="dxa"/>
            <w:bottom w:w="0" w:type="dxa"/>
          </w:tblCellMar>
        </w:tblPrEx>
        <w:trPr>
          <w:trHeight w:hRule="exact" w:val="274"/>
          <w:jc w:val="center"/>
        </w:trPr>
        <w:tc>
          <w:tcPr>
            <w:tcW w:w="605" w:type="dxa"/>
            <w:tcBorders>
              <w:left w:val="single" w:sz="4" w:space="0" w:color="auto"/>
            </w:tcBorders>
            <w:shd w:val="clear" w:color="auto" w:fill="auto"/>
          </w:tcPr>
          <w:p w14:paraId="47A31E52" w14:textId="77777777" w:rsidR="004B4C49" w:rsidRDefault="00000000">
            <w:pPr>
              <w:pStyle w:val="Other10"/>
              <w:spacing w:after="0"/>
              <w:jc w:val="both"/>
              <w:rPr>
                <w:sz w:val="17"/>
                <w:szCs w:val="17"/>
              </w:rPr>
            </w:pPr>
            <w:r>
              <w:rPr>
                <w:rStyle w:val="Other1"/>
                <w:rFonts w:ascii="Arial" w:eastAsia="Arial" w:hAnsi="Arial" w:cs="Arial"/>
                <w:sz w:val="17"/>
                <w:szCs w:val="17"/>
              </w:rPr>
              <w:lastRenderedPageBreak/>
              <w:t>T214</w:t>
            </w:r>
          </w:p>
        </w:tc>
        <w:tc>
          <w:tcPr>
            <w:tcW w:w="1015" w:type="dxa"/>
            <w:tcBorders>
              <w:left w:val="single" w:sz="4" w:space="0" w:color="auto"/>
            </w:tcBorders>
            <w:shd w:val="clear" w:color="auto" w:fill="auto"/>
          </w:tcPr>
          <w:p w14:paraId="57CF0F6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left w:val="single" w:sz="4" w:space="0" w:color="auto"/>
            </w:tcBorders>
            <w:shd w:val="clear" w:color="auto" w:fill="auto"/>
          </w:tcPr>
          <w:p w14:paraId="3D8EA43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left w:val="single" w:sz="4" w:space="0" w:color="auto"/>
            </w:tcBorders>
            <w:shd w:val="clear" w:color="auto" w:fill="auto"/>
          </w:tcPr>
          <w:p w14:paraId="243E4B2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350012</w:t>
            </w:r>
          </w:p>
        </w:tc>
        <w:tc>
          <w:tcPr>
            <w:tcW w:w="2894" w:type="dxa"/>
            <w:tcBorders>
              <w:left w:val="single" w:sz="4" w:space="0" w:color="auto"/>
            </w:tcBorders>
            <w:shd w:val="clear" w:color="auto" w:fill="auto"/>
          </w:tcPr>
          <w:p w14:paraId="04D64FCC" w14:textId="77777777" w:rsidR="004B4C49" w:rsidRDefault="00000000">
            <w:pPr>
              <w:pStyle w:val="Other10"/>
              <w:spacing w:after="0"/>
              <w:rPr>
                <w:sz w:val="17"/>
                <w:szCs w:val="17"/>
              </w:rPr>
            </w:pPr>
            <w:r>
              <w:rPr>
                <w:rStyle w:val="Other1"/>
                <w:rFonts w:ascii="Arial" w:eastAsia="Arial" w:hAnsi="Arial" w:cs="Arial"/>
                <w:sz w:val="17"/>
                <w:szCs w:val="17"/>
              </w:rPr>
              <w:t>FEMOR. KOMP. SVL 2 PRAVÁ</w:t>
            </w:r>
          </w:p>
        </w:tc>
        <w:tc>
          <w:tcPr>
            <w:tcW w:w="1296" w:type="dxa"/>
            <w:tcBorders>
              <w:left w:val="single" w:sz="4" w:space="0" w:color="auto"/>
              <w:right w:val="single" w:sz="4" w:space="0" w:color="auto"/>
            </w:tcBorders>
            <w:shd w:val="clear" w:color="auto" w:fill="auto"/>
          </w:tcPr>
          <w:p w14:paraId="2CBFE7CD" w14:textId="5124F827" w:rsidR="004B4C49" w:rsidRDefault="004B4C49">
            <w:pPr>
              <w:pStyle w:val="Other10"/>
              <w:spacing w:after="0"/>
              <w:jc w:val="both"/>
              <w:rPr>
                <w:sz w:val="17"/>
                <w:szCs w:val="17"/>
              </w:rPr>
            </w:pPr>
          </w:p>
        </w:tc>
      </w:tr>
      <w:tr w:rsidR="004B4C49" w14:paraId="516477EB"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1B62D124"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38FE191C"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0716288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781CB4D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350013</w:t>
            </w:r>
          </w:p>
        </w:tc>
        <w:tc>
          <w:tcPr>
            <w:tcW w:w="2894" w:type="dxa"/>
            <w:tcBorders>
              <w:top w:val="single" w:sz="4" w:space="0" w:color="auto"/>
              <w:left w:val="single" w:sz="4" w:space="0" w:color="auto"/>
            </w:tcBorders>
            <w:shd w:val="clear" w:color="auto" w:fill="auto"/>
            <w:vAlign w:val="bottom"/>
          </w:tcPr>
          <w:p w14:paraId="00520C4D" w14:textId="77777777" w:rsidR="004B4C49" w:rsidRDefault="00000000">
            <w:pPr>
              <w:pStyle w:val="Other10"/>
              <w:spacing w:after="0"/>
              <w:rPr>
                <w:sz w:val="17"/>
                <w:szCs w:val="17"/>
              </w:rPr>
            </w:pPr>
            <w:r>
              <w:rPr>
                <w:rStyle w:val="Other1"/>
                <w:rFonts w:ascii="Arial" w:eastAsia="Arial" w:hAnsi="Arial" w:cs="Arial"/>
                <w:sz w:val="17"/>
                <w:szCs w:val="17"/>
              </w:rPr>
              <w:t>FEMOR. KOMP. SVL 3 PRAVÁ</w:t>
            </w:r>
          </w:p>
        </w:tc>
        <w:tc>
          <w:tcPr>
            <w:tcW w:w="1296" w:type="dxa"/>
            <w:tcBorders>
              <w:top w:val="single" w:sz="4" w:space="0" w:color="auto"/>
              <w:left w:val="single" w:sz="4" w:space="0" w:color="auto"/>
              <w:right w:val="single" w:sz="4" w:space="0" w:color="auto"/>
            </w:tcBorders>
            <w:shd w:val="clear" w:color="auto" w:fill="auto"/>
            <w:vAlign w:val="bottom"/>
          </w:tcPr>
          <w:p w14:paraId="66AE8D02" w14:textId="1250C36B" w:rsidR="004B4C49" w:rsidRDefault="004B4C49">
            <w:pPr>
              <w:pStyle w:val="Other10"/>
              <w:spacing w:after="0"/>
              <w:jc w:val="both"/>
              <w:rPr>
                <w:sz w:val="17"/>
                <w:szCs w:val="17"/>
              </w:rPr>
            </w:pPr>
          </w:p>
        </w:tc>
      </w:tr>
      <w:tr w:rsidR="004B4C49" w14:paraId="1FECB92B"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165953B5"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7BECF85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D009E5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2BC73D0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350014</w:t>
            </w:r>
          </w:p>
        </w:tc>
        <w:tc>
          <w:tcPr>
            <w:tcW w:w="2894" w:type="dxa"/>
            <w:tcBorders>
              <w:top w:val="single" w:sz="4" w:space="0" w:color="auto"/>
              <w:left w:val="single" w:sz="4" w:space="0" w:color="auto"/>
            </w:tcBorders>
            <w:shd w:val="clear" w:color="auto" w:fill="auto"/>
            <w:vAlign w:val="bottom"/>
          </w:tcPr>
          <w:p w14:paraId="157C418F" w14:textId="77777777" w:rsidR="004B4C49" w:rsidRDefault="00000000">
            <w:pPr>
              <w:pStyle w:val="Other10"/>
              <w:spacing w:after="0"/>
              <w:rPr>
                <w:sz w:val="17"/>
                <w:szCs w:val="17"/>
              </w:rPr>
            </w:pPr>
            <w:r>
              <w:rPr>
                <w:rStyle w:val="Other1"/>
                <w:rFonts w:ascii="Arial" w:eastAsia="Arial" w:hAnsi="Arial" w:cs="Arial"/>
                <w:sz w:val="17"/>
                <w:szCs w:val="17"/>
              </w:rPr>
              <w:t>FEMOR. KOMP. SVL 4 PRAVÁ</w:t>
            </w:r>
          </w:p>
        </w:tc>
        <w:tc>
          <w:tcPr>
            <w:tcW w:w="1296" w:type="dxa"/>
            <w:tcBorders>
              <w:top w:val="single" w:sz="4" w:space="0" w:color="auto"/>
              <w:left w:val="single" w:sz="4" w:space="0" w:color="auto"/>
              <w:right w:val="single" w:sz="4" w:space="0" w:color="auto"/>
            </w:tcBorders>
            <w:shd w:val="clear" w:color="auto" w:fill="auto"/>
            <w:vAlign w:val="bottom"/>
          </w:tcPr>
          <w:p w14:paraId="5AEBB788" w14:textId="3F658BC8" w:rsidR="004B4C49" w:rsidRDefault="004B4C49">
            <w:pPr>
              <w:pStyle w:val="Other10"/>
              <w:spacing w:after="0"/>
              <w:jc w:val="both"/>
              <w:rPr>
                <w:sz w:val="17"/>
                <w:szCs w:val="17"/>
              </w:rPr>
            </w:pPr>
          </w:p>
        </w:tc>
      </w:tr>
      <w:tr w:rsidR="004B4C49" w14:paraId="2A7BE994"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57887B84"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29F7491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0EBB3AB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3FC9408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350015</w:t>
            </w:r>
          </w:p>
        </w:tc>
        <w:tc>
          <w:tcPr>
            <w:tcW w:w="2894" w:type="dxa"/>
            <w:tcBorders>
              <w:top w:val="single" w:sz="4" w:space="0" w:color="auto"/>
              <w:left w:val="single" w:sz="4" w:space="0" w:color="auto"/>
            </w:tcBorders>
            <w:shd w:val="clear" w:color="auto" w:fill="auto"/>
            <w:vAlign w:val="bottom"/>
          </w:tcPr>
          <w:p w14:paraId="26BD22AF" w14:textId="77777777" w:rsidR="004B4C49" w:rsidRDefault="00000000">
            <w:pPr>
              <w:pStyle w:val="Other10"/>
              <w:spacing w:after="0"/>
              <w:rPr>
                <w:sz w:val="17"/>
                <w:szCs w:val="17"/>
              </w:rPr>
            </w:pPr>
            <w:r>
              <w:rPr>
                <w:rStyle w:val="Other1"/>
                <w:rFonts w:ascii="Arial" w:eastAsia="Arial" w:hAnsi="Arial" w:cs="Arial"/>
                <w:sz w:val="17"/>
                <w:szCs w:val="17"/>
              </w:rPr>
              <w:t>SVL/N KOMP. FEMORÁLNÍ5R</w:t>
            </w:r>
          </w:p>
        </w:tc>
        <w:tc>
          <w:tcPr>
            <w:tcW w:w="1296" w:type="dxa"/>
            <w:tcBorders>
              <w:top w:val="single" w:sz="4" w:space="0" w:color="auto"/>
              <w:left w:val="single" w:sz="4" w:space="0" w:color="auto"/>
              <w:right w:val="single" w:sz="4" w:space="0" w:color="auto"/>
            </w:tcBorders>
            <w:shd w:val="clear" w:color="auto" w:fill="auto"/>
            <w:vAlign w:val="bottom"/>
          </w:tcPr>
          <w:p w14:paraId="40E84A6C" w14:textId="35B03C11" w:rsidR="004B4C49" w:rsidRDefault="004B4C49">
            <w:pPr>
              <w:pStyle w:val="Other10"/>
              <w:spacing w:after="0"/>
              <w:jc w:val="both"/>
              <w:rPr>
                <w:sz w:val="17"/>
                <w:szCs w:val="17"/>
              </w:rPr>
            </w:pPr>
          </w:p>
        </w:tc>
      </w:tr>
      <w:tr w:rsidR="004B4C49" w14:paraId="518CA7DF"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6EBC8C28"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5259DFF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CF266F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5A65EAB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350016</w:t>
            </w:r>
          </w:p>
        </w:tc>
        <w:tc>
          <w:tcPr>
            <w:tcW w:w="2894" w:type="dxa"/>
            <w:tcBorders>
              <w:top w:val="single" w:sz="4" w:space="0" w:color="auto"/>
              <w:left w:val="single" w:sz="4" w:space="0" w:color="auto"/>
            </w:tcBorders>
            <w:shd w:val="clear" w:color="auto" w:fill="auto"/>
            <w:vAlign w:val="bottom"/>
          </w:tcPr>
          <w:p w14:paraId="12E9B95C" w14:textId="77777777" w:rsidR="004B4C49" w:rsidRDefault="00000000">
            <w:pPr>
              <w:pStyle w:val="Other10"/>
              <w:spacing w:after="0"/>
              <w:rPr>
                <w:sz w:val="17"/>
                <w:szCs w:val="17"/>
              </w:rPr>
            </w:pPr>
            <w:r>
              <w:rPr>
                <w:rStyle w:val="Other1"/>
                <w:rFonts w:ascii="Arial" w:eastAsia="Arial" w:hAnsi="Arial" w:cs="Arial"/>
                <w:sz w:val="17"/>
                <w:szCs w:val="17"/>
              </w:rPr>
              <w:t>FEMOR. KOMP. SVL 6 PRAVÁ</w:t>
            </w:r>
          </w:p>
        </w:tc>
        <w:tc>
          <w:tcPr>
            <w:tcW w:w="1296" w:type="dxa"/>
            <w:tcBorders>
              <w:top w:val="single" w:sz="4" w:space="0" w:color="auto"/>
              <w:left w:val="single" w:sz="4" w:space="0" w:color="auto"/>
              <w:right w:val="single" w:sz="4" w:space="0" w:color="auto"/>
            </w:tcBorders>
            <w:shd w:val="clear" w:color="auto" w:fill="auto"/>
            <w:vAlign w:val="bottom"/>
          </w:tcPr>
          <w:p w14:paraId="2B78BA37" w14:textId="44FD2BCC" w:rsidR="004B4C49" w:rsidRDefault="004B4C49">
            <w:pPr>
              <w:pStyle w:val="Other10"/>
              <w:spacing w:after="0"/>
              <w:jc w:val="both"/>
              <w:rPr>
                <w:sz w:val="17"/>
                <w:szCs w:val="17"/>
              </w:rPr>
            </w:pPr>
          </w:p>
        </w:tc>
      </w:tr>
      <w:tr w:rsidR="004B4C49" w14:paraId="5E4A59A1"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1C10F253"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512D2B9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CEE776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7368918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357001</w:t>
            </w:r>
          </w:p>
        </w:tc>
        <w:tc>
          <w:tcPr>
            <w:tcW w:w="2894" w:type="dxa"/>
            <w:tcBorders>
              <w:top w:val="single" w:sz="4" w:space="0" w:color="auto"/>
              <w:left w:val="single" w:sz="4" w:space="0" w:color="auto"/>
            </w:tcBorders>
            <w:shd w:val="clear" w:color="auto" w:fill="auto"/>
            <w:vAlign w:val="bottom"/>
          </w:tcPr>
          <w:p w14:paraId="0DA498DB" w14:textId="77777777" w:rsidR="004B4C49" w:rsidRDefault="00000000">
            <w:pPr>
              <w:pStyle w:val="Other10"/>
              <w:spacing w:after="0"/>
              <w:jc w:val="both"/>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1L</w:t>
            </w:r>
          </w:p>
        </w:tc>
        <w:tc>
          <w:tcPr>
            <w:tcW w:w="1296" w:type="dxa"/>
            <w:tcBorders>
              <w:top w:val="single" w:sz="4" w:space="0" w:color="auto"/>
              <w:left w:val="single" w:sz="4" w:space="0" w:color="auto"/>
              <w:right w:val="single" w:sz="4" w:space="0" w:color="auto"/>
            </w:tcBorders>
            <w:shd w:val="clear" w:color="auto" w:fill="auto"/>
            <w:vAlign w:val="bottom"/>
          </w:tcPr>
          <w:p w14:paraId="7E88B9BC" w14:textId="3F85FFDC" w:rsidR="004B4C49" w:rsidRDefault="004B4C49">
            <w:pPr>
              <w:pStyle w:val="Other10"/>
              <w:spacing w:after="0"/>
              <w:ind w:firstLine="200"/>
              <w:jc w:val="both"/>
              <w:rPr>
                <w:sz w:val="17"/>
                <w:szCs w:val="17"/>
              </w:rPr>
            </w:pPr>
          </w:p>
        </w:tc>
      </w:tr>
      <w:tr w:rsidR="004B4C49" w14:paraId="76DC4049"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655D6AE6"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4BDAEB9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88D119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46E8B2D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357002</w:t>
            </w:r>
          </w:p>
        </w:tc>
        <w:tc>
          <w:tcPr>
            <w:tcW w:w="2894" w:type="dxa"/>
            <w:tcBorders>
              <w:top w:val="single" w:sz="4" w:space="0" w:color="auto"/>
              <w:left w:val="single" w:sz="4" w:space="0" w:color="auto"/>
            </w:tcBorders>
            <w:shd w:val="clear" w:color="auto" w:fill="auto"/>
            <w:vAlign w:val="bottom"/>
          </w:tcPr>
          <w:p w14:paraId="68227610" w14:textId="77777777" w:rsidR="004B4C49" w:rsidRDefault="00000000">
            <w:pPr>
              <w:pStyle w:val="Other10"/>
              <w:spacing w:after="0"/>
              <w:jc w:val="both"/>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2L</w:t>
            </w:r>
          </w:p>
        </w:tc>
        <w:tc>
          <w:tcPr>
            <w:tcW w:w="1296" w:type="dxa"/>
            <w:tcBorders>
              <w:top w:val="single" w:sz="4" w:space="0" w:color="auto"/>
              <w:left w:val="single" w:sz="4" w:space="0" w:color="auto"/>
              <w:right w:val="single" w:sz="4" w:space="0" w:color="auto"/>
            </w:tcBorders>
            <w:shd w:val="clear" w:color="auto" w:fill="auto"/>
            <w:vAlign w:val="bottom"/>
          </w:tcPr>
          <w:p w14:paraId="0D184358" w14:textId="12B57118" w:rsidR="004B4C49" w:rsidRDefault="004B4C49">
            <w:pPr>
              <w:pStyle w:val="Other10"/>
              <w:spacing w:after="0"/>
              <w:ind w:firstLine="200"/>
              <w:jc w:val="both"/>
              <w:rPr>
                <w:sz w:val="17"/>
                <w:szCs w:val="17"/>
              </w:rPr>
            </w:pPr>
          </w:p>
        </w:tc>
      </w:tr>
      <w:tr w:rsidR="004B4C49" w14:paraId="7071C521"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7A9B2EFF"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2E66DDD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B59DFB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01E8626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357003</w:t>
            </w:r>
          </w:p>
        </w:tc>
        <w:tc>
          <w:tcPr>
            <w:tcW w:w="2894" w:type="dxa"/>
            <w:tcBorders>
              <w:top w:val="single" w:sz="4" w:space="0" w:color="auto"/>
              <w:left w:val="single" w:sz="4" w:space="0" w:color="auto"/>
            </w:tcBorders>
            <w:shd w:val="clear" w:color="auto" w:fill="auto"/>
            <w:vAlign w:val="bottom"/>
          </w:tcPr>
          <w:p w14:paraId="4B149523" w14:textId="77777777" w:rsidR="004B4C49" w:rsidRDefault="00000000">
            <w:pPr>
              <w:pStyle w:val="Other10"/>
              <w:spacing w:after="0"/>
              <w:jc w:val="both"/>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3L</w:t>
            </w:r>
          </w:p>
        </w:tc>
        <w:tc>
          <w:tcPr>
            <w:tcW w:w="1296" w:type="dxa"/>
            <w:tcBorders>
              <w:top w:val="single" w:sz="4" w:space="0" w:color="auto"/>
              <w:left w:val="single" w:sz="4" w:space="0" w:color="auto"/>
              <w:right w:val="single" w:sz="4" w:space="0" w:color="auto"/>
            </w:tcBorders>
            <w:shd w:val="clear" w:color="auto" w:fill="auto"/>
            <w:vAlign w:val="bottom"/>
          </w:tcPr>
          <w:p w14:paraId="6FAA39A1" w14:textId="55C054D9" w:rsidR="004B4C49" w:rsidRDefault="004B4C49">
            <w:pPr>
              <w:pStyle w:val="Other10"/>
              <w:spacing w:after="0"/>
              <w:ind w:firstLine="200"/>
              <w:jc w:val="both"/>
              <w:rPr>
                <w:sz w:val="17"/>
                <w:szCs w:val="17"/>
              </w:rPr>
            </w:pPr>
          </w:p>
        </w:tc>
      </w:tr>
      <w:tr w:rsidR="004B4C49" w14:paraId="57BFCF22"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57A475B4"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5B4457D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67EA26E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1CE318F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357004</w:t>
            </w:r>
          </w:p>
        </w:tc>
        <w:tc>
          <w:tcPr>
            <w:tcW w:w="2894" w:type="dxa"/>
            <w:tcBorders>
              <w:top w:val="single" w:sz="4" w:space="0" w:color="auto"/>
              <w:left w:val="single" w:sz="4" w:space="0" w:color="auto"/>
            </w:tcBorders>
            <w:shd w:val="clear" w:color="auto" w:fill="auto"/>
            <w:vAlign w:val="bottom"/>
          </w:tcPr>
          <w:p w14:paraId="4F41027C" w14:textId="77777777" w:rsidR="004B4C49" w:rsidRDefault="00000000">
            <w:pPr>
              <w:pStyle w:val="Other10"/>
              <w:spacing w:after="0"/>
              <w:jc w:val="both"/>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4L</w:t>
            </w:r>
          </w:p>
        </w:tc>
        <w:tc>
          <w:tcPr>
            <w:tcW w:w="1296" w:type="dxa"/>
            <w:tcBorders>
              <w:top w:val="single" w:sz="4" w:space="0" w:color="auto"/>
              <w:left w:val="single" w:sz="4" w:space="0" w:color="auto"/>
              <w:right w:val="single" w:sz="4" w:space="0" w:color="auto"/>
            </w:tcBorders>
            <w:shd w:val="clear" w:color="auto" w:fill="auto"/>
            <w:vAlign w:val="bottom"/>
          </w:tcPr>
          <w:p w14:paraId="0C093195" w14:textId="4E83EC56" w:rsidR="004B4C49" w:rsidRDefault="004B4C49">
            <w:pPr>
              <w:pStyle w:val="Other10"/>
              <w:spacing w:after="0"/>
              <w:ind w:firstLine="200"/>
              <w:jc w:val="both"/>
              <w:rPr>
                <w:sz w:val="17"/>
                <w:szCs w:val="17"/>
              </w:rPr>
            </w:pPr>
          </w:p>
        </w:tc>
      </w:tr>
      <w:tr w:rsidR="004B4C49" w14:paraId="54DFD763"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747A396B"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0FF9B78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A039BD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777DD44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357005</w:t>
            </w:r>
          </w:p>
        </w:tc>
        <w:tc>
          <w:tcPr>
            <w:tcW w:w="2894" w:type="dxa"/>
            <w:tcBorders>
              <w:top w:val="single" w:sz="4" w:space="0" w:color="auto"/>
              <w:left w:val="single" w:sz="4" w:space="0" w:color="auto"/>
            </w:tcBorders>
            <w:shd w:val="clear" w:color="auto" w:fill="auto"/>
            <w:vAlign w:val="bottom"/>
          </w:tcPr>
          <w:p w14:paraId="3146887B" w14:textId="77777777" w:rsidR="004B4C49" w:rsidRDefault="00000000">
            <w:pPr>
              <w:pStyle w:val="Other10"/>
              <w:spacing w:after="0"/>
              <w:jc w:val="both"/>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5L</w:t>
            </w:r>
          </w:p>
        </w:tc>
        <w:tc>
          <w:tcPr>
            <w:tcW w:w="1296" w:type="dxa"/>
            <w:tcBorders>
              <w:top w:val="single" w:sz="4" w:space="0" w:color="auto"/>
              <w:left w:val="single" w:sz="4" w:space="0" w:color="auto"/>
              <w:right w:val="single" w:sz="4" w:space="0" w:color="auto"/>
            </w:tcBorders>
            <w:shd w:val="clear" w:color="auto" w:fill="auto"/>
            <w:vAlign w:val="bottom"/>
          </w:tcPr>
          <w:p w14:paraId="79EEAFEC" w14:textId="360E8179" w:rsidR="004B4C49" w:rsidRDefault="004B4C49">
            <w:pPr>
              <w:pStyle w:val="Other10"/>
              <w:spacing w:after="0"/>
              <w:ind w:firstLine="200"/>
              <w:jc w:val="both"/>
              <w:rPr>
                <w:sz w:val="17"/>
                <w:szCs w:val="17"/>
              </w:rPr>
            </w:pPr>
          </w:p>
        </w:tc>
      </w:tr>
      <w:tr w:rsidR="004B4C49" w14:paraId="4DF12AA0"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2A56C51C"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5DD49C5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07E6EE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4D72523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357006</w:t>
            </w:r>
          </w:p>
        </w:tc>
        <w:tc>
          <w:tcPr>
            <w:tcW w:w="2894" w:type="dxa"/>
            <w:tcBorders>
              <w:top w:val="single" w:sz="4" w:space="0" w:color="auto"/>
              <w:left w:val="single" w:sz="4" w:space="0" w:color="auto"/>
            </w:tcBorders>
            <w:shd w:val="clear" w:color="auto" w:fill="auto"/>
            <w:vAlign w:val="bottom"/>
          </w:tcPr>
          <w:p w14:paraId="35C8D2D6" w14:textId="77777777" w:rsidR="004B4C49" w:rsidRDefault="00000000">
            <w:pPr>
              <w:pStyle w:val="Other10"/>
              <w:spacing w:after="0"/>
              <w:jc w:val="both"/>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6L</w:t>
            </w:r>
          </w:p>
        </w:tc>
        <w:tc>
          <w:tcPr>
            <w:tcW w:w="1296" w:type="dxa"/>
            <w:tcBorders>
              <w:top w:val="single" w:sz="4" w:space="0" w:color="auto"/>
              <w:left w:val="single" w:sz="4" w:space="0" w:color="auto"/>
              <w:right w:val="single" w:sz="4" w:space="0" w:color="auto"/>
            </w:tcBorders>
            <w:shd w:val="clear" w:color="auto" w:fill="auto"/>
            <w:vAlign w:val="bottom"/>
          </w:tcPr>
          <w:p w14:paraId="744D20D3" w14:textId="6589DDD0" w:rsidR="004B4C49" w:rsidRDefault="004B4C49">
            <w:pPr>
              <w:pStyle w:val="Other10"/>
              <w:spacing w:after="0"/>
              <w:ind w:firstLine="200"/>
              <w:jc w:val="both"/>
              <w:rPr>
                <w:sz w:val="17"/>
                <w:szCs w:val="17"/>
              </w:rPr>
            </w:pPr>
          </w:p>
        </w:tc>
      </w:tr>
      <w:tr w:rsidR="004B4C49" w14:paraId="409D45B9"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37FD0C39"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01CAC73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B49610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291BE71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357041</w:t>
            </w:r>
          </w:p>
        </w:tc>
        <w:tc>
          <w:tcPr>
            <w:tcW w:w="2894" w:type="dxa"/>
            <w:tcBorders>
              <w:top w:val="single" w:sz="4" w:space="0" w:color="auto"/>
              <w:left w:val="single" w:sz="4" w:space="0" w:color="auto"/>
            </w:tcBorders>
            <w:shd w:val="clear" w:color="auto" w:fill="auto"/>
            <w:vAlign w:val="bottom"/>
          </w:tcPr>
          <w:p w14:paraId="2E7C5763"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1L-8</w:t>
            </w:r>
          </w:p>
        </w:tc>
        <w:tc>
          <w:tcPr>
            <w:tcW w:w="1296" w:type="dxa"/>
            <w:tcBorders>
              <w:top w:val="single" w:sz="4" w:space="0" w:color="auto"/>
              <w:left w:val="single" w:sz="4" w:space="0" w:color="auto"/>
              <w:right w:val="single" w:sz="4" w:space="0" w:color="auto"/>
            </w:tcBorders>
            <w:shd w:val="clear" w:color="auto" w:fill="auto"/>
            <w:vAlign w:val="bottom"/>
          </w:tcPr>
          <w:p w14:paraId="73312D21" w14:textId="750F731D" w:rsidR="004B4C49" w:rsidRDefault="004B4C49">
            <w:pPr>
              <w:pStyle w:val="Other10"/>
              <w:spacing w:after="0"/>
              <w:ind w:firstLine="200"/>
              <w:jc w:val="both"/>
              <w:rPr>
                <w:sz w:val="17"/>
                <w:szCs w:val="17"/>
              </w:rPr>
            </w:pPr>
          </w:p>
        </w:tc>
      </w:tr>
      <w:tr w:rsidR="004B4C49" w14:paraId="3E7E5717"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6C889210"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4E58511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D2AF0B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63605EE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357042</w:t>
            </w:r>
          </w:p>
        </w:tc>
        <w:tc>
          <w:tcPr>
            <w:tcW w:w="2894" w:type="dxa"/>
            <w:tcBorders>
              <w:top w:val="single" w:sz="4" w:space="0" w:color="auto"/>
              <w:left w:val="single" w:sz="4" w:space="0" w:color="auto"/>
            </w:tcBorders>
            <w:shd w:val="clear" w:color="auto" w:fill="auto"/>
            <w:vAlign w:val="bottom"/>
          </w:tcPr>
          <w:p w14:paraId="0325FBB9"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1L-10</w:t>
            </w:r>
          </w:p>
        </w:tc>
        <w:tc>
          <w:tcPr>
            <w:tcW w:w="1296" w:type="dxa"/>
            <w:tcBorders>
              <w:top w:val="single" w:sz="4" w:space="0" w:color="auto"/>
              <w:left w:val="single" w:sz="4" w:space="0" w:color="auto"/>
              <w:right w:val="single" w:sz="4" w:space="0" w:color="auto"/>
            </w:tcBorders>
            <w:shd w:val="clear" w:color="auto" w:fill="auto"/>
            <w:vAlign w:val="bottom"/>
          </w:tcPr>
          <w:p w14:paraId="63368AF9" w14:textId="6CC017B8" w:rsidR="004B4C49" w:rsidRDefault="004B4C49">
            <w:pPr>
              <w:pStyle w:val="Other10"/>
              <w:spacing w:after="0"/>
              <w:ind w:firstLine="200"/>
              <w:jc w:val="both"/>
              <w:rPr>
                <w:sz w:val="17"/>
                <w:szCs w:val="17"/>
              </w:rPr>
            </w:pPr>
          </w:p>
        </w:tc>
      </w:tr>
      <w:tr w:rsidR="004B4C49" w14:paraId="188E77DC"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0FDFD5AA"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1914991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64232B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74A0802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357043</w:t>
            </w:r>
          </w:p>
        </w:tc>
        <w:tc>
          <w:tcPr>
            <w:tcW w:w="2894" w:type="dxa"/>
            <w:tcBorders>
              <w:top w:val="single" w:sz="4" w:space="0" w:color="auto"/>
              <w:left w:val="single" w:sz="4" w:space="0" w:color="auto"/>
            </w:tcBorders>
            <w:shd w:val="clear" w:color="auto" w:fill="auto"/>
            <w:vAlign w:val="bottom"/>
          </w:tcPr>
          <w:p w14:paraId="4C60502C"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1L-12</w:t>
            </w:r>
          </w:p>
        </w:tc>
        <w:tc>
          <w:tcPr>
            <w:tcW w:w="1296" w:type="dxa"/>
            <w:tcBorders>
              <w:top w:val="single" w:sz="4" w:space="0" w:color="auto"/>
              <w:left w:val="single" w:sz="4" w:space="0" w:color="auto"/>
              <w:right w:val="single" w:sz="4" w:space="0" w:color="auto"/>
            </w:tcBorders>
            <w:shd w:val="clear" w:color="auto" w:fill="auto"/>
            <w:vAlign w:val="bottom"/>
          </w:tcPr>
          <w:p w14:paraId="25F08E43" w14:textId="205AD52C" w:rsidR="004B4C49" w:rsidRDefault="004B4C49">
            <w:pPr>
              <w:pStyle w:val="Other10"/>
              <w:spacing w:after="0"/>
              <w:ind w:firstLine="200"/>
              <w:jc w:val="both"/>
              <w:rPr>
                <w:sz w:val="17"/>
                <w:szCs w:val="17"/>
              </w:rPr>
            </w:pPr>
          </w:p>
        </w:tc>
      </w:tr>
      <w:tr w:rsidR="004B4C49" w14:paraId="71DF70FE"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2C98EC65"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01B19E6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1615D83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5F147BD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357044</w:t>
            </w:r>
          </w:p>
        </w:tc>
        <w:tc>
          <w:tcPr>
            <w:tcW w:w="2894" w:type="dxa"/>
            <w:tcBorders>
              <w:top w:val="single" w:sz="4" w:space="0" w:color="auto"/>
              <w:left w:val="single" w:sz="4" w:space="0" w:color="auto"/>
            </w:tcBorders>
            <w:shd w:val="clear" w:color="auto" w:fill="auto"/>
            <w:vAlign w:val="bottom"/>
          </w:tcPr>
          <w:p w14:paraId="2FDED67F"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1L-15</w:t>
            </w:r>
          </w:p>
        </w:tc>
        <w:tc>
          <w:tcPr>
            <w:tcW w:w="1296" w:type="dxa"/>
            <w:tcBorders>
              <w:top w:val="single" w:sz="4" w:space="0" w:color="auto"/>
              <w:left w:val="single" w:sz="4" w:space="0" w:color="auto"/>
              <w:right w:val="single" w:sz="4" w:space="0" w:color="auto"/>
            </w:tcBorders>
            <w:shd w:val="clear" w:color="auto" w:fill="auto"/>
            <w:vAlign w:val="bottom"/>
          </w:tcPr>
          <w:p w14:paraId="12D78A40" w14:textId="57B0BF0B" w:rsidR="004B4C49" w:rsidRDefault="004B4C49">
            <w:pPr>
              <w:pStyle w:val="Other10"/>
              <w:spacing w:after="0"/>
              <w:ind w:firstLine="200"/>
              <w:jc w:val="both"/>
              <w:rPr>
                <w:sz w:val="17"/>
                <w:szCs w:val="17"/>
              </w:rPr>
            </w:pPr>
          </w:p>
        </w:tc>
      </w:tr>
      <w:tr w:rsidR="004B4C49" w14:paraId="504DE298"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23FEC5DF"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7FF9D0C1"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DCA66A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48D1469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357045</w:t>
            </w:r>
          </w:p>
        </w:tc>
        <w:tc>
          <w:tcPr>
            <w:tcW w:w="2894" w:type="dxa"/>
            <w:tcBorders>
              <w:top w:val="single" w:sz="4" w:space="0" w:color="auto"/>
              <w:left w:val="single" w:sz="4" w:space="0" w:color="auto"/>
            </w:tcBorders>
            <w:shd w:val="clear" w:color="auto" w:fill="auto"/>
            <w:vAlign w:val="bottom"/>
          </w:tcPr>
          <w:p w14:paraId="1F8F2AD0"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1L-18</w:t>
            </w:r>
          </w:p>
        </w:tc>
        <w:tc>
          <w:tcPr>
            <w:tcW w:w="1296" w:type="dxa"/>
            <w:tcBorders>
              <w:top w:val="single" w:sz="4" w:space="0" w:color="auto"/>
              <w:left w:val="single" w:sz="4" w:space="0" w:color="auto"/>
              <w:right w:val="single" w:sz="4" w:space="0" w:color="auto"/>
            </w:tcBorders>
            <w:shd w:val="clear" w:color="auto" w:fill="auto"/>
            <w:vAlign w:val="bottom"/>
          </w:tcPr>
          <w:p w14:paraId="526A3A5D" w14:textId="329DDC78" w:rsidR="004B4C49" w:rsidRDefault="004B4C49">
            <w:pPr>
              <w:pStyle w:val="Other10"/>
              <w:spacing w:after="0"/>
              <w:ind w:firstLine="200"/>
              <w:jc w:val="both"/>
              <w:rPr>
                <w:sz w:val="17"/>
                <w:szCs w:val="17"/>
              </w:rPr>
            </w:pPr>
          </w:p>
        </w:tc>
      </w:tr>
      <w:tr w:rsidR="004B4C49" w14:paraId="2BCB6362"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56FAAEC5"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6A0F955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2E0A89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2FB039A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357051</w:t>
            </w:r>
          </w:p>
        </w:tc>
        <w:tc>
          <w:tcPr>
            <w:tcW w:w="2894" w:type="dxa"/>
            <w:tcBorders>
              <w:top w:val="single" w:sz="4" w:space="0" w:color="auto"/>
              <w:left w:val="single" w:sz="4" w:space="0" w:color="auto"/>
            </w:tcBorders>
            <w:shd w:val="clear" w:color="auto" w:fill="auto"/>
            <w:vAlign w:val="bottom"/>
          </w:tcPr>
          <w:p w14:paraId="16A0166E" w14:textId="77777777" w:rsidR="004B4C49" w:rsidRDefault="00000000">
            <w:pPr>
              <w:pStyle w:val="Other10"/>
              <w:spacing w:after="0"/>
              <w:jc w:val="both"/>
              <w:rPr>
                <w:sz w:val="17"/>
                <w:szCs w:val="17"/>
              </w:rPr>
            </w:pPr>
            <w:r>
              <w:rPr>
                <w:rStyle w:val="Other1"/>
                <w:rFonts w:ascii="Arial" w:eastAsia="Arial" w:hAnsi="Arial" w:cs="Arial"/>
                <w:sz w:val="17"/>
                <w:szCs w:val="17"/>
              </w:rPr>
              <w:t>VLOŽKA SVL II 2L-8</w:t>
            </w:r>
          </w:p>
        </w:tc>
        <w:tc>
          <w:tcPr>
            <w:tcW w:w="1296" w:type="dxa"/>
            <w:tcBorders>
              <w:top w:val="single" w:sz="4" w:space="0" w:color="auto"/>
              <w:left w:val="single" w:sz="4" w:space="0" w:color="auto"/>
              <w:right w:val="single" w:sz="4" w:space="0" w:color="auto"/>
            </w:tcBorders>
            <w:shd w:val="clear" w:color="auto" w:fill="auto"/>
            <w:vAlign w:val="bottom"/>
          </w:tcPr>
          <w:p w14:paraId="1689493D" w14:textId="6D1FA868" w:rsidR="004B4C49" w:rsidRDefault="004B4C49">
            <w:pPr>
              <w:pStyle w:val="Other10"/>
              <w:spacing w:after="0"/>
              <w:ind w:firstLine="200"/>
              <w:jc w:val="both"/>
              <w:rPr>
                <w:sz w:val="17"/>
                <w:szCs w:val="17"/>
              </w:rPr>
            </w:pPr>
          </w:p>
        </w:tc>
      </w:tr>
      <w:tr w:rsidR="004B4C49" w14:paraId="09D07F44"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34B05F40"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6D42DA0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8B2950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360C3C2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357052</w:t>
            </w:r>
          </w:p>
        </w:tc>
        <w:tc>
          <w:tcPr>
            <w:tcW w:w="2894" w:type="dxa"/>
            <w:tcBorders>
              <w:top w:val="single" w:sz="4" w:space="0" w:color="auto"/>
              <w:left w:val="single" w:sz="4" w:space="0" w:color="auto"/>
            </w:tcBorders>
            <w:shd w:val="clear" w:color="auto" w:fill="auto"/>
            <w:vAlign w:val="bottom"/>
          </w:tcPr>
          <w:p w14:paraId="0E6BB13B" w14:textId="77777777" w:rsidR="004B4C49" w:rsidRDefault="00000000">
            <w:pPr>
              <w:pStyle w:val="Other10"/>
              <w:spacing w:after="0"/>
              <w:jc w:val="both"/>
              <w:rPr>
                <w:sz w:val="17"/>
                <w:szCs w:val="17"/>
              </w:rPr>
            </w:pPr>
            <w:r>
              <w:rPr>
                <w:rStyle w:val="Other1"/>
                <w:rFonts w:ascii="Arial" w:eastAsia="Arial" w:hAnsi="Arial" w:cs="Arial"/>
                <w:sz w:val="17"/>
                <w:szCs w:val="17"/>
              </w:rPr>
              <w:t>VLOŽKA SVL II 2L-10</w:t>
            </w:r>
          </w:p>
        </w:tc>
        <w:tc>
          <w:tcPr>
            <w:tcW w:w="1296" w:type="dxa"/>
            <w:tcBorders>
              <w:top w:val="single" w:sz="4" w:space="0" w:color="auto"/>
              <w:left w:val="single" w:sz="4" w:space="0" w:color="auto"/>
              <w:right w:val="single" w:sz="4" w:space="0" w:color="auto"/>
            </w:tcBorders>
            <w:shd w:val="clear" w:color="auto" w:fill="auto"/>
            <w:vAlign w:val="bottom"/>
          </w:tcPr>
          <w:p w14:paraId="547AE5D8" w14:textId="728C7C30" w:rsidR="004B4C49" w:rsidRDefault="004B4C49">
            <w:pPr>
              <w:pStyle w:val="Other10"/>
              <w:spacing w:after="0"/>
              <w:ind w:firstLine="200"/>
              <w:jc w:val="both"/>
              <w:rPr>
                <w:sz w:val="17"/>
                <w:szCs w:val="17"/>
              </w:rPr>
            </w:pPr>
          </w:p>
        </w:tc>
      </w:tr>
      <w:tr w:rsidR="004B4C49" w14:paraId="2FF91C5C"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1EAF077B"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3BBEC0D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1FF9CD8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4D4F904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357053</w:t>
            </w:r>
          </w:p>
        </w:tc>
        <w:tc>
          <w:tcPr>
            <w:tcW w:w="2894" w:type="dxa"/>
            <w:tcBorders>
              <w:top w:val="single" w:sz="4" w:space="0" w:color="auto"/>
              <w:left w:val="single" w:sz="4" w:space="0" w:color="auto"/>
            </w:tcBorders>
            <w:shd w:val="clear" w:color="auto" w:fill="auto"/>
            <w:vAlign w:val="bottom"/>
          </w:tcPr>
          <w:p w14:paraId="00600ABC" w14:textId="77777777" w:rsidR="004B4C49" w:rsidRDefault="00000000">
            <w:pPr>
              <w:pStyle w:val="Other10"/>
              <w:spacing w:after="0"/>
              <w:jc w:val="both"/>
              <w:rPr>
                <w:sz w:val="17"/>
                <w:szCs w:val="17"/>
              </w:rPr>
            </w:pPr>
            <w:r>
              <w:rPr>
                <w:rStyle w:val="Other1"/>
                <w:rFonts w:ascii="Arial" w:eastAsia="Arial" w:hAnsi="Arial" w:cs="Arial"/>
                <w:sz w:val="17"/>
                <w:szCs w:val="17"/>
              </w:rPr>
              <w:t>VLOŽKA SVL II 2L-12</w:t>
            </w:r>
          </w:p>
        </w:tc>
        <w:tc>
          <w:tcPr>
            <w:tcW w:w="1296" w:type="dxa"/>
            <w:tcBorders>
              <w:top w:val="single" w:sz="4" w:space="0" w:color="auto"/>
              <w:left w:val="single" w:sz="4" w:space="0" w:color="auto"/>
              <w:right w:val="single" w:sz="4" w:space="0" w:color="auto"/>
            </w:tcBorders>
            <w:shd w:val="clear" w:color="auto" w:fill="auto"/>
            <w:vAlign w:val="bottom"/>
          </w:tcPr>
          <w:p w14:paraId="7F886E36" w14:textId="1285388C" w:rsidR="004B4C49" w:rsidRDefault="004B4C49">
            <w:pPr>
              <w:pStyle w:val="Other10"/>
              <w:spacing w:after="0"/>
              <w:ind w:firstLine="200"/>
              <w:jc w:val="both"/>
              <w:rPr>
                <w:sz w:val="17"/>
                <w:szCs w:val="17"/>
              </w:rPr>
            </w:pPr>
          </w:p>
        </w:tc>
      </w:tr>
      <w:tr w:rsidR="004B4C49" w14:paraId="50AC34C6"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02C1B856"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5CC9769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7D72CF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54E3D8D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357054</w:t>
            </w:r>
          </w:p>
        </w:tc>
        <w:tc>
          <w:tcPr>
            <w:tcW w:w="2894" w:type="dxa"/>
            <w:tcBorders>
              <w:top w:val="single" w:sz="4" w:space="0" w:color="auto"/>
              <w:left w:val="single" w:sz="4" w:space="0" w:color="auto"/>
            </w:tcBorders>
            <w:shd w:val="clear" w:color="auto" w:fill="auto"/>
            <w:vAlign w:val="bottom"/>
          </w:tcPr>
          <w:p w14:paraId="440382C8" w14:textId="77777777" w:rsidR="004B4C49" w:rsidRDefault="00000000">
            <w:pPr>
              <w:pStyle w:val="Other10"/>
              <w:spacing w:after="0"/>
              <w:jc w:val="both"/>
              <w:rPr>
                <w:sz w:val="17"/>
                <w:szCs w:val="17"/>
              </w:rPr>
            </w:pPr>
            <w:r>
              <w:rPr>
                <w:rStyle w:val="Other1"/>
                <w:rFonts w:ascii="Arial" w:eastAsia="Arial" w:hAnsi="Arial" w:cs="Arial"/>
                <w:sz w:val="17"/>
                <w:szCs w:val="17"/>
              </w:rPr>
              <w:t>VLOŽKA SVL II 2L-15</w:t>
            </w:r>
          </w:p>
        </w:tc>
        <w:tc>
          <w:tcPr>
            <w:tcW w:w="1296" w:type="dxa"/>
            <w:tcBorders>
              <w:top w:val="single" w:sz="4" w:space="0" w:color="auto"/>
              <w:left w:val="single" w:sz="4" w:space="0" w:color="auto"/>
              <w:right w:val="single" w:sz="4" w:space="0" w:color="auto"/>
            </w:tcBorders>
            <w:shd w:val="clear" w:color="auto" w:fill="auto"/>
            <w:vAlign w:val="bottom"/>
          </w:tcPr>
          <w:p w14:paraId="55BD0D18" w14:textId="1BD7171F" w:rsidR="004B4C49" w:rsidRDefault="004B4C49">
            <w:pPr>
              <w:pStyle w:val="Other10"/>
              <w:spacing w:after="0"/>
              <w:ind w:firstLine="200"/>
              <w:jc w:val="both"/>
              <w:rPr>
                <w:sz w:val="17"/>
                <w:szCs w:val="17"/>
              </w:rPr>
            </w:pPr>
          </w:p>
        </w:tc>
      </w:tr>
      <w:tr w:rsidR="004B4C49" w14:paraId="5888F6AD"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79716EB6"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0FB133B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1C195656"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1311E1D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357055</w:t>
            </w:r>
          </w:p>
        </w:tc>
        <w:tc>
          <w:tcPr>
            <w:tcW w:w="2894" w:type="dxa"/>
            <w:tcBorders>
              <w:top w:val="single" w:sz="4" w:space="0" w:color="auto"/>
              <w:left w:val="single" w:sz="4" w:space="0" w:color="auto"/>
            </w:tcBorders>
            <w:shd w:val="clear" w:color="auto" w:fill="auto"/>
            <w:vAlign w:val="bottom"/>
          </w:tcPr>
          <w:p w14:paraId="301171E3" w14:textId="77777777" w:rsidR="004B4C49" w:rsidRDefault="00000000">
            <w:pPr>
              <w:pStyle w:val="Other10"/>
              <w:spacing w:after="0"/>
              <w:jc w:val="both"/>
              <w:rPr>
                <w:sz w:val="17"/>
                <w:szCs w:val="17"/>
              </w:rPr>
            </w:pPr>
            <w:r>
              <w:rPr>
                <w:rStyle w:val="Other1"/>
                <w:rFonts w:ascii="Arial" w:eastAsia="Arial" w:hAnsi="Arial" w:cs="Arial"/>
                <w:sz w:val="17"/>
                <w:szCs w:val="17"/>
              </w:rPr>
              <w:t>VLOŽKA SVL II 2L-18</w:t>
            </w:r>
          </w:p>
        </w:tc>
        <w:tc>
          <w:tcPr>
            <w:tcW w:w="1296" w:type="dxa"/>
            <w:tcBorders>
              <w:top w:val="single" w:sz="4" w:space="0" w:color="auto"/>
              <w:left w:val="single" w:sz="4" w:space="0" w:color="auto"/>
              <w:right w:val="single" w:sz="4" w:space="0" w:color="auto"/>
            </w:tcBorders>
            <w:shd w:val="clear" w:color="auto" w:fill="auto"/>
            <w:vAlign w:val="bottom"/>
          </w:tcPr>
          <w:p w14:paraId="284ACC36" w14:textId="259EC5F2" w:rsidR="004B4C49" w:rsidRDefault="004B4C49">
            <w:pPr>
              <w:pStyle w:val="Other10"/>
              <w:spacing w:after="0"/>
              <w:ind w:firstLine="200"/>
              <w:jc w:val="both"/>
              <w:rPr>
                <w:sz w:val="17"/>
                <w:szCs w:val="17"/>
              </w:rPr>
            </w:pPr>
          </w:p>
        </w:tc>
      </w:tr>
      <w:tr w:rsidR="004B4C49" w14:paraId="3D380A61"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196C3A7E"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680CBFF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C2DA93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0EC29E0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357061</w:t>
            </w:r>
          </w:p>
        </w:tc>
        <w:tc>
          <w:tcPr>
            <w:tcW w:w="2894" w:type="dxa"/>
            <w:tcBorders>
              <w:top w:val="single" w:sz="4" w:space="0" w:color="auto"/>
              <w:left w:val="single" w:sz="4" w:space="0" w:color="auto"/>
            </w:tcBorders>
            <w:shd w:val="clear" w:color="auto" w:fill="auto"/>
            <w:vAlign w:val="bottom"/>
          </w:tcPr>
          <w:p w14:paraId="5B35E2C3" w14:textId="77777777" w:rsidR="004B4C49" w:rsidRDefault="00000000">
            <w:pPr>
              <w:pStyle w:val="Other10"/>
              <w:spacing w:after="0"/>
              <w:rPr>
                <w:sz w:val="17"/>
                <w:szCs w:val="17"/>
              </w:rPr>
            </w:pPr>
            <w:r>
              <w:rPr>
                <w:rStyle w:val="Other1"/>
                <w:rFonts w:ascii="Arial" w:eastAsia="Arial" w:hAnsi="Arial" w:cs="Arial"/>
                <w:sz w:val="17"/>
                <w:szCs w:val="17"/>
              </w:rPr>
              <w:t>VLOŽKA SVL II 3L-8</w:t>
            </w:r>
          </w:p>
        </w:tc>
        <w:tc>
          <w:tcPr>
            <w:tcW w:w="1296" w:type="dxa"/>
            <w:tcBorders>
              <w:top w:val="single" w:sz="4" w:space="0" w:color="auto"/>
              <w:left w:val="single" w:sz="4" w:space="0" w:color="auto"/>
              <w:right w:val="single" w:sz="4" w:space="0" w:color="auto"/>
            </w:tcBorders>
            <w:shd w:val="clear" w:color="auto" w:fill="auto"/>
            <w:vAlign w:val="bottom"/>
          </w:tcPr>
          <w:p w14:paraId="3D4939B8" w14:textId="571CABE8" w:rsidR="004B4C49" w:rsidRDefault="004B4C49">
            <w:pPr>
              <w:pStyle w:val="Other10"/>
              <w:spacing w:after="0"/>
              <w:ind w:firstLine="200"/>
              <w:jc w:val="both"/>
              <w:rPr>
                <w:sz w:val="17"/>
                <w:szCs w:val="17"/>
              </w:rPr>
            </w:pPr>
          </w:p>
        </w:tc>
      </w:tr>
      <w:tr w:rsidR="004B4C49" w14:paraId="63B12EE1"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29F31078"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6CCB8E4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81E2CF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18AF93E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357062</w:t>
            </w:r>
          </w:p>
        </w:tc>
        <w:tc>
          <w:tcPr>
            <w:tcW w:w="2894" w:type="dxa"/>
            <w:tcBorders>
              <w:top w:val="single" w:sz="4" w:space="0" w:color="auto"/>
              <w:left w:val="single" w:sz="4" w:space="0" w:color="auto"/>
            </w:tcBorders>
            <w:shd w:val="clear" w:color="auto" w:fill="auto"/>
            <w:vAlign w:val="bottom"/>
          </w:tcPr>
          <w:p w14:paraId="22C93FFC" w14:textId="77777777" w:rsidR="004B4C49" w:rsidRDefault="00000000">
            <w:pPr>
              <w:pStyle w:val="Other10"/>
              <w:spacing w:after="0"/>
              <w:rPr>
                <w:sz w:val="17"/>
                <w:szCs w:val="17"/>
              </w:rPr>
            </w:pPr>
            <w:r>
              <w:rPr>
                <w:rStyle w:val="Other1"/>
                <w:rFonts w:ascii="Arial" w:eastAsia="Arial" w:hAnsi="Arial" w:cs="Arial"/>
                <w:sz w:val="17"/>
                <w:szCs w:val="17"/>
              </w:rPr>
              <w:t>VLOŽKA SVL II 3L-10</w:t>
            </w:r>
          </w:p>
        </w:tc>
        <w:tc>
          <w:tcPr>
            <w:tcW w:w="1296" w:type="dxa"/>
            <w:tcBorders>
              <w:top w:val="single" w:sz="4" w:space="0" w:color="auto"/>
              <w:left w:val="single" w:sz="4" w:space="0" w:color="auto"/>
              <w:right w:val="single" w:sz="4" w:space="0" w:color="auto"/>
            </w:tcBorders>
            <w:shd w:val="clear" w:color="auto" w:fill="auto"/>
            <w:vAlign w:val="bottom"/>
          </w:tcPr>
          <w:p w14:paraId="1DA87C31" w14:textId="01FBB8B4" w:rsidR="004B4C49" w:rsidRDefault="004B4C49">
            <w:pPr>
              <w:pStyle w:val="Other10"/>
              <w:spacing w:after="0"/>
              <w:ind w:firstLine="200"/>
              <w:jc w:val="both"/>
              <w:rPr>
                <w:sz w:val="17"/>
                <w:szCs w:val="17"/>
              </w:rPr>
            </w:pPr>
          </w:p>
        </w:tc>
      </w:tr>
      <w:tr w:rsidR="004B4C49" w14:paraId="0C6FC603"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1F6047BB"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4BAC8A2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53DD7D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208EE1E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357063</w:t>
            </w:r>
          </w:p>
        </w:tc>
        <w:tc>
          <w:tcPr>
            <w:tcW w:w="2894" w:type="dxa"/>
            <w:tcBorders>
              <w:top w:val="single" w:sz="4" w:space="0" w:color="auto"/>
              <w:left w:val="single" w:sz="4" w:space="0" w:color="auto"/>
            </w:tcBorders>
            <w:shd w:val="clear" w:color="auto" w:fill="auto"/>
            <w:vAlign w:val="bottom"/>
          </w:tcPr>
          <w:p w14:paraId="247CF944" w14:textId="77777777" w:rsidR="004B4C49" w:rsidRDefault="00000000">
            <w:pPr>
              <w:pStyle w:val="Other10"/>
              <w:spacing w:after="0"/>
              <w:rPr>
                <w:sz w:val="17"/>
                <w:szCs w:val="17"/>
              </w:rPr>
            </w:pPr>
            <w:r>
              <w:rPr>
                <w:rStyle w:val="Other1"/>
                <w:rFonts w:ascii="Arial" w:eastAsia="Arial" w:hAnsi="Arial" w:cs="Arial"/>
                <w:sz w:val="17"/>
                <w:szCs w:val="17"/>
              </w:rPr>
              <w:t>VLOŽKA SVLII3L-12</w:t>
            </w:r>
          </w:p>
        </w:tc>
        <w:tc>
          <w:tcPr>
            <w:tcW w:w="1296" w:type="dxa"/>
            <w:tcBorders>
              <w:top w:val="single" w:sz="4" w:space="0" w:color="auto"/>
              <w:left w:val="single" w:sz="4" w:space="0" w:color="auto"/>
              <w:right w:val="single" w:sz="4" w:space="0" w:color="auto"/>
            </w:tcBorders>
            <w:shd w:val="clear" w:color="auto" w:fill="auto"/>
            <w:vAlign w:val="bottom"/>
          </w:tcPr>
          <w:p w14:paraId="69736ED5" w14:textId="30E98791" w:rsidR="004B4C49" w:rsidRDefault="004B4C49">
            <w:pPr>
              <w:pStyle w:val="Other10"/>
              <w:spacing w:after="0"/>
              <w:ind w:firstLine="200"/>
              <w:jc w:val="both"/>
              <w:rPr>
                <w:sz w:val="17"/>
                <w:szCs w:val="17"/>
              </w:rPr>
            </w:pPr>
          </w:p>
        </w:tc>
      </w:tr>
      <w:tr w:rsidR="004B4C49" w14:paraId="26B215EE"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370C1265"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652A741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8B4C0E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3958D48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357064</w:t>
            </w:r>
          </w:p>
        </w:tc>
        <w:tc>
          <w:tcPr>
            <w:tcW w:w="2894" w:type="dxa"/>
            <w:tcBorders>
              <w:top w:val="single" w:sz="4" w:space="0" w:color="auto"/>
              <w:left w:val="single" w:sz="4" w:space="0" w:color="auto"/>
            </w:tcBorders>
            <w:shd w:val="clear" w:color="auto" w:fill="auto"/>
            <w:vAlign w:val="bottom"/>
          </w:tcPr>
          <w:p w14:paraId="1FDF0A61" w14:textId="77777777" w:rsidR="004B4C49" w:rsidRDefault="00000000">
            <w:pPr>
              <w:pStyle w:val="Other10"/>
              <w:spacing w:after="0"/>
              <w:rPr>
                <w:sz w:val="17"/>
                <w:szCs w:val="17"/>
              </w:rPr>
            </w:pPr>
            <w:r>
              <w:rPr>
                <w:rStyle w:val="Other1"/>
                <w:rFonts w:ascii="Arial" w:eastAsia="Arial" w:hAnsi="Arial" w:cs="Arial"/>
                <w:sz w:val="17"/>
                <w:szCs w:val="17"/>
              </w:rPr>
              <w:t>VLOŽKA SVL II 3L-15</w:t>
            </w:r>
          </w:p>
        </w:tc>
        <w:tc>
          <w:tcPr>
            <w:tcW w:w="1296" w:type="dxa"/>
            <w:tcBorders>
              <w:top w:val="single" w:sz="4" w:space="0" w:color="auto"/>
              <w:left w:val="single" w:sz="4" w:space="0" w:color="auto"/>
              <w:right w:val="single" w:sz="4" w:space="0" w:color="auto"/>
            </w:tcBorders>
            <w:shd w:val="clear" w:color="auto" w:fill="auto"/>
            <w:vAlign w:val="bottom"/>
          </w:tcPr>
          <w:p w14:paraId="4A9DE6F5" w14:textId="0A0285AC" w:rsidR="004B4C49" w:rsidRDefault="004B4C49">
            <w:pPr>
              <w:pStyle w:val="Other10"/>
              <w:spacing w:after="0"/>
              <w:ind w:firstLine="200"/>
              <w:jc w:val="both"/>
              <w:rPr>
                <w:sz w:val="17"/>
                <w:szCs w:val="17"/>
              </w:rPr>
            </w:pPr>
          </w:p>
        </w:tc>
      </w:tr>
      <w:tr w:rsidR="004B4C49" w14:paraId="1DC7FB47" w14:textId="77777777">
        <w:tblPrEx>
          <w:tblCellMar>
            <w:top w:w="0" w:type="dxa"/>
            <w:bottom w:w="0" w:type="dxa"/>
          </w:tblCellMar>
        </w:tblPrEx>
        <w:trPr>
          <w:trHeight w:hRule="exact" w:val="310"/>
          <w:jc w:val="center"/>
        </w:trPr>
        <w:tc>
          <w:tcPr>
            <w:tcW w:w="605" w:type="dxa"/>
            <w:tcBorders>
              <w:top w:val="single" w:sz="4" w:space="0" w:color="auto"/>
              <w:left w:val="single" w:sz="4" w:space="0" w:color="auto"/>
            </w:tcBorders>
            <w:shd w:val="clear" w:color="auto" w:fill="auto"/>
            <w:vAlign w:val="bottom"/>
          </w:tcPr>
          <w:p w14:paraId="19000588"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30E1037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34F4DB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5464482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357065</w:t>
            </w:r>
          </w:p>
        </w:tc>
        <w:tc>
          <w:tcPr>
            <w:tcW w:w="2894" w:type="dxa"/>
            <w:tcBorders>
              <w:top w:val="single" w:sz="4" w:space="0" w:color="auto"/>
              <w:left w:val="single" w:sz="4" w:space="0" w:color="auto"/>
            </w:tcBorders>
            <w:shd w:val="clear" w:color="auto" w:fill="auto"/>
            <w:vAlign w:val="bottom"/>
          </w:tcPr>
          <w:p w14:paraId="2630091C" w14:textId="77777777" w:rsidR="004B4C49" w:rsidRDefault="00000000">
            <w:pPr>
              <w:pStyle w:val="Other10"/>
              <w:spacing w:after="0"/>
              <w:rPr>
                <w:sz w:val="17"/>
                <w:szCs w:val="17"/>
              </w:rPr>
            </w:pPr>
            <w:r>
              <w:rPr>
                <w:rStyle w:val="Other1"/>
                <w:rFonts w:ascii="Arial" w:eastAsia="Arial" w:hAnsi="Arial" w:cs="Arial"/>
                <w:sz w:val="17"/>
                <w:szCs w:val="17"/>
              </w:rPr>
              <w:t>VLOŽKA SVLII3L-18</w:t>
            </w:r>
          </w:p>
        </w:tc>
        <w:tc>
          <w:tcPr>
            <w:tcW w:w="1296" w:type="dxa"/>
            <w:tcBorders>
              <w:top w:val="single" w:sz="4" w:space="0" w:color="auto"/>
              <w:left w:val="single" w:sz="4" w:space="0" w:color="auto"/>
              <w:right w:val="single" w:sz="4" w:space="0" w:color="auto"/>
            </w:tcBorders>
            <w:shd w:val="clear" w:color="auto" w:fill="auto"/>
            <w:vAlign w:val="bottom"/>
          </w:tcPr>
          <w:p w14:paraId="1BDA38F6" w14:textId="1DCEC03F" w:rsidR="004B4C49" w:rsidRDefault="004B4C49">
            <w:pPr>
              <w:pStyle w:val="Other10"/>
              <w:spacing w:after="0"/>
              <w:ind w:firstLine="200"/>
              <w:jc w:val="both"/>
              <w:rPr>
                <w:sz w:val="17"/>
                <w:szCs w:val="17"/>
              </w:rPr>
            </w:pPr>
          </w:p>
        </w:tc>
      </w:tr>
      <w:tr w:rsidR="004B4C49" w14:paraId="21411A49"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1BFF9854"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3783979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E5A99B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04C743D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357071</w:t>
            </w:r>
          </w:p>
        </w:tc>
        <w:tc>
          <w:tcPr>
            <w:tcW w:w="2894" w:type="dxa"/>
            <w:tcBorders>
              <w:top w:val="single" w:sz="4" w:space="0" w:color="auto"/>
              <w:left w:val="single" w:sz="4" w:space="0" w:color="auto"/>
            </w:tcBorders>
            <w:shd w:val="clear" w:color="auto" w:fill="auto"/>
            <w:vAlign w:val="bottom"/>
          </w:tcPr>
          <w:p w14:paraId="6B816FF5" w14:textId="77777777" w:rsidR="004B4C49" w:rsidRDefault="00000000">
            <w:pPr>
              <w:pStyle w:val="Other10"/>
              <w:spacing w:after="0"/>
              <w:rPr>
                <w:sz w:val="17"/>
                <w:szCs w:val="17"/>
              </w:rPr>
            </w:pPr>
            <w:r>
              <w:rPr>
                <w:rStyle w:val="Other1"/>
                <w:rFonts w:ascii="Arial" w:eastAsia="Arial" w:hAnsi="Arial" w:cs="Arial"/>
                <w:sz w:val="17"/>
                <w:szCs w:val="17"/>
              </w:rPr>
              <w:t>VLOŽKA SVL II 4L-8</w:t>
            </w:r>
          </w:p>
        </w:tc>
        <w:tc>
          <w:tcPr>
            <w:tcW w:w="1296" w:type="dxa"/>
            <w:tcBorders>
              <w:top w:val="single" w:sz="4" w:space="0" w:color="auto"/>
              <w:left w:val="single" w:sz="4" w:space="0" w:color="auto"/>
              <w:right w:val="single" w:sz="4" w:space="0" w:color="auto"/>
            </w:tcBorders>
            <w:shd w:val="clear" w:color="auto" w:fill="auto"/>
            <w:vAlign w:val="bottom"/>
          </w:tcPr>
          <w:p w14:paraId="5FB0EB56" w14:textId="1FB20389" w:rsidR="004B4C49" w:rsidRDefault="004B4C49">
            <w:pPr>
              <w:pStyle w:val="Other10"/>
              <w:spacing w:after="0"/>
              <w:ind w:firstLine="200"/>
              <w:jc w:val="both"/>
              <w:rPr>
                <w:sz w:val="17"/>
                <w:szCs w:val="17"/>
              </w:rPr>
            </w:pPr>
          </w:p>
        </w:tc>
      </w:tr>
      <w:tr w:rsidR="004B4C49" w14:paraId="09F9BFFA"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599A2667"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09C02CF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C8AAB2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5ED47DF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357072</w:t>
            </w:r>
          </w:p>
        </w:tc>
        <w:tc>
          <w:tcPr>
            <w:tcW w:w="2894" w:type="dxa"/>
            <w:tcBorders>
              <w:top w:val="single" w:sz="4" w:space="0" w:color="auto"/>
              <w:left w:val="single" w:sz="4" w:space="0" w:color="auto"/>
            </w:tcBorders>
            <w:shd w:val="clear" w:color="auto" w:fill="auto"/>
            <w:vAlign w:val="bottom"/>
          </w:tcPr>
          <w:p w14:paraId="18F21AB2" w14:textId="77777777" w:rsidR="004B4C49" w:rsidRDefault="00000000">
            <w:pPr>
              <w:pStyle w:val="Other10"/>
              <w:spacing w:after="0"/>
              <w:rPr>
                <w:sz w:val="17"/>
                <w:szCs w:val="17"/>
              </w:rPr>
            </w:pPr>
            <w:r>
              <w:rPr>
                <w:rStyle w:val="Other1"/>
                <w:rFonts w:ascii="Arial" w:eastAsia="Arial" w:hAnsi="Arial" w:cs="Arial"/>
                <w:sz w:val="17"/>
                <w:szCs w:val="17"/>
              </w:rPr>
              <w:t>VLOŽKA SVL II 4L-10</w:t>
            </w:r>
          </w:p>
        </w:tc>
        <w:tc>
          <w:tcPr>
            <w:tcW w:w="1296" w:type="dxa"/>
            <w:tcBorders>
              <w:top w:val="single" w:sz="4" w:space="0" w:color="auto"/>
              <w:left w:val="single" w:sz="4" w:space="0" w:color="auto"/>
              <w:right w:val="single" w:sz="4" w:space="0" w:color="auto"/>
            </w:tcBorders>
            <w:shd w:val="clear" w:color="auto" w:fill="auto"/>
            <w:vAlign w:val="bottom"/>
          </w:tcPr>
          <w:p w14:paraId="1AF6D298" w14:textId="0B3E5FA9" w:rsidR="004B4C49" w:rsidRDefault="004B4C49">
            <w:pPr>
              <w:pStyle w:val="Other10"/>
              <w:spacing w:after="0"/>
              <w:ind w:firstLine="200"/>
              <w:jc w:val="both"/>
              <w:rPr>
                <w:sz w:val="17"/>
                <w:szCs w:val="17"/>
              </w:rPr>
            </w:pPr>
          </w:p>
        </w:tc>
      </w:tr>
      <w:tr w:rsidR="004B4C49" w14:paraId="2144AFDB"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4D469A7C"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28A1578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0A7664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410C81C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357073</w:t>
            </w:r>
          </w:p>
        </w:tc>
        <w:tc>
          <w:tcPr>
            <w:tcW w:w="2894" w:type="dxa"/>
            <w:tcBorders>
              <w:top w:val="single" w:sz="4" w:space="0" w:color="auto"/>
              <w:left w:val="single" w:sz="4" w:space="0" w:color="auto"/>
            </w:tcBorders>
            <w:shd w:val="clear" w:color="auto" w:fill="auto"/>
            <w:vAlign w:val="bottom"/>
          </w:tcPr>
          <w:p w14:paraId="17DB4EB1" w14:textId="77777777" w:rsidR="004B4C49" w:rsidRDefault="00000000">
            <w:pPr>
              <w:pStyle w:val="Other10"/>
              <w:spacing w:after="0"/>
              <w:rPr>
                <w:sz w:val="17"/>
                <w:szCs w:val="17"/>
              </w:rPr>
            </w:pPr>
            <w:r>
              <w:rPr>
                <w:rStyle w:val="Other1"/>
                <w:rFonts w:ascii="Arial" w:eastAsia="Arial" w:hAnsi="Arial" w:cs="Arial"/>
                <w:sz w:val="17"/>
                <w:szCs w:val="17"/>
              </w:rPr>
              <w:t>VLOŽKA SVL II 4L-12</w:t>
            </w:r>
          </w:p>
        </w:tc>
        <w:tc>
          <w:tcPr>
            <w:tcW w:w="1296" w:type="dxa"/>
            <w:tcBorders>
              <w:top w:val="single" w:sz="4" w:space="0" w:color="auto"/>
              <w:left w:val="single" w:sz="4" w:space="0" w:color="auto"/>
              <w:right w:val="single" w:sz="4" w:space="0" w:color="auto"/>
            </w:tcBorders>
            <w:shd w:val="clear" w:color="auto" w:fill="auto"/>
            <w:vAlign w:val="bottom"/>
          </w:tcPr>
          <w:p w14:paraId="536693E6" w14:textId="72E89568" w:rsidR="004B4C49" w:rsidRDefault="004B4C49">
            <w:pPr>
              <w:pStyle w:val="Other10"/>
              <w:spacing w:after="0"/>
              <w:ind w:firstLine="200"/>
              <w:jc w:val="both"/>
              <w:rPr>
                <w:sz w:val="17"/>
                <w:szCs w:val="17"/>
              </w:rPr>
            </w:pPr>
          </w:p>
        </w:tc>
      </w:tr>
      <w:tr w:rsidR="004B4C49" w14:paraId="2A45E159"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631B1B1B"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21EBBDA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6BD7067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331F941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357074</w:t>
            </w:r>
          </w:p>
        </w:tc>
        <w:tc>
          <w:tcPr>
            <w:tcW w:w="2894" w:type="dxa"/>
            <w:tcBorders>
              <w:top w:val="single" w:sz="4" w:space="0" w:color="auto"/>
              <w:left w:val="single" w:sz="4" w:space="0" w:color="auto"/>
            </w:tcBorders>
            <w:shd w:val="clear" w:color="auto" w:fill="auto"/>
            <w:vAlign w:val="bottom"/>
          </w:tcPr>
          <w:p w14:paraId="5D810B3F" w14:textId="77777777" w:rsidR="004B4C49" w:rsidRDefault="00000000">
            <w:pPr>
              <w:pStyle w:val="Other10"/>
              <w:spacing w:after="0"/>
              <w:rPr>
                <w:sz w:val="17"/>
                <w:szCs w:val="17"/>
              </w:rPr>
            </w:pPr>
            <w:r>
              <w:rPr>
                <w:rStyle w:val="Other1"/>
                <w:rFonts w:ascii="Arial" w:eastAsia="Arial" w:hAnsi="Arial" w:cs="Arial"/>
                <w:sz w:val="17"/>
                <w:szCs w:val="17"/>
              </w:rPr>
              <w:t>VLOŽKA SVL II 4L-15</w:t>
            </w:r>
          </w:p>
        </w:tc>
        <w:tc>
          <w:tcPr>
            <w:tcW w:w="1296" w:type="dxa"/>
            <w:tcBorders>
              <w:top w:val="single" w:sz="4" w:space="0" w:color="auto"/>
              <w:left w:val="single" w:sz="4" w:space="0" w:color="auto"/>
              <w:right w:val="single" w:sz="4" w:space="0" w:color="auto"/>
            </w:tcBorders>
            <w:shd w:val="clear" w:color="auto" w:fill="auto"/>
            <w:vAlign w:val="bottom"/>
          </w:tcPr>
          <w:p w14:paraId="3A99685F" w14:textId="5FB8ADC4" w:rsidR="004B4C49" w:rsidRDefault="004B4C49">
            <w:pPr>
              <w:pStyle w:val="Other10"/>
              <w:spacing w:after="0"/>
              <w:ind w:firstLine="200"/>
              <w:jc w:val="both"/>
              <w:rPr>
                <w:sz w:val="17"/>
                <w:szCs w:val="17"/>
              </w:rPr>
            </w:pPr>
          </w:p>
        </w:tc>
      </w:tr>
      <w:tr w:rsidR="004B4C49" w14:paraId="32BC35B7" w14:textId="77777777">
        <w:tblPrEx>
          <w:tblCellMar>
            <w:top w:w="0" w:type="dxa"/>
            <w:bottom w:w="0" w:type="dxa"/>
          </w:tblCellMar>
        </w:tblPrEx>
        <w:trPr>
          <w:trHeight w:hRule="exact" w:val="288"/>
          <w:jc w:val="center"/>
        </w:trPr>
        <w:tc>
          <w:tcPr>
            <w:tcW w:w="605" w:type="dxa"/>
            <w:tcBorders>
              <w:top w:val="single" w:sz="4" w:space="0" w:color="auto"/>
              <w:left w:val="single" w:sz="4" w:space="0" w:color="auto"/>
            </w:tcBorders>
            <w:shd w:val="clear" w:color="auto" w:fill="auto"/>
            <w:vAlign w:val="bottom"/>
          </w:tcPr>
          <w:p w14:paraId="55E2EF31"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7DFF1F2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F5B6B7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3136B2E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357075</w:t>
            </w:r>
          </w:p>
        </w:tc>
        <w:tc>
          <w:tcPr>
            <w:tcW w:w="2894" w:type="dxa"/>
            <w:tcBorders>
              <w:top w:val="single" w:sz="4" w:space="0" w:color="auto"/>
              <w:left w:val="single" w:sz="4" w:space="0" w:color="auto"/>
            </w:tcBorders>
            <w:shd w:val="clear" w:color="auto" w:fill="auto"/>
            <w:vAlign w:val="bottom"/>
          </w:tcPr>
          <w:p w14:paraId="1A7B5A96" w14:textId="77777777" w:rsidR="004B4C49" w:rsidRDefault="00000000">
            <w:pPr>
              <w:pStyle w:val="Other10"/>
              <w:spacing w:after="0"/>
              <w:rPr>
                <w:sz w:val="17"/>
                <w:szCs w:val="17"/>
              </w:rPr>
            </w:pPr>
            <w:r>
              <w:rPr>
                <w:rStyle w:val="Other1"/>
                <w:rFonts w:ascii="Arial" w:eastAsia="Arial" w:hAnsi="Arial" w:cs="Arial"/>
                <w:sz w:val="17"/>
                <w:szCs w:val="17"/>
              </w:rPr>
              <w:t>VLOŽKA SVL II 4L-18</w:t>
            </w:r>
          </w:p>
        </w:tc>
        <w:tc>
          <w:tcPr>
            <w:tcW w:w="1296" w:type="dxa"/>
            <w:tcBorders>
              <w:top w:val="single" w:sz="4" w:space="0" w:color="auto"/>
              <w:left w:val="single" w:sz="4" w:space="0" w:color="auto"/>
              <w:right w:val="single" w:sz="4" w:space="0" w:color="auto"/>
            </w:tcBorders>
            <w:shd w:val="clear" w:color="auto" w:fill="auto"/>
            <w:vAlign w:val="bottom"/>
          </w:tcPr>
          <w:p w14:paraId="094EE537" w14:textId="4AEF2320" w:rsidR="004B4C49" w:rsidRDefault="004B4C49">
            <w:pPr>
              <w:pStyle w:val="Other10"/>
              <w:spacing w:after="0"/>
              <w:ind w:firstLine="200"/>
              <w:jc w:val="both"/>
              <w:rPr>
                <w:sz w:val="17"/>
                <w:szCs w:val="17"/>
              </w:rPr>
            </w:pPr>
          </w:p>
        </w:tc>
      </w:tr>
      <w:tr w:rsidR="004B4C49" w14:paraId="73373030"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796572F0"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43F749A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00D0D426"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666778C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357081</w:t>
            </w:r>
          </w:p>
        </w:tc>
        <w:tc>
          <w:tcPr>
            <w:tcW w:w="2894" w:type="dxa"/>
            <w:tcBorders>
              <w:top w:val="single" w:sz="4" w:space="0" w:color="auto"/>
              <w:left w:val="single" w:sz="4" w:space="0" w:color="auto"/>
            </w:tcBorders>
            <w:shd w:val="clear" w:color="auto" w:fill="auto"/>
            <w:vAlign w:val="bottom"/>
          </w:tcPr>
          <w:p w14:paraId="2A91C60F" w14:textId="77777777" w:rsidR="004B4C49" w:rsidRDefault="00000000">
            <w:pPr>
              <w:pStyle w:val="Other10"/>
              <w:spacing w:after="0"/>
              <w:rPr>
                <w:sz w:val="17"/>
                <w:szCs w:val="17"/>
              </w:rPr>
            </w:pPr>
            <w:r>
              <w:rPr>
                <w:rStyle w:val="Other1"/>
                <w:rFonts w:ascii="Arial" w:eastAsia="Arial" w:hAnsi="Arial" w:cs="Arial"/>
                <w:sz w:val="17"/>
                <w:szCs w:val="17"/>
              </w:rPr>
              <w:t>VLOŽKA SVL II 5L-8</w:t>
            </w:r>
          </w:p>
        </w:tc>
        <w:tc>
          <w:tcPr>
            <w:tcW w:w="1296" w:type="dxa"/>
            <w:tcBorders>
              <w:top w:val="single" w:sz="4" w:space="0" w:color="auto"/>
              <w:left w:val="single" w:sz="4" w:space="0" w:color="auto"/>
              <w:right w:val="single" w:sz="4" w:space="0" w:color="auto"/>
            </w:tcBorders>
            <w:shd w:val="clear" w:color="auto" w:fill="auto"/>
            <w:vAlign w:val="bottom"/>
          </w:tcPr>
          <w:p w14:paraId="3568093D" w14:textId="5323642E" w:rsidR="004B4C49" w:rsidRDefault="004B4C49">
            <w:pPr>
              <w:pStyle w:val="Other10"/>
              <w:spacing w:after="0"/>
              <w:ind w:firstLine="200"/>
              <w:jc w:val="both"/>
              <w:rPr>
                <w:sz w:val="17"/>
                <w:szCs w:val="17"/>
              </w:rPr>
            </w:pPr>
          </w:p>
        </w:tc>
      </w:tr>
      <w:tr w:rsidR="004B4C49" w14:paraId="11C60406"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2740A922"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76A5556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FC9C794"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3AFA421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357082</w:t>
            </w:r>
          </w:p>
        </w:tc>
        <w:tc>
          <w:tcPr>
            <w:tcW w:w="2894" w:type="dxa"/>
            <w:tcBorders>
              <w:top w:val="single" w:sz="4" w:space="0" w:color="auto"/>
              <w:left w:val="single" w:sz="4" w:space="0" w:color="auto"/>
            </w:tcBorders>
            <w:shd w:val="clear" w:color="auto" w:fill="auto"/>
            <w:vAlign w:val="bottom"/>
          </w:tcPr>
          <w:p w14:paraId="2DC7726F" w14:textId="77777777" w:rsidR="004B4C49" w:rsidRDefault="00000000">
            <w:pPr>
              <w:pStyle w:val="Other10"/>
              <w:spacing w:after="0"/>
              <w:rPr>
                <w:sz w:val="17"/>
                <w:szCs w:val="17"/>
              </w:rPr>
            </w:pPr>
            <w:r>
              <w:rPr>
                <w:rStyle w:val="Other1"/>
                <w:rFonts w:ascii="Arial" w:eastAsia="Arial" w:hAnsi="Arial" w:cs="Arial"/>
                <w:sz w:val="17"/>
                <w:szCs w:val="17"/>
              </w:rPr>
              <w:t>VLOŽKA SVL II 5L-10</w:t>
            </w:r>
          </w:p>
        </w:tc>
        <w:tc>
          <w:tcPr>
            <w:tcW w:w="1296" w:type="dxa"/>
            <w:tcBorders>
              <w:top w:val="single" w:sz="4" w:space="0" w:color="auto"/>
              <w:left w:val="single" w:sz="4" w:space="0" w:color="auto"/>
              <w:right w:val="single" w:sz="4" w:space="0" w:color="auto"/>
            </w:tcBorders>
            <w:shd w:val="clear" w:color="auto" w:fill="auto"/>
            <w:vAlign w:val="bottom"/>
          </w:tcPr>
          <w:p w14:paraId="577DD7A0" w14:textId="0FC72596" w:rsidR="004B4C49" w:rsidRDefault="004B4C49">
            <w:pPr>
              <w:pStyle w:val="Other10"/>
              <w:spacing w:after="0"/>
              <w:ind w:firstLine="200"/>
              <w:jc w:val="both"/>
              <w:rPr>
                <w:sz w:val="17"/>
                <w:szCs w:val="17"/>
              </w:rPr>
            </w:pPr>
          </w:p>
        </w:tc>
      </w:tr>
      <w:tr w:rsidR="004B4C49" w14:paraId="3C6E5294"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7495070F"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143CC31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A14E78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0F03EDC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357083</w:t>
            </w:r>
          </w:p>
        </w:tc>
        <w:tc>
          <w:tcPr>
            <w:tcW w:w="2894" w:type="dxa"/>
            <w:tcBorders>
              <w:top w:val="single" w:sz="4" w:space="0" w:color="auto"/>
              <w:left w:val="single" w:sz="4" w:space="0" w:color="auto"/>
            </w:tcBorders>
            <w:shd w:val="clear" w:color="auto" w:fill="auto"/>
            <w:vAlign w:val="bottom"/>
          </w:tcPr>
          <w:p w14:paraId="24C5D851" w14:textId="77777777" w:rsidR="004B4C49" w:rsidRDefault="00000000">
            <w:pPr>
              <w:pStyle w:val="Other10"/>
              <w:spacing w:after="0"/>
              <w:rPr>
                <w:sz w:val="17"/>
                <w:szCs w:val="17"/>
              </w:rPr>
            </w:pPr>
            <w:r>
              <w:rPr>
                <w:rStyle w:val="Other1"/>
                <w:rFonts w:ascii="Arial" w:eastAsia="Arial" w:hAnsi="Arial" w:cs="Arial"/>
                <w:sz w:val="17"/>
                <w:szCs w:val="17"/>
              </w:rPr>
              <w:t>VLOŽKA SVL II 5L-12</w:t>
            </w:r>
          </w:p>
        </w:tc>
        <w:tc>
          <w:tcPr>
            <w:tcW w:w="1296" w:type="dxa"/>
            <w:tcBorders>
              <w:top w:val="single" w:sz="4" w:space="0" w:color="auto"/>
              <w:left w:val="single" w:sz="4" w:space="0" w:color="auto"/>
              <w:right w:val="single" w:sz="4" w:space="0" w:color="auto"/>
            </w:tcBorders>
            <w:shd w:val="clear" w:color="auto" w:fill="auto"/>
            <w:vAlign w:val="bottom"/>
          </w:tcPr>
          <w:p w14:paraId="550859EA" w14:textId="65F99C0B" w:rsidR="004B4C49" w:rsidRDefault="004B4C49">
            <w:pPr>
              <w:pStyle w:val="Other10"/>
              <w:spacing w:after="0"/>
              <w:ind w:firstLine="200"/>
              <w:jc w:val="both"/>
              <w:rPr>
                <w:sz w:val="17"/>
                <w:szCs w:val="17"/>
              </w:rPr>
            </w:pPr>
          </w:p>
        </w:tc>
      </w:tr>
      <w:tr w:rsidR="004B4C49" w14:paraId="561F175A"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6F62D92B"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3E324BE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2A97559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0ABBEFF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357084</w:t>
            </w:r>
          </w:p>
        </w:tc>
        <w:tc>
          <w:tcPr>
            <w:tcW w:w="2894" w:type="dxa"/>
            <w:tcBorders>
              <w:top w:val="single" w:sz="4" w:space="0" w:color="auto"/>
              <w:left w:val="single" w:sz="4" w:space="0" w:color="auto"/>
            </w:tcBorders>
            <w:shd w:val="clear" w:color="auto" w:fill="auto"/>
            <w:vAlign w:val="bottom"/>
          </w:tcPr>
          <w:p w14:paraId="66F22D66" w14:textId="77777777" w:rsidR="004B4C49" w:rsidRDefault="00000000">
            <w:pPr>
              <w:pStyle w:val="Other10"/>
              <w:spacing w:after="0"/>
              <w:rPr>
                <w:sz w:val="17"/>
                <w:szCs w:val="17"/>
              </w:rPr>
            </w:pPr>
            <w:r>
              <w:rPr>
                <w:rStyle w:val="Other1"/>
                <w:rFonts w:ascii="Arial" w:eastAsia="Arial" w:hAnsi="Arial" w:cs="Arial"/>
                <w:sz w:val="17"/>
                <w:szCs w:val="17"/>
              </w:rPr>
              <w:t>VLOŽKA SVL II 5L-15</w:t>
            </w:r>
          </w:p>
        </w:tc>
        <w:tc>
          <w:tcPr>
            <w:tcW w:w="1296" w:type="dxa"/>
            <w:tcBorders>
              <w:top w:val="single" w:sz="4" w:space="0" w:color="auto"/>
              <w:left w:val="single" w:sz="4" w:space="0" w:color="auto"/>
              <w:right w:val="single" w:sz="4" w:space="0" w:color="auto"/>
            </w:tcBorders>
            <w:shd w:val="clear" w:color="auto" w:fill="auto"/>
            <w:vAlign w:val="bottom"/>
          </w:tcPr>
          <w:p w14:paraId="73C48B40" w14:textId="33E446CF" w:rsidR="004B4C49" w:rsidRDefault="004B4C49">
            <w:pPr>
              <w:pStyle w:val="Other10"/>
              <w:spacing w:after="0"/>
              <w:ind w:firstLine="200"/>
              <w:jc w:val="both"/>
              <w:rPr>
                <w:sz w:val="17"/>
                <w:szCs w:val="17"/>
              </w:rPr>
            </w:pPr>
          </w:p>
        </w:tc>
      </w:tr>
      <w:tr w:rsidR="004B4C49" w14:paraId="44BFDA67"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01CFB057"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17ACA88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5C9783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2D14CF0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357085</w:t>
            </w:r>
          </w:p>
        </w:tc>
        <w:tc>
          <w:tcPr>
            <w:tcW w:w="2894" w:type="dxa"/>
            <w:tcBorders>
              <w:top w:val="single" w:sz="4" w:space="0" w:color="auto"/>
              <w:left w:val="single" w:sz="4" w:space="0" w:color="auto"/>
            </w:tcBorders>
            <w:shd w:val="clear" w:color="auto" w:fill="auto"/>
            <w:vAlign w:val="bottom"/>
          </w:tcPr>
          <w:p w14:paraId="125760F1" w14:textId="77777777" w:rsidR="004B4C49" w:rsidRDefault="00000000">
            <w:pPr>
              <w:pStyle w:val="Other10"/>
              <w:spacing w:after="0"/>
              <w:rPr>
                <w:sz w:val="17"/>
                <w:szCs w:val="17"/>
              </w:rPr>
            </w:pPr>
            <w:r>
              <w:rPr>
                <w:rStyle w:val="Other1"/>
                <w:rFonts w:ascii="Arial" w:eastAsia="Arial" w:hAnsi="Arial" w:cs="Arial"/>
                <w:sz w:val="17"/>
                <w:szCs w:val="17"/>
              </w:rPr>
              <w:t>VLOŽKA SVL II 5L-18</w:t>
            </w:r>
          </w:p>
        </w:tc>
        <w:tc>
          <w:tcPr>
            <w:tcW w:w="1296" w:type="dxa"/>
            <w:tcBorders>
              <w:top w:val="single" w:sz="4" w:space="0" w:color="auto"/>
              <w:left w:val="single" w:sz="4" w:space="0" w:color="auto"/>
              <w:right w:val="single" w:sz="4" w:space="0" w:color="auto"/>
            </w:tcBorders>
            <w:shd w:val="clear" w:color="auto" w:fill="auto"/>
            <w:vAlign w:val="bottom"/>
          </w:tcPr>
          <w:p w14:paraId="3D2EBAC5" w14:textId="577D53DB" w:rsidR="004B4C49" w:rsidRDefault="004B4C49">
            <w:pPr>
              <w:pStyle w:val="Other10"/>
              <w:spacing w:after="0"/>
              <w:ind w:firstLine="200"/>
              <w:jc w:val="both"/>
              <w:rPr>
                <w:sz w:val="17"/>
                <w:szCs w:val="17"/>
              </w:rPr>
            </w:pPr>
          </w:p>
        </w:tc>
      </w:tr>
      <w:tr w:rsidR="004B4C49" w14:paraId="14AE03C0"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0F2A7C29"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6BE9E31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06BA046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2946F666"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357091</w:t>
            </w:r>
          </w:p>
        </w:tc>
        <w:tc>
          <w:tcPr>
            <w:tcW w:w="2894" w:type="dxa"/>
            <w:tcBorders>
              <w:top w:val="single" w:sz="4" w:space="0" w:color="auto"/>
              <w:left w:val="single" w:sz="4" w:space="0" w:color="auto"/>
            </w:tcBorders>
            <w:shd w:val="clear" w:color="auto" w:fill="auto"/>
            <w:vAlign w:val="bottom"/>
          </w:tcPr>
          <w:p w14:paraId="226775E2" w14:textId="77777777" w:rsidR="004B4C49" w:rsidRDefault="00000000">
            <w:pPr>
              <w:pStyle w:val="Other10"/>
              <w:spacing w:after="0"/>
              <w:rPr>
                <w:sz w:val="17"/>
                <w:szCs w:val="17"/>
              </w:rPr>
            </w:pPr>
            <w:r>
              <w:rPr>
                <w:rStyle w:val="Other1"/>
                <w:rFonts w:ascii="Arial" w:eastAsia="Arial" w:hAnsi="Arial" w:cs="Arial"/>
                <w:sz w:val="17"/>
                <w:szCs w:val="17"/>
              </w:rPr>
              <w:t>VLOŽKA SVL II 6L-8</w:t>
            </w:r>
          </w:p>
        </w:tc>
        <w:tc>
          <w:tcPr>
            <w:tcW w:w="1296" w:type="dxa"/>
            <w:tcBorders>
              <w:top w:val="single" w:sz="4" w:space="0" w:color="auto"/>
              <w:left w:val="single" w:sz="4" w:space="0" w:color="auto"/>
              <w:right w:val="single" w:sz="4" w:space="0" w:color="auto"/>
            </w:tcBorders>
            <w:shd w:val="clear" w:color="auto" w:fill="auto"/>
            <w:vAlign w:val="bottom"/>
          </w:tcPr>
          <w:p w14:paraId="762215DF" w14:textId="7E06DE88" w:rsidR="004B4C49" w:rsidRDefault="004B4C49">
            <w:pPr>
              <w:pStyle w:val="Other10"/>
              <w:spacing w:after="0"/>
              <w:ind w:firstLine="200"/>
              <w:jc w:val="both"/>
              <w:rPr>
                <w:sz w:val="17"/>
                <w:szCs w:val="17"/>
              </w:rPr>
            </w:pPr>
          </w:p>
        </w:tc>
      </w:tr>
      <w:tr w:rsidR="004B4C49" w14:paraId="0DFEE187"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72D29A6A"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147AC12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450DDB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6D55B80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357092</w:t>
            </w:r>
          </w:p>
        </w:tc>
        <w:tc>
          <w:tcPr>
            <w:tcW w:w="2894" w:type="dxa"/>
            <w:tcBorders>
              <w:top w:val="single" w:sz="4" w:space="0" w:color="auto"/>
              <w:left w:val="single" w:sz="4" w:space="0" w:color="auto"/>
            </w:tcBorders>
            <w:shd w:val="clear" w:color="auto" w:fill="auto"/>
            <w:vAlign w:val="bottom"/>
          </w:tcPr>
          <w:p w14:paraId="0C82A205" w14:textId="77777777" w:rsidR="004B4C49" w:rsidRDefault="00000000">
            <w:pPr>
              <w:pStyle w:val="Other10"/>
              <w:spacing w:after="0"/>
              <w:rPr>
                <w:sz w:val="17"/>
                <w:szCs w:val="17"/>
              </w:rPr>
            </w:pPr>
            <w:r>
              <w:rPr>
                <w:rStyle w:val="Other1"/>
                <w:rFonts w:ascii="Arial" w:eastAsia="Arial" w:hAnsi="Arial" w:cs="Arial"/>
                <w:sz w:val="17"/>
                <w:szCs w:val="17"/>
              </w:rPr>
              <w:t>VLOŽKA SVL II 6L-10</w:t>
            </w:r>
          </w:p>
        </w:tc>
        <w:tc>
          <w:tcPr>
            <w:tcW w:w="1296" w:type="dxa"/>
            <w:tcBorders>
              <w:top w:val="single" w:sz="4" w:space="0" w:color="auto"/>
              <w:left w:val="single" w:sz="4" w:space="0" w:color="auto"/>
              <w:right w:val="single" w:sz="4" w:space="0" w:color="auto"/>
            </w:tcBorders>
            <w:shd w:val="clear" w:color="auto" w:fill="auto"/>
            <w:vAlign w:val="bottom"/>
          </w:tcPr>
          <w:p w14:paraId="0A8E3E76" w14:textId="68940FC6" w:rsidR="004B4C49" w:rsidRDefault="004B4C49">
            <w:pPr>
              <w:pStyle w:val="Other10"/>
              <w:spacing w:after="0"/>
              <w:ind w:firstLine="200"/>
              <w:jc w:val="both"/>
              <w:rPr>
                <w:sz w:val="17"/>
                <w:szCs w:val="17"/>
              </w:rPr>
            </w:pPr>
          </w:p>
        </w:tc>
      </w:tr>
      <w:tr w:rsidR="004B4C49" w14:paraId="3EF9EC9F"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061EB56A"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63224DE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361402D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38BED7F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357093</w:t>
            </w:r>
          </w:p>
        </w:tc>
        <w:tc>
          <w:tcPr>
            <w:tcW w:w="2894" w:type="dxa"/>
            <w:tcBorders>
              <w:top w:val="single" w:sz="4" w:space="0" w:color="auto"/>
              <w:left w:val="single" w:sz="4" w:space="0" w:color="auto"/>
            </w:tcBorders>
            <w:shd w:val="clear" w:color="auto" w:fill="auto"/>
            <w:vAlign w:val="bottom"/>
          </w:tcPr>
          <w:p w14:paraId="0C6FE5FE" w14:textId="77777777" w:rsidR="004B4C49" w:rsidRDefault="00000000">
            <w:pPr>
              <w:pStyle w:val="Other10"/>
              <w:spacing w:after="0"/>
              <w:rPr>
                <w:sz w:val="17"/>
                <w:szCs w:val="17"/>
              </w:rPr>
            </w:pPr>
            <w:r>
              <w:rPr>
                <w:rStyle w:val="Other1"/>
                <w:rFonts w:ascii="Arial" w:eastAsia="Arial" w:hAnsi="Arial" w:cs="Arial"/>
                <w:sz w:val="17"/>
                <w:szCs w:val="17"/>
              </w:rPr>
              <w:t>VLOŽKA SVL II 6L-12</w:t>
            </w:r>
          </w:p>
        </w:tc>
        <w:tc>
          <w:tcPr>
            <w:tcW w:w="1296" w:type="dxa"/>
            <w:tcBorders>
              <w:top w:val="single" w:sz="4" w:space="0" w:color="auto"/>
              <w:left w:val="single" w:sz="4" w:space="0" w:color="auto"/>
              <w:right w:val="single" w:sz="4" w:space="0" w:color="auto"/>
            </w:tcBorders>
            <w:shd w:val="clear" w:color="auto" w:fill="auto"/>
            <w:vAlign w:val="bottom"/>
          </w:tcPr>
          <w:p w14:paraId="3BD6EAC9" w14:textId="132E0F40" w:rsidR="004B4C49" w:rsidRDefault="004B4C49">
            <w:pPr>
              <w:pStyle w:val="Other10"/>
              <w:spacing w:after="0"/>
              <w:ind w:firstLine="200"/>
              <w:jc w:val="both"/>
              <w:rPr>
                <w:sz w:val="17"/>
                <w:szCs w:val="17"/>
              </w:rPr>
            </w:pPr>
          </w:p>
        </w:tc>
      </w:tr>
      <w:tr w:rsidR="004B4C49" w14:paraId="1218585D"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14F7742B"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74305861"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DBB7B5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1C78C85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357094</w:t>
            </w:r>
          </w:p>
        </w:tc>
        <w:tc>
          <w:tcPr>
            <w:tcW w:w="2894" w:type="dxa"/>
            <w:tcBorders>
              <w:top w:val="single" w:sz="4" w:space="0" w:color="auto"/>
              <w:left w:val="single" w:sz="4" w:space="0" w:color="auto"/>
            </w:tcBorders>
            <w:shd w:val="clear" w:color="auto" w:fill="auto"/>
            <w:vAlign w:val="bottom"/>
          </w:tcPr>
          <w:p w14:paraId="60AADA44" w14:textId="77777777" w:rsidR="004B4C49" w:rsidRDefault="00000000">
            <w:pPr>
              <w:pStyle w:val="Other10"/>
              <w:spacing w:after="0"/>
              <w:rPr>
                <w:sz w:val="17"/>
                <w:szCs w:val="17"/>
              </w:rPr>
            </w:pPr>
            <w:r>
              <w:rPr>
                <w:rStyle w:val="Other1"/>
                <w:rFonts w:ascii="Arial" w:eastAsia="Arial" w:hAnsi="Arial" w:cs="Arial"/>
                <w:sz w:val="17"/>
                <w:szCs w:val="17"/>
              </w:rPr>
              <w:t>VLOŽKA SVL II 6L-15</w:t>
            </w:r>
          </w:p>
        </w:tc>
        <w:tc>
          <w:tcPr>
            <w:tcW w:w="1296" w:type="dxa"/>
            <w:tcBorders>
              <w:top w:val="single" w:sz="4" w:space="0" w:color="auto"/>
              <w:left w:val="single" w:sz="4" w:space="0" w:color="auto"/>
              <w:right w:val="single" w:sz="4" w:space="0" w:color="auto"/>
            </w:tcBorders>
            <w:shd w:val="clear" w:color="auto" w:fill="auto"/>
            <w:vAlign w:val="bottom"/>
          </w:tcPr>
          <w:p w14:paraId="15845E0A" w14:textId="690BC870" w:rsidR="004B4C49" w:rsidRDefault="004B4C49">
            <w:pPr>
              <w:pStyle w:val="Other10"/>
              <w:spacing w:after="0"/>
              <w:ind w:firstLine="200"/>
              <w:jc w:val="both"/>
              <w:rPr>
                <w:sz w:val="17"/>
                <w:szCs w:val="17"/>
              </w:rPr>
            </w:pPr>
          </w:p>
        </w:tc>
      </w:tr>
      <w:tr w:rsidR="004B4C49" w14:paraId="74D25F78"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4B029A23"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3DE00CF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575DB71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4146E8DE"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357095</w:t>
            </w:r>
          </w:p>
        </w:tc>
        <w:tc>
          <w:tcPr>
            <w:tcW w:w="2894" w:type="dxa"/>
            <w:tcBorders>
              <w:top w:val="single" w:sz="4" w:space="0" w:color="auto"/>
              <w:left w:val="single" w:sz="4" w:space="0" w:color="auto"/>
            </w:tcBorders>
            <w:shd w:val="clear" w:color="auto" w:fill="auto"/>
            <w:vAlign w:val="bottom"/>
          </w:tcPr>
          <w:p w14:paraId="586066DC" w14:textId="77777777" w:rsidR="004B4C49" w:rsidRDefault="00000000">
            <w:pPr>
              <w:pStyle w:val="Other10"/>
              <w:spacing w:after="0"/>
              <w:rPr>
                <w:sz w:val="17"/>
                <w:szCs w:val="17"/>
              </w:rPr>
            </w:pPr>
            <w:r>
              <w:rPr>
                <w:rStyle w:val="Other1"/>
                <w:rFonts w:ascii="Arial" w:eastAsia="Arial" w:hAnsi="Arial" w:cs="Arial"/>
                <w:sz w:val="17"/>
                <w:szCs w:val="17"/>
              </w:rPr>
              <w:t>VLOŽKA SVL II 6L-18</w:t>
            </w:r>
          </w:p>
        </w:tc>
        <w:tc>
          <w:tcPr>
            <w:tcW w:w="1296" w:type="dxa"/>
            <w:tcBorders>
              <w:top w:val="single" w:sz="4" w:space="0" w:color="auto"/>
              <w:left w:val="single" w:sz="4" w:space="0" w:color="auto"/>
              <w:right w:val="single" w:sz="4" w:space="0" w:color="auto"/>
            </w:tcBorders>
            <w:shd w:val="clear" w:color="auto" w:fill="auto"/>
            <w:vAlign w:val="bottom"/>
          </w:tcPr>
          <w:p w14:paraId="0556FA70" w14:textId="041567C1" w:rsidR="004B4C49" w:rsidRDefault="004B4C49">
            <w:pPr>
              <w:pStyle w:val="Other10"/>
              <w:spacing w:after="0"/>
              <w:ind w:firstLine="200"/>
              <w:jc w:val="both"/>
              <w:rPr>
                <w:sz w:val="17"/>
                <w:szCs w:val="17"/>
              </w:rPr>
            </w:pPr>
          </w:p>
        </w:tc>
      </w:tr>
      <w:tr w:rsidR="004B4C49" w14:paraId="27DAD8FF"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tcBorders>
            <w:shd w:val="clear" w:color="auto" w:fill="auto"/>
            <w:vAlign w:val="bottom"/>
          </w:tcPr>
          <w:p w14:paraId="45A5750E"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77887AA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9D6D12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5121C51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358001</w:t>
            </w:r>
          </w:p>
        </w:tc>
        <w:tc>
          <w:tcPr>
            <w:tcW w:w="2894" w:type="dxa"/>
            <w:tcBorders>
              <w:top w:val="single" w:sz="4" w:space="0" w:color="auto"/>
              <w:left w:val="single" w:sz="4" w:space="0" w:color="auto"/>
            </w:tcBorders>
            <w:shd w:val="clear" w:color="auto" w:fill="auto"/>
            <w:vAlign w:val="bottom"/>
          </w:tcPr>
          <w:p w14:paraId="1793D97B" w14:textId="77777777" w:rsidR="004B4C49" w:rsidRDefault="00000000">
            <w:pPr>
              <w:pStyle w:val="Other10"/>
              <w:spacing w:after="0"/>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1R</w:t>
            </w:r>
          </w:p>
        </w:tc>
        <w:tc>
          <w:tcPr>
            <w:tcW w:w="1296" w:type="dxa"/>
            <w:tcBorders>
              <w:top w:val="single" w:sz="4" w:space="0" w:color="auto"/>
              <w:left w:val="single" w:sz="4" w:space="0" w:color="auto"/>
              <w:right w:val="single" w:sz="4" w:space="0" w:color="auto"/>
            </w:tcBorders>
            <w:shd w:val="clear" w:color="auto" w:fill="auto"/>
            <w:vAlign w:val="bottom"/>
          </w:tcPr>
          <w:p w14:paraId="1E0B0566" w14:textId="4439FC47" w:rsidR="004B4C49" w:rsidRDefault="004B4C49">
            <w:pPr>
              <w:pStyle w:val="Other10"/>
              <w:spacing w:after="0"/>
              <w:ind w:firstLine="200"/>
              <w:jc w:val="both"/>
              <w:rPr>
                <w:sz w:val="17"/>
                <w:szCs w:val="17"/>
              </w:rPr>
            </w:pPr>
          </w:p>
        </w:tc>
      </w:tr>
      <w:tr w:rsidR="004B4C49" w14:paraId="0CAE5AF3"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11C3784B"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12EA9DE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4DB96E4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5DC88A2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358002</w:t>
            </w:r>
          </w:p>
        </w:tc>
        <w:tc>
          <w:tcPr>
            <w:tcW w:w="2894" w:type="dxa"/>
            <w:tcBorders>
              <w:top w:val="single" w:sz="4" w:space="0" w:color="auto"/>
              <w:left w:val="single" w:sz="4" w:space="0" w:color="auto"/>
            </w:tcBorders>
            <w:shd w:val="clear" w:color="auto" w:fill="auto"/>
            <w:vAlign w:val="bottom"/>
          </w:tcPr>
          <w:p w14:paraId="716A1898" w14:textId="77777777" w:rsidR="004B4C49" w:rsidRDefault="00000000">
            <w:pPr>
              <w:pStyle w:val="Other10"/>
              <w:spacing w:after="0"/>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2R</w:t>
            </w:r>
          </w:p>
        </w:tc>
        <w:tc>
          <w:tcPr>
            <w:tcW w:w="1296" w:type="dxa"/>
            <w:tcBorders>
              <w:top w:val="single" w:sz="4" w:space="0" w:color="auto"/>
              <w:left w:val="single" w:sz="4" w:space="0" w:color="auto"/>
              <w:right w:val="single" w:sz="4" w:space="0" w:color="auto"/>
            </w:tcBorders>
            <w:shd w:val="clear" w:color="auto" w:fill="auto"/>
            <w:vAlign w:val="bottom"/>
          </w:tcPr>
          <w:p w14:paraId="0E3E722A" w14:textId="7F900D3A" w:rsidR="004B4C49" w:rsidRDefault="004B4C49">
            <w:pPr>
              <w:pStyle w:val="Other10"/>
              <w:spacing w:after="0"/>
              <w:ind w:firstLine="200"/>
              <w:jc w:val="both"/>
              <w:rPr>
                <w:sz w:val="17"/>
                <w:szCs w:val="17"/>
              </w:rPr>
            </w:pPr>
          </w:p>
        </w:tc>
      </w:tr>
      <w:tr w:rsidR="004B4C49" w14:paraId="3D523EB8"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17E3DDC4"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1BBF789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1B8281F7"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78C0A84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358003</w:t>
            </w:r>
          </w:p>
        </w:tc>
        <w:tc>
          <w:tcPr>
            <w:tcW w:w="2894" w:type="dxa"/>
            <w:tcBorders>
              <w:top w:val="single" w:sz="4" w:space="0" w:color="auto"/>
              <w:left w:val="single" w:sz="4" w:space="0" w:color="auto"/>
            </w:tcBorders>
            <w:shd w:val="clear" w:color="auto" w:fill="auto"/>
            <w:vAlign w:val="bottom"/>
          </w:tcPr>
          <w:p w14:paraId="1204E445" w14:textId="77777777" w:rsidR="004B4C49" w:rsidRDefault="00000000">
            <w:pPr>
              <w:pStyle w:val="Other10"/>
              <w:spacing w:after="0"/>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3R</w:t>
            </w:r>
          </w:p>
        </w:tc>
        <w:tc>
          <w:tcPr>
            <w:tcW w:w="1296" w:type="dxa"/>
            <w:tcBorders>
              <w:top w:val="single" w:sz="4" w:space="0" w:color="auto"/>
              <w:left w:val="single" w:sz="4" w:space="0" w:color="auto"/>
              <w:right w:val="single" w:sz="4" w:space="0" w:color="auto"/>
            </w:tcBorders>
            <w:shd w:val="clear" w:color="auto" w:fill="auto"/>
            <w:vAlign w:val="bottom"/>
          </w:tcPr>
          <w:p w14:paraId="60B5E655" w14:textId="54585751" w:rsidR="004B4C49" w:rsidRDefault="004B4C49">
            <w:pPr>
              <w:pStyle w:val="Other10"/>
              <w:spacing w:after="0"/>
              <w:ind w:firstLine="200"/>
              <w:jc w:val="both"/>
              <w:rPr>
                <w:sz w:val="17"/>
                <w:szCs w:val="17"/>
              </w:rPr>
            </w:pPr>
          </w:p>
        </w:tc>
      </w:tr>
      <w:tr w:rsidR="004B4C49" w14:paraId="4D443CB0"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173CEBA4"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1728C16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1190698F"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6C2E3DF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358004</w:t>
            </w:r>
          </w:p>
        </w:tc>
        <w:tc>
          <w:tcPr>
            <w:tcW w:w="2894" w:type="dxa"/>
            <w:tcBorders>
              <w:top w:val="single" w:sz="4" w:space="0" w:color="auto"/>
              <w:left w:val="single" w:sz="4" w:space="0" w:color="auto"/>
            </w:tcBorders>
            <w:shd w:val="clear" w:color="auto" w:fill="auto"/>
            <w:vAlign w:val="bottom"/>
          </w:tcPr>
          <w:p w14:paraId="450BC3E2" w14:textId="77777777" w:rsidR="004B4C49" w:rsidRDefault="00000000">
            <w:pPr>
              <w:pStyle w:val="Other10"/>
              <w:spacing w:after="0"/>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4R</w:t>
            </w:r>
          </w:p>
        </w:tc>
        <w:tc>
          <w:tcPr>
            <w:tcW w:w="1296" w:type="dxa"/>
            <w:tcBorders>
              <w:top w:val="single" w:sz="4" w:space="0" w:color="auto"/>
              <w:left w:val="single" w:sz="4" w:space="0" w:color="auto"/>
              <w:right w:val="single" w:sz="4" w:space="0" w:color="auto"/>
            </w:tcBorders>
            <w:shd w:val="clear" w:color="auto" w:fill="auto"/>
            <w:vAlign w:val="bottom"/>
          </w:tcPr>
          <w:p w14:paraId="6F6693E2" w14:textId="5C1A91F8" w:rsidR="004B4C49" w:rsidRDefault="004B4C49">
            <w:pPr>
              <w:pStyle w:val="Other10"/>
              <w:spacing w:after="0"/>
              <w:ind w:firstLine="200"/>
              <w:jc w:val="both"/>
              <w:rPr>
                <w:sz w:val="17"/>
                <w:szCs w:val="17"/>
              </w:rPr>
            </w:pPr>
          </w:p>
        </w:tc>
      </w:tr>
      <w:tr w:rsidR="004B4C49" w14:paraId="2EE240CC" w14:textId="77777777">
        <w:tblPrEx>
          <w:tblCellMar>
            <w:top w:w="0" w:type="dxa"/>
            <w:bottom w:w="0" w:type="dxa"/>
          </w:tblCellMar>
        </w:tblPrEx>
        <w:trPr>
          <w:trHeight w:hRule="exact" w:val="295"/>
          <w:jc w:val="center"/>
        </w:trPr>
        <w:tc>
          <w:tcPr>
            <w:tcW w:w="605" w:type="dxa"/>
            <w:tcBorders>
              <w:top w:val="single" w:sz="4" w:space="0" w:color="auto"/>
              <w:left w:val="single" w:sz="4" w:space="0" w:color="auto"/>
            </w:tcBorders>
            <w:shd w:val="clear" w:color="auto" w:fill="auto"/>
            <w:vAlign w:val="bottom"/>
          </w:tcPr>
          <w:p w14:paraId="4DD901E1"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tcBorders>
            <w:shd w:val="clear" w:color="auto" w:fill="auto"/>
            <w:vAlign w:val="bottom"/>
          </w:tcPr>
          <w:p w14:paraId="1929FBB1"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tcBorders>
            <w:shd w:val="clear" w:color="auto" w:fill="auto"/>
            <w:vAlign w:val="bottom"/>
          </w:tcPr>
          <w:p w14:paraId="7AA97EC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tcBorders>
            <w:shd w:val="clear" w:color="auto" w:fill="auto"/>
            <w:vAlign w:val="bottom"/>
          </w:tcPr>
          <w:p w14:paraId="537285F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358005</w:t>
            </w:r>
          </w:p>
        </w:tc>
        <w:tc>
          <w:tcPr>
            <w:tcW w:w="2894" w:type="dxa"/>
            <w:tcBorders>
              <w:top w:val="single" w:sz="4" w:space="0" w:color="auto"/>
              <w:left w:val="single" w:sz="4" w:space="0" w:color="auto"/>
            </w:tcBorders>
            <w:shd w:val="clear" w:color="auto" w:fill="auto"/>
            <w:vAlign w:val="bottom"/>
          </w:tcPr>
          <w:p w14:paraId="6B8957F9" w14:textId="77777777" w:rsidR="004B4C49" w:rsidRDefault="00000000">
            <w:pPr>
              <w:pStyle w:val="Other10"/>
              <w:spacing w:after="0"/>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5R</w:t>
            </w:r>
          </w:p>
        </w:tc>
        <w:tc>
          <w:tcPr>
            <w:tcW w:w="1296" w:type="dxa"/>
            <w:tcBorders>
              <w:top w:val="single" w:sz="4" w:space="0" w:color="auto"/>
              <w:left w:val="single" w:sz="4" w:space="0" w:color="auto"/>
              <w:right w:val="single" w:sz="4" w:space="0" w:color="auto"/>
            </w:tcBorders>
            <w:shd w:val="clear" w:color="auto" w:fill="auto"/>
            <w:vAlign w:val="bottom"/>
          </w:tcPr>
          <w:p w14:paraId="0F00DB1A" w14:textId="025EC53E" w:rsidR="004B4C49" w:rsidRDefault="004B4C49">
            <w:pPr>
              <w:pStyle w:val="Other10"/>
              <w:spacing w:after="0"/>
              <w:ind w:firstLine="200"/>
              <w:jc w:val="both"/>
              <w:rPr>
                <w:sz w:val="17"/>
                <w:szCs w:val="17"/>
              </w:rPr>
            </w:pPr>
          </w:p>
        </w:tc>
      </w:tr>
      <w:tr w:rsidR="004B4C49" w14:paraId="17238A3D" w14:textId="77777777">
        <w:tblPrEx>
          <w:tblCellMar>
            <w:top w:w="0" w:type="dxa"/>
            <w:bottom w:w="0" w:type="dxa"/>
          </w:tblCellMar>
        </w:tblPrEx>
        <w:trPr>
          <w:trHeight w:hRule="exact" w:val="302"/>
          <w:jc w:val="center"/>
        </w:trPr>
        <w:tc>
          <w:tcPr>
            <w:tcW w:w="605" w:type="dxa"/>
            <w:tcBorders>
              <w:top w:val="single" w:sz="4" w:space="0" w:color="auto"/>
              <w:left w:val="single" w:sz="4" w:space="0" w:color="auto"/>
              <w:bottom w:val="single" w:sz="4" w:space="0" w:color="auto"/>
            </w:tcBorders>
            <w:shd w:val="clear" w:color="auto" w:fill="auto"/>
            <w:vAlign w:val="bottom"/>
          </w:tcPr>
          <w:p w14:paraId="38DCAF79" w14:textId="77777777" w:rsidR="004B4C49" w:rsidRDefault="00000000">
            <w:pPr>
              <w:pStyle w:val="Other10"/>
              <w:spacing w:after="0"/>
              <w:jc w:val="both"/>
              <w:rPr>
                <w:sz w:val="17"/>
                <w:szCs w:val="17"/>
              </w:rPr>
            </w:pPr>
            <w:r>
              <w:rPr>
                <w:rStyle w:val="Other1"/>
                <w:rFonts w:ascii="Arial" w:eastAsia="Arial" w:hAnsi="Arial" w:cs="Arial"/>
                <w:sz w:val="17"/>
                <w:szCs w:val="17"/>
              </w:rPr>
              <w:t>T214</w:t>
            </w:r>
          </w:p>
        </w:tc>
        <w:tc>
          <w:tcPr>
            <w:tcW w:w="1015" w:type="dxa"/>
            <w:tcBorders>
              <w:top w:val="single" w:sz="4" w:space="0" w:color="auto"/>
              <w:left w:val="single" w:sz="4" w:space="0" w:color="auto"/>
              <w:bottom w:val="single" w:sz="4" w:space="0" w:color="auto"/>
            </w:tcBorders>
            <w:shd w:val="clear" w:color="auto" w:fill="auto"/>
            <w:vAlign w:val="bottom"/>
          </w:tcPr>
          <w:p w14:paraId="054474E0"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75" w:type="dxa"/>
            <w:tcBorders>
              <w:top w:val="single" w:sz="4" w:space="0" w:color="auto"/>
              <w:left w:val="single" w:sz="4" w:space="0" w:color="auto"/>
              <w:bottom w:val="single" w:sz="4" w:space="0" w:color="auto"/>
            </w:tcBorders>
            <w:shd w:val="clear" w:color="auto" w:fill="auto"/>
            <w:vAlign w:val="bottom"/>
          </w:tcPr>
          <w:p w14:paraId="2E44668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102" w:type="dxa"/>
            <w:tcBorders>
              <w:top w:val="single" w:sz="4" w:space="0" w:color="auto"/>
              <w:left w:val="single" w:sz="4" w:space="0" w:color="auto"/>
              <w:bottom w:val="single" w:sz="4" w:space="0" w:color="auto"/>
            </w:tcBorders>
            <w:shd w:val="clear" w:color="auto" w:fill="auto"/>
            <w:vAlign w:val="bottom"/>
          </w:tcPr>
          <w:p w14:paraId="111E28E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358006</w:t>
            </w:r>
          </w:p>
        </w:tc>
        <w:tc>
          <w:tcPr>
            <w:tcW w:w="2894" w:type="dxa"/>
            <w:tcBorders>
              <w:top w:val="single" w:sz="4" w:space="0" w:color="auto"/>
              <w:left w:val="single" w:sz="4" w:space="0" w:color="auto"/>
              <w:bottom w:val="single" w:sz="4" w:space="0" w:color="auto"/>
            </w:tcBorders>
            <w:shd w:val="clear" w:color="auto" w:fill="auto"/>
            <w:vAlign w:val="bottom"/>
          </w:tcPr>
          <w:p w14:paraId="4D12FF6D" w14:textId="77777777" w:rsidR="004B4C49" w:rsidRDefault="00000000">
            <w:pPr>
              <w:pStyle w:val="Other10"/>
              <w:spacing w:after="0"/>
              <w:rPr>
                <w:sz w:val="17"/>
                <w:szCs w:val="17"/>
              </w:rPr>
            </w:pPr>
            <w:r>
              <w:rPr>
                <w:rStyle w:val="Other1"/>
                <w:rFonts w:ascii="Arial" w:eastAsia="Arial" w:hAnsi="Arial" w:cs="Arial"/>
                <w:sz w:val="17"/>
                <w:szCs w:val="17"/>
              </w:rPr>
              <w:t xml:space="preserve">SVL/II </w:t>
            </w:r>
            <w:proofErr w:type="gramStart"/>
            <w:r>
              <w:rPr>
                <w:rStyle w:val="Other1"/>
                <w:rFonts w:ascii="Arial" w:eastAsia="Arial" w:hAnsi="Arial" w:cs="Arial"/>
                <w:sz w:val="17"/>
                <w:szCs w:val="17"/>
              </w:rPr>
              <w:t>TIB.K.CEM.-</w:t>
            </w:r>
            <w:proofErr w:type="gramEnd"/>
            <w:r>
              <w:rPr>
                <w:rStyle w:val="Other1"/>
                <w:rFonts w:ascii="Arial" w:eastAsia="Arial" w:hAnsi="Arial" w:cs="Arial"/>
                <w:sz w:val="17"/>
                <w:szCs w:val="17"/>
              </w:rPr>
              <w:t>6R</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6CDDE192" w14:textId="08C18F74" w:rsidR="004B4C49" w:rsidRDefault="004B4C49">
            <w:pPr>
              <w:pStyle w:val="Other10"/>
              <w:spacing w:after="0"/>
              <w:ind w:firstLine="200"/>
              <w:jc w:val="both"/>
              <w:rPr>
                <w:sz w:val="17"/>
                <w:szCs w:val="17"/>
              </w:rPr>
            </w:pPr>
          </w:p>
        </w:tc>
      </w:tr>
    </w:tbl>
    <w:p w14:paraId="497B04BA" w14:textId="77777777" w:rsidR="004B4C49" w:rsidRDefault="0000000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1001"/>
        <w:gridCol w:w="1390"/>
        <w:gridCol w:w="1080"/>
        <w:gridCol w:w="2866"/>
        <w:gridCol w:w="1310"/>
      </w:tblGrid>
      <w:tr w:rsidR="004B4C49" w14:paraId="6410E9D4" w14:textId="77777777">
        <w:tblPrEx>
          <w:tblCellMar>
            <w:top w:w="0" w:type="dxa"/>
            <w:bottom w:w="0" w:type="dxa"/>
          </w:tblCellMar>
        </w:tblPrEx>
        <w:trPr>
          <w:trHeight w:hRule="exact" w:val="338"/>
          <w:jc w:val="center"/>
        </w:trPr>
        <w:tc>
          <w:tcPr>
            <w:tcW w:w="648" w:type="dxa"/>
            <w:tcBorders>
              <w:left w:val="single" w:sz="4" w:space="0" w:color="auto"/>
            </w:tcBorders>
            <w:shd w:val="clear" w:color="auto" w:fill="auto"/>
            <w:vAlign w:val="bottom"/>
          </w:tcPr>
          <w:p w14:paraId="0F7120C0" w14:textId="77777777" w:rsidR="004B4C49" w:rsidRDefault="00000000">
            <w:pPr>
              <w:pStyle w:val="Other10"/>
              <w:spacing w:after="0"/>
              <w:rPr>
                <w:sz w:val="17"/>
                <w:szCs w:val="17"/>
              </w:rPr>
            </w:pPr>
            <w:r>
              <w:rPr>
                <w:rStyle w:val="Other1"/>
                <w:rFonts w:ascii="Arial" w:eastAsia="Arial" w:hAnsi="Arial" w:cs="Arial"/>
                <w:sz w:val="17"/>
                <w:szCs w:val="17"/>
              </w:rPr>
              <w:lastRenderedPageBreak/>
              <w:t>T214</w:t>
            </w:r>
          </w:p>
        </w:tc>
        <w:tc>
          <w:tcPr>
            <w:tcW w:w="1001" w:type="dxa"/>
            <w:tcBorders>
              <w:left w:val="single" w:sz="4" w:space="0" w:color="auto"/>
            </w:tcBorders>
            <w:shd w:val="clear" w:color="auto" w:fill="auto"/>
            <w:vAlign w:val="bottom"/>
          </w:tcPr>
          <w:p w14:paraId="02021CA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left w:val="single" w:sz="4" w:space="0" w:color="auto"/>
            </w:tcBorders>
            <w:shd w:val="clear" w:color="auto" w:fill="auto"/>
            <w:vAlign w:val="bottom"/>
          </w:tcPr>
          <w:p w14:paraId="2612D1CC"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left w:val="single" w:sz="4" w:space="0" w:color="auto"/>
            </w:tcBorders>
            <w:shd w:val="clear" w:color="auto" w:fill="auto"/>
            <w:vAlign w:val="bottom"/>
          </w:tcPr>
          <w:p w14:paraId="3B07346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358041</w:t>
            </w:r>
          </w:p>
        </w:tc>
        <w:tc>
          <w:tcPr>
            <w:tcW w:w="2866" w:type="dxa"/>
            <w:tcBorders>
              <w:left w:val="single" w:sz="4" w:space="0" w:color="auto"/>
            </w:tcBorders>
            <w:shd w:val="clear" w:color="auto" w:fill="auto"/>
            <w:vAlign w:val="bottom"/>
          </w:tcPr>
          <w:p w14:paraId="1E718A11"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1R-8</w:t>
            </w:r>
          </w:p>
        </w:tc>
        <w:tc>
          <w:tcPr>
            <w:tcW w:w="1310" w:type="dxa"/>
            <w:tcBorders>
              <w:left w:val="single" w:sz="4" w:space="0" w:color="auto"/>
              <w:right w:val="single" w:sz="4" w:space="0" w:color="auto"/>
            </w:tcBorders>
            <w:shd w:val="clear" w:color="auto" w:fill="auto"/>
            <w:vAlign w:val="bottom"/>
          </w:tcPr>
          <w:p w14:paraId="04CA6853" w14:textId="04A903E7" w:rsidR="004B4C49" w:rsidRDefault="004B4C49">
            <w:pPr>
              <w:pStyle w:val="Other10"/>
              <w:spacing w:after="0"/>
              <w:ind w:firstLine="220"/>
              <w:jc w:val="both"/>
              <w:rPr>
                <w:sz w:val="17"/>
                <w:szCs w:val="17"/>
              </w:rPr>
            </w:pPr>
          </w:p>
        </w:tc>
      </w:tr>
      <w:tr w:rsidR="004B4C49" w14:paraId="350E84FE"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77E7544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00987DE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752318F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E81232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358042</w:t>
            </w:r>
          </w:p>
        </w:tc>
        <w:tc>
          <w:tcPr>
            <w:tcW w:w="2866" w:type="dxa"/>
            <w:tcBorders>
              <w:top w:val="single" w:sz="4" w:space="0" w:color="auto"/>
              <w:left w:val="single" w:sz="4" w:space="0" w:color="auto"/>
            </w:tcBorders>
            <w:shd w:val="clear" w:color="auto" w:fill="auto"/>
            <w:vAlign w:val="bottom"/>
          </w:tcPr>
          <w:p w14:paraId="1B2E84BC"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1R-10</w:t>
            </w:r>
          </w:p>
        </w:tc>
        <w:tc>
          <w:tcPr>
            <w:tcW w:w="1310" w:type="dxa"/>
            <w:tcBorders>
              <w:top w:val="single" w:sz="4" w:space="0" w:color="auto"/>
              <w:left w:val="single" w:sz="4" w:space="0" w:color="auto"/>
              <w:right w:val="single" w:sz="4" w:space="0" w:color="auto"/>
            </w:tcBorders>
            <w:shd w:val="clear" w:color="auto" w:fill="auto"/>
            <w:vAlign w:val="bottom"/>
          </w:tcPr>
          <w:p w14:paraId="62A6D38C" w14:textId="63076636" w:rsidR="004B4C49" w:rsidRDefault="004B4C49">
            <w:pPr>
              <w:pStyle w:val="Other10"/>
              <w:spacing w:after="0"/>
              <w:ind w:firstLine="220"/>
              <w:jc w:val="both"/>
              <w:rPr>
                <w:sz w:val="17"/>
                <w:szCs w:val="17"/>
              </w:rPr>
            </w:pPr>
          </w:p>
        </w:tc>
      </w:tr>
      <w:tr w:rsidR="004B4C49" w14:paraId="0C64528F"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0910C3AB"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32F1DD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199573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2B4A29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358043</w:t>
            </w:r>
          </w:p>
        </w:tc>
        <w:tc>
          <w:tcPr>
            <w:tcW w:w="2866" w:type="dxa"/>
            <w:tcBorders>
              <w:top w:val="single" w:sz="4" w:space="0" w:color="auto"/>
              <w:left w:val="single" w:sz="4" w:space="0" w:color="auto"/>
            </w:tcBorders>
            <w:shd w:val="clear" w:color="auto" w:fill="auto"/>
            <w:vAlign w:val="bottom"/>
          </w:tcPr>
          <w:p w14:paraId="36CE561E"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1R-12</w:t>
            </w:r>
          </w:p>
        </w:tc>
        <w:tc>
          <w:tcPr>
            <w:tcW w:w="1310" w:type="dxa"/>
            <w:tcBorders>
              <w:top w:val="single" w:sz="4" w:space="0" w:color="auto"/>
              <w:left w:val="single" w:sz="4" w:space="0" w:color="auto"/>
              <w:right w:val="single" w:sz="4" w:space="0" w:color="auto"/>
            </w:tcBorders>
            <w:shd w:val="clear" w:color="auto" w:fill="auto"/>
            <w:vAlign w:val="bottom"/>
          </w:tcPr>
          <w:p w14:paraId="24CA9FE1" w14:textId="2DE90422" w:rsidR="004B4C49" w:rsidRDefault="004B4C49">
            <w:pPr>
              <w:pStyle w:val="Other10"/>
              <w:spacing w:after="0"/>
              <w:ind w:firstLine="220"/>
              <w:jc w:val="both"/>
              <w:rPr>
                <w:sz w:val="17"/>
                <w:szCs w:val="17"/>
              </w:rPr>
            </w:pPr>
          </w:p>
        </w:tc>
      </w:tr>
      <w:tr w:rsidR="004B4C49" w14:paraId="5AEE8376"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7FBFE6E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000B0E0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3260D2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5D3F04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358044</w:t>
            </w:r>
          </w:p>
        </w:tc>
        <w:tc>
          <w:tcPr>
            <w:tcW w:w="2866" w:type="dxa"/>
            <w:tcBorders>
              <w:top w:val="single" w:sz="4" w:space="0" w:color="auto"/>
              <w:left w:val="single" w:sz="4" w:space="0" w:color="auto"/>
            </w:tcBorders>
            <w:shd w:val="clear" w:color="auto" w:fill="auto"/>
            <w:vAlign w:val="bottom"/>
          </w:tcPr>
          <w:p w14:paraId="4EB6C4F7"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1R-15</w:t>
            </w:r>
          </w:p>
        </w:tc>
        <w:tc>
          <w:tcPr>
            <w:tcW w:w="1310" w:type="dxa"/>
            <w:tcBorders>
              <w:top w:val="single" w:sz="4" w:space="0" w:color="auto"/>
              <w:left w:val="single" w:sz="4" w:space="0" w:color="auto"/>
              <w:right w:val="single" w:sz="4" w:space="0" w:color="auto"/>
            </w:tcBorders>
            <w:shd w:val="clear" w:color="auto" w:fill="auto"/>
            <w:vAlign w:val="bottom"/>
          </w:tcPr>
          <w:p w14:paraId="54AF0F65" w14:textId="5F50491E" w:rsidR="004B4C49" w:rsidRDefault="004B4C49">
            <w:pPr>
              <w:pStyle w:val="Other10"/>
              <w:spacing w:after="0"/>
              <w:ind w:firstLine="220"/>
              <w:jc w:val="both"/>
              <w:rPr>
                <w:sz w:val="17"/>
                <w:szCs w:val="17"/>
              </w:rPr>
            </w:pPr>
          </w:p>
        </w:tc>
      </w:tr>
      <w:tr w:rsidR="004B4C49" w14:paraId="6E33F91B"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0B3623AE"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7038D93"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E5AFF3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3FCDCE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358045</w:t>
            </w:r>
          </w:p>
        </w:tc>
        <w:tc>
          <w:tcPr>
            <w:tcW w:w="2866" w:type="dxa"/>
            <w:tcBorders>
              <w:top w:val="single" w:sz="4" w:space="0" w:color="auto"/>
              <w:left w:val="single" w:sz="4" w:space="0" w:color="auto"/>
            </w:tcBorders>
            <w:shd w:val="clear" w:color="auto" w:fill="auto"/>
            <w:vAlign w:val="bottom"/>
          </w:tcPr>
          <w:p w14:paraId="36B29B06" w14:textId="77777777" w:rsidR="004B4C49" w:rsidRDefault="00000000">
            <w:pPr>
              <w:pStyle w:val="Other10"/>
              <w:spacing w:after="0"/>
              <w:jc w:val="both"/>
              <w:rPr>
                <w:sz w:val="17"/>
                <w:szCs w:val="17"/>
              </w:rPr>
            </w:pPr>
            <w:r>
              <w:rPr>
                <w:rStyle w:val="Other1"/>
                <w:rFonts w:ascii="Arial" w:eastAsia="Arial" w:hAnsi="Arial" w:cs="Arial"/>
                <w:sz w:val="17"/>
                <w:szCs w:val="17"/>
              </w:rPr>
              <w:t>VLOŽKA SVL II 1R-18</w:t>
            </w:r>
          </w:p>
        </w:tc>
        <w:tc>
          <w:tcPr>
            <w:tcW w:w="1310" w:type="dxa"/>
            <w:tcBorders>
              <w:top w:val="single" w:sz="4" w:space="0" w:color="auto"/>
              <w:left w:val="single" w:sz="4" w:space="0" w:color="auto"/>
              <w:right w:val="single" w:sz="4" w:space="0" w:color="auto"/>
            </w:tcBorders>
            <w:shd w:val="clear" w:color="auto" w:fill="auto"/>
            <w:vAlign w:val="bottom"/>
          </w:tcPr>
          <w:p w14:paraId="7CF2159C" w14:textId="2611E9A7" w:rsidR="004B4C49" w:rsidRDefault="004B4C49">
            <w:pPr>
              <w:pStyle w:val="Other10"/>
              <w:spacing w:after="0"/>
              <w:ind w:firstLine="220"/>
              <w:jc w:val="both"/>
              <w:rPr>
                <w:sz w:val="17"/>
                <w:szCs w:val="17"/>
              </w:rPr>
            </w:pPr>
          </w:p>
        </w:tc>
      </w:tr>
      <w:tr w:rsidR="004B4C49" w14:paraId="312E2FFF"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5AE86F5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203C05C"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4F750E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EE792B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358051</w:t>
            </w:r>
          </w:p>
        </w:tc>
        <w:tc>
          <w:tcPr>
            <w:tcW w:w="2866" w:type="dxa"/>
            <w:tcBorders>
              <w:top w:val="single" w:sz="4" w:space="0" w:color="auto"/>
              <w:left w:val="single" w:sz="4" w:space="0" w:color="auto"/>
            </w:tcBorders>
            <w:shd w:val="clear" w:color="auto" w:fill="auto"/>
            <w:vAlign w:val="bottom"/>
          </w:tcPr>
          <w:p w14:paraId="34F39C45" w14:textId="77777777" w:rsidR="004B4C49" w:rsidRDefault="00000000">
            <w:pPr>
              <w:pStyle w:val="Other10"/>
              <w:spacing w:after="0"/>
              <w:jc w:val="both"/>
              <w:rPr>
                <w:sz w:val="17"/>
                <w:szCs w:val="17"/>
              </w:rPr>
            </w:pPr>
            <w:r>
              <w:rPr>
                <w:rStyle w:val="Other1"/>
                <w:rFonts w:ascii="Arial" w:eastAsia="Arial" w:hAnsi="Arial" w:cs="Arial"/>
                <w:sz w:val="17"/>
                <w:szCs w:val="17"/>
              </w:rPr>
              <w:t>VLOŽKA SVL II 2R-8</w:t>
            </w:r>
          </w:p>
        </w:tc>
        <w:tc>
          <w:tcPr>
            <w:tcW w:w="1310" w:type="dxa"/>
            <w:tcBorders>
              <w:top w:val="single" w:sz="4" w:space="0" w:color="auto"/>
              <w:left w:val="single" w:sz="4" w:space="0" w:color="auto"/>
              <w:right w:val="single" w:sz="4" w:space="0" w:color="auto"/>
            </w:tcBorders>
            <w:shd w:val="clear" w:color="auto" w:fill="auto"/>
            <w:vAlign w:val="bottom"/>
          </w:tcPr>
          <w:p w14:paraId="00BEC23C" w14:textId="183D78C6" w:rsidR="004B4C49" w:rsidRDefault="004B4C49">
            <w:pPr>
              <w:pStyle w:val="Other10"/>
              <w:spacing w:after="0"/>
              <w:ind w:firstLine="220"/>
              <w:jc w:val="both"/>
              <w:rPr>
                <w:sz w:val="17"/>
                <w:szCs w:val="17"/>
              </w:rPr>
            </w:pPr>
          </w:p>
        </w:tc>
      </w:tr>
      <w:tr w:rsidR="004B4C49" w14:paraId="59F094C2" w14:textId="77777777">
        <w:tblPrEx>
          <w:tblCellMar>
            <w:top w:w="0" w:type="dxa"/>
            <w:bottom w:w="0" w:type="dxa"/>
          </w:tblCellMar>
        </w:tblPrEx>
        <w:trPr>
          <w:trHeight w:hRule="exact" w:val="288"/>
          <w:jc w:val="center"/>
        </w:trPr>
        <w:tc>
          <w:tcPr>
            <w:tcW w:w="648" w:type="dxa"/>
            <w:tcBorders>
              <w:top w:val="single" w:sz="4" w:space="0" w:color="auto"/>
              <w:left w:val="single" w:sz="4" w:space="0" w:color="auto"/>
            </w:tcBorders>
            <w:shd w:val="clear" w:color="auto" w:fill="auto"/>
            <w:vAlign w:val="bottom"/>
          </w:tcPr>
          <w:p w14:paraId="53F405F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53954F7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215BCD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36FADB6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358052</w:t>
            </w:r>
          </w:p>
        </w:tc>
        <w:tc>
          <w:tcPr>
            <w:tcW w:w="2866" w:type="dxa"/>
            <w:tcBorders>
              <w:top w:val="single" w:sz="4" w:space="0" w:color="auto"/>
              <w:left w:val="single" w:sz="4" w:space="0" w:color="auto"/>
            </w:tcBorders>
            <w:shd w:val="clear" w:color="auto" w:fill="auto"/>
            <w:vAlign w:val="bottom"/>
          </w:tcPr>
          <w:p w14:paraId="50BEC618" w14:textId="77777777" w:rsidR="004B4C49" w:rsidRDefault="00000000">
            <w:pPr>
              <w:pStyle w:val="Other10"/>
              <w:spacing w:after="0"/>
              <w:jc w:val="both"/>
              <w:rPr>
                <w:sz w:val="17"/>
                <w:szCs w:val="17"/>
              </w:rPr>
            </w:pPr>
            <w:r>
              <w:rPr>
                <w:rStyle w:val="Other1"/>
                <w:rFonts w:ascii="Arial" w:eastAsia="Arial" w:hAnsi="Arial" w:cs="Arial"/>
                <w:sz w:val="17"/>
                <w:szCs w:val="17"/>
              </w:rPr>
              <w:t>VLOŽKA SVL II 2R-10</w:t>
            </w:r>
          </w:p>
        </w:tc>
        <w:tc>
          <w:tcPr>
            <w:tcW w:w="1310" w:type="dxa"/>
            <w:tcBorders>
              <w:top w:val="single" w:sz="4" w:space="0" w:color="auto"/>
              <w:left w:val="single" w:sz="4" w:space="0" w:color="auto"/>
              <w:right w:val="single" w:sz="4" w:space="0" w:color="auto"/>
            </w:tcBorders>
            <w:shd w:val="clear" w:color="auto" w:fill="auto"/>
            <w:vAlign w:val="bottom"/>
          </w:tcPr>
          <w:p w14:paraId="41C266DA" w14:textId="094EF3E3" w:rsidR="004B4C49" w:rsidRDefault="004B4C49">
            <w:pPr>
              <w:pStyle w:val="Other10"/>
              <w:spacing w:after="0"/>
              <w:ind w:firstLine="220"/>
              <w:jc w:val="both"/>
              <w:rPr>
                <w:sz w:val="17"/>
                <w:szCs w:val="17"/>
              </w:rPr>
            </w:pPr>
          </w:p>
        </w:tc>
      </w:tr>
      <w:tr w:rsidR="004B4C49" w14:paraId="08816129"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7D87AEF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5950276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7305577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EF8518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358053</w:t>
            </w:r>
          </w:p>
        </w:tc>
        <w:tc>
          <w:tcPr>
            <w:tcW w:w="2866" w:type="dxa"/>
            <w:tcBorders>
              <w:top w:val="single" w:sz="4" w:space="0" w:color="auto"/>
              <w:left w:val="single" w:sz="4" w:space="0" w:color="auto"/>
            </w:tcBorders>
            <w:shd w:val="clear" w:color="auto" w:fill="auto"/>
            <w:vAlign w:val="bottom"/>
          </w:tcPr>
          <w:p w14:paraId="075CB357" w14:textId="77777777" w:rsidR="004B4C49" w:rsidRDefault="00000000">
            <w:pPr>
              <w:pStyle w:val="Other10"/>
              <w:spacing w:after="0"/>
              <w:jc w:val="both"/>
              <w:rPr>
                <w:sz w:val="17"/>
                <w:szCs w:val="17"/>
              </w:rPr>
            </w:pPr>
            <w:r>
              <w:rPr>
                <w:rStyle w:val="Other1"/>
                <w:rFonts w:ascii="Arial" w:eastAsia="Arial" w:hAnsi="Arial" w:cs="Arial"/>
                <w:sz w:val="17"/>
                <w:szCs w:val="17"/>
              </w:rPr>
              <w:t>VLOŽKA SVL II 2R-12</w:t>
            </w:r>
          </w:p>
        </w:tc>
        <w:tc>
          <w:tcPr>
            <w:tcW w:w="1310" w:type="dxa"/>
            <w:tcBorders>
              <w:top w:val="single" w:sz="4" w:space="0" w:color="auto"/>
              <w:left w:val="single" w:sz="4" w:space="0" w:color="auto"/>
              <w:right w:val="single" w:sz="4" w:space="0" w:color="auto"/>
            </w:tcBorders>
            <w:shd w:val="clear" w:color="auto" w:fill="auto"/>
            <w:vAlign w:val="bottom"/>
          </w:tcPr>
          <w:p w14:paraId="0A58B76C" w14:textId="34EF0888" w:rsidR="004B4C49" w:rsidRDefault="004B4C49">
            <w:pPr>
              <w:pStyle w:val="Other10"/>
              <w:spacing w:after="0"/>
              <w:ind w:firstLine="220"/>
              <w:jc w:val="both"/>
              <w:rPr>
                <w:sz w:val="17"/>
                <w:szCs w:val="17"/>
              </w:rPr>
            </w:pPr>
          </w:p>
        </w:tc>
      </w:tr>
      <w:tr w:rsidR="004B4C49" w14:paraId="6492638F"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66791AD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4F0785B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EA2A97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14CBD4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358054</w:t>
            </w:r>
          </w:p>
        </w:tc>
        <w:tc>
          <w:tcPr>
            <w:tcW w:w="2866" w:type="dxa"/>
            <w:tcBorders>
              <w:top w:val="single" w:sz="4" w:space="0" w:color="auto"/>
              <w:left w:val="single" w:sz="4" w:space="0" w:color="auto"/>
            </w:tcBorders>
            <w:shd w:val="clear" w:color="auto" w:fill="auto"/>
            <w:vAlign w:val="bottom"/>
          </w:tcPr>
          <w:p w14:paraId="28056445" w14:textId="77777777" w:rsidR="004B4C49" w:rsidRDefault="00000000">
            <w:pPr>
              <w:pStyle w:val="Other10"/>
              <w:spacing w:after="0"/>
              <w:jc w:val="both"/>
              <w:rPr>
                <w:sz w:val="17"/>
                <w:szCs w:val="17"/>
              </w:rPr>
            </w:pPr>
            <w:r>
              <w:rPr>
                <w:rStyle w:val="Other1"/>
                <w:rFonts w:ascii="Arial" w:eastAsia="Arial" w:hAnsi="Arial" w:cs="Arial"/>
                <w:sz w:val="17"/>
                <w:szCs w:val="17"/>
              </w:rPr>
              <w:t>VLOŽKA SVLII2R-15</w:t>
            </w:r>
          </w:p>
        </w:tc>
        <w:tc>
          <w:tcPr>
            <w:tcW w:w="1310" w:type="dxa"/>
            <w:tcBorders>
              <w:top w:val="single" w:sz="4" w:space="0" w:color="auto"/>
              <w:left w:val="single" w:sz="4" w:space="0" w:color="auto"/>
              <w:right w:val="single" w:sz="4" w:space="0" w:color="auto"/>
            </w:tcBorders>
            <w:shd w:val="clear" w:color="auto" w:fill="auto"/>
            <w:vAlign w:val="bottom"/>
          </w:tcPr>
          <w:p w14:paraId="71E47611" w14:textId="512724AB" w:rsidR="004B4C49" w:rsidRDefault="004B4C49">
            <w:pPr>
              <w:pStyle w:val="Other10"/>
              <w:spacing w:after="0"/>
              <w:ind w:firstLine="220"/>
              <w:jc w:val="both"/>
              <w:rPr>
                <w:sz w:val="17"/>
                <w:szCs w:val="17"/>
              </w:rPr>
            </w:pPr>
          </w:p>
        </w:tc>
      </w:tr>
      <w:tr w:rsidR="004B4C49" w14:paraId="5700AE90"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5F0248AD"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75AB0BFB"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3DF7950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E1DA06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358055</w:t>
            </w:r>
          </w:p>
        </w:tc>
        <w:tc>
          <w:tcPr>
            <w:tcW w:w="2866" w:type="dxa"/>
            <w:tcBorders>
              <w:top w:val="single" w:sz="4" w:space="0" w:color="auto"/>
              <w:left w:val="single" w:sz="4" w:space="0" w:color="auto"/>
            </w:tcBorders>
            <w:shd w:val="clear" w:color="auto" w:fill="auto"/>
            <w:vAlign w:val="bottom"/>
          </w:tcPr>
          <w:p w14:paraId="319EC431" w14:textId="77777777" w:rsidR="004B4C49" w:rsidRDefault="00000000">
            <w:pPr>
              <w:pStyle w:val="Other10"/>
              <w:spacing w:after="0"/>
              <w:jc w:val="both"/>
              <w:rPr>
                <w:sz w:val="17"/>
                <w:szCs w:val="17"/>
              </w:rPr>
            </w:pPr>
            <w:r>
              <w:rPr>
                <w:rStyle w:val="Other1"/>
                <w:rFonts w:ascii="Arial" w:eastAsia="Arial" w:hAnsi="Arial" w:cs="Arial"/>
                <w:sz w:val="17"/>
                <w:szCs w:val="17"/>
              </w:rPr>
              <w:t>VLOŽKA SVL II 2R-18</w:t>
            </w:r>
          </w:p>
        </w:tc>
        <w:tc>
          <w:tcPr>
            <w:tcW w:w="1310" w:type="dxa"/>
            <w:tcBorders>
              <w:top w:val="single" w:sz="4" w:space="0" w:color="auto"/>
              <w:left w:val="single" w:sz="4" w:space="0" w:color="auto"/>
              <w:right w:val="single" w:sz="4" w:space="0" w:color="auto"/>
            </w:tcBorders>
            <w:shd w:val="clear" w:color="auto" w:fill="auto"/>
            <w:vAlign w:val="bottom"/>
          </w:tcPr>
          <w:p w14:paraId="32D9578E" w14:textId="65B69719" w:rsidR="004B4C49" w:rsidRDefault="004B4C49">
            <w:pPr>
              <w:pStyle w:val="Other10"/>
              <w:spacing w:after="0"/>
              <w:ind w:firstLine="220"/>
              <w:jc w:val="both"/>
              <w:rPr>
                <w:sz w:val="17"/>
                <w:szCs w:val="17"/>
              </w:rPr>
            </w:pPr>
          </w:p>
        </w:tc>
      </w:tr>
      <w:tr w:rsidR="004B4C49" w14:paraId="24514E93"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5035AB3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5F571A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4171C3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5A25B6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358061</w:t>
            </w:r>
          </w:p>
        </w:tc>
        <w:tc>
          <w:tcPr>
            <w:tcW w:w="2866" w:type="dxa"/>
            <w:tcBorders>
              <w:top w:val="single" w:sz="4" w:space="0" w:color="auto"/>
              <w:left w:val="single" w:sz="4" w:space="0" w:color="auto"/>
            </w:tcBorders>
            <w:shd w:val="clear" w:color="auto" w:fill="auto"/>
            <w:vAlign w:val="bottom"/>
          </w:tcPr>
          <w:p w14:paraId="609A1839" w14:textId="77777777" w:rsidR="004B4C49" w:rsidRDefault="00000000">
            <w:pPr>
              <w:pStyle w:val="Other10"/>
              <w:spacing w:after="0"/>
              <w:jc w:val="both"/>
              <w:rPr>
                <w:sz w:val="17"/>
                <w:szCs w:val="17"/>
              </w:rPr>
            </w:pPr>
            <w:r>
              <w:rPr>
                <w:rStyle w:val="Other1"/>
                <w:rFonts w:ascii="Arial" w:eastAsia="Arial" w:hAnsi="Arial" w:cs="Arial"/>
                <w:sz w:val="17"/>
                <w:szCs w:val="17"/>
              </w:rPr>
              <w:t>VLOŽKA SVL II 3R-8</w:t>
            </w:r>
          </w:p>
        </w:tc>
        <w:tc>
          <w:tcPr>
            <w:tcW w:w="1310" w:type="dxa"/>
            <w:tcBorders>
              <w:top w:val="single" w:sz="4" w:space="0" w:color="auto"/>
              <w:left w:val="single" w:sz="4" w:space="0" w:color="auto"/>
              <w:right w:val="single" w:sz="4" w:space="0" w:color="auto"/>
            </w:tcBorders>
            <w:shd w:val="clear" w:color="auto" w:fill="auto"/>
            <w:vAlign w:val="bottom"/>
          </w:tcPr>
          <w:p w14:paraId="12A02252" w14:textId="28CF9843" w:rsidR="004B4C49" w:rsidRDefault="004B4C49">
            <w:pPr>
              <w:pStyle w:val="Other10"/>
              <w:spacing w:after="0"/>
              <w:ind w:firstLine="220"/>
              <w:jc w:val="both"/>
              <w:rPr>
                <w:sz w:val="17"/>
                <w:szCs w:val="17"/>
              </w:rPr>
            </w:pPr>
          </w:p>
        </w:tc>
      </w:tr>
      <w:tr w:rsidR="004B4C49" w14:paraId="716FF6FA"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5E402C60"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5EF349F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3668B869"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6A775268"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358062</w:t>
            </w:r>
          </w:p>
        </w:tc>
        <w:tc>
          <w:tcPr>
            <w:tcW w:w="2866" w:type="dxa"/>
            <w:tcBorders>
              <w:top w:val="single" w:sz="4" w:space="0" w:color="auto"/>
              <w:left w:val="single" w:sz="4" w:space="0" w:color="auto"/>
            </w:tcBorders>
            <w:shd w:val="clear" w:color="auto" w:fill="auto"/>
            <w:vAlign w:val="bottom"/>
          </w:tcPr>
          <w:p w14:paraId="7EA15DCF" w14:textId="77777777" w:rsidR="004B4C49" w:rsidRDefault="00000000">
            <w:pPr>
              <w:pStyle w:val="Other10"/>
              <w:spacing w:after="0"/>
              <w:jc w:val="both"/>
              <w:rPr>
                <w:sz w:val="17"/>
                <w:szCs w:val="17"/>
              </w:rPr>
            </w:pPr>
            <w:r>
              <w:rPr>
                <w:rStyle w:val="Other1"/>
                <w:rFonts w:ascii="Arial" w:eastAsia="Arial" w:hAnsi="Arial" w:cs="Arial"/>
                <w:sz w:val="17"/>
                <w:szCs w:val="17"/>
              </w:rPr>
              <w:t>VLOŽKA SVL II 3R-10</w:t>
            </w:r>
          </w:p>
        </w:tc>
        <w:tc>
          <w:tcPr>
            <w:tcW w:w="1310" w:type="dxa"/>
            <w:tcBorders>
              <w:top w:val="single" w:sz="4" w:space="0" w:color="auto"/>
              <w:left w:val="single" w:sz="4" w:space="0" w:color="auto"/>
              <w:right w:val="single" w:sz="4" w:space="0" w:color="auto"/>
            </w:tcBorders>
            <w:shd w:val="clear" w:color="auto" w:fill="auto"/>
            <w:vAlign w:val="bottom"/>
          </w:tcPr>
          <w:p w14:paraId="0F98BBF9" w14:textId="3F1117AF" w:rsidR="004B4C49" w:rsidRDefault="004B4C49">
            <w:pPr>
              <w:pStyle w:val="Other10"/>
              <w:spacing w:after="0"/>
              <w:ind w:firstLine="220"/>
              <w:jc w:val="both"/>
              <w:rPr>
                <w:sz w:val="17"/>
                <w:szCs w:val="17"/>
              </w:rPr>
            </w:pPr>
          </w:p>
        </w:tc>
      </w:tr>
      <w:tr w:rsidR="004B4C49" w14:paraId="4E890D19"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6F62C58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B40139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43D9D4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6AC81A9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358063</w:t>
            </w:r>
          </w:p>
        </w:tc>
        <w:tc>
          <w:tcPr>
            <w:tcW w:w="2866" w:type="dxa"/>
            <w:tcBorders>
              <w:top w:val="single" w:sz="4" w:space="0" w:color="auto"/>
              <w:left w:val="single" w:sz="4" w:space="0" w:color="auto"/>
            </w:tcBorders>
            <w:shd w:val="clear" w:color="auto" w:fill="auto"/>
            <w:vAlign w:val="bottom"/>
          </w:tcPr>
          <w:p w14:paraId="19B1E71C" w14:textId="77777777" w:rsidR="004B4C49" w:rsidRDefault="00000000">
            <w:pPr>
              <w:pStyle w:val="Other10"/>
              <w:spacing w:after="0"/>
              <w:jc w:val="both"/>
              <w:rPr>
                <w:sz w:val="17"/>
                <w:szCs w:val="17"/>
              </w:rPr>
            </w:pPr>
            <w:r>
              <w:rPr>
                <w:rStyle w:val="Other1"/>
                <w:rFonts w:ascii="Arial" w:eastAsia="Arial" w:hAnsi="Arial" w:cs="Arial"/>
                <w:sz w:val="17"/>
                <w:szCs w:val="17"/>
              </w:rPr>
              <w:t>VLOŽKA SVL II 3R-12</w:t>
            </w:r>
          </w:p>
        </w:tc>
        <w:tc>
          <w:tcPr>
            <w:tcW w:w="1310" w:type="dxa"/>
            <w:tcBorders>
              <w:top w:val="single" w:sz="4" w:space="0" w:color="auto"/>
              <w:left w:val="single" w:sz="4" w:space="0" w:color="auto"/>
              <w:right w:val="single" w:sz="4" w:space="0" w:color="auto"/>
            </w:tcBorders>
            <w:shd w:val="clear" w:color="auto" w:fill="auto"/>
            <w:vAlign w:val="bottom"/>
          </w:tcPr>
          <w:p w14:paraId="58FBCA34" w14:textId="0DC66A25" w:rsidR="004B4C49" w:rsidRDefault="004B4C49">
            <w:pPr>
              <w:pStyle w:val="Other10"/>
              <w:spacing w:after="0"/>
              <w:ind w:firstLine="220"/>
              <w:jc w:val="both"/>
              <w:rPr>
                <w:sz w:val="17"/>
                <w:szCs w:val="17"/>
              </w:rPr>
            </w:pPr>
          </w:p>
        </w:tc>
      </w:tr>
      <w:tr w:rsidR="004B4C49" w14:paraId="6183D926"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7AC85A9C"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73490D6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49416A3"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0354C8C"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358064</w:t>
            </w:r>
          </w:p>
        </w:tc>
        <w:tc>
          <w:tcPr>
            <w:tcW w:w="2866" w:type="dxa"/>
            <w:tcBorders>
              <w:top w:val="single" w:sz="4" w:space="0" w:color="auto"/>
              <w:left w:val="single" w:sz="4" w:space="0" w:color="auto"/>
            </w:tcBorders>
            <w:shd w:val="clear" w:color="auto" w:fill="auto"/>
            <w:vAlign w:val="bottom"/>
          </w:tcPr>
          <w:p w14:paraId="27C66ED4" w14:textId="77777777" w:rsidR="004B4C49" w:rsidRDefault="00000000">
            <w:pPr>
              <w:pStyle w:val="Other10"/>
              <w:spacing w:after="0"/>
              <w:jc w:val="both"/>
              <w:rPr>
                <w:sz w:val="17"/>
                <w:szCs w:val="17"/>
              </w:rPr>
            </w:pPr>
            <w:r>
              <w:rPr>
                <w:rStyle w:val="Other1"/>
                <w:rFonts w:ascii="Arial" w:eastAsia="Arial" w:hAnsi="Arial" w:cs="Arial"/>
                <w:sz w:val="17"/>
                <w:szCs w:val="17"/>
              </w:rPr>
              <w:t>VLOŽKA SVL II 3R-15</w:t>
            </w:r>
          </w:p>
        </w:tc>
        <w:tc>
          <w:tcPr>
            <w:tcW w:w="1310" w:type="dxa"/>
            <w:tcBorders>
              <w:top w:val="single" w:sz="4" w:space="0" w:color="auto"/>
              <w:left w:val="single" w:sz="4" w:space="0" w:color="auto"/>
              <w:right w:val="single" w:sz="4" w:space="0" w:color="auto"/>
            </w:tcBorders>
            <w:shd w:val="clear" w:color="auto" w:fill="auto"/>
            <w:vAlign w:val="bottom"/>
          </w:tcPr>
          <w:p w14:paraId="029677F0" w14:textId="0FE2D18E" w:rsidR="004B4C49" w:rsidRDefault="004B4C49">
            <w:pPr>
              <w:pStyle w:val="Other10"/>
              <w:spacing w:after="0"/>
              <w:ind w:firstLine="220"/>
              <w:jc w:val="both"/>
              <w:rPr>
                <w:sz w:val="17"/>
                <w:szCs w:val="17"/>
              </w:rPr>
            </w:pPr>
          </w:p>
        </w:tc>
      </w:tr>
      <w:tr w:rsidR="004B4C49" w14:paraId="367AE4E8"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1A2E720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02D9649E"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8F5AE5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342EB24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358065</w:t>
            </w:r>
          </w:p>
        </w:tc>
        <w:tc>
          <w:tcPr>
            <w:tcW w:w="2866" w:type="dxa"/>
            <w:tcBorders>
              <w:top w:val="single" w:sz="4" w:space="0" w:color="auto"/>
              <w:left w:val="single" w:sz="4" w:space="0" w:color="auto"/>
            </w:tcBorders>
            <w:shd w:val="clear" w:color="auto" w:fill="auto"/>
            <w:vAlign w:val="bottom"/>
          </w:tcPr>
          <w:p w14:paraId="7E7B0B43" w14:textId="77777777" w:rsidR="004B4C49" w:rsidRDefault="00000000">
            <w:pPr>
              <w:pStyle w:val="Other10"/>
              <w:spacing w:after="0"/>
              <w:jc w:val="both"/>
              <w:rPr>
                <w:sz w:val="17"/>
                <w:szCs w:val="17"/>
              </w:rPr>
            </w:pPr>
            <w:r>
              <w:rPr>
                <w:rStyle w:val="Other1"/>
                <w:rFonts w:ascii="Arial" w:eastAsia="Arial" w:hAnsi="Arial" w:cs="Arial"/>
                <w:sz w:val="17"/>
                <w:szCs w:val="17"/>
              </w:rPr>
              <w:t>VLOŽKA SVL II 3R-18</w:t>
            </w:r>
          </w:p>
        </w:tc>
        <w:tc>
          <w:tcPr>
            <w:tcW w:w="1310" w:type="dxa"/>
            <w:tcBorders>
              <w:top w:val="single" w:sz="4" w:space="0" w:color="auto"/>
              <w:left w:val="single" w:sz="4" w:space="0" w:color="auto"/>
              <w:right w:val="single" w:sz="4" w:space="0" w:color="auto"/>
            </w:tcBorders>
            <w:shd w:val="clear" w:color="auto" w:fill="auto"/>
            <w:vAlign w:val="bottom"/>
          </w:tcPr>
          <w:p w14:paraId="516BFAA1" w14:textId="0B8DEC56" w:rsidR="004B4C49" w:rsidRDefault="004B4C49">
            <w:pPr>
              <w:pStyle w:val="Other10"/>
              <w:spacing w:after="0"/>
              <w:ind w:firstLine="220"/>
              <w:jc w:val="both"/>
              <w:rPr>
                <w:sz w:val="17"/>
                <w:szCs w:val="17"/>
              </w:rPr>
            </w:pPr>
          </w:p>
        </w:tc>
      </w:tr>
      <w:tr w:rsidR="004B4C49" w14:paraId="01266B27"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3AC59C5"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5FCAAF7"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9379BBF"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55EDC4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358071</w:t>
            </w:r>
          </w:p>
        </w:tc>
        <w:tc>
          <w:tcPr>
            <w:tcW w:w="2866" w:type="dxa"/>
            <w:tcBorders>
              <w:top w:val="single" w:sz="4" w:space="0" w:color="auto"/>
              <w:left w:val="single" w:sz="4" w:space="0" w:color="auto"/>
            </w:tcBorders>
            <w:shd w:val="clear" w:color="auto" w:fill="auto"/>
            <w:vAlign w:val="bottom"/>
          </w:tcPr>
          <w:p w14:paraId="73368814" w14:textId="77777777" w:rsidR="004B4C49" w:rsidRDefault="00000000">
            <w:pPr>
              <w:pStyle w:val="Other10"/>
              <w:spacing w:after="0"/>
              <w:jc w:val="both"/>
              <w:rPr>
                <w:sz w:val="17"/>
                <w:szCs w:val="17"/>
              </w:rPr>
            </w:pPr>
            <w:r>
              <w:rPr>
                <w:rStyle w:val="Other1"/>
                <w:rFonts w:ascii="Arial" w:eastAsia="Arial" w:hAnsi="Arial" w:cs="Arial"/>
                <w:sz w:val="17"/>
                <w:szCs w:val="17"/>
              </w:rPr>
              <w:t>VLOŽKA SVLII4R-8</w:t>
            </w:r>
          </w:p>
        </w:tc>
        <w:tc>
          <w:tcPr>
            <w:tcW w:w="1310" w:type="dxa"/>
            <w:tcBorders>
              <w:top w:val="single" w:sz="4" w:space="0" w:color="auto"/>
              <w:left w:val="single" w:sz="4" w:space="0" w:color="auto"/>
              <w:right w:val="single" w:sz="4" w:space="0" w:color="auto"/>
            </w:tcBorders>
            <w:shd w:val="clear" w:color="auto" w:fill="auto"/>
            <w:vAlign w:val="bottom"/>
          </w:tcPr>
          <w:p w14:paraId="0E0F6F1D" w14:textId="5EB0581C" w:rsidR="004B4C49" w:rsidRDefault="004B4C49">
            <w:pPr>
              <w:pStyle w:val="Other10"/>
              <w:spacing w:after="0"/>
              <w:ind w:firstLine="220"/>
              <w:jc w:val="both"/>
              <w:rPr>
                <w:sz w:val="17"/>
                <w:szCs w:val="17"/>
              </w:rPr>
            </w:pPr>
          </w:p>
        </w:tc>
      </w:tr>
      <w:tr w:rsidR="004B4C49" w14:paraId="3BF40AA7"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39E972D0"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4BE65F8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FEB3AF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E422B2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358072</w:t>
            </w:r>
          </w:p>
        </w:tc>
        <w:tc>
          <w:tcPr>
            <w:tcW w:w="2866" w:type="dxa"/>
            <w:tcBorders>
              <w:top w:val="single" w:sz="4" w:space="0" w:color="auto"/>
              <w:left w:val="single" w:sz="4" w:space="0" w:color="auto"/>
            </w:tcBorders>
            <w:shd w:val="clear" w:color="auto" w:fill="auto"/>
            <w:vAlign w:val="bottom"/>
          </w:tcPr>
          <w:p w14:paraId="2B7DBEE6" w14:textId="77777777" w:rsidR="004B4C49" w:rsidRDefault="00000000">
            <w:pPr>
              <w:pStyle w:val="Other10"/>
              <w:spacing w:after="0"/>
              <w:jc w:val="both"/>
              <w:rPr>
                <w:sz w:val="17"/>
                <w:szCs w:val="17"/>
              </w:rPr>
            </w:pPr>
            <w:r>
              <w:rPr>
                <w:rStyle w:val="Other1"/>
                <w:rFonts w:ascii="Arial" w:eastAsia="Arial" w:hAnsi="Arial" w:cs="Arial"/>
                <w:sz w:val="17"/>
                <w:szCs w:val="17"/>
              </w:rPr>
              <w:t>VLOŽKA SVL II 4R-10</w:t>
            </w:r>
          </w:p>
        </w:tc>
        <w:tc>
          <w:tcPr>
            <w:tcW w:w="1310" w:type="dxa"/>
            <w:tcBorders>
              <w:top w:val="single" w:sz="4" w:space="0" w:color="auto"/>
              <w:left w:val="single" w:sz="4" w:space="0" w:color="auto"/>
              <w:right w:val="single" w:sz="4" w:space="0" w:color="auto"/>
            </w:tcBorders>
            <w:shd w:val="clear" w:color="auto" w:fill="auto"/>
            <w:vAlign w:val="bottom"/>
          </w:tcPr>
          <w:p w14:paraId="12114796" w14:textId="2E312535" w:rsidR="004B4C49" w:rsidRDefault="004B4C49">
            <w:pPr>
              <w:pStyle w:val="Other10"/>
              <w:spacing w:after="0"/>
              <w:ind w:firstLine="220"/>
              <w:jc w:val="both"/>
              <w:rPr>
                <w:sz w:val="17"/>
                <w:szCs w:val="17"/>
              </w:rPr>
            </w:pPr>
          </w:p>
        </w:tc>
      </w:tr>
      <w:tr w:rsidR="004B4C49" w14:paraId="6381F5A4"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1C49753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4923BDC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7B34C84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32F4E440"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358073</w:t>
            </w:r>
          </w:p>
        </w:tc>
        <w:tc>
          <w:tcPr>
            <w:tcW w:w="2866" w:type="dxa"/>
            <w:tcBorders>
              <w:top w:val="single" w:sz="4" w:space="0" w:color="auto"/>
              <w:left w:val="single" w:sz="4" w:space="0" w:color="auto"/>
            </w:tcBorders>
            <w:shd w:val="clear" w:color="auto" w:fill="auto"/>
            <w:vAlign w:val="bottom"/>
          </w:tcPr>
          <w:p w14:paraId="77E54097" w14:textId="77777777" w:rsidR="004B4C49" w:rsidRDefault="00000000">
            <w:pPr>
              <w:pStyle w:val="Other10"/>
              <w:spacing w:after="0"/>
              <w:jc w:val="both"/>
              <w:rPr>
                <w:sz w:val="17"/>
                <w:szCs w:val="17"/>
              </w:rPr>
            </w:pPr>
            <w:r>
              <w:rPr>
                <w:rStyle w:val="Other1"/>
                <w:rFonts w:ascii="Arial" w:eastAsia="Arial" w:hAnsi="Arial" w:cs="Arial"/>
                <w:sz w:val="17"/>
                <w:szCs w:val="17"/>
              </w:rPr>
              <w:t>VLOŽKA SVLII4R-12</w:t>
            </w:r>
          </w:p>
        </w:tc>
        <w:tc>
          <w:tcPr>
            <w:tcW w:w="1310" w:type="dxa"/>
            <w:tcBorders>
              <w:top w:val="single" w:sz="4" w:space="0" w:color="auto"/>
              <w:left w:val="single" w:sz="4" w:space="0" w:color="auto"/>
              <w:right w:val="single" w:sz="4" w:space="0" w:color="auto"/>
            </w:tcBorders>
            <w:shd w:val="clear" w:color="auto" w:fill="auto"/>
            <w:vAlign w:val="bottom"/>
          </w:tcPr>
          <w:p w14:paraId="30EBDCCA" w14:textId="2E6D1F79" w:rsidR="004B4C49" w:rsidRDefault="004B4C49">
            <w:pPr>
              <w:pStyle w:val="Other10"/>
              <w:spacing w:after="0"/>
              <w:ind w:firstLine="220"/>
              <w:jc w:val="both"/>
              <w:rPr>
                <w:sz w:val="17"/>
                <w:szCs w:val="17"/>
              </w:rPr>
            </w:pPr>
          </w:p>
        </w:tc>
      </w:tr>
      <w:tr w:rsidR="004B4C49" w14:paraId="70EF263A"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0BB980A1"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688511D"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69CC15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6B11CF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358074</w:t>
            </w:r>
          </w:p>
        </w:tc>
        <w:tc>
          <w:tcPr>
            <w:tcW w:w="2866" w:type="dxa"/>
            <w:tcBorders>
              <w:top w:val="single" w:sz="4" w:space="0" w:color="auto"/>
              <w:left w:val="single" w:sz="4" w:space="0" w:color="auto"/>
            </w:tcBorders>
            <w:shd w:val="clear" w:color="auto" w:fill="auto"/>
            <w:vAlign w:val="bottom"/>
          </w:tcPr>
          <w:p w14:paraId="23B0EFB9" w14:textId="77777777" w:rsidR="004B4C49" w:rsidRDefault="00000000">
            <w:pPr>
              <w:pStyle w:val="Other10"/>
              <w:spacing w:after="0"/>
              <w:jc w:val="both"/>
              <w:rPr>
                <w:sz w:val="17"/>
                <w:szCs w:val="17"/>
              </w:rPr>
            </w:pPr>
            <w:r>
              <w:rPr>
                <w:rStyle w:val="Other1"/>
                <w:rFonts w:ascii="Arial" w:eastAsia="Arial" w:hAnsi="Arial" w:cs="Arial"/>
                <w:sz w:val="17"/>
                <w:szCs w:val="17"/>
              </w:rPr>
              <w:t>VLOŽKA SVL II 4R-15</w:t>
            </w:r>
          </w:p>
        </w:tc>
        <w:tc>
          <w:tcPr>
            <w:tcW w:w="1310" w:type="dxa"/>
            <w:tcBorders>
              <w:top w:val="single" w:sz="4" w:space="0" w:color="auto"/>
              <w:left w:val="single" w:sz="4" w:space="0" w:color="auto"/>
              <w:right w:val="single" w:sz="4" w:space="0" w:color="auto"/>
            </w:tcBorders>
            <w:shd w:val="clear" w:color="auto" w:fill="auto"/>
            <w:vAlign w:val="bottom"/>
          </w:tcPr>
          <w:p w14:paraId="55E94454" w14:textId="2B5D27CB" w:rsidR="004B4C49" w:rsidRDefault="004B4C49">
            <w:pPr>
              <w:pStyle w:val="Other10"/>
              <w:spacing w:after="0"/>
              <w:ind w:firstLine="220"/>
              <w:jc w:val="both"/>
              <w:rPr>
                <w:sz w:val="17"/>
                <w:szCs w:val="17"/>
              </w:rPr>
            </w:pPr>
          </w:p>
        </w:tc>
      </w:tr>
      <w:tr w:rsidR="004B4C49" w14:paraId="357ACDBF"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19A6580"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B349EAA"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CB7BE5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600D0C1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358075</w:t>
            </w:r>
          </w:p>
        </w:tc>
        <w:tc>
          <w:tcPr>
            <w:tcW w:w="2866" w:type="dxa"/>
            <w:tcBorders>
              <w:top w:val="single" w:sz="4" w:space="0" w:color="auto"/>
              <w:left w:val="single" w:sz="4" w:space="0" w:color="auto"/>
            </w:tcBorders>
            <w:shd w:val="clear" w:color="auto" w:fill="auto"/>
            <w:vAlign w:val="bottom"/>
          </w:tcPr>
          <w:p w14:paraId="6F964A30" w14:textId="77777777" w:rsidR="004B4C49" w:rsidRDefault="00000000">
            <w:pPr>
              <w:pStyle w:val="Other10"/>
              <w:spacing w:after="0"/>
              <w:jc w:val="both"/>
              <w:rPr>
                <w:sz w:val="17"/>
                <w:szCs w:val="17"/>
              </w:rPr>
            </w:pPr>
            <w:r>
              <w:rPr>
                <w:rStyle w:val="Other1"/>
                <w:rFonts w:ascii="Arial" w:eastAsia="Arial" w:hAnsi="Arial" w:cs="Arial"/>
                <w:sz w:val="17"/>
                <w:szCs w:val="17"/>
              </w:rPr>
              <w:t>VLOŽKA SVL II 4R-18</w:t>
            </w:r>
          </w:p>
        </w:tc>
        <w:tc>
          <w:tcPr>
            <w:tcW w:w="1310" w:type="dxa"/>
            <w:tcBorders>
              <w:top w:val="single" w:sz="4" w:space="0" w:color="auto"/>
              <w:left w:val="single" w:sz="4" w:space="0" w:color="auto"/>
              <w:right w:val="single" w:sz="4" w:space="0" w:color="auto"/>
            </w:tcBorders>
            <w:shd w:val="clear" w:color="auto" w:fill="auto"/>
            <w:vAlign w:val="bottom"/>
          </w:tcPr>
          <w:p w14:paraId="73A9003B" w14:textId="2FCC717C" w:rsidR="004B4C49" w:rsidRDefault="004B4C49">
            <w:pPr>
              <w:pStyle w:val="Other10"/>
              <w:spacing w:after="0"/>
              <w:ind w:firstLine="220"/>
              <w:jc w:val="both"/>
              <w:rPr>
                <w:sz w:val="17"/>
                <w:szCs w:val="17"/>
              </w:rPr>
            </w:pPr>
          </w:p>
        </w:tc>
      </w:tr>
      <w:tr w:rsidR="004B4C49" w14:paraId="590EC115"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4333EB0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9CC792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7450D8E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C9E334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358081</w:t>
            </w:r>
          </w:p>
        </w:tc>
        <w:tc>
          <w:tcPr>
            <w:tcW w:w="2866" w:type="dxa"/>
            <w:tcBorders>
              <w:top w:val="single" w:sz="4" w:space="0" w:color="auto"/>
              <w:left w:val="single" w:sz="4" w:space="0" w:color="auto"/>
            </w:tcBorders>
            <w:shd w:val="clear" w:color="auto" w:fill="auto"/>
            <w:vAlign w:val="bottom"/>
          </w:tcPr>
          <w:p w14:paraId="3C21A2A0" w14:textId="77777777" w:rsidR="004B4C49" w:rsidRDefault="00000000">
            <w:pPr>
              <w:pStyle w:val="Other10"/>
              <w:spacing w:after="0"/>
              <w:jc w:val="both"/>
              <w:rPr>
                <w:sz w:val="17"/>
                <w:szCs w:val="17"/>
              </w:rPr>
            </w:pPr>
            <w:r>
              <w:rPr>
                <w:rStyle w:val="Other1"/>
                <w:rFonts w:ascii="Arial" w:eastAsia="Arial" w:hAnsi="Arial" w:cs="Arial"/>
                <w:sz w:val="17"/>
                <w:szCs w:val="17"/>
              </w:rPr>
              <w:t>VLOŽKA SVL II 5R-8</w:t>
            </w:r>
          </w:p>
        </w:tc>
        <w:tc>
          <w:tcPr>
            <w:tcW w:w="1310" w:type="dxa"/>
            <w:tcBorders>
              <w:top w:val="single" w:sz="4" w:space="0" w:color="auto"/>
              <w:left w:val="single" w:sz="4" w:space="0" w:color="auto"/>
              <w:right w:val="single" w:sz="4" w:space="0" w:color="auto"/>
            </w:tcBorders>
            <w:shd w:val="clear" w:color="auto" w:fill="auto"/>
            <w:vAlign w:val="bottom"/>
          </w:tcPr>
          <w:p w14:paraId="7168B5AE" w14:textId="512A7A9D" w:rsidR="004B4C49" w:rsidRDefault="004B4C49">
            <w:pPr>
              <w:pStyle w:val="Other10"/>
              <w:spacing w:after="0"/>
              <w:ind w:firstLine="220"/>
              <w:jc w:val="both"/>
              <w:rPr>
                <w:sz w:val="17"/>
                <w:szCs w:val="17"/>
              </w:rPr>
            </w:pPr>
          </w:p>
        </w:tc>
      </w:tr>
      <w:tr w:rsidR="004B4C49" w14:paraId="3FFCCA18"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612199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F6DBE2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025C73F"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459A23D"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358082</w:t>
            </w:r>
          </w:p>
        </w:tc>
        <w:tc>
          <w:tcPr>
            <w:tcW w:w="2866" w:type="dxa"/>
            <w:tcBorders>
              <w:top w:val="single" w:sz="4" w:space="0" w:color="auto"/>
              <w:left w:val="single" w:sz="4" w:space="0" w:color="auto"/>
            </w:tcBorders>
            <w:shd w:val="clear" w:color="auto" w:fill="auto"/>
            <w:vAlign w:val="bottom"/>
          </w:tcPr>
          <w:p w14:paraId="0DB1DCA6" w14:textId="77777777" w:rsidR="004B4C49" w:rsidRDefault="00000000">
            <w:pPr>
              <w:pStyle w:val="Other10"/>
              <w:spacing w:after="0"/>
              <w:jc w:val="both"/>
              <w:rPr>
                <w:sz w:val="17"/>
                <w:szCs w:val="17"/>
              </w:rPr>
            </w:pPr>
            <w:r>
              <w:rPr>
                <w:rStyle w:val="Other1"/>
                <w:rFonts w:ascii="Arial" w:eastAsia="Arial" w:hAnsi="Arial" w:cs="Arial"/>
                <w:sz w:val="17"/>
                <w:szCs w:val="17"/>
              </w:rPr>
              <w:t>VLOŽKA SVL II 5R-10</w:t>
            </w:r>
          </w:p>
        </w:tc>
        <w:tc>
          <w:tcPr>
            <w:tcW w:w="1310" w:type="dxa"/>
            <w:tcBorders>
              <w:top w:val="single" w:sz="4" w:space="0" w:color="auto"/>
              <w:left w:val="single" w:sz="4" w:space="0" w:color="auto"/>
              <w:right w:val="single" w:sz="4" w:space="0" w:color="auto"/>
            </w:tcBorders>
            <w:shd w:val="clear" w:color="auto" w:fill="auto"/>
            <w:vAlign w:val="bottom"/>
          </w:tcPr>
          <w:p w14:paraId="7B6A81A6" w14:textId="65AEA755" w:rsidR="004B4C49" w:rsidRDefault="004B4C49">
            <w:pPr>
              <w:pStyle w:val="Other10"/>
              <w:spacing w:after="0"/>
              <w:ind w:firstLine="220"/>
              <w:jc w:val="both"/>
              <w:rPr>
                <w:sz w:val="17"/>
                <w:szCs w:val="17"/>
              </w:rPr>
            </w:pPr>
          </w:p>
        </w:tc>
      </w:tr>
      <w:tr w:rsidR="004B4C49" w14:paraId="5A17CC66"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5FE1E03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7764AF71"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6CAB8B1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C03FA1A"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358083</w:t>
            </w:r>
          </w:p>
        </w:tc>
        <w:tc>
          <w:tcPr>
            <w:tcW w:w="2866" w:type="dxa"/>
            <w:tcBorders>
              <w:top w:val="single" w:sz="4" w:space="0" w:color="auto"/>
              <w:left w:val="single" w:sz="4" w:space="0" w:color="auto"/>
            </w:tcBorders>
            <w:shd w:val="clear" w:color="auto" w:fill="auto"/>
            <w:vAlign w:val="bottom"/>
          </w:tcPr>
          <w:p w14:paraId="0F9E7DF5" w14:textId="77777777" w:rsidR="004B4C49" w:rsidRDefault="00000000">
            <w:pPr>
              <w:pStyle w:val="Other10"/>
              <w:spacing w:after="0"/>
              <w:jc w:val="both"/>
              <w:rPr>
                <w:sz w:val="17"/>
                <w:szCs w:val="17"/>
              </w:rPr>
            </w:pPr>
            <w:r>
              <w:rPr>
                <w:rStyle w:val="Other1"/>
                <w:rFonts w:ascii="Arial" w:eastAsia="Arial" w:hAnsi="Arial" w:cs="Arial"/>
                <w:sz w:val="17"/>
                <w:szCs w:val="17"/>
              </w:rPr>
              <w:t>VLOŽKA SVL II 5R-12</w:t>
            </w:r>
          </w:p>
        </w:tc>
        <w:tc>
          <w:tcPr>
            <w:tcW w:w="1310" w:type="dxa"/>
            <w:tcBorders>
              <w:top w:val="single" w:sz="4" w:space="0" w:color="auto"/>
              <w:left w:val="single" w:sz="4" w:space="0" w:color="auto"/>
              <w:right w:val="single" w:sz="4" w:space="0" w:color="auto"/>
            </w:tcBorders>
            <w:shd w:val="clear" w:color="auto" w:fill="auto"/>
            <w:vAlign w:val="bottom"/>
          </w:tcPr>
          <w:p w14:paraId="4E52D08F" w14:textId="785660F6" w:rsidR="004B4C49" w:rsidRDefault="004B4C49">
            <w:pPr>
              <w:pStyle w:val="Other10"/>
              <w:spacing w:after="0"/>
              <w:ind w:firstLine="220"/>
              <w:jc w:val="both"/>
              <w:rPr>
                <w:sz w:val="17"/>
                <w:szCs w:val="17"/>
              </w:rPr>
            </w:pPr>
          </w:p>
        </w:tc>
      </w:tr>
      <w:tr w:rsidR="004B4C49" w14:paraId="472D8AAA"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5E0945B6"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4C43D19"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768A3BA"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45DE08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358084</w:t>
            </w:r>
          </w:p>
        </w:tc>
        <w:tc>
          <w:tcPr>
            <w:tcW w:w="2866" w:type="dxa"/>
            <w:tcBorders>
              <w:top w:val="single" w:sz="4" w:space="0" w:color="auto"/>
              <w:left w:val="single" w:sz="4" w:space="0" w:color="auto"/>
            </w:tcBorders>
            <w:shd w:val="clear" w:color="auto" w:fill="auto"/>
            <w:vAlign w:val="bottom"/>
          </w:tcPr>
          <w:p w14:paraId="407B593C" w14:textId="77777777" w:rsidR="004B4C49" w:rsidRDefault="00000000">
            <w:pPr>
              <w:pStyle w:val="Other10"/>
              <w:spacing w:after="0"/>
              <w:jc w:val="both"/>
              <w:rPr>
                <w:sz w:val="17"/>
                <w:szCs w:val="17"/>
              </w:rPr>
            </w:pPr>
            <w:r>
              <w:rPr>
                <w:rStyle w:val="Other1"/>
                <w:rFonts w:ascii="Arial" w:eastAsia="Arial" w:hAnsi="Arial" w:cs="Arial"/>
                <w:sz w:val="17"/>
                <w:szCs w:val="17"/>
              </w:rPr>
              <w:t>VLOŽKA SVL II 5R-15</w:t>
            </w:r>
          </w:p>
        </w:tc>
        <w:tc>
          <w:tcPr>
            <w:tcW w:w="1310" w:type="dxa"/>
            <w:tcBorders>
              <w:top w:val="single" w:sz="4" w:space="0" w:color="auto"/>
              <w:left w:val="single" w:sz="4" w:space="0" w:color="auto"/>
              <w:right w:val="single" w:sz="4" w:space="0" w:color="auto"/>
            </w:tcBorders>
            <w:shd w:val="clear" w:color="auto" w:fill="auto"/>
            <w:vAlign w:val="bottom"/>
          </w:tcPr>
          <w:p w14:paraId="571B237E" w14:textId="24D2AB97" w:rsidR="004B4C49" w:rsidRDefault="004B4C49">
            <w:pPr>
              <w:pStyle w:val="Other10"/>
              <w:spacing w:after="0"/>
              <w:ind w:firstLine="220"/>
              <w:jc w:val="both"/>
              <w:rPr>
                <w:sz w:val="17"/>
                <w:szCs w:val="17"/>
              </w:rPr>
            </w:pPr>
          </w:p>
        </w:tc>
      </w:tr>
      <w:tr w:rsidR="004B4C49" w14:paraId="4930DB9A"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392D793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08F3A0C"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31B2B1C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F5A195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358085</w:t>
            </w:r>
          </w:p>
        </w:tc>
        <w:tc>
          <w:tcPr>
            <w:tcW w:w="2866" w:type="dxa"/>
            <w:tcBorders>
              <w:top w:val="single" w:sz="4" w:space="0" w:color="auto"/>
              <w:left w:val="single" w:sz="4" w:space="0" w:color="auto"/>
            </w:tcBorders>
            <w:shd w:val="clear" w:color="auto" w:fill="auto"/>
            <w:vAlign w:val="bottom"/>
          </w:tcPr>
          <w:p w14:paraId="2E8A4152" w14:textId="77777777" w:rsidR="004B4C49" w:rsidRDefault="00000000">
            <w:pPr>
              <w:pStyle w:val="Other10"/>
              <w:spacing w:after="0"/>
              <w:jc w:val="both"/>
              <w:rPr>
                <w:sz w:val="17"/>
                <w:szCs w:val="17"/>
              </w:rPr>
            </w:pPr>
            <w:r>
              <w:rPr>
                <w:rStyle w:val="Other1"/>
                <w:rFonts w:ascii="Arial" w:eastAsia="Arial" w:hAnsi="Arial" w:cs="Arial"/>
                <w:sz w:val="17"/>
                <w:szCs w:val="17"/>
              </w:rPr>
              <w:t>VLOŽKA SVL II 5R-18</w:t>
            </w:r>
          </w:p>
        </w:tc>
        <w:tc>
          <w:tcPr>
            <w:tcW w:w="1310" w:type="dxa"/>
            <w:tcBorders>
              <w:top w:val="single" w:sz="4" w:space="0" w:color="auto"/>
              <w:left w:val="single" w:sz="4" w:space="0" w:color="auto"/>
              <w:right w:val="single" w:sz="4" w:space="0" w:color="auto"/>
            </w:tcBorders>
            <w:shd w:val="clear" w:color="auto" w:fill="auto"/>
            <w:vAlign w:val="bottom"/>
          </w:tcPr>
          <w:p w14:paraId="08F8BB29" w14:textId="410D7AD3" w:rsidR="004B4C49" w:rsidRDefault="004B4C49">
            <w:pPr>
              <w:pStyle w:val="Other10"/>
              <w:spacing w:after="0"/>
              <w:ind w:firstLine="220"/>
              <w:jc w:val="both"/>
              <w:rPr>
                <w:sz w:val="17"/>
                <w:szCs w:val="17"/>
              </w:rPr>
            </w:pPr>
          </w:p>
        </w:tc>
      </w:tr>
      <w:tr w:rsidR="004B4C49" w14:paraId="002028D0"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72657643"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976E7F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21ACEF4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26451C3"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358091</w:t>
            </w:r>
          </w:p>
        </w:tc>
        <w:tc>
          <w:tcPr>
            <w:tcW w:w="2866" w:type="dxa"/>
            <w:tcBorders>
              <w:top w:val="single" w:sz="4" w:space="0" w:color="auto"/>
              <w:left w:val="single" w:sz="4" w:space="0" w:color="auto"/>
            </w:tcBorders>
            <w:shd w:val="clear" w:color="auto" w:fill="auto"/>
            <w:vAlign w:val="bottom"/>
          </w:tcPr>
          <w:p w14:paraId="5DA14695" w14:textId="77777777" w:rsidR="004B4C49" w:rsidRDefault="00000000">
            <w:pPr>
              <w:pStyle w:val="Other10"/>
              <w:spacing w:after="0"/>
              <w:jc w:val="both"/>
              <w:rPr>
                <w:sz w:val="17"/>
                <w:szCs w:val="17"/>
              </w:rPr>
            </w:pPr>
            <w:r>
              <w:rPr>
                <w:rStyle w:val="Other1"/>
                <w:rFonts w:ascii="Arial" w:eastAsia="Arial" w:hAnsi="Arial" w:cs="Arial"/>
                <w:sz w:val="17"/>
                <w:szCs w:val="17"/>
              </w:rPr>
              <w:t>VLOŽKA SVL II 6R-8</w:t>
            </w:r>
          </w:p>
        </w:tc>
        <w:tc>
          <w:tcPr>
            <w:tcW w:w="1310" w:type="dxa"/>
            <w:tcBorders>
              <w:top w:val="single" w:sz="4" w:space="0" w:color="auto"/>
              <w:left w:val="single" w:sz="4" w:space="0" w:color="auto"/>
              <w:right w:val="single" w:sz="4" w:space="0" w:color="auto"/>
            </w:tcBorders>
            <w:shd w:val="clear" w:color="auto" w:fill="auto"/>
            <w:vAlign w:val="bottom"/>
          </w:tcPr>
          <w:p w14:paraId="0F1DAA6F" w14:textId="3D2DC89E" w:rsidR="004B4C49" w:rsidRDefault="004B4C49">
            <w:pPr>
              <w:pStyle w:val="Other10"/>
              <w:spacing w:after="0"/>
              <w:ind w:firstLine="220"/>
              <w:jc w:val="both"/>
              <w:rPr>
                <w:sz w:val="17"/>
                <w:szCs w:val="17"/>
              </w:rPr>
            </w:pPr>
          </w:p>
        </w:tc>
      </w:tr>
      <w:tr w:rsidR="004B4C49" w14:paraId="06F2409E"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6CCA67C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2BFC7B0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0080706"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F0217F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358092</w:t>
            </w:r>
          </w:p>
        </w:tc>
        <w:tc>
          <w:tcPr>
            <w:tcW w:w="2866" w:type="dxa"/>
            <w:tcBorders>
              <w:top w:val="single" w:sz="4" w:space="0" w:color="auto"/>
              <w:left w:val="single" w:sz="4" w:space="0" w:color="auto"/>
            </w:tcBorders>
            <w:shd w:val="clear" w:color="auto" w:fill="auto"/>
            <w:vAlign w:val="bottom"/>
          </w:tcPr>
          <w:p w14:paraId="2E5F4890" w14:textId="77777777" w:rsidR="004B4C49" w:rsidRDefault="00000000">
            <w:pPr>
              <w:pStyle w:val="Other10"/>
              <w:spacing w:after="0"/>
              <w:jc w:val="both"/>
              <w:rPr>
                <w:sz w:val="17"/>
                <w:szCs w:val="17"/>
              </w:rPr>
            </w:pPr>
            <w:r>
              <w:rPr>
                <w:rStyle w:val="Other1"/>
                <w:rFonts w:ascii="Arial" w:eastAsia="Arial" w:hAnsi="Arial" w:cs="Arial"/>
                <w:sz w:val="17"/>
                <w:szCs w:val="17"/>
              </w:rPr>
              <w:t>VLOŽKA SVL II 6R-10</w:t>
            </w:r>
          </w:p>
        </w:tc>
        <w:tc>
          <w:tcPr>
            <w:tcW w:w="1310" w:type="dxa"/>
            <w:tcBorders>
              <w:top w:val="single" w:sz="4" w:space="0" w:color="auto"/>
              <w:left w:val="single" w:sz="4" w:space="0" w:color="auto"/>
              <w:right w:val="single" w:sz="4" w:space="0" w:color="auto"/>
            </w:tcBorders>
            <w:shd w:val="clear" w:color="auto" w:fill="auto"/>
            <w:vAlign w:val="bottom"/>
          </w:tcPr>
          <w:p w14:paraId="186F7543" w14:textId="207638AE" w:rsidR="004B4C49" w:rsidRDefault="004B4C49">
            <w:pPr>
              <w:pStyle w:val="Other10"/>
              <w:spacing w:after="0"/>
              <w:ind w:firstLine="220"/>
              <w:jc w:val="both"/>
              <w:rPr>
                <w:sz w:val="17"/>
                <w:szCs w:val="17"/>
              </w:rPr>
            </w:pPr>
          </w:p>
        </w:tc>
      </w:tr>
      <w:tr w:rsidR="004B4C49" w14:paraId="182A09B5"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16A5A67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BF1195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B66428D"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3D13DF2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358093</w:t>
            </w:r>
          </w:p>
        </w:tc>
        <w:tc>
          <w:tcPr>
            <w:tcW w:w="2866" w:type="dxa"/>
            <w:tcBorders>
              <w:top w:val="single" w:sz="4" w:space="0" w:color="auto"/>
              <w:left w:val="single" w:sz="4" w:space="0" w:color="auto"/>
            </w:tcBorders>
            <w:shd w:val="clear" w:color="auto" w:fill="auto"/>
            <w:vAlign w:val="bottom"/>
          </w:tcPr>
          <w:p w14:paraId="3E65DE3F" w14:textId="77777777" w:rsidR="004B4C49" w:rsidRDefault="00000000">
            <w:pPr>
              <w:pStyle w:val="Other10"/>
              <w:spacing w:after="0"/>
              <w:jc w:val="both"/>
              <w:rPr>
                <w:sz w:val="17"/>
                <w:szCs w:val="17"/>
              </w:rPr>
            </w:pPr>
            <w:r>
              <w:rPr>
                <w:rStyle w:val="Other1"/>
                <w:rFonts w:ascii="Arial" w:eastAsia="Arial" w:hAnsi="Arial" w:cs="Arial"/>
                <w:sz w:val="17"/>
                <w:szCs w:val="17"/>
              </w:rPr>
              <w:t>VLOŽKA SVL II 6R-12</w:t>
            </w:r>
          </w:p>
        </w:tc>
        <w:tc>
          <w:tcPr>
            <w:tcW w:w="1310" w:type="dxa"/>
            <w:tcBorders>
              <w:top w:val="single" w:sz="4" w:space="0" w:color="auto"/>
              <w:left w:val="single" w:sz="4" w:space="0" w:color="auto"/>
              <w:right w:val="single" w:sz="4" w:space="0" w:color="auto"/>
            </w:tcBorders>
            <w:shd w:val="clear" w:color="auto" w:fill="auto"/>
            <w:vAlign w:val="bottom"/>
          </w:tcPr>
          <w:p w14:paraId="650BFE5C" w14:textId="72693889" w:rsidR="004B4C49" w:rsidRDefault="004B4C49">
            <w:pPr>
              <w:pStyle w:val="Other10"/>
              <w:spacing w:after="0"/>
              <w:ind w:firstLine="220"/>
              <w:jc w:val="both"/>
              <w:rPr>
                <w:sz w:val="17"/>
                <w:szCs w:val="17"/>
              </w:rPr>
            </w:pPr>
          </w:p>
        </w:tc>
      </w:tr>
      <w:tr w:rsidR="004B4C49" w14:paraId="1662587B" w14:textId="77777777">
        <w:tblPrEx>
          <w:tblCellMar>
            <w:top w:w="0" w:type="dxa"/>
            <w:bottom w:w="0" w:type="dxa"/>
          </w:tblCellMar>
        </w:tblPrEx>
        <w:trPr>
          <w:trHeight w:hRule="exact" w:val="288"/>
          <w:jc w:val="center"/>
        </w:trPr>
        <w:tc>
          <w:tcPr>
            <w:tcW w:w="648" w:type="dxa"/>
            <w:tcBorders>
              <w:top w:val="single" w:sz="4" w:space="0" w:color="auto"/>
              <w:left w:val="single" w:sz="4" w:space="0" w:color="auto"/>
            </w:tcBorders>
            <w:shd w:val="clear" w:color="auto" w:fill="auto"/>
            <w:vAlign w:val="bottom"/>
          </w:tcPr>
          <w:p w14:paraId="1FC3290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D09442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787C9B6"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7F51FA2B"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358094</w:t>
            </w:r>
          </w:p>
        </w:tc>
        <w:tc>
          <w:tcPr>
            <w:tcW w:w="2866" w:type="dxa"/>
            <w:tcBorders>
              <w:top w:val="single" w:sz="4" w:space="0" w:color="auto"/>
              <w:left w:val="single" w:sz="4" w:space="0" w:color="auto"/>
            </w:tcBorders>
            <w:shd w:val="clear" w:color="auto" w:fill="auto"/>
            <w:vAlign w:val="bottom"/>
          </w:tcPr>
          <w:p w14:paraId="06F74686" w14:textId="77777777" w:rsidR="004B4C49" w:rsidRDefault="00000000">
            <w:pPr>
              <w:pStyle w:val="Other10"/>
              <w:spacing w:after="0"/>
              <w:jc w:val="both"/>
              <w:rPr>
                <w:sz w:val="17"/>
                <w:szCs w:val="17"/>
              </w:rPr>
            </w:pPr>
            <w:r>
              <w:rPr>
                <w:rStyle w:val="Other1"/>
                <w:rFonts w:ascii="Arial" w:eastAsia="Arial" w:hAnsi="Arial" w:cs="Arial"/>
                <w:sz w:val="17"/>
                <w:szCs w:val="17"/>
              </w:rPr>
              <w:t>VLOŽKA SVL II 6R-15</w:t>
            </w:r>
          </w:p>
        </w:tc>
        <w:tc>
          <w:tcPr>
            <w:tcW w:w="1310" w:type="dxa"/>
            <w:tcBorders>
              <w:top w:val="single" w:sz="4" w:space="0" w:color="auto"/>
              <w:left w:val="single" w:sz="4" w:space="0" w:color="auto"/>
              <w:right w:val="single" w:sz="4" w:space="0" w:color="auto"/>
            </w:tcBorders>
            <w:shd w:val="clear" w:color="auto" w:fill="auto"/>
            <w:vAlign w:val="bottom"/>
          </w:tcPr>
          <w:p w14:paraId="575942BE" w14:textId="49AACAFE" w:rsidR="004B4C49" w:rsidRDefault="004B4C49">
            <w:pPr>
              <w:pStyle w:val="Other10"/>
              <w:spacing w:after="0"/>
              <w:ind w:firstLine="220"/>
              <w:jc w:val="both"/>
              <w:rPr>
                <w:sz w:val="17"/>
                <w:szCs w:val="17"/>
              </w:rPr>
            </w:pPr>
          </w:p>
        </w:tc>
      </w:tr>
      <w:tr w:rsidR="004B4C49" w14:paraId="4BB6619E"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55E917E9"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A472C7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780F358"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39046052"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358095</w:t>
            </w:r>
          </w:p>
        </w:tc>
        <w:tc>
          <w:tcPr>
            <w:tcW w:w="2866" w:type="dxa"/>
            <w:tcBorders>
              <w:top w:val="single" w:sz="4" w:space="0" w:color="auto"/>
              <w:left w:val="single" w:sz="4" w:space="0" w:color="auto"/>
            </w:tcBorders>
            <w:shd w:val="clear" w:color="auto" w:fill="auto"/>
            <w:vAlign w:val="bottom"/>
          </w:tcPr>
          <w:p w14:paraId="77EFEC19" w14:textId="77777777" w:rsidR="004B4C49" w:rsidRDefault="00000000">
            <w:pPr>
              <w:pStyle w:val="Other10"/>
              <w:spacing w:after="0"/>
              <w:jc w:val="both"/>
              <w:rPr>
                <w:sz w:val="17"/>
                <w:szCs w:val="17"/>
              </w:rPr>
            </w:pPr>
            <w:r>
              <w:rPr>
                <w:rStyle w:val="Other1"/>
                <w:rFonts w:ascii="Arial" w:eastAsia="Arial" w:hAnsi="Arial" w:cs="Arial"/>
                <w:sz w:val="17"/>
                <w:szCs w:val="17"/>
              </w:rPr>
              <w:t>VLOŽKA SVL II 6R-18</w:t>
            </w:r>
          </w:p>
        </w:tc>
        <w:tc>
          <w:tcPr>
            <w:tcW w:w="1310" w:type="dxa"/>
            <w:tcBorders>
              <w:top w:val="single" w:sz="4" w:space="0" w:color="auto"/>
              <w:left w:val="single" w:sz="4" w:space="0" w:color="auto"/>
              <w:right w:val="single" w:sz="4" w:space="0" w:color="auto"/>
            </w:tcBorders>
            <w:shd w:val="clear" w:color="auto" w:fill="auto"/>
            <w:vAlign w:val="bottom"/>
          </w:tcPr>
          <w:p w14:paraId="4A4171C5" w14:textId="383A496A" w:rsidR="004B4C49" w:rsidRDefault="004B4C49">
            <w:pPr>
              <w:pStyle w:val="Other10"/>
              <w:spacing w:after="0"/>
              <w:ind w:firstLine="220"/>
              <w:jc w:val="both"/>
              <w:rPr>
                <w:sz w:val="17"/>
                <w:szCs w:val="17"/>
              </w:rPr>
            </w:pPr>
          </w:p>
        </w:tc>
      </w:tr>
      <w:tr w:rsidR="004B4C49" w14:paraId="7E89E502"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ECBB614"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5814E24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34397C6F"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C678279"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380004</w:t>
            </w:r>
          </w:p>
        </w:tc>
        <w:tc>
          <w:tcPr>
            <w:tcW w:w="2866" w:type="dxa"/>
            <w:tcBorders>
              <w:top w:val="single" w:sz="4" w:space="0" w:color="auto"/>
              <w:left w:val="single" w:sz="4" w:space="0" w:color="auto"/>
            </w:tcBorders>
            <w:shd w:val="clear" w:color="auto" w:fill="auto"/>
            <w:vAlign w:val="bottom"/>
          </w:tcPr>
          <w:p w14:paraId="4A050EC2" w14:textId="77777777" w:rsidR="004B4C49" w:rsidRDefault="00000000">
            <w:pPr>
              <w:pStyle w:val="Other10"/>
              <w:spacing w:after="0"/>
              <w:rPr>
                <w:sz w:val="17"/>
                <w:szCs w:val="17"/>
              </w:rPr>
            </w:pPr>
            <w:r>
              <w:rPr>
                <w:rStyle w:val="Other1"/>
                <w:rFonts w:ascii="Arial" w:eastAsia="Arial" w:hAnsi="Arial" w:cs="Arial"/>
                <w:sz w:val="17"/>
                <w:szCs w:val="17"/>
              </w:rPr>
              <w:t>HLAVICE KERAMICKÁ 32-S</w:t>
            </w:r>
          </w:p>
        </w:tc>
        <w:tc>
          <w:tcPr>
            <w:tcW w:w="1310" w:type="dxa"/>
            <w:tcBorders>
              <w:top w:val="single" w:sz="4" w:space="0" w:color="auto"/>
              <w:left w:val="single" w:sz="4" w:space="0" w:color="auto"/>
              <w:right w:val="single" w:sz="4" w:space="0" w:color="auto"/>
            </w:tcBorders>
            <w:shd w:val="clear" w:color="auto" w:fill="auto"/>
            <w:vAlign w:val="bottom"/>
          </w:tcPr>
          <w:p w14:paraId="3F140829" w14:textId="2F1F4ADD" w:rsidR="004B4C49" w:rsidRDefault="004B4C49">
            <w:pPr>
              <w:pStyle w:val="Other10"/>
              <w:spacing w:after="0"/>
              <w:ind w:firstLine="220"/>
              <w:jc w:val="both"/>
              <w:rPr>
                <w:sz w:val="17"/>
                <w:szCs w:val="17"/>
              </w:rPr>
            </w:pPr>
          </w:p>
        </w:tc>
      </w:tr>
      <w:tr w:rsidR="004B4C49" w14:paraId="4D71D881"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0B236EF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6963FF12"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3C3D487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16126297"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380005</w:t>
            </w:r>
          </w:p>
        </w:tc>
        <w:tc>
          <w:tcPr>
            <w:tcW w:w="2866" w:type="dxa"/>
            <w:tcBorders>
              <w:top w:val="single" w:sz="4" w:space="0" w:color="auto"/>
              <w:left w:val="single" w:sz="4" w:space="0" w:color="auto"/>
            </w:tcBorders>
            <w:shd w:val="clear" w:color="auto" w:fill="auto"/>
            <w:vAlign w:val="bottom"/>
          </w:tcPr>
          <w:p w14:paraId="5A5CEE68" w14:textId="77777777" w:rsidR="004B4C49" w:rsidRDefault="00000000">
            <w:pPr>
              <w:pStyle w:val="Other10"/>
              <w:spacing w:after="0"/>
              <w:rPr>
                <w:sz w:val="17"/>
                <w:szCs w:val="17"/>
              </w:rPr>
            </w:pPr>
            <w:r>
              <w:rPr>
                <w:rStyle w:val="Other1"/>
                <w:rFonts w:ascii="Arial" w:eastAsia="Arial" w:hAnsi="Arial" w:cs="Arial"/>
                <w:sz w:val="17"/>
                <w:szCs w:val="17"/>
              </w:rPr>
              <w:t>HLAVICE KERAMICKÁ 32-M</w:t>
            </w:r>
          </w:p>
        </w:tc>
        <w:tc>
          <w:tcPr>
            <w:tcW w:w="1310" w:type="dxa"/>
            <w:tcBorders>
              <w:top w:val="single" w:sz="4" w:space="0" w:color="auto"/>
              <w:left w:val="single" w:sz="4" w:space="0" w:color="auto"/>
              <w:right w:val="single" w:sz="4" w:space="0" w:color="auto"/>
            </w:tcBorders>
            <w:shd w:val="clear" w:color="auto" w:fill="auto"/>
            <w:vAlign w:val="bottom"/>
          </w:tcPr>
          <w:p w14:paraId="3A32E46C" w14:textId="5E87D494" w:rsidR="004B4C49" w:rsidRDefault="004B4C49">
            <w:pPr>
              <w:pStyle w:val="Other10"/>
              <w:spacing w:after="0"/>
              <w:ind w:firstLine="220"/>
              <w:jc w:val="both"/>
              <w:rPr>
                <w:sz w:val="17"/>
                <w:szCs w:val="17"/>
              </w:rPr>
            </w:pPr>
          </w:p>
        </w:tc>
      </w:tr>
      <w:tr w:rsidR="004B4C49" w14:paraId="0943F8A9"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238B9B7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DD7EC7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1F97489B"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9C91EB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380006</w:t>
            </w:r>
          </w:p>
        </w:tc>
        <w:tc>
          <w:tcPr>
            <w:tcW w:w="2866" w:type="dxa"/>
            <w:tcBorders>
              <w:top w:val="single" w:sz="4" w:space="0" w:color="auto"/>
              <w:left w:val="single" w:sz="4" w:space="0" w:color="auto"/>
            </w:tcBorders>
            <w:shd w:val="clear" w:color="auto" w:fill="auto"/>
            <w:vAlign w:val="bottom"/>
          </w:tcPr>
          <w:p w14:paraId="03ABA24E" w14:textId="77777777" w:rsidR="004B4C49" w:rsidRDefault="00000000">
            <w:pPr>
              <w:pStyle w:val="Other10"/>
              <w:spacing w:after="0"/>
              <w:rPr>
                <w:sz w:val="17"/>
                <w:szCs w:val="17"/>
              </w:rPr>
            </w:pPr>
            <w:r>
              <w:rPr>
                <w:rStyle w:val="Other1"/>
                <w:rFonts w:ascii="Arial" w:eastAsia="Arial" w:hAnsi="Arial" w:cs="Arial"/>
                <w:sz w:val="17"/>
                <w:szCs w:val="17"/>
              </w:rPr>
              <w:t>HLAVICE KERAMICKÁ 32-L</w:t>
            </w:r>
          </w:p>
        </w:tc>
        <w:tc>
          <w:tcPr>
            <w:tcW w:w="1310" w:type="dxa"/>
            <w:tcBorders>
              <w:top w:val="single" w:sz="4" w:space="0" w:color="auto"/>
              <w:left w:val="single" w:sz="4" w:space="0" w:color="auto"/>
              <w:right w:val="single" w:sz="4" w:space="0" w:color="auto"/>
            </w:tcBorders>
            <w:shd w:val="clear" w:color="auto" w:fill="auto"/>
            <w:vAlign w:val="bottom"/>
          </w:tcPr>
          <w:p w14:paraId="6A7E45AD" w14:textId="1BF318DF" w:rsidR="004B4C49" w:rsidRDefault="004B4C49">
            <w:pPr>
              <w:pStyle w:val="Other10"/>
              <w:spacing w:after="0"/>
              <w:ind w:firstLine="220"/>
              <w:jc w:val="both"/>
              <w:rPr>
                <w:sz w:val="17"/>
                <w:szCs w:val="17"/>
              </w:rPr>
            </w:pPr>
          </w:p>
        </w:tc>
      </w:tr>
      <w:tr w:rsidR="004B4C49" w14:paraId="17016516"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0FA713B6"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7ABD5F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363BCB4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EF15FB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380007</w:t>
            </w:r>
          </w:p>
        </w:tc>
        <w:tc>
          <w:tcPr>
            <w:tcW w:w="2866" w:type="dxa"/>
            <w:tcBorders>
              <w:top w:val="single" w:sz="4" w:space="0" w:color="auto"/>
              <w:left w:val="single" w:sz="4" w:space="0" w:color="auto"/>
            </w:tcBorders>
            <w:shd w:val="clear" w:color="auto" w:fill="auto"/>
            <w:vAlign w:val="bottom"/>
          </w:tcPr>
          <w:p w14:paraId="7CF2E1C6" w14:textId="77777777" w:rsidR="004B4C49" w:rsidRDefault="00000000">
            <w:pPr>
              <w:pStyle w:val="Other10"/>
              <w:spacing w:after="0"/>
              <w:rPr>
                <w:sz w:val="17"/>
                <w:szCs w:val="17"/>
              </w:rPr>
            </w:pPr>
            <w:r>
              <w:rPr>
                <w:rStyle w:val="Other1"/>
                <w:rFonts w:ascii="Arial" w:eastAsia="Arial" w:hAnsi="Arial" w:cs="Arial"/>
                <w:sz w:val="17"/>
                <w:szCs w:val="17"/>
              </w:rPr>
              <w:t>HLAVICE KERAMICKÁ 36-S</w:t>
            </w:r>
          </w:p>
        </w:tc>
        <w:tc>
          <w:tcPr>
            <w:tcW w:w="1310" w:type="dxa"/>
            <w:tcBorders>
              <w:top w:val="single" w:sz="4" w:space="0" w:color="auto"/>
              <w:left w:val="single" w:sz="4" w:space="0" w:color="auto"/>
              <w:right w:val="single" w:sz="4" w:space="0" w:color="auto"/>
            </w:tcBorders>
            <w:shd w:val="clear" w:color="auto" w:fill="auto"/>
            <w:vAlign w:val="bottom"/>
          </w:tcPr>
          <w:p w14:paraId="0CCC5C66" w14:textId="580DD417" w:rsidR="004B4C49" w:rsidRDefault="004B4C49">
            <w:pPr>
              <w:pStyle w:val="Other10"/>
              <w:spacing w:after="0"/>
              <w:ind w:firstLine="220"/>
              <w:jc w:val="both"/>
              <w:rPr>
                <w:sz w:val="17"/>
                <w:szCs w:val="17"/>
              </w:rPr>
            </w:pPr>
          </w:p>
        </w:tc>
      </w:tr>
      <w:tr w:rsidR="004B4C49" w14:paraId="3B7EA61A"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2B8FC107"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44ED00A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3401CEE"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5DA2AAC1"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380008</w:t>
            </w:r>
          </w:p>
        </w:tc>
        <w:tc>
          <w:tcPr>
            <w:tcW w:w="2866" w:type="dxa"/>
            <w:tcBorders>
              <w:top w:val="single" w:sz="4" w:space="0" w:color="auto"/>
              <w:left w:val="single" w:sz="4" w:space="0" w:color="auto"/>
            </w:tcBorders>
            <w:shd w:val="clear" w:color="auto" w:fill="auto"/>
            <w:vAlign w:val="bottom"/>
          </w:tcPr>
          <w:p w14:paraId="447D9537" w14:textId="77777777" w:rsidR="004B4C49" w:rsidRDefault="00000000">
            <w:pPr>
              <w:pStyle w:val="Other10"/>
              <w:spacing w:after="0"/>
              <w:rPr>
                <w:sz w:val="17"/>
                <w:szCs w:val="17"/>
              </w:rPr>
            </w:pPr>
            <w:r>
              <w:rPr>
                <w:rStyle w:val="Other1"/>
                <w:rFonts w:ascii="Arial" w:eastAsia="Arial" w:hAnsi="Arial" w:cs="Arial"/>
                <w:sz w:val="17"/>
                <w:szCs w:val="17"/>
              </w:rPr>
              <w:t>HLAVICE KERAMICKÁ 36-M</w:t>
            </w:r>
          </w:p>
        </w:tc>
        <w:tc>
          <w:tcPr>
            <w:tcW w:w="1310" w:type="dxa"/>
            <w:tcBorders>
              <w:top w:val="single" w:sz="4" w:space="0" w:color="auto"/>
              <w:left w:val="single" w:sz="4" w:space="0" w:color="auto"/>
              <w:right w:val="single" w:sz="4" w:space="0" w:color="auto"/>
            </w:tcBorders>
            <w:shd w:val="clear" w:color="auto" w:fill="auto"/>
            <w:vAlign w:val="bottom"/>
          </w:tcPr>
          <w:p w14:paraId="20D2366D" w14:textId="258E4F39" w:rsidR="004B4C49" w:rsidRDefault="004B4C49">
            <w:pPr>
              <w:pStyle w:val="Other10"/>
              <w:spacing w:after="0"/>
              <w:ind w:firstLine="220"/>
              <w:jc w:val="both"/>
              <w:rPr>
                <w:sz w:val="17"/>
                <w:szCs w:val="17"/>
              </w:rPr>
            </w:pPr>
          </w:p>
        </w:tc>
      </w:tr>
      <w:tr w:rsidR="004B4C49" w14:paraId="18E3472B" w14:textId="77777777">
        <w:tblPrEx>
          <w:tblCellMar>
            <w:top w:w="0" w:type="dxa"/>
            <w:bottom w:w="0" w:type="dxa"/>
          </w:tblCellMar>
        </w:tblPrEx>
        <w:trPr>
          <w:trHeight w:hRule="exact" w:val="288"/>
          <w:jc w:val="center"/>
        </w:trPr>
        <w:tc>
          <w:tcPr>
            <w:tcW w:w="648" w:type="dxa"/>
            <w:tcBorders>
              <w:top w:val="single" w:sz="4" w:space="0" w:color="auto"/>
              <w:left w:val="single" w:sz="4" w:space="0" w:color="auto"/>
            </w:tcBorders>
            <w:shd w:val="clear" w:color="auto" w:fill="auto"/>
            <w:vAlign w:val="bottom"/>
          </w:tcPr>
          <w:p w14:paraId="04B6F74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7A386136"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5FF6445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5A86A7E"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380009</w:t>
            </w:r>
          </w:p>
        </w:tc>
        <w:tc>
          <w:tcPr>
            <w:tcW w:w="2866" w:type="dxa"/>
            <w:tcBorders>
              <w:top w:val="single" w:sz="4" w:space="0" w:color="auto"/>
              <w:left w:val="single" w:sz="4" w:space="0" w:color="auto"/>
            </w:tcBorders>
            <w:shd w:val="clear" w:color="auto" w:fill="auto"/>
            <w:vAlign w:val="bottom"/>
          </w:tcPr>
          <w:p w14:paraId="290A0FAF" w14:textId="77777777" w:rsidR="004B4C49" w:rsidRDefault="00000000">
            <w:pPr>
              <w:pStyle w:val="Other10"/>
              <w:spacing w:after="0"/>
              <w:rPr>
                <w:sz w:val="17"/>
                <w:szCs w:val="17"/>
              </w:rPr>
            </w:pPr>
            <w:r>
              <w:rPr>
                <w:rStyle w:val="Other1"/>
                <w:rFonts w:ascii="Arial" w:eastAsia="Arial" w:hAnsi="Arial" w:cs="Arial"/>
                <w:sz w:val="17"/>
                <w:szCs w:val="17"/>
              </w:rPr>
              <w:t>HLAVICE KERAMICKÁ 36-L</w:t>
            </w:r>
          </w:p>
        </w:tc>
        <w:tc>
          <w:tcPr>
            <w:tcW w:w="1310" w:type="dxa"/>
            <w:tcBorders>
              <w:top w:val="single" w:sz="4" w:space="0" w:color="auto"/>
              <w:left w:val="single" w:sz="4" w:space="0" w:color="auto"/>
              <w:right w:val="single" w:sz="4" w:space="0" w:color="auto"/>
            </w:tcBorders>
            <w:shd w:val="clear" w:color="auto" w:fill="auto"/>
            <w:vAlign w:val="bottom"/>
          </w:tcPr>
          <w:p w14:paraId="020870FD" w14:textId="5F820184" w:rsidR="004B4C49" w:rsidRDefault="004B4C49">
            <w:pPr>
              <w:pStyle w:val="Other10"/>
              <w:spacing w:after="0"/>
              <w:ind w:firstLine="220"/>
              <w:jc w:val="both"/>
              <w:rPr>
                <w:sz w:val="17"/>
                <w:szCs w:val="17"/>
              </w:rPr>
            </w:pPr>
          </w:p>
        </w:tc>
      </w:tr>
      <w:tr w:rsidR="004B4C49" w14:paraId="12843F31"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622E0B5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B7728AF"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45608E00"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24347A55"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410000</w:t>
            </w:r>
          </w:p>
        </w:tc>
        <w:tc>
          <w:tcPr>
            <w:tcW w:w="2866" w:type="dxa"/>
            <w:tcBorders>
              <w:top w:val="single" w:sz="4" w:space="0" w:color="auto"/>
              <w:left w:val="single" w:sz="4" w:space="0" w:color="auto"/>
            </w:tcBorders>
            <w:shd w:val="clear" w:color="auto" w:fill="auto"/>
            <w:vAlign w:val="bottom"/>
          </w:tcPr>
          <w:p w14:paraId="0C45CAAD" w14:textId="77777777" w:rsidR="004B4C49" w:rsidRDefault="00000000">
            <w:pPr>
              <w:pStyle w:val="Other10"/>
              <w:spacing w:after="0"/>
              <w:rPr>
                <w:sz w:val="17"/>
                <w:szCs w:val="17"/>
              </w:rPr>
            </w:pPr>
            <w:r>
              <w:rPr>
                <w:rStyle w:val="Other1"/>
                <w:rFonts w:ascii="Arial" w:eastAsia="Arial" w:hAnsi="Arial" w:cs="Arial"/>
                <w:sz w:val="17"/>
                <w:szCs w:val="17"/>
              </w:rPr>
              <w:t>PÁSEK CERKLÁŽNÍ</w:t>
            </w:r>
          </w:p>
        </w:tc>
        <w:tc>
          <w:tcPr>
            <w:tcW w:w="1310" w:type="dxa"/>
            <w:tcBorders>
              <w:top w:val="single" w:sz="4" w:space="0" w:color="auto"/>
              <w:left w:val="single" w:sz="4" w:space="0" w:color="auto"/>
              <w:right w:val="single" w:sz="4" w:space="0" w:color="auto"/>
            </w:tcBorders>
            <w:shd w:val="clear" w:color="auto" w:fill="auto"/>
            <w:vAlign w:val="bottom"/>
          </w:tcPr>
          <w:p w14:paraId="6C7D005F" w14:textId="19810D8E" w:rsidR="004B4C49" w:rsidRDefault="004B4C49">
            <w:pPr>
              <w:pStyle w:val="Other10"/>
              <w:spacing w:after="0"/>
              <w:ind w:firstLine="220"/>
              <w:jc w:val="both"/>
              <w:rPr>
                <w:sz w:val="17"/>
                <w:szCs w:val="17"/>
              </w:rPr>
            </w:pPr>
          </w:p>
        </w:tc>
      </w:tr>
      <w:tr w:rsidR="004B4C49" w14:paraId="124C9A9F" w14:textId="77777777">
        <w:tblPrEx>
          <w:tblCellMar>
            <w:top w:w="0" w:type="dxa"/>
            <w:bottom w:w="0" w:type="dxa"/>
          </w:tblCellMar>
        </w:tblPrEx>
        <w:trPr>
          <w:trHeight w:hRule="exact" w:val="302"/>
          <w:jc w:val="center"/>
        </w:trPr>
        <w:tc>
          <w:tcPr>
            <w:tcW w:w="648" w:type="dxa"/>
            <w:tcBorders>
              <w:top w:val="single" w:sz="4" w:space="0" w:color="auto"/>
              <w:left w:val="single" w:sz="4" w:space="0" w:color="auto"/>
            </w:tcBorders>
            <w:shd w:val="clear" w:color="auto" w:fill="auto"/>
            <w:vAlign w:val="bottom"/>
          </w:tcPr>
          <w:p w14:paraId="7678E5E2"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1717F9F4"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0DDCBA05"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67D90404"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410002</w:t>
            </w:r>
          </w:p>
        </w:tc>
        <w:tc>
          <w:tcPr>
            <w:tcW w:w="2866" w:type="dxa"/>
            <w:tcBorders>
              <w:top w:val="single" w:sz="4" w:space="0" w:color="auto"/>
              <w:left w:val="single" w:sz="4" w:space="0" w:color="auto"/>
            </w:tcBorders>
            <w:shd w:val="clear" w:color="auto" w:fill="auto"/>
            <w:vAlign w:val="bottom"/>
          </w:tcPr>
          <w:p w14:paraId="0B7C021F" w14:textId="77777777" w:rsidR="004B4C49" w:rsidRDefault="00000000">
            <w:pPr>
              <w:pStyle w:val="Other10"/>
              <w:spacing w:after="0"/>
              <w:rPr>
                <w:sz w:val="17"/>
                <w:szCs w:val="17"/>
              </w:rPr>
            </w:pPr>
            <w:proofErr w:type="spellStart"/>
            <w:r>
              <w:rPr>
                <w:rStyle w:val="Other1"/>
                <w:rFonts w:ascii="Arial" w:eastAsia="Arial" w:hAnsi="Arial" w:cs="Arial"/>
                <w:sz w:val="17"/>
                <w:szCs w:val="17"/>
              </w:rPr>
              <w:t>BezGen</w:t>
            </w:r>
            <w:proofErr w:type="spellEnd"/>
            <w:r>
              <w:rPr>
                <w:rStyle w:val="Other1"/>
                <w:rFonts w:ascii="Arial" w:eastAsia="Arial" w:hAnsi="Arial" w:cs="Arial"/>
                <w:sz w:val="17"/>
                <w:szCs w:val="17"/>
              </w:rPr>
              <w:t xml:space="preserve"> 1</w:t>
            </w:r>
          </w:p>
        </w:tc>
        <w:tc>
          <w:tcPr>
            <w:tcW w:w="1310" w:type="dxa"/>
            <w:tcBorders>
              <w:top w:val="single" w:sz="4" w:space="0" w:color="auto"/>
              <w:left w:val="single" w:sz="4" w:space="0" w:color="auto"/>
              <w:right w:val="single" w:sz="4" w:space="0" w:color="auto"/>
            </w:tcBorders>
            <w:shd w:val="clear" w:color="auto" w:fill="auto"/>
            <w:vAlign w:val="bottom"/>
          </w:tcPr>
          <w:p w14:paraId="2F6A0B9F" w14:textId="06F1C9F2" w:rsidR="004B4C49" w:rsidRDefault="004B4C49">
            <w:pPr>
              <w:pStyle w:val="Other10"/>
              <w:spacing w:after="0"/>
              <w:jc w:val="right"/>
              <w:rPr>
                <w:sz w:val="17"/>
                <w:szCs w:val="17"/>
              </w:rPr>
            </w:pPr>
          </w:p>
        </w:tc>
      </w:tr>
      <w:tr w:rsidR="004B4C49" w14:paraId="0A122863" w14:textId="77777777">
        <w:tblPrEx>
          <w:tblCellMar>
            <w:top w:w="0" w:type="dxa"/>
            <w:bottom w:w="0" w:type="dxa"/>
          </w:tblCellMar>
        </w:tblPrEx>
        <w:trPr>
          <w:trHeight w:hRule="exact" w:val="295"/>
          <w:jc w:val="center"/>
        </w:trPr>
        <w:tc>
          <w:tcPr>
            <w:tcW w:w="648" w:type="dxa"/>
            <w:tcBorders>
              <w:top w:val="single" w:sz="4" w:space="0" w:color="auto"/>
              <w:left w:val="single" w:sz="4" w:space="0" w:color="auto"/>
            </w:tcBorders>
            <w:shd w:val="clear" w:color="auto" w:fill="auto"/>
            <w:vAlign w:val="bottom"/>
          </w:tcPr>
          <w:p w14:paraId="1FD480A8"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tcBorders>
            <w:shd w:val="clear" w:color="auto" w:fill="auto"/>
            <w:vAlign w:val="bottom"/>
          </w:tcPr>
          <w:p w14:paraId="36587E08"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tcBorders>
            <w:shd w:val="clear" w:color="auto" w:fill="auto"/>
            <w:vAlign w:val="bottom"/>
          </w:tcPr>
          <w:p w14:paraId="7BE7B9F1"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tcBorders>
            <w:shd w:val="clear" w:color="auto" w:fill="auto"/>
            <w:vAlign w:val="bottom"/>
          </w:tcPr>
          <w:p w14:paraId="03D545DF" w14:textId="77777777" w:rsidR="004B4C49" w:rsidRDefault="00000000">
            <w:pPr>
              <w:pStyle w:val="Other10"/>
              <w:spacing w:after="0"/>
              <w:ind w:firstLine="360"/>
              <w:jc w:val="both"/>
              <w:rPr>
                <w:sz w:val="17"/>
                <w:szCs w:val="17"/>
              </w:rPr>
            </w:pPr>
            <w:r>
              <w:rPr>
                <w:rStyle w:val="Other1"/>
                <w:rFonts w:ascii="Arial" w:eastAsia="Arial" w:hAnsi="Arial" w:cs="Arial"/>
                <w:sz w:val="17"/>
                <w:szCs w:val="17"/>
              </w:rPr>
              <w:t>410010</w:t>
            </w:r>
          </w:p>
        </w:tc>
        <w:tc>
          <w:tcPr>
            <w:tcW w:w="2866" w:type="dxa"/>
            <w:tcBorders>
              <w:top w:val="single" w:sz="4" w:space="0" w:color="auto"/>
              <w:left w:val="single" w:sz="4" w:space="0" w:color="auto"/>
            </w:tcBorders>
            <w:shd w:val="clear" w:color="auto" w:fill="auto"/>
            <w:vAlign w:val="bottom"/>
          </w:tcPr>
          <w:p w14:paraId="27E61E1B" w14:textId="77777777" w:rsidR="004B4C49" w:rsidRDefault="00000000">
            <w:pPr>
              <w:pStyle w:val="Other10"/>
              <w:spacing w:after="0"/>
              <w:rPr>
                <w:sz w:val="17"/>
                <w:szCs w:val="17"/>
              </w:rPr>
            </w:pPr>
            <w:r>
              <w:rPr>
                <w:rStyle w:val="Other1"/>
                <w:rFonts w:ascii="Arial" w:eastAsia="Arial" w:hAnsi="Arial" w:cs="Arial"/>
                <w:sz w:val="17"/>
                <w:szCs w:val="17"/>
              </w:rPr>
              <w:t>JEZDEC S HROTY</w:t>
            </w:r>
          </w:p>
        </w:tc>
        <w:tc>
          <w:tcPr>
            <w:tcW w:w="1310" w:type="dxa"/>
            <w:tcBorders>
              <w:top w:val="single" w:sz="4" w:space="0" w:color="auto"/>
              <w:left w:val="single" w:sz="4" w:space="0" w:color="auto"/>
              <w:right w:val="single" w:sz="4" w:space="0" w:color="auto"/>
            </w:tcBorders>
            <w:shd w:val="clear" w:color="auto" w:fill="auto"/>
            <w:vAlign w:val="bottom"/>
          </w:tcPr>
          <w:p w14:paraId="421DBE16" w14:textId="04DCF5BA" w:rsidR="004B4C49" w:rsidRDefault="004B4C49">
            <w:pPr>
              <w:pStyle w:val="Other10"/>
              <w:spacing w:after="0"/>
              <w:jc w:val="right"/>
              <w:rPr>
                <w:sz w:val="17"/>
                <w:szCs w:val="17"/>
              </w:rPr>
            </w:pPr>
          </w:p>
        </w:tc>
      </w:tr>
      <w:tr w:rsidR="004B4C49" w14:paraId="5A4445C9" w14:textId="77777777">
        <w:tblPrEx>
          <w:tblCellMar>
            <w:top w:w="0" w:type="dxa"/>
            <w:bottom w:w="0" w:type="dxa"/>
          </w:tblCellMar>
        </w:tblPrEx>
        <w:trPr>
          <w:trHeight w:hRule="exact" w:val="540"/>
          <w:jc w:val="center"/>
        </w:trPr>
        <w:tc>
          <w:tcPr>
            <w:tcW w:w="648" w:type="dxa"/>
            <w:tcBorders>
              <w:top w:val="single" w:sz="4" w:space="0" w:color="auto"/>
              <w:left w:val="single" w:sz="4" w:space="0" w:color="auto"/>
              <w:bottom w:val="single" w:sz="4" w:space="0" w:color="auto"/>
            </w:tcBorders>
            <w:shd w:val="clear" w:color="auto" w:fill="auto"/>
            <w:vAlign w:val="bottom"/>
          </w:tcPr>
          <w:p w14:paraId="75A421FF" w14:textId="77777777" w:rsidR="004B4C49" w:rsidRDefault="00000000">
            <w:pPr>
              <w:pStyle w:val="Other10"/>
              <w:spacing w:after="0"/>
              <w:rPr>
                <w:sz w:val="17"/>
                <w:szCs w:val="17"/>
              </w:rPr>
            </w:pPr>
            <w:r>
              <w:rPr>
                <w:rStyle w:val="Other1"/>
                <w:rFonts w:ascii="Arial" w:eastAsia="Arial" w:hAnsi="Arial" w:cs="Arial"/>
                <w:sz w:val="17"/>
                <w:szCs w:val="17"/>
              </w:rPr>
              <w:t>t214</w:t>
            </w:r>
          </w:p>
        </w:tc>
        <w:tc>
          <w:tcPr>
            <w:tcW w:w="1001" w:type="dxa"/>
            <w:tcBorders>
              <w:top w:val="single" w:sz="4" w:space="0" w:color="auto"/>
              <w:left w:val="single" w:sz="4" w:space="0" w:color="auto"/>
              <w:bottom w:val="single" w:sz="4" w:space="0" w:color="auto"/>
            </w:tcBorders>
            <w:shd w:val="clear" w:color="auto" w:fill="auto"/>
            <w:vAlign w:val="bottom"/>
          </w:tcPr>
          <w:p w14:paraId="34B93125" w14:textId="77777777" w:rsidR="004B4C49" w:rsidRDefault="00000000">
            <w:pPr>
              <w:pStyle w:val="Other10"/>
              <w:spacing w:after="0"/>
              <w:rPr>
                <w:sz w:val="17"/>
                <w:szCs w:val="17"/>
              </w:rPr>
            </w:pPr>
            <w:r>
              <w:rPr>
                <w:rStyle w:val="Other1"/>
                <w:rFonts w:ascii="Arial" w:eastAsia="Arial" w:hAnsi="Arial" w:cs="Arial"/>
                <w:sz w:val="17"/>
                <w:szCs w:val="17"/>
              </w:rPr>
              <w:t>ZZT2009</w:t>
            </w:r>
          </w:p>
        </w:tc>
        <w:tc>
          <w:tcPr>
            <w:tcW w:w="1390" w:type="dxa"/>
            <w:tcBorders>
              <w:top w:val="single" w:sz="4" w:space="0" w:color="auto"/>
              <w:left w:val="single" w:sz="4" w:space="0" w:color="auto"/>
              <w:bottom w:val="single" w:sz="4" w:space="0" w:color="auto"/>
            </w:tcBorders>
            <w:shd w:val="clear" w:color="auto" w:fill="auto"/>
            <w:vAlign w:val="bottom"/>
          </w:tcPr>
          <w:p w14:paraId="3F9F1582" w14:textId="77777777" w:rsidR="004B4C49" w:rsidRDefault="00000000">
            <w:pPr>
              <w:pStyle w:val="Other10"/>
              <w:spacing w:after="0"/>
              <w:rPr>
                <w:sz w:val="17"/>
                <w:szCs w:val="17"/>
              </w:rPr>
            </w:pPr>
            <w:r>
              <w:rPr>
                <w:rStyle w:val="Other1"/>
                <w:rFonts w:ascii="Arial" w:eastAsia="Arial" w:hAnsi="Arial" w:cs="Arial"/>
                <w:sz w:val="17"/>
                <w:szCs w:val="17"/>
              </w:rPr>
              <w:t>HAVÍŘOV</w:t>
            </w:r>
          </w:p>
        </w:tc>
        <w:tc>
          <w:tcPr>
            <w:tcW w:w="1080" w:type="dxa"/>
            <w:tcBorders>
              <w:top w:val="single" w:sz="4" w:space="0" w:color="auto"/>
              <w:left w:val="single" w:sz="4" w:space="0" w:color="auto"/>
              <w:bottom w:val="single" w:sz="4" w:space="0" w:color="auto"/>
            </w:tcBorders>
            <w:shd w:val="clear" w:color="auto" w:fill="auto"/>
          </w:tcPr>
          <w:p w14:paraId="5508F77D" w14:textId="77777777" w:rsidR="004B4C49" w:rsidRDefault="00000000">
            <w:pPr>
              <w:pStyle w:val="Other10"/>
              <w:spacing w:after="0" w:line="310" w:lineRule="auto"/>
              <w:rPr>
                <w:sz w:val="17"/>
                <w:szCs w:val="17"/>
              </w:rPr>
            </w:pPr>
            <w:r>
              <w:rPr>
                <w:rStyle w:val="Other1"/>
                <w:rFonts w:ascii="Arial" w:eastAsia="Arial" w:hAnsi="Arial" w:cs="Arial"/>
                <w:sz w:val="17"/>
                <w:szCs w:val="17"/>
              </w:rPr>
              <w:t>W-203-B (EC)</w:t>
            </w:r>
          </w:p>
        </w:tc>
        <w:tc>
          <w:tcPr>
            <w:tcW w:w="2866" w:type="dxa"/>
            <w:tcBorders>
              <w:top w:val="single" w:sz="4" w:space="0" w:color="auto"/>
              <w:left w:val="single" w:sz="4" w:space="0" w:color="auto"/>
              <w:bottom w:val="single" w:sz="4" w:space="0" w:color="auto"/>
            </w:tcBorders>
            <w:shd w:val="clear" w:color="auto" w:fill="auto"/>
            <w:vAlign w:val="bottom"/>
          </w:tcPr>
          <w:p w14:paraId="540B5964" w14:textId="77777777" w:rsidR="004B4C49" w:rsidRDefault="00000000">
            <w:pPr>
              <w:pStyle w:val="Other10"/>
              <w:spacing w:after="0"/>
              <w:rPr>
                <w:sz w:val="17"/>
                <w:szCs w:val="17"/>
              </w:rPr>
            </w:pPr>
            <w:r>
              <w:rPr>
                <w:rStyle w:val="Other1"/>
                <w:rFonts w:ascii="Arial" w:eastAsia="Arial" w:hAnsi="Arial" w:cs="Arial"/>
                <w:sz w:val="17"/>
                <w:szCs w:val="17"/>
              </w:rPr>
              <w:t>Pulsní laváž jednorázová</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52712925" w14:textId="2BCB8583" w:rsidR="004B4C49" w:rsidRDefault="004B4C49">
            <w:pPr>
              <w:pStyle w:val="Other10"/>
              <w:spacing w:after="0"/>
              <w:jc w:val="right"/>
              <w:rPr>
                <w:sz w:val="17"/>
                <w:szCs w:val="17"/>
              </w:rPr>
            </w:pPr>
          </w:p>
        </w:tc>
      </w:tr>
    </w:tbl>
    <w:p w14:paraId="08360597" w14:textId="77777777" w:rsidR="005418A1" w:rsidRDefault="005418A1"/>
    <w:sectPr w:rsidR="005418A1">
      <w:footerReference w:type="even" r:id="rId19"/>
      <w:footerReference w:type="default" r:id="rId20"/>
      <w:footerReference w:type="first" r:id="rId21"/>
      <w:pgSz w:w="11900" w:h="16840"/>
      <w:pgMar w:top="1264" w:right="1159" w:bottom="1286" w:left="154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5027" w14:textId="77777777" w:rsidR="005418A1" w:rsidRDefault="005418A1">
      <w:r>
        <w:separator/>
      </w:r>
    </w:p>
  </w:endnote>
  <w:endnote w:type="continuationSeparator" w:id="0">
    <w:p w14:paraId="7DCA68BF" w14:textId="77777777" w:rsidR="005418A1" w:rsidRDefault="0054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7D9C" w14:textId="77777777" w:rsidR="004B4C49" w:rsidRDefault="00000000">
    <w:pPr>
      <w:spacing w:line="1" w:lineRule="exact"/>
    </w:pPr>
    <w:r>
      <w:rPr>
        <w:noProof/>
      </w:rPr>
      <mc:AlternateContent>
        <mc:Choice Requires="wps">
          <w:drawing>
            <wp:anchor distT="0" distB="0" distL="0" distR="0" simplePos="0" relativeHeight="62914692" behindDoc="1" locked="0" layoutInCell="1" allowOverlap="1" wp14:anchorId="2BF40C96" wp14:editId="4C939582">
              <wp:simplePos x="0" y="0"/>
              <wp:positionH relativeFrom="page">
                <wp:posOffset>3631565</wp:posOffset>
              </wp:positionH>
              <wp:positionV relativeFrom="page">
                <wp:posOffset>9949180</wp:posOffset>
              </wp:positionV>
              <wp:extent cx="466090" cy="95885"/>
              <wp:effectExtent l="0" t="0" r="0" b="0"/>
              <wp:wrapNone/>
              <wp:docPr id="3" name="Shape 3"/>
              <wp:cNvGraphicFramePr/>
              <a:graphic xmlns:a="http://schemas.openxmlformats.org/drawingml/2006/main">
                <a:graphicData uri="http://schemas.microsoft.com/office/word/2010/wordprocessingShape">
                  <wps:wsp>
                    <wps:cNvSpPr txBox="1"/>
                    <wps:spPr>
                      <a:xfrm>
                        <a:off x="0" y="0"/>
                        <a:ext cx="466090" cy="95885"/>
                      </a:xfrm>
                      <a:prstGeom prst="rect">
                        <a:avLst/>
                      </a:prstGeom>
                      <a:noFill/>
                    </wps:spPr>
                    <wps:txbx>
                      <w:txbxContent>
                        <w:p w14:paraId="7B16523C"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2BF40C96" id="_x0000_t202" coordsize="21600,21600" o:spt="202" path="m,l,21600r21600,l21600,xe">
              <v:stroke joinstyle="miter"/>
              <v:path gradientshapeok="t" o:connecttype="rect"/>
            </v:shapetype>
            <v:shape id="Shape 3" o:spid="_x0000_s1028" type="#_x0000_t202" style="position:absolute;margin-left:285.95pt;margin-top:783.4pt;width:36.7pt;height:7.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" filled="f" stroked="f">
              <v:textbox style="mso-fit-shape-to-text:t" inset="0,0,0,0">
                <w:txbxContent>
                  <w:p w14:paraId="7B16523C"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54DB6CD9" wp14:editId="00EBABC2">
              <wp:simplePos x="0" y="0"/>
              <wp:positionH relativeFrom="page">
                <wp:posOffset>38100</wp:posOffset>
              </wp:positionH>
              <wp:positionV relativeFrom="page">
                <wp:posOffset>10233025</wp:posOffset>
              </wp:positionV>
              <wp:extent cx="1047115" cy="370205"/>
              <wp:effectExtent l="0" t="0" r="0" b="0"/>
              <wp:wrapNone/>
              <wp:docPr id="5" name="Shape 5"/>
              <wp:cNvGraphicFramePr/>
              <a:graphic xmlns:a="http://schemas.openxmlformats.org/drawingml/2006/main">
                <a:graphicData uri="http://schemas.microsoft.com/office/word/2010/wordprocessingShape">
                  <wps:wsp>
                    <wps:cNvSpPr txBox="1"/>
                    <wps:spPr>
                      <a:xfrm>
                        <a:off x="0" y="0"/>
                        <a:ext cx="1047115" cy="370205"/>
                      </a:xfrm>
                      <a:prstGeom prst="rect">
                        <a:avLst/>
                      </a:prstGeom>
                      <a:noFill/>
                    </wps:spPr>
                    <wps:txbx>
                      <w:txbxContent>
                        <w:p w14:paraId="03C88E93" w14:textId="77777777" w:rsidR="004B4C49" w:rsidRDefault="004B4C49"/>
                      </w:txbxContent>
                    </wps:txbx>
                    <wps:bodyPr wrap="none" lIns="0" tIns="0" rIns="0" bIns="0">
                      <a:spAutoFit/>
                    </wps:bodyPr>
                  </wps:wsp>
                </a:graphicData>
              </a:graphic>
            </wp:anchor>
          </w:drawing>
        </mc:Choice>
        <mc:Fallback>
          <w:pict>
            <v:shape w14:anchorId="54DB6CD9" id="Shape 5" o:spid="_x0000_s1029" type="#_x0000_t202" style="position:absolute;margin-left:3pt;margin-top:805.75pt;width:82.45pt;height:29.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" filled="f" stroked="f">
              <v:textbox style="mso-fit-shape-to-text:t" inset="0,0,0,0">
                <w:txbxContent>
                  <w:p w14:paraId="03C88E93" w14:textId="77777777" w:rsidR="004B4C49" w:rsidRDefault="004B4C49"/>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5264" w14:textId="77777777" w:rsidR="004B4C49" w:rsidRDefault="00000000">
    <w:pPr>
      <w:spacing w:line="1" w:lineRule="exact"/>
    </w:pPr>
    <w:r>
      <w:rPr>
        <w:noProof/>
      </w:rPr>
      <mc:AlternateContent>
        <mc:Choice Requires="wps">
          <w:drawing>
            <wp:anchor distT="0" distB="0" distL="0" distR="0" simplePos="0" relativeHeight="62914690" behindDoc="1" locked="0" layoutInCell="1" allowOverlap="1" wp14:anchorId="6C28ECAB" wp14:editId="790C48FD">
              <wp:simplePos x="0" y="0"/>
              <wp:positionH relativeFrom="page">
                <wp:posOffset>3865245</wp:posOffset>
              </wp:positionH>
              <wp:positionV relativeFrom="page">
                <wp:posOffset>9944735</wp:posOffset>
              </wp:positionV>
              <wp:extent cx="539750"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539750" cy="95885"/>
                      </a:xfrm>
                      <a:prstGeom prst="rect">
                        <a:avLst/>
                      </a:prstGeom>
                      <a:noFill/>
                    </wps:spPr>
                    <wps:txbx>
                      <w:txbxContent>
                        <w:p w14:paraId="2295BEBB"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6C28ECAB" id="_x0000_t202" coordsize="21600,21600" o:spt="202" path="m,l,21600r21600,l21600,xe">
              <v:stroke joinstyle="miter"/>
              <v:path gradientshapeok="t" o:connecttype="rect"/>
            </v:shapetype>
            <v:shape id="Shape 1" o:spid="_x0000_s1030" type="#_x0000_t202" style="position:absolute;margin-left:304.35pt;margin-top:783.05pt;width:42.5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" filled="f" stroked="f">
              <v:textbox style="mso-fit-shape-to-text:t" inset="0,0,0,0">
                <w:txbxContent>
                  <w:p w14:paraId="2295BEBB"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C8FC" w14:textId="77777777" w:rsidR="004B4C49" w:rsidRDefault="00000000">
    <w:pPr>
      <w:spacing w:line="1" w:lineRule="exact"/>
    </w:pPr>
    <w:r>
      <w:rPr>
        <w:noProof/>
      </w:rPr>
      <mc:AlternateContent>
        <mc:Choice Requires="wps">
          <w:drawing>
            <wp:anchor distT="0" distB="0" distL="0" distR="0" simplePos="0" relativeHeight="62914698" behindDoc="1" locked="0" layoutInCell="1" allowOverlap="1" wp14:anchorId="67591ACD" wp14:editId="60662547">
              <wp:simplePos x="0" y="0"/>
              <wp:positionH relativeFrom="page">
                <wp:posOffset>3865245</wp:posOffset>
              </wp:positionH>
              <wp:positionV relativeFrom="page">
                <wp:posOffset>9944735</wp:posOffset>
              </wp:positionV>
              <wp:extent cx="539750" cy="95885"/>
              <wp:effectExtent l="0" t="0" r="0" b="0"/>
              <wp:wrapNone/>
              <wp:docPr id="9" name="Shape 9"/>
              <wp:cNvGraphicFramePr/>
              <a:graphic xmlns:a="http://schemas.openxmlformats.org/drawingml/2006/main">
                <a:graphicData uri="http://schemas.microsoft.com/office/word/2010/wordprocessingShape">
                  <wps:wsp>
                    <wps:cNvSpPr txBox="1"/>
                    <wps:spPr>
                      <a:xfrm>
                        <a:off x="0" y="0"/>
                        <a:ext cx="539750" cy="95885"/>
                      </a:xfrm>
                      <a:prstGeom prst="rect">
                        <a:avLst/>
                      </a:prstGeom>
                      <a:noFill/>
                    </wps:spPr>
                    <wps:txbx>
                      <w:txbxContent>
                        <w:p w14:paraId="2510889B"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67591ACD" id="_x0000_t202" coordsize="21600,21600" o:spt="202" path="m,l,21600r21600,l21600,xe">
              <v:stroke joinstyle="miter"/>
              <v:path gradientshapeok="t" o:connecttype="rect"/>
            </v:shapetype>
            <v:shape id="Shape 9" o:spid="_x0000_s1031" type="#_x0000_t202" style="position:absolute;margin-left:304.35pt;margin-top:783.05pt;width:42.5pt;height:7.5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" filled="f" stroked="f">
              <v:textbox style="mso-fit-shape-to-text:t" inset="0,0,0,0">
                <w:txbxContent>
                  <w:p w14:paraId="2510889B"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27A5" w14:textId="77777777" w:rsidR="004B4C49" w:rsidRDefault="00000000">
    <w:pPr>
      <w:spacing w:line="1" w:lineRule="exact"/>
    </w:pPr>
    <w:r>
      <w:rPr>
        <w:noProof/>
      </w:rPr>
      <mc:AlternateContent>
        <mc:Choice Requires="wps">
          <w:drawing>
            <wp:anchor distT="0" distB="0" distL="0" distR="0" simplePos="0" relativeHeight="62914696" behindDoc="1" locked="0" layoutInCell="1" allowOverlap="1" wp14:anchorId="49B109D5" wp14:editId="27D2FF94">
              <wp:simplePos x="0" y="0"/>
              <wp:positionH relativeFrom="page">
                <wp:posOffset>3865245</wp:posOffset>
              </wp:positionH>
              <wp:positionV relativeFrom="page">
                <wp:posOffset>9944735</wp:posOffset>
              </wp:positionV>
              <wp:extent cx="539750" cy="95885"/>
              <wp:effectExtent l="0" t="0" r="0" b="0"/>
              <wp:wrapNone/>
              <wp:docPr id="7" name="Shape 7"/>
              <wp:cNvGraphicFramePr/>
              <a:graphic xmlns:a="http://schemas.openxmlformats.org/drawingml/2006/main">
                <a:graphicData uri="http://schemas.microsoft.com/office/word/2010/wordprocessingShape">
                  <wps:wsp>
                    <wps:cNvSpPr txBox="1"/>
                    <wps:spPr>
                      <a:xfrm>
                        <a:off x="0" y="0"/>
                        <a:ext cx="539750" cy="95885"/>
                      </a:xfrm>
                      <a:prstGeom prst="rect">
                        <a:avLst/>
                      </a:prstGeom>
                      <a:noFill/>
                    </wps:spPr>
                    <wps:txbx>
                      <w:txbxContent>
                        <w:p w14:paraId="19BE3906"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49B109D5" id="_x0000_t202" coordsize="21600,21600" o:spt="202" path="m,l,21600r21600,l21600,xe">
              <v:stroke joinstyle="miter"/>
              <v:path gradientshapeok="t" o:connecttype="rect"/>
            </v:shapetype>
            <v:shape id="Shape 7" o:spid="_x0000_s1032" type="#_x0000_t202" style="position:absolute;margin-left:304.35pt;margin-top:783.05pt;width:42.5pt;height:7.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" filled="f" stroked="f">
              <v:textbox style="mso-fit-shape-to-text:t" inset="0,0,0,0">
                <w:txbxContent>
                  <w:p w14:paraId="19BE3906"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B331" w14:textId="77777777" w:rsidR="004B4C49" w:rsidRDefault="00000000">
    <w:pPr>
      <w:spacing w:line="1" w:lineRule="exact"/>
    </w:pPr>
    <w:r>
      <w:rPr>
        <w:noProof/>
      </w:rPr>
      <mc:AlternateContent>
        <mc:Choice Requires="wps">
          <w:drawing>
            <wp:anchor distT="0" distB="0" distL="0" distR="0" simplePos="0" relativeHeight="62914700" behindDoc="1" locked="0" layoutInCell="1" allowOverlap="1" wp14:anchorId="64A3AA61" wp14:editId="75CC2E5E">
              <wp:simplePos x="0" y="0"/>
              <wp:positionH relativeFrom="page">
                <wp:posOffset>3659505</wp:posOffset>
              </wp:positionH>
              <wp:positionV relativeFrom="page">
                <wp:posOffset>9940290</wp:posOffset>
              </wp:positionV>
              <wp:extent cx="471170" cy="95885"/>
              <wp:effectExtent l="0" t="0" r="0" b="0"/>
              <wp:wrapNone/>
              <wp:docPr id="11" name="Shape 11"/>
              <wp:cNvGraphicFramePr/>
              <a:graphic xmlns:a="http://schemas.openxmlformats.org/drawingml/2006/main">
                <a:graphicData uri="http://schemas.microsoft.com/office/word/2010/wordprocessingShape">
                  <wps:wsp>
                    <wps:cNvSpPr txBox="1"/>
                    <wps:spPr>
                      <a:xfrm>
                        <a:off x="0" y="0"/>
                        <a:ext cx="471170" cy="95885"/>
                      </a:xfrm>
                      <a:prstGeom prst="rect">
                        <a:avLst/>
                      </a:prstGeom>
                      <a:noFill/>
                    </wps:spPr>
                    <wps:txbx>
                      <w:txbxContent>
                        <w:p w14:paraId="14D6DA07"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64A3AA61" id="_x0000_t202" coordsize="21600,21600" o:spt="202" path="m,l,21600r21600,l21600,xe">
              <v:stroke joinstyle="miter"/>
              <v:path gradientshapeok="t" o:connecttype="rect"/>
            </v:shapetype>
            <v:shape id="Shape 11" o:spid="_x0000_s1033" type="#_x0000_t202" style="position:absolute;margin-left:288.15pt;margin-top:782.7pt;width:37.1pt;height:7.5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" filled="f" stroked="f">
              <v:textbox style="mso-fit-shape-to-text:t" inset="0,0,0,0">
                <w:txbxContent>
                  <w:p w14:paraId="14D6DA07"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351BB1E7" wp14:editId="0284B82C">
              <wp:simplePos x="0" y="0"/>
              <wp:positionH relativeFrom="page">
                <wp:posOffset>774065</wp:posOffset>
              </wp:positionH>
              <wp:positionV relativeFrom="page">
                <wp:posOffset>10397490</wp:posOffset>
              </wp:positionV>
              <wp:extent cx="224155" cy="141605"/>
              <wp:effectExtent l="0" t="0" r="0" b="0"/>
              <wp:wrapNone/>
              <wp:docPr id="13" name="Shape 13"/>
              <wp:cNvGraphicFramePr/>
              <a:graphic xmlns:a="http://schemas.openxmlformats.org/drawingml/2006/main">
                <a:graphicData uri="http://schemas.microsoft.com/office/word/2010/wordprocessingShape">
                  <wps:wsp>
                    <wps:cNvSpPr txBox="1"/>
                    <wps:spPr>
                      <a:xfrm>
                        <a:off x="0" y="0"/>
                        <a:ext cx="224155" cy="141605"/>
                      </a:xfrm>
                      <a:prstGeom prst="rect">
                        <a:avLst/>
                      </a:prstGeom>
                      <a:noFill/>
                    </wps:spPr>
                    <wps:txbx>
                      <w:txbxContent>
                        <w:p w14:paraId="1D1545A2" w14:textId="77777777" w:rsidR="004B4C49" w:rsidRDefault="00000000">
                          <w:pPr>
                            <w:pStyle w:val="Headerorfooter20"/>
                            <w:rPr>
                              <w:sz w:val="32"/>
                              <w:szCs w:val="32"/>
                            </w:rPr>
                          </w:pPr>
                          <w:r>
                            <w:rPr>
                              <w:rStyle w:val="Headerorfooter2"/>
                              <w:i/>
                              <w:iCs/>
                              <w:color w:val="5556AF"/>
                              <w:sz w:val="32"/>
                              <w:szCs w:val="32"/>
                            </w:rPr>
                            <w:t>V.</w:t>
                          </w:r>
                        </w:p>
                      </w:txbxContent>
                    </wps:txbx>
                    <wps:bodyPr wrap="none" lIns="0" tIns="0" rIns="0" bIns="0">
                      <a:spAutoFit/>
                    </wps:bodyPr>
                  </wps:wsp>
                </a:graphicData>
              </a:graphic>
            </wp:anchor>
          </w:drawing>
        </mc:Choice>
        <mc:Fallback>
          <w:pict>
            <v:shape w14:anchorId="351BB1E7" id="Shape 13" o:spid="_x0000_s1034" type="#_x0000_t202" style="position:absolute;margin-left:60.95pt;margin-top:818.7pt;width:17.65pt;height:11.1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" filled="f" stroked="f">
              <v:textbox style="mso-fit-shape-to-text:t" inset="0,0,0,0">
                <w:txbxContent>
                  <w:p w14:paraId="1D1545A2" w14:textId="77777777" w:rsidR="004B4C49" w:rsidRDefault="00000000">
                    <w:pPr>
                      <w:pStyle w:val="Headerorfooter20"/>
                      <w:rPr>
                        <w:sz w:val="32"/>
                        <w:szCs w:val="32"/>
                      </w:rPr>
                    </w:pPr>
                    <w:r>
                      <w:rPr>
                        <w:rStyle w:val="Headerorfooter2"/>
                        <w:i/>
                        <w:iCs/>
                        <w:color w:val="5556AF"/>
                        <w:sz w:val="32"/>
                        <w:szCs w:val="32"/>
                      </w:rPr>
                      <w:t>V.</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3CAD" w14:textId="77777777" w:rsidR="004B4C49" w:rsidRDefault="00000000">
    <w:pPr>
      <w:spacing w:line="1" w:lineRule="exact"/>
    </w:pPr>
    <w:r>
      <w:rPr>
        <w:noProof/>
      </w:rPr>
      <mc:AlternateContent>
        <mc:Choice Requires="wps">
          <w:drawing>
            <wp:anchor distT="0" distB="0" distL="0" distR="0" simplePos="0" relativeHeight="62914706" behindDoc="1" locked="0" layoutInCell="1" allowOverlap="1" wp14:anchorId="389A2DE0" wp14:editId="0DDEC592">
              <wp:simplePos x="0" y="0"/>
              <wp:positionH relativeFrom="page">
                <wp:posOffset>3865245</wp:posOffset>
              </wp:positionH>
              <wp:positionV relativeFrom="page">
                <wp:posOffset>9944735</wp:posOffset>
              </wp:positionV>
              <wp:extent cx="539750" cy="95885"/>
              <wp:effectExtent l="0" t="0" r="0" b="0"/>
              <wp:wrapNone/>
              <wp:docPr id="33" name="Shape 33"/>
              <wp:cNvGraphicFramePr/>
              <a:graphic xmlns:a="http://schemas.openxmlformats.org/drawingml/2006/main">
                <a:graphicData uri="http://schemas.microsoft.com/office/word/2010/wordprocessingShape">
                  <wps:wsp>
                    <wps:cNvSpPr txBox="1"/>
                    <wps:spPr>
                      <a:xfrm>
                        <a:off x="0" y="0"/>
                        <a:ext cx="539750" cy="95885"/>
                      </a:xfrm>
                      <a:prstGeom prst="rect">
                        <a:avLst/>
                      </a:prstGeom>
                      <a:noFill/>
                    </wps:spPr>
                    <wps:txbx>
                      <w:txbxContent>
                        <w:p w14:paraId="721DDAD2"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389A2DE0" id="_x0000_t202" coordsize="21600,21600" o:spt="202" path="m,l,21600r21600,l21600,xe">
              <v:stroke joinstyle="miter"/>
              <v:path gradientshapeok="t" o:connecttype="rect"/>
            </v:shapetype>
            <v:shape id="Shape 33" o:spid="_x0000_s1035" type="#_x0000_t202" style="position:absolute;margin-left:304.35pt;margin-top:783.05pt;width:42.5pt;height:7.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" filled="f" stroked="f">
              <v:textbox style="mso-fit-shape-to-text:t" inset="0,0,0,0">
                <w:txbxContent>
                  <w:p w14:paraId="721DDAD2"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5588" w14:textId="77777777" w:rsidR="004B4C49" w:rsidRDefault="00000000">
    <w:pPr>
      <w:spacing w:line="1" w:lineRule="exact"/>
    </w:pPr>
    <w:r>
      <w:rPr>
        <w:noProof/>
      </w:rPr>
      <mc:AlternateContent>
        <mc:Choice Requires="wps">
          <w:drawing>
            <wp:anchor distT="0" distB="0" distL="0" distR="0" simplePos="0" relativeHeight="62914704" behindDoc="1" locked="0" layoutInCell="1" allowOverlap="1" wp14:anchorId="364E1854" wp14:editId="6D082162">
              <wp:simplePos x="0" y="0"/>
              <wp:positionH relativeFrom="page">
                <wp:posOffset>3865245</wp:posOffset>
              </wp:positionH>
              <wp:positionV relativeFrom="page">
                <wp:posOffset>9944735</wp:posOffset>
              </wp:positionV>
              <wp:extent cx="539750" cy="95885"/>
              <wp:effectExtent l="0" t="0" r="0" b="0"/>
              <wp:wrapNone/>
              <wp:docPr id="31" name="Shape 31"/>
              <wp:cNvGraphicFramePr/>
              <a:graphic xmlns:a="http://schemas.openxmlformats.org/drawingml/2006/main">
                <a:graphicData uri="http://schemas.microsoft.com/office/word/2010/wordprocessingShape">
                  <wps:wsp>
                    <wps:cNvSpPr txBox="1"/>
                    <wps:spPr>
                      <a:xfrm>
                        <a:off x="0" y="0"/>
                        <a:ext cx="539750" cy="95885"/>
                      </a:xfrm>
                      <a:prstGeom prst="rect">
                        <a:avLst/>
                      </a:prstGeom>
                      <a:noFill/>
                    </wps:spPr>
                    <wps:txbx>
                      <w:txbxContent>
                        <w:p w14:paraId="7E13CFF6"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364E1854" id="_x0000_t202" coordsize="21600,21600" o:spt="202" path="m,l,21600r21600,l21600,xe">
              <v:stroke joinstyle="miter"/>
              <v:path gradientshapeok="t" o:connecttype="rect"/>
            </v:shapetype>
            <v:shape id="Shape 31" o:spid="_x0000_s1036" type="#_x0000_t202" style="position:absolute;margin-left:304.35pt;margin-top:783.05pt;width:42.5pt;height:7.5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" filled="f" stroked="f">
              <v:textbox style="mso-fit-shape-to-text:t" inset="0,0,0,0">
                <w:txbxContent>
                  <w:p w14:paraId="7E13CFF6"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5291" w14:textId="77777777" w:rsidR="004B4C49" w:rsidRDefault="00000000">
    <w:pPr>
      <w:spacing w:line="1" w:lineRule="exact"/>
    </w:pPr>
    <w:r>
      <w:rPr>
        <w:noProof/>
      </w:rPr>
      <mc:AlternateContent>
        <mc:Choice Requires="wps">
          <w:drawing>
            <wp:anchor distT="0" distB="0" distL="0" distR="0" simplePos="0" relativeHeight="62914708" behindDoc="1" locked="0" layoutInCell="1" allowOverlap="1" wp14:anchorId="6BF5A8C1" wp14:editId="4A57F391">
              <wp:simplePos x="0" y="0"/>
              <wp:positionH relativeFrom="page">
                <wp:posOffset>3631565</wp:posOffset>
              </wp:positionH>
              <wp:positionV relativeFrom="page">
                <wp:posOffset>9949180</wp:posOffset>
              </wp:positionV>
              <wp:extent cx="466090" cy="95885"/>
              <wp:effectExtent l="0" t="0" r="0" b="0"/>
              <wp:wrapNone/>
              <wp:docPr id="35" name="Shape 35"/>
              <wp:cNvGraphicFramePr/>
              <a:graphic xmlns:a="http://schemas.openxmlformats.org/drawingml/2006/main">
                <a:graphicData uri="http://schemas.microsoft.com/office/word/2010/wordprocessingShape">
                  <wps:wsp>
                    <wps:cNvSpPr txBox="1"/>
                    <wps:spPr>
                      <a:xfrm>
                        <a:off x="0" y="0"/>
                        <a:ext cx="466090" cy="95885"/>
                      </a:xfrm>
                      <a:prstGeom prst="rect">
                        <a:avLst/>
                      </a:prstGeom>
                      <a:noFill/>
                    </wps:spPr>
                    <wps:txbx>
                      <w:txbxContent>
                        <w:p w14:paraId="5A3ABAF8"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6BF5A8C1" id="_x0000_t202" coordsize="21600,21600" o:spt="202" path="m,l,21600r21600,l21600,xe">
              <v:stroke joinstyle="miter"/>
              <v:path gradientshapeok="t" o:connecttype="rect"/>
            </v:shapetype>
            <v:shape id="Shape 35" o:spid="_x0000_s1037" type="#_x0000_t202" style="position:absolute;margin-left:285.95pt;margin-top:783.4pt;width:36.7pt;height:7.5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" filled="f" stroked="f">
              <v:textbox style="mso-fit-shape-to-text:t" inset="0,0,0,0">
                <w:txbxContent>
                  <w:p w14:paraId="5A3ABAF8" w14:textId="77777777" w:rsidR="004B4C49" w:rsidRDefault="00000000">
                    <w:pPr>
                      <w:pStyle w:val="Headerorfooter20"/>
                      <w:rPr>
                        <w:sz w:val="17"/>
                        <w:szCs w:val="17"/>
                      </w:rPr>
                    </w:pPr>
                    <w:r>
                      <w:rPr>
                        <w:rStyle w:val="Headerorfooter2"/>
                        <w:rFonts w:ascii="Arial" w:eastAsia="Arial" w:hAnsi="Arial" w:cs="Arial"/>
                        <w:sz w:val="17"/>
                        <w:szCs w:val="17"/>
                      </w:rPr>
                      <w:t xml:space="preserve">Strana </w:t>
                    </w:r>
                    <w:r>
                      <w:fldChar w:fldCharType="begin"/>
                    </w:r>
                    <w:r>
                      <w:instrText xml:space="preserve"> PAGE \* MERGEFORMAT </w:instrText>
                    </w:r>
                    <w:r>
                      <w:fldChar w:fldCharType="separate"/>
                    </w:r>
                    <w:r>
                      <w:rPr>
                        <w:rStyle w:val="Headerorfooter2"/>
                        <w:rFonts w:ascii="Arial" w:eastAsia="Arial" w:hAnsi="Arial" w:cs="Arial"/>
                        <w:sz w:val="17"/>
                        <w:szCs w:val="17"/>
                      </w:rPr>
                      <w:t>#</w:t>
                    </w:r>
                    <w:r>
                      <w:rPr>
                        <w:rStyle w:val="Headerorfooter2"/>
                        <w:rFonts w:ascii="Arial" w:eastAsia="Arial" w:hAnsi="Arial" w:cs="Arial"/>
                        <w:sz w:val="17"/>
                        <w:szCs w:val="17"/>
                      </w:rPr>
                      <w:fldChar w:fldCharType="end"/>
                    </w:r>
                  </w:p>
                </w:txbxContent>
              </v:textbox>
              <w10:wrap anchorx="page" anchory="page"/>
            </v:shape>
          </w:pict>
        </mc:Fallback>
      </mc:AlternateContent>
    </w:r>
    <w:r>
      <w:rPr>
        <w:noProof/>
      </w:rPr>
      <mc:AlternateContent>
        <mc:Choice Requires="wps">
          <w:drawing>
            <wp:anchor distT="0" distB="0" distL="0" distR="0" simplePos="0" relativeHeight="62914710" behindDoc="1" locked="0" layoutInCell="1" allowOverlap="1" wp14:anchorId="2B27DA78" wp14:editId="32F4EA70">
              <wp:simplePos x="0" y="0"/>
              <wp:positionH relativeFrom="page">
                <wp:posOffset>38100</wp:posOffset>
              </wp:positionH>
              <wp:positionV relativeFrom="page">
                <wp:posOffset>10233025</wp:posOffset>
              </wp:positionV>
              <wp:extent cx="1047115" cy="370205"/>
              <wp:effectExtent l="0" t="0" r="0" b="0"/>
              <wp:wrapNone/>
              <wp:docPr id="37" name="Shape 37"/>
              <wp:cNvGraphicFramePr/>
              <a:graphic xmlns:a="http://schemas.openxmlformats.org/drawingml/2006/main">
                <a:graphicData uri="http://schemas.microsoft.com/office/word/2010/wordprocessingShape">
                  <wps:wsp>
                    <wps:cNvSpPr txBox="1"/>
                    <wps:spPr>
                      <a:xfrm>
                        <a:off x="0" y="0"/>
                        <a:ext cx="1047115" cy="370205"/>
                      </a:xfrm>
                      <a:prstGeom prst="rect">
                        <a:avLst/>
                      </a:prstGeom>
                      <a:noFill/>
                    </wps:spPr>
                    <wps:txbx>
                      <w:txbxContent>
                        <w:p w14:paraId="6486291D" w14:textId="77777777" w:rsidR="004B4C49" w:rsidRDefault="004B4C49"/>
                      </w:txbxContent>
                    </wps:txbx>
                    <wps:bodyPr wrap="none" lIns="0" tIns="0" rIns="0" bIns="0">
                      <a:spAutoFit/>
                    </wps:bodyPr>
                  </wps:wsp>
                </a:graphicData>
              </a:graphic>
            </wp:anchor>
          </w:drawing>
        </mc:Choice>
        <mc:Fallback>
          <w:pict>
            <v:shape w14:anchorId="2B27DA78" id="Shape 37" o:spid="_x0000_s1038" type="#_x0000_t202" style="position:absolute;margin-left:3pt;margin-top:805.75pt;width:82.45pt;height:29.1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" filled="f" stroked="f">
              <v:textbox style="mso-fit-shape-to-text:t" inset="0,0,0,0">
                <w:txbxContent>
                  <w:p w14:paraId="6486291D" w14:textId="77777777" w:rsidR="004B4C49" w:rsidRDefault="004B4C4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F6BB" w14:textId="77777777" w:rsidR="005418A1" w:rsidRDefault="005418A1"/>
  </w:footnote>
  <w:footnote w:type="continuationSeparator" w:id="0">
    <w:p w14:paraId="675B4407" w14:textId="77777777" w:rsidR="005418A1" w:rsidRDefault="005418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DB"/>
    <w:multiLevelType w:val="multilevel"/>
    <w:tmpl w:val="56685014"/>
    <w:lvl w:ilvl="0">
      <w:start w:val="10"/>
      <w:numFmt w:val="decimal"/>
      <w:lvlText w:val="%1."/>
      <w:lvlJc w:val="left"/>
    </w:lvl>
    <w:lvl w:ilvl="1">
      <w:start w:val="6"/>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E4CB5"/>
    <w:multiLevelType w:val="multilevel"/>
    <w:tmpl w:val="E8F82F9C"/>
    <w:lvl w:ilvl="0">
      <w:start w:val="10"/>
      <w:numFmt w:val="decimal"/>
      <w:lvlText w:val="%1."/>
      <w:lvlJc w:val="left"/>
    </w:lvl>
    <w:lvl w:ilvl="1">
      <w:start w:val="6"/>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BA4018"/>
    <w:multiLevelType w:val="multilevel"/>
    <w:tmpl w:val="4498C8A4"/>
    <w:lvl w:ilvl="0">
      <w:start w:val="10"/>
      <w:numFmt w:val="decimal"/>
      <w:lvlText w:val="%1."/>
      <w:lvlJc w:val="left"/>
    </w:lvl>
    <w:lvl w:ilvl="1">
      <w:start w:val="6"/>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A7522"/>
    <w:multiLevelType w:val="multilevel"/>
    <w:tmpl w:val="ECCC09D8"/>
    <w:lvl w:ilvl="0">
      <w:start w:val="10"/>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0E6E7A"/>
    <w:multiLevelType w:val="multilevel"/>
    <w:tmpl w:val="3A44C312"/>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600CA"/>
    <w:multiLevelType w:val="multilevel"/>
    <w:tmpl w:val="E328F6DE"/>
    <w:lvl w:ilvl="0">
      <w:start w:val="10"/>
      <w:numFmt w:val="decimal"/>
      <w:lvlText w:val="%1."/>
      <w:lvlJc w:val="left"/>
    </w:lvl>
    <w:lvl w:ilvl="1">
      <w:start w:val="6"/>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6C3CBA"/>
    <w:multiLevelType w:val="multilevel"/>
    <w:tmpl w:val="F6DC0628"/>
    <w:lvl w:ilvl="0">
      <w:start w:val="10"/>
      <w:numFmt w:val="decimal"/>
      <w:lvlText w:val="%1."/>
      <w:lvlJc w:val="left"/>
    </w:lvl>
    <w:lvl w:ilvl="1">
      <w:start w:val="4"/>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2E578F"/>
    <w:multiLevelType w:val="multilevel"/>
    <w:tmpl w:val="BD4240DA"/>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A6266C"/>
    <w:multiLevelType w:val="multilevel"/>
    <w:tmpl w:val="728C00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5172713">
    <w:abstractNumId w:val="8"/>
  </w:num>
  <w:num w:numId="2" w16cid:durableId="982346275">
    <w:abstractNumId w:val="6"/>
  </w:num>
  <w:num w:numId="3" w16cid:durableId="617877199">
    <w:abstractNumId w:val="2"/>
  </w:num>
  <w:num w:numId="4" w16cid:durableId="200678721">
    <w:abstractNumId w:val="0"/>
  </w:num>
  <w:num w:numId="5" w16cid:durableId="1207255637">
    <w:abstractNumId w:val="5"/>
  </w:num>
  <w:num w:numId="6" w16cid:durableId="1761948756">
    <w:abstractNumId w:val="1"/>
  </w:num>
  <w:num w:numId="7" w16cid:durableId="1774396418">
    <w:abstractNumId w:val="3"/>
  </w:num>
  <w:num w:numId="8" w16cid:durableId="1418209932">
    <w:abstractNumId w:val="7"/>
  </w:num>
  <w:num w:numId="9" w16cid:durableId="58477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49"/>
    <w:rsid w:val="000D5141"/>
    <w:rsid w:val="004B4C49"/>
    <w:rsid w:val="00541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982D"/>
  <w15:docId w15:val="{58175669-0744-463B-A423-61F565E2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b w:val="0"/>
      <w:bCs w:val="0"/>
      <w:i w:val="0"/>
      <w:iCs w:val="0"/>
      <w:smallCaps w:val="0"/>
      <w:strike w:val="0"/>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w w:val="60"/>
      <w:sz w:val="26"/>
      <w:szCs w:val="26"/>
      <w:u w:val="none"/>
    </w:rPr>
  </w:style>
  <w:style w:type="character" w:customStyle="1" w:styleId="Heading21">
    <w:name w:val="Heading #2|1_"/>
    <w:basedOn w:val="Standardnpsmoodstavce"/>
    <w:link w:val="Heading210"/>
    <w:rPr>
      <w:b/>
      <w:bCs/>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11"/>
      <w:szCs w:val="11"/>
      <w:u w:val="none"/>
    </w:rPr>
  </w:style>
  <w:style w:type="character" w:customStyle="1" w:styleId="Heading11">
    <w:name w:val="Heading #1|1_"/>
    <w:basedOn w:val="Standardnpsmoodstavce"/>
    <w:link w:val="Heading110"/>
    <w:rPr>
      <w:b/>
      <w:bCs/>
      <w:i w:val="0"/>
      <w:iCs w:val="0"/>
      <w:smallCaps w:val="0"/>
      <w:strike w:val="0"/>
      <w:sz w:val="26"/>
      <w:szCs w:val="26"/>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7"/>
      <w:szCs w:val="17"/>
      <w:u w:val="none"/>
    </w:rPr>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18"/>
      <w:szCs w:val="18"/>
      <w:u w:val="single"/>
    </w:rPr>
  </w:style>
  <w:style w:type="character" w:customStyle="1" w:styleId="Other1">
    <w:name w:val="Other|1_"/>
    <w:basedOn w:val="Standardnpsmoodstavce"/>
    <w:link w:val="Other10"/>
    <w:rPr>
      <w:b w:val="0"/>
      <w:bCs w:val="0"/>
      <w:i w:val="0"/>
      <w:iCs w:val="0"/>
      <w:smallCaps w:val="0"/>
      <w:strike w:val="0"/>
      <w:u w:val="none"/>
    </w:rPr>
  </w:style>
  <w:style w:type="paragraph" w:customStyle="1" w:styleId="Bodytext10">
    <w:name w:val="Body text|1"/>
    <w:basedOn w:val="Normln"/>
    <w:link w:val="Bodytext1"/>
    <w:pPr>
      <w:spacing w:after="160"/>
    </w:pPr>
  </w:style>
  <w:style w:type="paragraph" w:customStyle="1" w:styleId="Bodytext50">
    <w:name w:val="Body text|5"/>
    <w:basedOn w:val="Normln"/>
    <w:link w:val="Bodytext5"/>
    <w:pPr>
      <w:jc w:val="right"/>
    </w:pPr>
    <w:rPr>
      <w:rFonts w:ascii="Arial" w:eastAsia="Arial" w:hAnsi="Arial" w:cs="Arial"/>
      <w:w w:val="60"/>
      <w:sz w:val="26"/>
      <w:szCs w:val="26"/>
    </w:rPr>
  </w:style>
  <w:style w:type="paragraph" w:customStyle="1" w:styleId="Heading210">
    <w:name w:val="Heading #2|1"/>
    <w:basedOn w:val="Normln"/>
    <w:link w:val="Heading21"/>
    <w:pPr>
      <w:spacing w:after="160"/>
      <w:jc w:val="center"/>
      <w:outlineLvl w:val="1"/>
    </w:pPr>
    <w:rPr>
      <w:b/>
      <w:bCs/>
    </w:rPr>
  </w:style>
  <w:style w:type="paragraph" w:customStyle="1" w:styleId="Bodytext20">
    <w:name w:val="Body text|2"/>
    <w:basedOn w:val="Normln"/>
    <w:link w:val="Bodytext2"/>
    <w:pPr>
      <w:spacing w:after="90" w:line="204" w:lineRule="auto"/>
      <w:ind w:left="1780" w:hanging="890"/>
    </w:pPr>
    <w:rPr>
      <w:rFonts w:ascii="Arial" w:eastAsia="Arial" w:hAnsi="Arial" w:cs="Arial"/>
      <w:sz w:val="14"/>
      <w:szCs w:val="14"/>
    </w:rPr>
  </w:style>
  <w:style w:type="paragraph" w:customStyle="1" w:styleId="Bodytext40">
    <w:name w:val="Body text|4"/>
    <w:basedOn w:val="Normln"/>
    <w:link w:val="Bodytext4"/>
    <w:pPr>
      <w:jc w:val="right"/>
    </w:pPr>
    <w:rPr>
      <w:rFonts w:ascii="Arial" w:eastAsia="Arial" w:hAnsi="Arial" w:cs="Arial"/>
      <w:b/>
      <w:bCs/>
      <w:sz w:val="11"/>
      <w:szCs w:val="11"/>
    </w:rPr>
  </w:style>
  <w:style w:type="paragraph" w:customStyle="1" w:styleId="Heading110">
    <w:name w:val="Heading #1|1"/>
    <w:basedOn w:val="Normln"/>
    <w:link w:val="Heading11"/>
    <w:pPr>
      <w:spacing w:before="160" w:after="190" w:line="295" w:lineRule="auto"/>
      <w:jc w:val="center"/>
      <w:outlineLvl w:val="0"/>
    </w:pPr>
    <w:rPr>
      <w:b/>
      <w:bCs/>
      <w:sz w:val="26"/>
      <w:szCs w:val="26"/>
    </w:rPr>
  </w:style>
  <w:style w:type="paragraph" w:customStyle="1" w:styleId="Headerorfooter20">
    <w:name w:val="Header or footer|2"/>
    <w:basedOn w:val="Normln"/>
    <w:link w:val="Headerorfooter2"/>
    <w:rPr>
      <w:sz w:val="20"/>
      <w:szCs w:val="20"/>
    </w:rPr>
  </w:style>
  <w:style w:type="paragraph" w:customStyle="1" w:styleId="Bodytext30">
    <w:name w:val="Body text|3"/>
    <w:basedOn w:val="Normln"/>
    <w:link w:val="Bodytext3"/>
    <w:pPr>
      <w:spacing w:after="200"/>
      <w:ind w:firstLine="580"/>
    </w:pPr>
    <w:rPr>
      <w:rFonts w:ascii="Arial" w:eastAsia="Arial" w:hAnsi="Arial" w:cs="Arial"/>
      <w:sz w:val="17"/>
      <w:szCs w:val="17"/>
    </w:rPr>
  </w:style>
  <w:style w:type="paragraph" w:customStyle="1" w:styleId="Tablecaption10">
    <w:name w:val="Table caption|1"/>
    <w:basedOn w:val="Normln"/>
    <w:link w:val="Tablecaption1"/>
    <w:rPr>
      <w:rFonts w:ascii="Arial" w:eastAsia="Arial" w:hAnsi="Arial" w:cs="Arial"/>
      <w:b/>
      <w:bCs/>
      <w:sz w:val="18"/>
      <w:szCs w:val="18"/>
      <w:u w:val="single"/>
    </w:rPr>
  </w:style>
  <w:style w:type="paragraph" w:customStyle="1" w:styleId="Other10">
    <w:name w:val="Other|1"/>
    <w:basedOn w:val="Normln"/>
    <w:link w:val="Other1"/>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ladimira.semoradova@beznoska.cz" TargetMode="External"/><Relationship Id="rId13" Type="http://schemas.openxmlformats.org/officeDocument/2006/relationships/footer" Target="footer4.xml"/><Relationship Id="rId18" Type="http://schemas.openxmlformats.org/officeDocument/2006/relationships/hyperlink" Target="mailto:iveta.certikova@nemhav.cz" TargetMode="Externa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vladimira.semoradova@beznoska.cz" TargetMode="External"/><Relationship Id="rId12" Type="http://schemas.openxmlformats.org/officeDocument/2006/relationships/footer" Target="footer3.xml"/><Relationship Id="rId17" Type="http://schemas.openxmlformats.org/officeDocument/2006/relationships/hyperlink" Target="mailto:jana.messingova@nemhav.cz" TargetMode="External"/><Relationship Id="rId2" Type="http://schemas.openxmlformats.org/officeDocument/2006/relationships/styles" Target="styles.xml"/><Relationship Id="rId16" Type="http://schemas.openxmlformats.org/officeDocument/2006/relationships/hyperlink" Target="mailto:helena.nedobova@nemhav.cz"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vladimira.semoradova@beznoska.cz"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vladimira.semoradova@beznoska.cz"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4550</Words>
  <Characters>26849</Characters>
  <Application>Microsoft Office Word</Application>
  <DocSecurity>0</DocSecurity>
  <Lines>223</Lines>
  <Paragraphs>62</Paragraphs>
  <ScaleCrop>false</ScaleCrop>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2023-10-09T11:48:00Z</dcterms:created>
  <dcterms:modified xsi:type="dcterms:W3CDTF">2023-10-09T11:48:00Z</dcterms:modified>
</cp:coreProperties>
</file>