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5C" w:rsidRPr="00734FC1" w:rsidRDefault="00734FC1" w:rsidP="0078777F">
      <w:pPr>
        <w:pStyle w:val="Nadpis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SMLOUVA </w:t>
      </w:r>
      <w:r w:rsidR="00C8455C" w:rsidRPr="00734FC1">
        <w:rPr>
          <w:sz w:val="28"/>
          <w:szCs w:val="28"/>
        </w:rPr>
        <w:t>O DÍLO</w:t>
      </w:r>
    </w:p>
    <w:p w:rsidR="00C8455C" w:rsidRPr="00734FC1" w:rsidRDefault="002A0574" w:rsidP="001202B2">
      <w:pPr>
        <w:pStyle w:val="Nadpis"/>
        <w:spacing w:line="276" w:lineRule="auto"/>
        <w:outlineLvl w:val="0"/>
        <w:rPr>
          <w:sz w:val="28"/>
          <w:szCs w:val="28"/>
        </w:rPr>
      </w:pPr>
      <w:r w:rsidRPr="00734FC1">
        <w:rPr>
          <w:sz w:val="28"/>
          <w:szCs w:val="28"/>
        </w:rPr>
        <w:t>20170601</w:t>
      </w:r>
    </w:p>
    <w:p w:rsidR="00C8455C" w:rsidRDefault="00C8455C" w:rsidP="0078777F">
      <w:pPr>
        <w:pStyle w:val="Zkladntext"/>
        <w:widowControl/>
        <w:spacing w:before="120" w:line="276" w:lineRule="auto"/>
        <w:jc w:val="center"/>
        <w:outlineLvl w:val="0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uzavřená dle § </w:t>
      </w:r>
      <w:r w:rsidR="00AE5895">
        <w:rPr>
          <w:rFonts w:ascii="Tahoma" w:hAnsi="Tahoma"/>
          <w:sz w:val="18"/>
        </w:rPr>
        <w:t>2586 - 2635</w:t>
      </w:r>
      <w:r>
        <w:rPr>
          <w:rFonts w:ascii="Tahoma" w:hAnsi="Tahoma"/>
          <w:sz w:val="18"/>
        </w:rPr>
        <w:t xml:space="preserve"> </w:t>
      </w:r>
      <w:r w:rsidR="00AE5895">
        <w:rPr>
          <w:rFonts w:ascii="Tahoma" w:hAnsi="Tahoma"/>
          <w:sz w:val="18"/>
        </w:rPr>
        <w:t>zákona č. 89/2012 Sb</w:t>
      </w:r>
      <w:r>
        <w:rPr>
          <w:rFonts w:ascii="Tahoma" w:hAnsi="Tahoma"/>
          <w:sz w:val="18"/>
        </w:rPr>
        <w:t>.</w:t>
      </w:r>
      <w:r w:rsidR="00AE5895">
        <w:rPr>
          <w:rFonts w:ascii="Tahoma" w:hAnsi="Tahoma"/>
          <w:sz w:val="18"/>
        </w:rPr>
        <w:t>, občanský zákoník</w:t>
      </w:r>
      <w:r>
        <w:rPr>
          <w:rFonts w:ascii="Tahoma" w:hAnsi="Tahoma"/>
          <w:sz w:val="18"/>
        </w:rPr>
        <w:t xml:space="preserve"> v platném znění</w:t>
      </w:r>
    </w:p>
    <w:p w:rsidR="00734FC1" w:rsidRDefault="00734FC1" w:rsidP="0078777F">
      <w:pPr>
        <w:pStyle w:val="Zkladntext"/>
        <w:widowControl/>
        <w:spacing w:before="120" w:line="276" w:lineRule="auto"/>
        <w:jc w:val="both"/>
        <w:outlineLvl w:val="0"/>
        <w:rPr>
          <w:rFonts w:ascii="Tahoma" w:hAnsi="Tahoma"/>
          <w:b/>
          <w:sz w:val="18"/>
        </w:rPr>
      </w:pPr>
    </w:p>
    <w:p w:rsidR="00C8455C" w:rsidRPr="00734FC1" w:rsidRDefault="00C8455C" w:rsidP="0078777F">
      <w:pPr>
        <w:pStyle w:val="Zkladntext"/>
        <w:widowControl/>
        <w:spacing w:before="120" w:line="276" w:lineRule="auto"/>
        <w:jc w:val="both"/>
        <w:outlineLvl w:val="0"/>
        <w:rPr>
          <w:rFonts w:ascii="Tahoma" w:hAnsi="Tahoma"/>
          <w:b/>
          <w:sz w:val="18"/>
        </w:rPr>
      </w:pPr>
      <w:r w:rsidRPr="00734FC1">
        <w:rPr>
          <w:rFonts w:ascii="Tahoma" w:hAnsi="Tahoma"/>
          <w:b/>
          <w:sz w:val="18"/>
        </w:rPr>
        <w:t xml:space="preserve">1. </w:t>
      </w:r>
      <w:r w:rsidRPr="00734FC1">
        <w:rPr>
          <w:rFonts w:ascii="Tahoma" w:hAnsi="Tahoma" w:cs="Tahoma"/>
          <w:b/>
          <w:bCs/>
          <w:sz w:val="18"/>
          <w:szCs w:val="18"/>
        </w:rPr>
        <w:t>SMLUVNÍ STRANY</w:t>
      </w:r>
    </w:p>
    <w:tbl>
      <w:tblPr>
        <w:tblW w:w="8599" w:type="dxa"/>
        <w:jc w:val="center"/>
        <w:tblLayout w:type="fixed"/>
        <w:tblCellMar>
          <w:left w:w="42" w:type="dxa"/>
          <w:right w:w="42" w:type="dxa"/>
        </w:tblCellMar>
        <w:tblLook w:val="0000"/>
      </w:tblPr>
      <w:tblGrid>
        <w:gridCol w:w="1701"/>
        <w:gridCol w:w="2423"/>
        <w:gridCol w:w="280"/>
        <w:gridCol w:w="1701"/>
        <w:gridCol w:w="2479"/>
        <w:gridCol w:w="15"/>
      </w:tblGrid>
      <w:tr w:rsidR="00C8455C">
        <w:trPr>
          <w:gridAfter w:val="1"/>
          <w:wAfter w:w="15" w:type="dxa"/>
          <w:cantSplit/>
          <w:jc w:val="center"/>
        </w:trPr>
        <w:tc>
          <w:tcPr>
            <w:tcW w:w="4124" w:type="dxa"/>
            <w:gridSpan w:val="2"/>
          </w:tcPr>
          <w:p w:rsidR="00C8455C" w:rsidRDefault="00AF2C61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Objednatel</w:t>
            </w:r>
            <w:r w:rsidR="00C8455C"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280" w:type="dxa"/>
            <w:vMerge w:val="restart"/>
          </w:tcPr>
          <w:p w:rsidR="00C8455C" w:rsidRDefault="00C8455C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180" w:type="dxa"/>
            <w:gridSpan w:val="2"/>
          </w:tcPr>
          <w:p w:rsidR="00C8455C" w:rsidRDefault="00AF2C61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Zhotovitel</w:t>
            </w:r>
            <w:r w:rsidR="00C8455C">
              <w:rPr>
                <w:rFonts w:ascii="Tahoma" w:hAnsi="Tahoma" w:cs="Tahoma"/>
                <w:sz w:val="18"/>
              </w:rPr>
              <w:t>: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Pr="00B44909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 w:rsidRPr="00B44909">
              <w:rPr>
                <w:rFonts w:ascii="Tahoma" w:hAnsi="Tahoma" w:cs="Tahoma"/>
                <w:sz w:val="18"/>
              </w:rPr>
              <w:t>Jméno firmy:</w:t>
            </w:r>
          </w:p>
        </w:tc>
        <w:tc>
          <w:tcPr>
            <w:tcW w:w="2423" w:type="dxa"/>
          </w:tcPr>
          <w:p w:rsidR="00F52432" w:rsidRDefault="00043902" w:rsidP="0088061E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Základní škola Přerov</w:t>
            </w:r>
            <w:r w:rsidR="00F52432">
              <w:rPr>
                <w:rFonts w:ascii="Tahoma" w:hAnsi="Tahoma" w:cs="Tahoma"/>
                <w:sz w:val="18"/>
              </w:rPr>
              <w:t xml:space="preserve">       </w:t>
            </w: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Jméno firmy: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Texttabulky"/>
              <w:rPr>
                <w:rFonts w:ascii="Tahoma" w:hAnsi="Tahoma" w:cs="Tahoma"/>
                <w:color w:val="auto"/>
                <w:sz w:val="18"/>
              </w:rPr>
            </w:pPr>
            <w:r w:rsidRPr="00115390">
              <w:rPr>
                <w:rFonts w:ascii="Tahoma" w:hAnsi="Tahoma" w:cs="Tahoma"/>
                <w:color w:val="auto"/>
                <w:sz w:val="18"/>
              </w:rPr>
              <w:t xml:space="preserve">Elspomont s.r.o.       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2423" w:type="dxa"/>
          </w:tcPr>
          <w:p w:rsidR="00F52432" w:rsidRDefault="00043902" w:rsidP="00691CB2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Velká Dlážka </w:t>
            </w:r>
            <w:r w:rsidR="00F701B6">
              <w:rPr>
                <w:rFonts w:ascii="Tahoma" w:hAnsi="Tahoma" w:cs="Tahoma"/>
                <w:sz w:val="18"/>
              </w:rPr>
              <w:t>914/</w:t>
            </w:r>
            <w:r>
              <w:rPr>
                <w:rFonts w:ascii="Tahoma" w:hAnsi="Tahoma" w:cs="Tahoma"/>
                <w:sz w:val="18"/>
              </w:rPr>
              <w:t>5</w:t>
            </w:r>
          </w:p>
          <w:p w:rsidR="00F52432" w:rsidRDefault="00AE7005" w:rsidP="00691CB2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  <w:r w:rsidR="0039119C">
              <w:rPr>
                <w:rFonts w:ascii="Tahoma" w:hAnsi="Tahoma" w:cs="Tahoma"/>
                <w:sz w:val="18"/>
              </w:rPr>
              <w:t xml:space="preserve">50 02 Přerov </w:t>
            </w: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Zkladntext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proofErr w:type="spellStart"/>
            <w:r w:rsidRPr="00115390">
              <w:rPr>
                <w:rFonts w:ascii="Tahoma" w:hAnsi="Tahoma" w:cs="Tahoma"/>
                <w:color w:val="auto"/>
                <w:sz w:val="18"/>
              </w:rPr>
              <w:t>Troubecká</w:t>
            </w:r>
            <w:proofErr w:type="spellEnd"/>
            <w:r w:rsidRPr="00115390">
              <w:rPr>
                <w:rFonts w:ascii="Tahoma" w:hAnsi="Tahoma" w:cs="Tahoma"/>
                <w:color w:val="auto"/>
                <w:sz w:val="18"/>
              </w:rPr>
              <w:t xml:space="preserve"> 79</w:t>
            </w:r>
          </w:p>
          <w:p w:rsidR="00F52432" w:rsidRPr="00115390" w:rsidRDefault="00F52432" w:rsidP="00691CB2">
            <w:pPr>
              <w:pStyle w:val="Zkladntext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r w:rsidRPr="00115390">
              <w:rPr>
                <w:rFonts w:ascii="Tahoma" w:hAnsi="Tahoma" w:cs="Tahoma"/>
                <w:color w:val="auto"/>
                <w:sz w:val="18"/>
              </w:rPr>
              <w:t>751 19 Vlkoš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Statutární orgán:</w:t>
            </w:r>
          </w:p>
        </w:tc>
        <w:tc>
          <w:tcPr>
            <w:tcW w:w="2423" w:type="dxa"/>
          </w:tcPr>
          <w:p w:rsidR="00F52432" w:rsidRPr="0039119C" w:rsidRDefault="00140B6D" w:rsidP="004601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Mgr. </w:t>
            </w:r>
            <w:r w:rsidR="00043902">
              <w:rPr>
                <w:rFonts w:ascii="Tahoma" w:hAnsi="Tahoma" w:cs="Tahoma"/>
                <w:sz w:val="18"/>
                <w:szCs w:val="18"/>
              </w:rPr>
              <w:t>Martin Černý</w:t>
            </w: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Statutární orgán: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Texttabulky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r w:rsidRPr="00115390">
              <w:rPr>
                <w:rFonts w:ascii="Tahoma" w:hAnsi="Tahoma" w:cs="Tahoma"/>
                <w:color w:val="auto"/>
                <w:sz w:val="18"/>
              </w:rPr>
              <w:t xml:space="preserve">Karel Pokorný 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Bankovní spojení:</w:t>
            </w:r>
            <w:r w:rsidR="0039119C">
              <w:rPr>
                <w:rFonts w:ascii="Tahoma" w:hAnsi="Tahoma" w:cs="Tahoma"/>
                <w:sz w:val="18"/>
              </w:rPr>
              <w:t xml:space="preserve">      </w:t>
            </w:r>
          </w:p>
        </w:tc>
        <w:tc>
          <w:tcPr>
            <w:tcW w:w="2423" w:type="dxa"/>
          </w:tcPr>
          <w:p w:rsidR="00F52432" w:rsidRDefault="00043902" w:rsidP="00691CB2">
            <w:pPr>
              <w:pStyle w:val="Zhlav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KB Přerov</w:t>
            </w: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Bankovní spojení: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Zhlav"/>
              <w:spacing w:line="232" w:lineRule="atLeast"/>
              <w:rPr>
                <w:rFonts w:ascii="Tahoma" w:hAnsi="Tahoma" w:cs="Tahoma"/>
                <w:color w:val="auto"/>
                <w:sz w:val="18"/>
              </w:rPr>
            </w:pPr>
            <w:r w:rsidRPr="00115390">
              <w:rPr>
                <w:rFonts w:ascii="Tahoma" w:hAnsi="Tahoma" w:cs="Tahoma"/>
                <w:color w:val="auto"/>
                <w:sz w:val="18"/>
              </w:rPr>
              <w:t>KB Kroměříž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číslo účtu:</w:t>
            </w:r>
          </w:p>
        </w:tc>
        <w:tc>
          <w:tcPr>
            <w:tcW w:w="2423" w:type="dxa"/>
          </w:tcPr>
          <w:p w:rsidR="00F52432" w:rsidRPr="00460110" w:rsidRDefault="00F52432" w:rsidP="00691CB2">
            <w:pPr>
              <w:pStyle w:val="Zhlav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číslo účtu: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Zhlav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color w:val="auto"/>
                <w:sz w:val="18"/>
              </w:rPr>
            </w:pP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2423" w:type="dxa"/>
          </w:tcPr>
          <w:p w:rsidR="00F52432" w:rsidRPr="00460110" w:rsidRDefault="00043902" w:rsidP="00691CB2">
            <w:pPr>
              <w:pStyle w:val="Zhlav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sz w:val="18"/>
              </w:rPr>
              <w:t>47858354</w:t>
            </w: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Zhlav"/>
              <w:rPr>
                <w:rFonts w:ascii="Tahoma" w:hAnsi="Tahoma" w:cs="Tahoma"/>
                <w:color w:val="auto"/>
                <w:sz w:val="18"/>
              </w:rPr>
            </w:pPr>
            <w:r w:rsidRPr="00115390">
              <w:rPr>
                <w:rFonts w:ascii="Tahoma" w:hAnsi="Tahoma" w:cs="Tahoma"/>
                <w:color w:val="auto"/>
                <w:sz w:val="18"/>
              </w:rPr>
              <w:t>27857549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DIČ:</w:t>
            </w:r>
          </w:p>
        </w:tc>
        <w:tc>
          <w:tcPr>
            <w:tcW w:w="2423" w:type="dxa"/>
          </w:tcPr>
          <w:p w:rsidR="00F52432" w:rsidRDefault="00AE7005" w:rsidP="00691CB2">
            <w:pPr>
              <w:pStyle w:val="Zhlav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CZ</w:t>
            </w: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DIČ:</w:t>
            </w:r>
          </w:p>
        </w:tc>
        <w:tc>
          <w:tcPr>
            <w:tcW w:w="2494" w:type="dxa"/>
            <w:gridSpan w:val="2"/>
          </w:tcPr>
          <w:p w:rsidR="00F52432" w:rsidRPr="00115390" w:rsidRDefault="00F52432" w:rsidP="00691CB2">
            <w:pPr>
              <w:pStyle w:val="Zhlav"/>
              <w:spacing w:line="232" w:lineRule="atLeast"/>
              <w:rPr>
                <w:rFonts w:ascii="Tahoma" w:hAnsi="Tahoma" w:cs="Tahoma"/>
                <w:color w:val="auto"/>
                <w:sz w:val="18"/>
              </w:rPr>
            </w:pPr>
            <w:r w:rsidRPr="00115390">
              <w:rPr>
                <w:rFonts w:ascii="Tahoma" w:hAnsi="Tahoma" w:cs="Tahoma"/>
                <w:color w:val="auto"/>
                <w:sz w:val="18"/>
              </w:rPr>
              <w:t>CZ27857549</w:t>
            </w:r>
          </w:p>
        </w:tc>
      </w:tr>
      <w:tr w:rsidR="00F52432">
        <w:trPr>
          <w:cantSplit/>
          <w:jc w:val="center"/>
        </w:trPr>
        <w:tc>
          <w:tcPr>
            <w:tcW w:w="1701" w:type="dxa"/>
          </w:tcPr>
          <w:p w:rsidR="00F52432" w:rsidRDefault="0039119C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Zápis v </w:t>
            </w:r>
            <w:r w:rsidR="00E26034">
              <w:rPr>
                <w:rFonts w:ascii="Tahoma" w:hAnsi="Tahoma" w:cs="Tahoma"/>
                <w:sz w:val="18"/>
              </w:rPr>
              <w:t>obchodním</w:t>
            </w:r>
            <w:r w:rsidR="00F52432">
              <w:rPr>
                <w:rFonts w:ascii="Tahoma" w:hAnsi="Tahoma" w:cs="Tahoma"/>
                <w:sz w:val="18"/>
              </w:rPr>
              <w:t xml:space="preserve"> </w:t>
            </w:r>
          </w:p>
          <w:p w:rsidR="00F52432" w:rsidRDefault="0039119C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</w:t>
            </w:r>
            <w:r w:rsidR="00F52432">
              <w:rPr>
                <w:rFonts w:ascii="Tahoma" w:hAnsi="Tahoma" w:cs="Tahoma"/>
                <w:sz w:val="18"/>
              </w:rPr>
              <w:t>ejstříku vedený:</w:t>
            </w:r>
            <w:r w:rsidR="00575AE6">
              <w:rPr>
                <w:rFonts w:ascii="Tahoma" w:hAnsi="Tahoma" w:cs="Tahoma"/>
                <w:sz w:val="18"/>
              </w:rPr>
              <w:t xml:space="preserve"> </w:t>
            </w:r>
            <w:r w:rsidR="0088061E">
              <w:rPr>
                <w:rFonts w:ascii="Tahoma" w:hAnsi="Tahoma" w:cs="Tahoma"/>
                <w:sz w:val="18"/>
              </w:rPr>
              <w:t xml:space="preserve">        </w:t>
            </w:r>
          </w:p>
        </w:tc>
        <w:tc>
          <w:tcPr>
            <w:tcW w:w="2423" w:type="dxa"/>
          </w:tcPr>
          <w:p w:rsidR="00F52432" w:rsidRPr="00575AE6" w:rsidRDefault="00F52432" w:rsidP="00691CB2">
            <w:pPr>
              <w:pStyle w:val="Zkladntext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80" w:type="dxa"/>
            <w:vMerge/>
          </w:tcPr>
          <w:p w:rsidR="00F52432" w:rsidRDefault="00F52432" w:rsidP="0078777F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</w:tcPr>
          <w:p w:rsidR="00F52432" w:rsidRDefault="00F52432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Zápis v obchodním rejstříku vedený:</w:t>
            </w:r>
          </w:p>
        </w:tc>
        <w:tc>
          <w:tcPr>
            <w:tcW w:w="2494" w:type="dxa"/>
            <w:gridSpan w:val="2"/>
          </w:tcPr>
          <w:p w:rsidR="00F52432" w:rsidRDefault="00F52432" w:rsidP="00691CB2">
            <w:pPr>
              <w:pStyle w:val="Zkladntex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Kraj. </w:t>
            </w:r>
            <w:proofErr w:type="gramStart"/>
            <w:r>
              <w:rPr>
                <w:rFonts w:ascii="Tahoma" w:hAnsi="Tahoma" w:cs="Tahoma"/>
                <w:sz w:val="18"/>
              </w:rPr>
              <w:t>soudem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v Ostravě,</w:t>
            </w:r>
          </w:p>
          <w:p w:rsidR="00F52432" w:rsidRDefault="00F52432" w:rsidP="00691CB2">
            <w:pPr>
              <w:pStyle w:val="Zkladntext"/>
              <w:spacing w:line="232" w:lineRule="atLeas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Oddíl C, vložka 43562</w:t>
            </w:r>
          </w:p>
        </w:tc>
      </w:tr>
    </w:tbl>
    <w:p w:rsidR="0078777F" w:rsidRDefault="0078777F" w:rsidP="0078777F">
      <w:pPr>
        <w:pStyle w:val="Zkladntext"/>
        <w:spacing w:line="276" w:lineRule="auto"/>
        <w:jc w:val="both"/>
        <w:rPr>
          <w:rFonts w:ascii="Tahoma" w:hAnsi="Tahoma"/>
          <w:sz w:val="18"/>
        </w:rPr>
      </w:pPr>
    </w:p>
    <w:p w:rsidR="00B740F5" w:rsidRDefault="00C8455C" w:rsidP="0078777F">
      <w:pPr>
        <w:pStyle w:val="Zkladntext"/>
        <w:spacing w:line="276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Smluvní strany jsou dále v textu smlouvy označovány jen jako zhotovitel a objednavatel.</w:t>
      </w:r>
    </w:p>
    <w:p w:rsidR="00B740F5" w:rsidRPr="00CC3096" w:rsidRDefault="00B740F5" w:rsidP="0078777F">
      <w:pPr>
        <w:pStyle w:val="Zkladntext"/>
        <w:spacing w:line="276" w:lineRule="auto"/>
        <w:jc w:val="both"/>
        <w:rPr>
          <w:rFonts w:ascii="Tahoma" w:hAnsi="Tahoma"/>
          <w:sz w:val="18"/>
        </w:rPr>
      </w:pPr>
    </w:p>
    <w:p w:rsidR="00C8455C" w:rsidRDefault="00C8455C" w:rsidP="0078777F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2. Předmět díla</w:t>
      </w:r>
    </w:p>
    <w:p w:rsidR="006F59A1" w:rsidRDefault="00570197" w:rsidP="004A37DB">
      <w:pPr>
        <w:spacing w:before="120" w:line="276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2.1. </w:t>
      </w:r>
      <w:r>
        <w:rPr>
          <w:rFonts w:ascii="Tahoma" w:hAnsi="Tahoma" w:cs="Tahoma"/>
          <w:sz w:val="18"/>
          <w:szCs w:val="18"/>
        </w:rPr>
        <w:tab/>
      </w:r>
      <w:r w:rsidR="00C35BA2" w:rsidRPr="00C35BA2">
        <w:rPr>
          <w:rFonts w:ascii="Tahoma" w:hAnsi="Tahoma" w:cs="Tahoma"/>
          <w:sz w:val="18"/>
          <w:szCs w:val="18"/>
        </w:rPr>
        <w:t xml:space="preserve">Smluvní strany uzavírají tuto Smlouvu o dílo, kterou se Zhotovitel zavazuje, že zhotoví </w:t>
      </w:r>
    </w:p>
    <w:p w:rsidR="00C35BA2" w:rsidRDefault="006F59A1" w:rsidP="004A37DB">
      <w:pPr>
        <w:spacing w:before="120" w:line="276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pro O</w:t>
      </w:r>
      <w:r w:rsidR="00C35BA2" w:rsidRPr="00C35BA2">
        <w:rPr>
          <w:rFonts w:ascii="Tahoma" w:hAnsi="Tahoma" w:cs="Tahoma"/>
          <w:sz w:val="18"/>
          <w:szCs w:val="18"/>
        </w:rPr>
        <w:t>bjednatele na svůj náklad a na své nebezpečí dílo</w:t>
      </w:r>
      <w:r w:rsidR="00C35BA2">
        <w:rPr>
          <w:rFonts w:ascii="Tahoma" w:hAnsi="Tahoma" w:cs="Tahoma"/>
          <w:sz w:val="18"/>
          <w:szCs w:val="18"/>
        </w:rPr>
        <w:t>:</w:t>
      </w:r>
    </w:p>
    <w:p w:rsidR="00645343" w:rsidRDefault="00645343" w:rsidP="004A37DB">
      <w:pPr>
        <w:spacing w:before="120" w:line="276" w:lineRule="auto"/>
        <w:ind w:left="709" w:hanging="709"/>
        <w:jc w:val="both"/>
        <w:rPr>
          <w:rFonts w:ascii="Tahoma" w:hAnsi="Tahoma" w:cs="Tahoma"/>
          <w:sz w:val="18"/>
          <w:szCs w:val="18"/>
        </w:rPr>
      </w:pPr>
    </w:p>
    <w:p w:rsidR="003E41F2" w:rsidRPr="003E41F2" w:rsidRDefault="00645343" w:rsidP="003E41F2">
      <w:pPr>
        <w:rPr>
          <w:rFonts w:ascii="Arial" w:hAnsi="Arial" w:cs="Arial"/>
          <w:b/>
          <w:bCs/>
          <w:color w:val="00000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</w:t>
      </w:r>
      <w:r w:rsidR="00C35BA2" w:rsidRPr="00645343">
        <w:rPr>
          <w:rFonts w:ascii="Tahoma" w:hAnsi="Tahoma" w:cs="Tahoma"/>
          <w:b/>
          <w:sz w:val="22"/>
          <w:szCs w:val="22"/>
        </w:rPr>
        <w:t>„</w:t>
      </w:r>
      <w:r w:rsidR="003E41F2" w:rsidRPr="003E41F2">
        <w:rPr>
          <w:rFonts w:ascii="Arial" w:hAnsi="Arial" w:cs="Arial"/>
          <w:b/>
          <w:bCs/>
          <w:color w:val="000000"/>
        </w:rPr>
        <w:t>Oprava osvětlení v kabinetech a soc. zař. - ZŠ Přerov, Velká Dlážka</w:t>
      </w:r>
      <w:r w:rsidR="00734FC1">
        <w:rPr>
          <w:rFonts w:ascii="Arial" w:hAnsi="Arial" w:cs="Arial"/>
          <w:b/>
          <w:bCs/>
          <w:color w:val="000000"/>
        </w:rPr>
        <w:t xml:space="preserve"> 5</w:t>
      </w:r>
      <w:r w:rsidR="003E41F2">
        <w:rPr>
          <w:rFonts w:ascii="Arial" w:hAnsi="Arial" w:cs="Arial"/>
          <w:b/>
          <w:bCs/>
          <w:color w:val="000000"/>
        </w:rPr>
        <w:t>“</w:t>
      </w:r>
    </w:p>
    <w:p w:rsidR="00645343" w:rsidRDefault="00645343" w:rsidP="00645343">
      <w:pPr>
        <w:rPr>
          <w:sz w:val="24"/>
          <w:szCs w:val="24"/>
        </w:rPr>
      </w:pPr>
    </w:p>
    <w:p w:rsidR="004A37DB" w:rsidRDefault="004A37DB" w:rsidP="004A37DB">
      <w:pPr>
        <w:spacing w:before="120" w:line="276" w:lineRule="auto"/>
        <w:ind w:left="709" w:hanging="709"/>
        <w:rPr>
          <w:rFonts w:ascii="Tahoma" w:hAnsi="Tahoma" w:cs="Tahoma"/>
          <w:snapToGrid w:val="0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dle nabídky zhotovitele, která je nedílnou součástí této smlouvy </w:t>
      </w:r>
      <w:r w:rsidRPr="00576257">
        <w:rPr>
          <w:rFonts w:ascii="Tahoma" w:hAnsi="Tahoma" w:cs="Tahoma"/>
          <w:snapToGrid w:val="0"/>
          <w:color w:val="000000"/>
          <w:sz w:val="18"/>
          <w:szCs w:val="18"/>
        </w:rPr>
        <w:t>jako příloha č. 1</w:t>
      </w:r>
      <w:r w:rsidR="00731103">
        <w:rPr>
          <w:rFonts w:ascii="Tahoma" w:hAnsi="Tahoma" w:cs="Tahoma"/>
          <w:snapToGrid w:val="0"/>
          <w:color w:val="000000"/>
          <w:sz w:val="18"/>
          <w:szCs w:val="18"/>
        </w:rPr>
        <w:t>.</w:t>
      </w:r>
    </w:p>
    <w:p w:rsidR="00192F94" w:rsidRDefault="00192F94" w:rsidP="00192F94">
      <w:pPr>
        <w:spacing w:before="120" w:line="276" w:lineRule="auto"/>
        <w:rPr>
          <w:rFonts w:ascii="Tahoma" w:hAnsi="Tahoma" w:cs="Tahoma"/>
          <w:snapToGrid w:val="0"/>
          <w:color w:val="000000"/>
          <w:sz w:val="18"/>
          <w:szCs w:val="18"/>
        </w:rPr>
      </w:pPr>
      <w:r>
        <w:rPr>
          <w:rFonts w:ascii="Tahoma" w:hAnsi="Tahoma" w:cs="Tahoma"/>
          <w:snapToGrid w:val="0"/>
          <w:color w:val="000000"/>
          <w:sz w:val="18"/>
          <w:szCs w:val="18"/>
        </w:rPr>
        <w:t xml:space="preserve">             Akce bude realizována na </w:t>
      </w:r>
      <w:r w:rsidR="00C428D2">
        <w:rPr>
          <w:rFonts w:ascii="Tahoma" w:hAnsi="Tahoma" w:cs="Tahoma"/>
          <w:snapToGrid w:val="0"/>
          <w:color w:val="000000"/>
          <w:sz w:val="18"/>
          <w:szCs w:val="18"/>
        </w:rPr>
        <w:t>jednu etap</w:t>
      </w:r>
      <w:r w:rsidR="00492BDF" w:rsidRPr="00734FC1">
        <w:rPr>
          <w:rFonts w:ascii="Tahoma" w:hAnsi="Tahoma" w:cs="Tahoma"/>
          <w:snapToGrid w:val="0"/>
          <w:sz w:val="18"/>
          <w:szCs w:val="18"/>
        </w:rPr>
        <w:t>u</w:t>
      </w:r>
      <w:r w:rsidRPr="00734FC1">
        <w:rPr>
          <w:rFonts w:ascii="Tahoma" w:hAnsi="Tahoma" w:cs="Tahoma"/>
          <w:snapToGrid w:val="0"/>
          <w:sz w:val="18"/>
          <w:szCs w:val="18"/>
        </w:rPr>
        <w:t>.</w:t>
      </w:r>
    </w:p>
    <w:p w:rsidR="00405B56" w:rsidRDefault="00192F94" w:rsidP="00405B56">
      <w:pPr>
        <w:spacing w:before="120" w:line="276" w:lineRule="auto"/>
        <w:ind w:left="709" w:hanging="709"/>
        <w:rPr>
          <w:rFonts w:ascii="Tahoma" w:hAnsi="Tahoma" w:cs="Tahoma"/>
          <w:snapToGrid w:val="0"/>
          <w:color w:val="000000"/>
          <w:sz w:val="18"/>
          <w:szCs w:val="18"/>
        </w:rPr>
      </w:pPr>
      <w:r>
        <w:rPr>
          <w:rFonts w:ascii="Tahoma" w:hAnsi="Tahoma" w:cs="Tahoma"/>
          <w:snapToGrid w:val="0"/>
          <w:color w:val="000000"/>
          <w:sz w:val="18"/>
          <w:szCs w:val="18"/>
        </w:rPr>
        <w:t xml:space="preserve">            </w:t>
      </w:r>
    </w:p>
    <w:p w:rsidR="00A13669" w:rsidRPr="00575AE6" w:rsidRDefault="0075151C" w:rsidP="00405B56">
      <w:pPr>
        <w:spacing w:before="120" w:line="276" w:lineRule="auto"/>
        <w:ind w:left="709" w:hanging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 xml:space="preserve">2.2.  </w:t>
      </w:r>
      <w:r w:rsidR="00CA004C">
        <w:rPr>
          <w:rFonts w:ascii="Tahoma" w:hAnsi="Tahoma" w:cs="Tahoma"/>
          <w:sz w:val="18"/>
        </w:rPr>
        <w:tab/>
      </w:r>
      <w:r w:rsidR="0078777F">
        <w:rPr>
          <w:rFonts w:ascii="Tahoma" w:hAnsi="Tahoma" w:cs="Tahoma"/>
          <w:sz w:val="18"/>
        </w:rPr>
        <w:tab/>
      </w:r>
      <w:r w:rsidR="00CA004C">
        <w:rPr>
          <w:rFonts w:ascii="Tahoma" w:hAnsi="Tahoma" w:cs="Tahoma"/>
          <w:sz w:val="18"/>
        </w:rPr>
        <w:t>Místo provedení díla:</w:t>
      </w:r>
      <w:r w:rsidR="003E41F2">
        <w:rPr>
          <w:rFonts w:ascii="Tahoma" w:hAnsi="Tahoma" w:cs="Tahoma"/>
          <w:sz w:val="18"/>
        </w:rPr>
        <w:t xml:space="preserve">  ZŠ Přerov</w:t>
      </w:r>
      <w:r w:rsidR="00645343">
        <w:rPr>
          <w:rFonts w:ascii="Tahoma" w:hAnsi="Tahoma" w:cs="Tahoma"/>
          <w:sz w:val="18"/>
        </w:rPr>
        <w:t xml:space="preserve">, </w:t>
      </w:r>
      <w:r w:rsidR="005D1E09">
        <w:rPr>
          <w:rFonts w:ascii="Tahoma" w:hAnsi="Tahoma" w:cs="Tahoma"/>
          <w:sz w:val="18"/>
        </w:rPr>
        <w:t xml:space="preserve">Velká Dlážka </w:t>
      </w:r>
      <w:r w:rsidR="003E41F2">
        <w:rPr>
          <w:rFonts w:ascii="Tahoma" w:hAnsi="Tahoma" w:cs="Tahoma"/>
          <w:sz w:val="18"/>
        </w:rPr>
        <w:t xml:space="preserve">914/5, </w:t>
      </w:r>
      <w:r w:rsidR="00645343">
        <w:rPr>
          <w:rFonts w:ascii="Tahoma" w:hAnsi="Tahoma" w:cs="Tahoma"/>
          <w:sz w:val="18"/>
        </w:rPr>
        <w:t xml:space="preserve"> Přerov</w:t>
      </w:r>
    </w:p>
    <w:p w:rsidR="00570197" w:rsidRPr="00CA004C" w:rsidRDefault="00570197" w:rsidP="0078777F">
      <w:pPr>
        <w:pStyle w:val="JKNadpis2"/>
        <w:spacing w:line="276" w:lineRule="auto"/>
        <w:ind w:left="720" w:hanging="720"/>
        <w:rPr>
          <w:rFonts w:ascii="Tahoma" w:hAnsi="Tahoma" w:cs="Tahoma"/>
          <w:snapToGrid w:val="0"/>
          <w:color w:val="000000"/>
          <w:sz w:val="18"/>
          <w:lang w:val="cs-CZ"/>
        </w:rPr>
      </w:pPr>
      <w:r>
        <w:rPr>
          <w:rFonts w:ascii="Tahoma" w:hAnsi="Tahoma" w:cs="Tahoma"/>
          <w:sz w:val="18"/>
        </w:rPr>
        <w:t xml:space="preserve">2.3. </w:t>
      </w:r>
      <w:r w:rsidR="00CA004C">
        <w:rPr>
          <w:rFonts w:ascii="Tahoma" w:hAnsi="Tahoma" w:cs="Tahoma"/>
          <w:sz w:val="18"/>
        </w:rPr>
        <w:t xml:space="preserve"> </w:t>
      </w:r>
      <w:r w:rsidR="00CA004C">
        <w:rPr>
          <w:rFonts w:ascii="Tahoma" w:hAnsi="Tahoma" w:cs="Tahoma"/>
          <w:sz w:val="18"/>
        </w:rPr>
        <w:tab/>
      </w:r>
      <w:r w:rsidRPr="00570197">
        <w:rPr>
          <w:rFonts w:ascii="Tahoma" w:hAnsi="Tahoma" w:cs="Tahoma"/>
          <w:snapToGrid w:val="0"/>
          <w:color w:val="000000"/>
          <w:sz w:val="18"/>
          <w:lang w:val="cs-CZ"/>
        </w:rPr>
        <w:t xml:space="preserve">Dílo bude splňovat kvalitativní požadavky definované projektovou dokumentací, platnými normami ČSN </w:t>
      </w:r>
      <w:proofErr w:type="gramStart"/>
      <w:r w:rsidRPr="00570197">
        <w:rPr>
          <w:rFonts w:ascii="Tahoma" w:hAnsi="Tahoma" w:cs="Tahoma"/>
          <w:snapToGrid w:val="0"/>
          <w:color w:val="000000"/>
          <w:sz w:val="18"/>
          <w:lang w:val="cs-CZ"/>
        </w:rPr>
        <w:t>a</w:t>
      </w:r>
      <w:proofErr w:type="gramEnd"/>
      <w:r w:rsidRPr="00570197">
        <w:rPr>
          <w:rFonts w:ascii="Tahoma" w:hAnsi="Tahoma" w:cs="Tahoma"/>
          <w:snapToGrid w:val="0"/>
          <w:color w:val="000000"/>
          <w:sz w:val="18"/>
          <w:lang w:val="cs-CZ"/>
        </w:rPr>
        <w:t xml:space="preserve"> obecně závaznými právními předpisy.</w:t>
      </w:r>
    </w:p>
    <w:p w:rsidR="00CA004C" w:rsidRPr="00CA004C" w:rsidRDefault="00CA004C" w:rsidP="0078777F">
      <w:pPr>
        <w:pStyle w:val="JKNadpis2"/>
        <w:spacing w:line="276" w:lineRule="auto"/>
        <w:ind w:left="720" w:hanging="720"/>
        <w:rPr>
          <w:rFonts w:ascii="Tahoma" w:hAnsi="Tahoma" w:cs="Tahoma"/>
          <w:snapToGrid w:val="0"/>
          <w:color w:val="000000"/>
          <w:sz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lang w:val="cs-CZ"/>
        </w:rPr>
        <w:t xml:space="preserve">2.4.   </w:t>
      </w:r>
      <w:r>
        <w:rPr>
          <w:rFonts w:ascii="Tahoma" w:hAnsi="Tahoma" w:cs="Tahoma"/>
          <w:snapToGrid w:val="0"/>
          <w:color w:val="000000"/>
          <w:sz w:val="18"/>
          <w:lang w:val="cs-CZ"/>
        </w:rPr>
        <w:tab/>
      </w:r>
      <w:r w:rsidRPr="00CA004C">
        <w:rPr>
          <w:rFonts w:ascii="Tahoma" w:hAnsi="Tahoma" w:cs="Tahoma"/>
          <w:snapToGrid w:val="0"/>
          <w:color w:val="000000"/>
          <w:sz w:val="18"/>
          <w:lang w:val="cs-CZ"/>
        </w:rPr>
        <w:t>Zhotovitel prohlašuje, že činnosti, které jsou předmětem jeho plnění podle této smlouvy, spadají do předmětu jeho podnikání a má veškerá potřebná oprávnění k jejich provádění. Pro tyto činnosti je plně kvalifikován, bude je vykonávat samostatně, pod vlastním jménem, na vlastní odpovědnost, prostřednictvím svých zaměstnanců, kterými disponuje v potřebném počtu a kvalifikační skladbě a zaměstnává je v pracovněprávních vztazích (popř. prostřednictvím poddodavatelů, kteří k tomu účelu zaměstnávají zaměstnance v pracovněprávních vztazích).</w:t>
      </w:r>
    </w:p>
    <w:p w:rsidR="00C73F6B" w:rsidRPr="00310DB6" w:rsidRDefault="00CA004C" w:rsidP="00310DB6">
      <w:pPr>
        <w:pStyle w:val="JKNadpis2"/>
        <w:spacing w:line="276" w:lineRule="auto"/>
        <w:ind w:left="720" w:hanging="720"/>
        <w:rPr>
          <w:rFonts w:ascii="Tahoma" w:hAnsi="Tahoma" w:cs="Tahoma"/>
          <w:snapToGrid w:val="0"/>
          <w:color w:val="000000"/>
          <w:sz w:val="18"/>
          <w:lang w:val="cs-CZ"/>
        </w:rPr>
      </w:pPr>
      <w:proofErr w:type="gramStart"/>
      <w:r>
        <w:rPr>
          <w:rFonts w:ascii="Tahoma" w:hAnsi="Tahoma" w:cs="Tahoma"/>
          <w:snapToGrid w:val="0"/>
          <w:color w:val="000000"/>
          <w:sz w:val="18"/>
          <w:lang w:val="cs-CZ"/>
        </w:rPr>
        <w:t>2.5</w:t>
      </w:r>
      <w:proofErr w:type="gramEnd"/>
      <w:r>
        <w:rPr>
          <w:rFonts w:ascii="Tahoma" w:hAnsi="Tahoma" w:cs="Tahoma"/>
          <w:snapToGrid w:val="0"/>
          <w:color w:val="000000"/>
          <w:sz w:val="18"/>
          <w:lang w:val="cs-CZ"/>
        </w:rPr>
        <w:t>.</w:t>
      </w:r>
      <w:r>
        <w:rPr>
          <w:rFonts w:ascii="Tahoma" w:hAnsi="Tahoma" w:cs="Tahoma"/>
          <w:snapToGrid w:val="0"/>
          <w:color w:val="000000"/>
          <w:sz w:val="18"/>
          <w:lang w:val="cs-CZ"/>
        </w:rPr>
        <w:tab/>
      </w:r>
      <w:r w:rsidRPr="00CA004C">
        <w:rPr>
          <w:rFonts w:ascii="Tahoma" w:hAnsi="Tahoma" w:cs="Tahoma"/>
          <w:snapToGrid w:val="0"/>
          <w:color w:val="000000"/>
          <w:sz w:val="18"/>
          <w:lang w:val="cs-CZ"/>
        </w:rPr>
        <w:t xml:space="preserve">Je-li zhotovitel právnickou osobou, prohlašuje dále, že mu výkon činností nebyl dočasně soudem pozastaven nebo zakázán podle zákona č. 418/2011 Sb., o trestní odpovědnosti právnických osob a řízení proti nim, v platném znění.  </w:t>
      </w:r>
    </w:p>
    <w:p w:rsidR="00734FC1" w:rsidRDefault="00734FC1" w:rsidP="0078777F">
      <w:pPr>
        <w:pStyle w:val="Zkladntext"/>
        <w:spacing w:line="276" w:lineRule="auto"/>
        <w:jc w:val="both"/>
        <w:rPr>
          <w:rFonts w:ascii="Tahoma" w:hAnsi="Tahoma"/>
          <w:b/>
          <w:bCs/>
          <w:sz w:val="18"/>
        </w:rPr>
      </w:pPr>
    </w:p>
    <w:p w:rsidR="00570197" w:rsidRPr="0078777F" w:rsidRDefault="00C8455C" w:rsidP="0078777F">
      <w:pPr>
        <w:pStyle w:val="Zkladntext"/>
        <w:spacing w:line="276" w:lineRule="auto"/>
        <w:jc w:val="both"/>
        <w:rPr>
          <w:rFonts w:ascii="Tahoma" w:hAnsi="Tahoma"/>
          <w:b/>
          <w:bCs/>
          <w:sz w:val="18"/>
        </w:rPr>
      </w:pPr>
      <w:r>
        <w:rPr>
          <w:rFonts w:ascii="Tahoma" w:hAnsi="Tahoma"/>
          <w:b/>
          <w:bCs/>
          <w:sz w:val="18"/>
        </w:rPr>
        <w:t>3. Termíny provedení díla</w:t>
      </w:r>
    </w:p>
    <w:p w:rsidR="00570197" w:rsidRDefault="00570197" w:rsidP="0078777F">
      <w:pPr>
        <w:pStyle w:val="JKNadpis2"/>
        <w:spacing w:after="240" w:line="276" w:lineRule="auto"/>
        <w:rPr>
          <w:rFonts w:cs="Arial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lang w:val="cs-CZ"/>
        </w:rPr>
        <w:t xml:space="preserve">3.1. </w:t>
      </w:r>
      <w:r>
        <w:rPr>
          <w:rFonts w:ascii="Tahoma" w:hAnsi="Tahoma" w:cs="Tahoma"/>
          <w:snapToGrid w:val="0"/>
          <w:color w:val="000000"/>
          <w:sz w:val="18"/>
          <w:lang w:val="cs-CZ"/>
        </w:rPr>
        <w:tab/>
      </w:r>
      <w:r w:rsidRPr="00570197">
        <w:rPr>
          <w:rFonts w:ascii="Tahoma" w:hAnsi="Tahoma" w:cs="Tahoma"/>
          <w:snapToGrid w:val="0"/>
          <w:color w:val="000000"/>
          <w:sz w:val="18"/>
          <w:lang w:val="cs-CZ"/>
        </w:rPr>
        <w:t xml:space="preserve">Dílo specifikované v článku </w:t>
      </w:r>
      <w:r>
        <w:rPr>
          <w:rFonts w:ascii="Tahoma" w:hAnsi="Tahoma" w:cs="Tahoma"/>
          <w:snapToGrid w:val="0"/>
          <w:color w:val="000000"/>
          <w:sz w:val="18"/>
          <w:lang w:val="cs-CZ"/>
        </w:rPr>
        <w:t>2.</w:t>
      </w:r>
      <w:r w:rsidRPr="00570197">
        <w:rPr>
          <w:rFonts w:ascii="Tahoma" w:hAnsi="Tahoma" w:cs="Tahoma"/>
          <w:snapToGrid w:val="0"/>
          <w:color w:val="000000"/>
          <w:sz w:val="18"/>
          <w:lang w:val="cs-CZ"/>
        </w:rPr>
        <w:t xml:space="preserve"> smlouvy provede zhotovitel v těchto termínech:</w:t>
      </w:r>
    </w:p>
    <w:p w:rsidR="00476E88" w:rsidRDefault="0075151C" w:rsidP="00734FC1">
      <w:pPr>
        <w:pStyle w:val="Zkladntext"/>
        <w:spacing w:line="276" w:lineRule="auto"/>
        <w:ind w:firstLine="72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Začátek prací:</w:t>
      </w:r>
      <w:r w:rsidR="006D7BB8">
        <w:rPr>
          <w:rFonts w:ascii="Tahoma" w:hAnsi="Tahoma"/>
          <w:sz w:val="18"/>
        </w:rPr>
        <w:t xml:space="preserve"> </w:t>
      </w:r>
      <w:r w:rsidR="005D1E09">
        <w:rPr>
          <w:rFonts w:ascii="Tahoma" w:hAnsi="Tahoma"/>
          <w:sz w:val="18"/>
        </w:rPr>
        <w:t xml:space="preserve"> </w:t>
      </w:r>
      <w:r w:rsidR="0044655F">
        <w:rPr>
          <w:rFonts w:ascii="Tahoma" w:hAnsi="Tahoma"/>
          <w:sz w:val="18"/>
        </w:rPr>
        <w:t xml:space="preserve"> </w:t>
      </w:r>
      <w:r w:rsidR="00CA4A1F">
        <w:rPr>
          <w:rFonts w:ascii="Tahoma" w:hAnsi="Tahoma"/>
          <w:sz w:val="18"/>
        </w:rPr>
        <w:t>15.</w:t>
      </w:r>
      <w:r w:rsidR="00734FC1">
        <w:rPr>
          <w:rFonts w:ascii="Tahoma" w:hAnsi="Tahoma"/>
          <w:sz w:val="18"/>
        </w:rPr>
        <w:t xml:space="preserve"> </w:t>
      </w:r>
      <w:r w:rsidR="00CA4A1F">
        <w:rPr>
          <w:rFonts w:ascii="Tahoma" w:hAnsi="Tahoma"/>
          <w:sz w:val="18"/>
        </w:rPr>
        <w:t>7.</w:t>
      </w:r>
      <w:r w:rsidR="00734FC1">
        <w:rPr>
          <w:rFonts w:ascii="Tahoma" w:hAnsi="Tahoma"/>
          <w:sz w:val="18"/>
        </w:rPr>
        <w:t xml:space="preserve"> </w:t>
      </w:r>
      <w:r w:rsidR="00CA4A1F">
        <w:rPr>
          <w:rFonts w:ascii="Tahoma" w:hAnsi="Tahoma"/>
          <w:sz w:val="18"/>
        </w:rPr>
        <w:t>2017</w:t>
      </w:r>
      <w:r>
        <w:rPr>
          <w:rFonts w:ascii="Tahoma" w:hAnsi="Tahoma"/>
          <w:sz w:val="18"/>
        </w:rPr>
        <w:tab/>
        <w:t xml:space="preserve">  </w:t>
      </w:r>
      <w:r w:rsidR="001E037D">
        <w:rPr>
          <w:rFonts w:ascii="Tahoma" w:hAnsi="Tahoma"/>
          <w:sz w:val="18"/>
        </w:rPr>
        <w:t xml:space="preserve"> </w:t>
      </w:r>
    </w:p>
    <w:p w:rsidR="00F12DB2" w:rsidRDefault="0075151C" w:rsidP="00734FC1">
      <w:pPr>
        <w:pStyle w:val="Zkladntext"/>
        <w:spacing w:line="276" w:lineRule="auto"/>
        <w:ind w:firstLine="709"/>
        <w:jc w:val="both"/>
        <w:rPr>
          <w:rFonts w:ascii="Tahoma" w:hAnsi="Tahoma"/>
          <w:b/>
          <w:sz w:val="18"/>
        </w:rPr>
      </w:pPr>
      <w:r>
        <w:rPr>
          <w:rFonts w:ascii="Tahoma" w:hAnsi="Tahoma"/>
          <w:sz w:val="18"/>
        </w:rPr>
        <w:t>Konec prací:</w:t>
      </w:r>
      <w:r w:rsidR="006D7BB8">
        <w:rPr>
          <w:rFonts w:ascii="Tahoma" w:hAnsi="Tahoma"/>
          <w:sz w:val="18"/>
        </w:rPr>
        <w:t xml:space="preserve">    </w:t>
      </w:r>
      <w:r w:rsidR="00734FC1">
        <w:rPr>
          <w:rFonts w:ascii="Tahoma" w:hAnsi="Tahoma"/>
          <w:sz w:val="18"/>
        </w:rPr>
        <w:t xml:space="preserve"> </w:t>
      </w:r>
      <w:r>
        <w:rPr>
          <w:rFonts w:ascii="Tahoma" w:hAnsi="Tahoma"/>
          <w:sz w:val="18"/>
        </w:rPr>
        <w:t xml:space="preserve"> </w:t>
      </w:r>
      <w:r w:rsidR="00CA4A1F">
        <w:rPr>
          <w:rFonts w:ascii="Tahoma" w:hAnsi="Tahoma"/>
          <w:sz w:val="18"/>
        </w:rPr>
        <w:t>30.</w:t>
      </w:r>
      <w:r w:rsidR="00734FC1">
        <w:rPr>
          <w:rFonts w:ascii="Tahoma" w:hAnsi="Tahoma"/>
          <w:sz w:val="18"/>
        </w:rPr>
        <w:t xml:space="preserve"> </w:t>
      </w:r>
      <w:r w:rsidR="00CA4A1F">
        <w:rPr>
          <w:rFonts w:ascii="Tahoma" w:hAnsi="Tahoma"/>
          <w:sz w:val="18"/>
        </w:rPr>
        <w:t>8.</w:t>
      </w:r>
      <w:r w:rsidR="00734FC1">
        <w:rPr>
          <w:rFonts w:ascii="Tahoma" w:hAnsi="Tahoma"/>
          <w:sz w:val="18"/>
        </w:rPr>
        <w:t xml:space="preserve"> </w:t>
      </w:r>
      <w:r w:rsidR="00CA4A1F">
        <w:rPr>
          <w:rFonts w:ascii="Tahoma" w:hAnsi="Tahoma"/>
          <w:sz w:val="18"/>
        </w:rPr>
        <w:t>2017</w:t>
      </w:r>
      <w:r w:rsidR="008B6DB0">
        <w:rPr>
          <w:rFonts w:ascii="Tahoma" w:hAnsi="Tahoma"/>
          <w:sz w:val="18"/>
        </w:rPr>
        <w:t xml:space="preserve"> </w:t>
      </w:r>
      <w:r w:rsidR="00A13669">
        <w:rPr>
          <w:rFonts w:ascii="Tahoma" w:hAnsi="Tahoma"/>
          <w:sz w:val="18"/>
        </w:rPr>
        <w:t xml:space="preserve"> </w:t>
      </w:r>
      <w:r w:rsidR="00D60F57">
        <w:rPr>
          <w:rFonts w:ascii="Tahoma" w:hAnsi="Tahoma"/>
          <w:sz w:val="18"/>
        </w:rPr>
        <w:t xml:space="preserve"> </w:t>
      </w:r>
    </w:p>
    <w:p w:rsidR="005F4047" w:rsidRDefault="005F4047" w:rsidP="0078777F">
      <w:pPr>
        <w:pStyle w:val="Zkladntext"/>
        <w:spacing w:line="276" w:lineRule="auto"/>
        <w:jc w:val="both"/>
        <w:rPr>
          <w:rFonts w:ascii="Tahoma" w:hAnsi="Tahoma"/>
          <w:b/>
          <w:sz w:val="18"/>
        </w:rPr>
      </w:pPr>
    </w:p>
    <w:p w:rsidR="003058DE" w:rsidRPr="00570197" w:rsidRDefault="003B5233" w:rsidP="00283086">
      <w:pPr>
        <w:pStyle w:val="JKNormln"/>
        <w:spacing w:line="276" w:lineRule="auto"/>
        <w:ind w:left="709" w:hanging="709"/>
        <w:jc w:val="both"/>
        <w:rPr>
          <w:rFonts w:ascii="Tahoma" w:hAnsi="Tahoma" w:cs="Tahoma"/>
          <w:snapToGrid w:val="0"/>
          <w:color w:val="000000"/>
          <w:sz w:val="18"/>
          <w:szCs w:val="20"/>
        </w:rPr>
      </w:pPr>
      <w:r>
        <w:rPr>
          <w:rFonts w:ascii="Tahoma" w:hAnsi="Tahoma" w:cs="Tahoma"/>
          <w:snapToGrid w:val="0"/>
          <w:color w:val="000000"/>
          <w:sz w:val="18"/>
          <w:szCs w:val="20"/>
        </w:rPr>
        <w:t>3.2</w:t>
      </w:r>
      <w:r w:rsidR="00570197" w:rsidRPr="00570197">
        <w:rPr>
          <w:rFonts w:ascii="Tahoma" w:hAnsi="Tahoma" w:cs="Tahoma"/>
          <w:snapToGrid w:val="0"/>
          <w:color w:val="000000"/>
          <w:sz w:val="18"/>
          <w:szCs w:val="20"/>
        </w:rPr>
        <w:t xml:space="preserve">. </w:t>
      </w:r>
      <w:r w:rsidR="00570197" w:rsidRPr="00570197">
        <w:rPr>
          <w:rFonts w:ascii="Tahoma" w:hAnsi="Tahoma" w:cs="Tahoma"/>
          <w:snapToGrid w:val="0"/>
          <w:color w:val="000000"/>
          <w:sz w:val="18"/>
          <w:szCs w:val="20"/>
        </w:rPr>
        <w:tab/>
        <w:t xml:space="preserve">Objednatel je oprávněn kdykoliv nařídit zhotoviteli přerušení provádění díla. V případě takového přerušení z důvodu na straně objednatele, má zhotovitel právo na prodloužení termínu pro dokončení díla, jakož i jednotlivých milníků, a to o dobu odpovídající pozastavení provádění díla nebo jeho části. </w:t>
      </w:r>
    </w:p>
    <w:p w:rsidR="00570197" w:rsidRPr="00570197" w:rsidRDefault="003B5233" w:rsidP="0078777F">
      <w:pPr>
        <w:pStyle w:val="JKNormln"/>
        <w:spacing w:line="276" w:lineRule="auto"/>
        <w:jc w:val="both"/>
        <w:rPr>
          <w:rFonts w:ascii="Tahoma" w:hAnsi="Tahoma" w:cs="Tahoma"/>
          <w:snapToGrid w:val="0"/>
          <w:color w:val="000000"/>
          <w:sz w:val="18"/>
          <w:szCs w:val="20"/>
        </w:rPr>
      </w:pPr>
      <w:r>
        <w:rPr>
          <w:rFonts w:ascii="Tahoma" w:hAnsi="Tahoma" w:cs="Tahoma"/>
          <w:snapToGrid w:val="0"/>
          <w:color w:val="000000"/>
          <w:sz w:val="18"/>
          <w:szCs w:val="20"/>
        </w:rPr>
        <w:lastRenderedPageBreak/>
        <w:t>3.3</w:t>
      </w:r>
      <w:r w:rsidR="00570197" w:rsidRPr="00570197">
        <w:rPr>
          <w:rFonts w:ascii="Tahoma" w:hAnsi="Tahoma" w:cs="Tahoma"/>
          <w:snapToGrid w:val="0"/>
          <w:color w:val="000000"/>
          <w:sz w:val="18"/>
          <w:szCs w:val="20"/>
        </w:rPr>
        <w:t xml:space="preserve">. </w:t>
      </w:r>
      <w:r w:rsidR="00570197" w:rsidRPr="00570197">
        <w:rPr>
          <w:rFonts w:ascii="Tahoma" w:hAnsi="Tahoma" w:cs="Tahoma"/>
          <w:snapToGrid w:val="0"/>
          <w:color w:val="000000"/>
          <w:sz w:val="18"/>
          <w:szCs w:val="20"/>
        </w:rPr>
        <w:tab/>
        <w:t>Čas plnění díla je určen ve prospěch obou smluvních stran.</w:t>
      </w:r>
    </w:p>
    <w:p w:rsidR="00734FC1" w:rsidRDefault="00734FC1" w:rsidP="0078777F">
      <w:pPr>
        <w:pStyle w:val="Zkladntext"/>
        <w:tabs>
          <w:tab w:val="left" w:pos="461"/>
          <w:tab w:val="left" w:pos="7131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734FC1" w:rsidRDefault="00734FC1" w:rsidP="0078777F">
      <w:pPr>
        <w:pStyle w:val="Zkladntext"/>
        <w:tabs>
          <w:tab w:val="left" w:pos="461"/>
          <w:tab w:val="left" w:pos="7131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455C" w:rsidRDefault="00C8455C" w:rsidP="0078777F">
      <w:pPr>
        <w:pStyle w:val="Zkladntext"/>
        <w:tabs>
          <w:tab w:val="left" w:pos="461"/>
          <w:tab w:val="left" w:pos="7131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4. Cena  díla</w:t>
      </w:r>
    </w:p>
    <w:p w:rsidR="00B740F5" w:rsidRDefault="00B740F5" w:rsidP="0078777F">
      <w:pPr>
        <w:pStyle w:val="Zkladntext"/>
        <w:tabs>
          <w:tab w:val="left" w:pos="461"/>
          <w:tab w:val="left" w:pos="7131"/>
        </w:tabs>
        <w:spacing w:line="276" w:lineRule="auto"/>
        <w:jc w:val="both"/>
        <w:rPr>
          <w:rFonts w:ascii="Tahoma" w:hAnsi="Tahoma" w:cs="Tahoma"/>
        </w:rPr>
      </w:pPr>
    </w:p>
    <w:p w:rsidR="00C8455C" w:rsidRDefault="0078777F" w:rsidP="00595B44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b/>
          <w:bCs/>
          <w:sz w:val="22"/>
          <w:szCs w:val="18"/>
        </w:rPr>
      </w:pPr>
      <w:r>
        <w:rPr>
          <w:rFonts w:ascii="Tahoma" w:hAnsi="Tahoma" w:cs="Tahoma"/>
          <w:sz w:val="18"/>
          <w:szCs w:val="18"/>
        </w:rPr>
        <w:t xml:space="preserve">4.1  </w:t>
      </w:r>
      <w:r w:rsidR="00595B44">
        <w:rPr>
          <w:rFonts w:ascii="Tahoma" w:hAnsi="Tahoma" w:cs="Tahoma"/>
          <w:sz w:val="18"/>
          <w:szCs w:val="18"/>
        </w:rPr>
        <w:tab/>
      </w:r>
      <w:r w:rsidR="00595B44" w:rsidRPr="00595B44">
        <w:rPr>
          <w:rFonts w:ascii="Tahoma" w:hAnsi="Tahoma" w:cs="Tahoma"/>
          <w:sz w:val="18"/>
          <w:szCs w:val="18"/>
        </w:rPr>
        <w:t>Cena díla je stanovena dohodou smluvních stran v souladu se zákonem č. 526/1990 Sb., o cenách v platném znění, jako cena nejvýše přípustná a činí</w:t>
      </w:r>
      <w:r w:rsidR="00595B44">
        <w:rPr>
          <w:rFonts w:ascii="Tahoma" w:hAnsi="Tahoma" w:cs="Tahoma"/>
          <w:sz w:val="18"/>
          <w:szCs w:val="18"/>
        </w:rPr>
        <w:t>:</w:t>
      </w:r>
      <w:r w:rsidR="00C8455C">
        <w:rPr>
          <w:rFonts w:ascii="Tahoma" w:hAnsi="Tahoma" w:cs="Tahoma"/>
          <w:b/>
          <w:bCs/>
          <w:sz w:val="22"/>
          <w:szCs w:val="18"/>
        </w:rPr>
        <w:tab/>
      </w:r>
      <w:r w:rsidR="0044655F">
        <w:rPr>
          <w:rFonts w:ascii="Tahoma" w:hAnsi="Tahoma" w:cs="Tahoma"/>
          <w:b/>
          <w:bCs/>
          <w:sz w:val="22"/>
          <w:szCs w:val="18"/>
        </w:rPr>
        <w:t>129.391</w:t>
      </w:r>
      <w:r w:rsidR="007140D9">
        <w:rPr>
          <w:rFonts w:ascii="Tahoma" w:hAnsi="Tahoma" w:cs="Tahoma"/>
          <w:b/>
          <w:bCs/>
          <w:sz w:val="22"/>
          <w:szCs w:val="18"/>
        </w:rPr>
        <w:t xml:space="preserve">,- </w:t>
      </w:r>
      <w:r w:rsidR="00731103">
        <w:rPr>
          <w:rFonts w:ascii="Tahoma" w:hAnsi="Tahoma" w:cs="Tahoma"/>
          <w:b/>
          <w:bCs/>
          <w:sz w:val="22"/>
          <w:szCs w:val="18"/>
        </w:rPr>
        <w:t>bez</w:t>
      </w:r>
      <w:r w:rsidR="00C8455C" w:rsidRPr="00CE5D24">
        <w:rPr>
          <w:rFonts w:ascii="Tahoma" w:hAnsi="Tahoma" w:cs="Tahoma"/>
          <w:b/>
          <w:bCs/>
          <w:sz w:val="22"/>
          <w:szCs w:val="18"/>
        </w:rPr>
        <w:t xml:space="preserve"> DPH</w:t>
      </w:r>
      <w:r w:rsidR="003669EB" w:rsidRPr="00CE5D24">
        <w:rPr>
          <w:rFonts w:ascii="Tahoma" w:hAnsi="Tahoma" w:cs="Tahoma"/>
          <w:b/>
          <w:bCs/>
          <w:sz w:val="22"/>
          <w:szCs w:val="18"/>
        </w:rPr>
        <w:t>.</w:t>
      </w:r>
    </w:p>
    <w:p w:rsidR="00570197" w:rsidRDefault="00570197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570197" w:rsidRDefault="00C8455C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4.2  </w:t>
      </w:r>
      <w:r>
        <w:rPr>
          <w:rFonts w:ascii="Tahoma" w:hAnsi="Tahoma" w:cs="Tahoma"/>
          <w:sz w:val="18"/>
          <w:szCs w:val="18"/>
        </w:rPr>
        <w:tab/>
        <w:t>DPH bude stanovena podle platného zákona o dani z přidané hodnoty ke dni vystavení daňového dokladu.</w:t>
      </w:r>
    </w:p>
    <w:p w:rsidR="00D72FE8" w:rsidRPr="00D72FE8" w:rsidRDefault="00E57BB9" w:rsidP="0078777F">
      <w:pPr>
        <w:pStyle w:val="JKNadpis2"/>
        <w:spacing w:line="276" w:lineRule="auto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4.3</w:t>
      </w:r>
      <w:r w:rsidR="00337A4C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   </w:t>
      </w:r>
      <w:r w:rsidR="00D72FE8"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Smluvní strany se dohodly a konstatují, že: </w:t>
      </w:r>
    </w:p>
    <w:p w:rsidR="00D72FE8" w:rsidRDefault="00D72FE8" w:rsidP="004A37DB">
      <w:pPr>
        <w:pStyle w:val="JKNadpis2"/>
        <w:spacing w:line="276" w:lineRule="auto"/>
        <w:ind w:left="450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cena díla výslovně představuje sjednanou hodnotu veškerých plnění a závazků zhotovitele podle této smlouvy, a že</w:t>
      </w:r>
      <w:r w:rsidR="004A37DB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 </w:t>
      </w:r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cena díla obsahuje veškeré náklady spojené s prováděním díla a je platná po celou dobu provádění díla do jeho dokončení. Na výši ceny díla nemá vliv, že tato cena byla dohodnuta na základě jejího rozpisu, který je uveden v nabídce zhotovitele, viz příloha č. 1 této smlouvy. Cena </w:t>
      </w:r>
      <w:proofErr w:type="spellStart"/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méněprací</w:t>
      </w:r>
      <w:proofErr w:type="spellEnd"/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, tj. prací, které nebyly provedeny, bude z dohodnuté ceny díla odečtena.</w:t>
      </w:r>
    </w:p>
    <w:p w:rsidR="006A2E46" w:rsidRDefault="006A2E46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6A2E46" w:rsidRDefault="006A2E46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</w:t>
      </w:r>
      <w:r w:rsidR="004A37DB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ab/>
        <w:t xml:space="preserve">Cena díla, stanovená v čl. </w:t>
      </w:r>
      <w:proofErr w:type="gramStart"/>
      <w:r>
        <w:rPr>
          <w:rFonts w:ascii="Tahoma" w:hAnsi="Tahoma" w:cs="Tahoma"/>
          <w:sz w:val="18"/>
          <w:szCs w:val="18"/>
        </w:rPr>
        <w:t>4.1. může</w:t>
      </w:r>
      <w:proofErr w:type="gramEnd"/>
      <w:r>
        <w:rPr>
          <w:rFonts w:ascii="Tahoma" w:hAnsi="Tahoma" w:cs="Tahoma"/>
          <w:sz w:val="18"/>
          <w:szCs w:val="18"/>
        </w:rPr>
        <w:t xml:space="preserve"> být upravena  v případě, že objednatel bude požadovat jinou kvalitu dodávek nebo montáží nebo v případě, že vzhledem k  technickému řešení bude nutno provést taková opatření, která zhotovitel  nemohl při uzavření smlouvy  předvídat. O těchto </w:t>
      </w:r>
      <w:r w:rsidRPr="007B6BE3">
        <w:rPr>
          <w:rFonts w:ascii="Tahoma" w:hAnsi="Tahoma" w:cs="Tahoma"/>
          <w:sz w:val="18"/>
          <w:szCs w:val="18"/>
        </w:rPr>
        <w:t>opatřeních bude objednatel neprodleně informován a jeho souhlas bude potvrzen ve stavebním deníku. Znamená-li tato změna změnu předmětu díla nebo ceny díla, jsou strany povinny o tom uzavřít včas dodatek k této smlouvě.</w:t>
      </w:r>
    </w:p>
    <w:p w:rsidR="00570197" w:rsidRPr="007B6BE3" w:rsidRDefault="00570197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6A2E46" w:rsidRDefault="00576257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</w:t>
      </w:r>
      <w:r w:rsidR="004A37DB">
        <w:rPr>
          <w:rFonts w:ascii="Tahoma" w:hAnsi="Tahoma" w:cs="Tahoma"/>
          <w:sz w:val="18"/>
          <w:szCs w:val="18"/>
        </w:rPr>
        <w:t>5</w:t>
      </w:r>
      <w:r w:rsidR="00570197">
        <w:rPr>
          <w:rFonts w:ascii="Tahoma" w:hAnsi="Tahoma" w:cs="Tahoma"/>
          <w:sz w:val="18"/>
          <w:szCs w:val="18"/>
        </w:rPr>
        <w:t xml:space="preserve">  </w:t>
      </w:r>
      <w:r w:rsidR="00570197">
        <w:rPr>
          <w:rFonts w:ascii="Tahoma" w:hAnsi="Tahoma" w:cs="Tahoma"/>
          <w:sz w:val="18"/>
          <w:szCs w:val="18"/>
        </w:rPr>
        <w:tab/>
        <w:t xml:space="preserve">Zhotovitel díla </w:t>
      </w:r>
      <w:r w:rsidR="006A2E46" w:rsidRPr="007B6BE3">
        <w:rPr>
          <w:rFonts w:ascii="Tahoma" w:hAnsi="Tahoma" w:cs="Tahoma"/>
          <w:sz w:val="18"/>
          <w:szCs w:val="18"/>
        </w:rPr>
        <w:t>se zavazuje provést za úhradu případné vícepráce až po odsouhlasení objednatelem</w:t>
      </w:r>
      <w:r w:rsidR="00C77446">
        <w:rPr>
          <w:rFonts w:ascii="Tahoma" w:hAnsi="Tahoma" w:cs="Tahoma"/>
          <w:sz w:val="18"/>
          <w:szCs w:val="18"/>
        </w:rPr>
        <w:t xml:space="preserve"> nad rámec této smlouvy. Vícepra</w:t>
      </w:r>
      <w:r w:rsidR="006A2E46" w:rsidRPr="007B6BE3">
        <w:rPr>
          <w:rFonts w:ascii="Tahoma" w:hAnsi="Tahoma" w:cs="Tahoma"/>
          <w:sz w:val="18"/>
          <w:szCs w:val="18"/>
        </w:rPr>
        <w:t xml:space="preserve">cí se rozumí koncepční změna projektu z vůle objednatele. Pokud vzhledem k provádění případných víceprací bude nutno změnit předmět díla, dobu provedení díla nebo cenu díla, stane se tak dodatkem k této smlouvě. </w:t>
      </w:r>
    </w:p>
    <w:p w:rsidR="00B740F5" w:rsidRPr="007B6BE3" w:rsidRDefault="00B740F5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740F5" w:rsidRDefault="00576257" w:rsidP="0078777F">
      <w:pPr>
        <w:pStyle w:val="Zkladntext"/>
        <w:tabs>
          <w:tab w:val="left" w:pos="4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</w:t>
      </w:r>
      <w:r w:rsidR="004A37DB">
        <w:rPr>
          <w:rFonts w:ascii="Tahoma" w:hAnsi="Tahoma" w:cs="Tahoma"/>
          <w:sz w:val="18"/>
          <w:szCs w:val="18"/>
        </w:rPr>
        <w:t>6</w:t>
      </w:r>
      <w:r w:rsidR="006A2E46" w:rsidRPr="007B6BE3">
        <w:rPr>
          <w:rFonts w:ascii="Tahoma" w:hAnsi="Tahoma" w:cs="Tahoma"/>
          <w:sz w:val="18"/>
          <w:szCs w:val="18"/>
        </w:rPr>
        <w:t xml:space="preserve"> </w:t>
      </w:r>
      <w:r w:rsidR="006A2E46" w:rsidRPr="007B6BE3">
        <w:rPr>
          <w:rFonts w:ascii="Tahoma" w:hAnsi="Tahoma" w:cs="Tahoma"/>
          <w:sz w:val="18"/>
          <w:szCs w:val="18"/>
        </w:rPr>
        <w:tab/>
        <w:t>Strany se dohodly, že změnu materiálu proti schválenému cenovému návrhu může provést pouze</w:t>
      </w:r>
      <w:r w:rsidR="006A2E46">
        <w:rPr>
          <w:rFonts w:ascii="Tahoma" w:hAnsi="Tahoma" w:cs="Tahoma"/>
          <w:sz w:val="18"/>
          <w:szCs w:val="18"/>
        </w:rPr>
        <w:t xml:space="preserve"> objednatel. Pokud objednatel provede tuto změnu materiálu, zavazuje se uhradit zhotoviteli náklady </w:t>
      </w:r>
      <w:r w:rsidR="006A2E46" w:rsidRPr="007B6BE3">
        <w:rPr>
          <w:rFonts w:ascii="Tahoma" w:hAnsi="Tahoma" w:cs="Tahoma"/>
          <w:sz w:val="18"/>
          <w:szCs w:val="18"/>
        </w:rPr>
        <w:t>prokazatelně spojené s dodávkou již zakoupeného nebo závazně objednaného materiálu a zajištěných subdodávek.</w:t>
      </w:r>
    </w:p>
    <w:p w:rsidR="00961340" w:rsidRPr="0078777F" w:rsidRDefault="00961340" w:rsidP="00961340">
      <w:pPr>
        <w:pStyle w:val="Zkladntext"/>
        <w:tabs>
          <w:tab w:val="left" w:pos="4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740F5" w:rsidRDefault="006A2E46" w:rsidP="0078777F">
      <w:pPr>
        <w:pStyle w:val="Zkladntext"/>
        <w:tabs>
          <w:tab w:val="left" w:pos="46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B6BE3">
        <w:rPr>
          <w:rFonts w:ascii="Tahoma" w:hAnsi="Tahoma" w:cs="Tahoma"/>
          <w:b/>
          <w:bCs/>
          <w:sz w:val="18"/>
          <w:szCs w:val="18"/>
        </w:rPr>
        <w:t xml:space="preserve">5. Platební   podmínky  -  financování  </w:t>
      </w:r>
    </w:p>
    <w:p w:rsidR="006A2E46" w:rsidRPr="007B6BE3" w:rsidRDefault="006A2E46" w:rsidP="0078777F">
      <w:pPr>
        <w:pStyle w:val="Zkladntext"/>
        <w:tabs>
          <w:tab w:val="left" w:pos="46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B6BE3">
        <w:rPr>
          <w:rFonts w:ascii="Tahoma" w:hAnsi="Tahoma" w:cs="Tahoma"/>
          <w:b/>
          <w:bCs/>
          <w:sz w:val="18"/>
          <w:szCs w:val="18"/>
        </w:rPr>
        <w:t xml:space="preserve">  </w:t>
      </w:r>
    </w:p>
    <w:p w:rsidR="00283086" w:rsidRPr="007B6BE3" w:rsidRDefault="00283086" w:rsidP="00283086">
      <w:pPr>
        <w:pStyle w:val="Zkladntext"/>
        <w:numPr>
          <w:ilvl w:val="1"/>
          <w:numId w:val="31"/>
        </w:numPr>
        <w:tabs>
          <w:tab w:val="left" w:pos="399"/>
        </w:tabs>
        <w:jc w:val="both"/>
        <w:rPr>
          <w:rFonts w:ascii="Tahoma" w:hAnsi="Tahoma" w:cs="Tahoma"/>
          <w:sz w:val="18"/>
          <w:szCs w:val="18"/>
        </w:rPr>
      </w:pPr>
      <w:r w:rsidRPr="00F15105">
        <w:rPr>
          <w:rFonts w:ascii="Tahoma" w:hAnsi="Tahoma" w:cs="Tahoma"/>
          <w:color w:val="auto"/>
          <w:sz w:val="18"/>
          <w:szCs w:val="18"/>
        </w:rPr>
        <w:t xml:space="preserve">Fakturace proběhne po </w:t>
      </w:r>
      <w:r w:rsidR="00FA50F9">
        <w:rPr>
          <w:rFonts w:ascii="Tahoma" w:hAnsi="Tahoma" w:cs="Tahoma"/>
          <w:color w:val="auto"/>
          <w:sz w:val="18"/>
          <w:szCs w:val="18"/>
        </w:rPr>
        <w:t xml:space="preserve">provedení prací </w:t>
      </w:r>
      <w:r w:rsidR="00CB647D" w:rsidRPr="00F15105">
        <w:rPr>
          <w:rFonts w:ascii="Tahoma" w:hAnsi="Tahoma" w:cs="Tahoma"/>
          <w:color w:val="auto"/>
          <w:sz w:val="18"/>
          <w:szCs w:val="18"/>
        </w:rPr>
        <w:t>bez vad a nedodělků</w:t>
      </w:r>
      <w:r w:rsidR="00CB647D">
        <w:rPr>
          <w:rFonts w:ascii="Tahoma" w:hAnsi="Tahoma" w:cs="Tahoma"/>
          <w:sz w:val="18"/>
          <w:szCs w:val="18"/>
        </w:rPr>
        <w:t xml:space="preserve"> </w:t>
      </w:r>
      <w:r w:rsidR="00FA50F9">
        <w:rPr>
          <w:rFonts w:ascii="Tahoma" w:hAnsi="Tahoma" w:cs="Tahoma"/>
          <w:color w:val="auto"/>
          <w:sz w:val="18"/>
          <w:szCs w:val="18"/>
        </w:rPr>
        <w:t>dle podmínek této</w:t>
      </w:r>
      <w:r w:rsidRPr="00F15105">
        <w:rPr>
          <w:rFonts w:ascii="Tahoma" w:hAnsi="Tahoma" w:cs="Tahoma"/>
          <w:color w:val="auto"/>
          <w:sz w:val="18"/>
          <w:szCs w:val="18"/>
        </w:rPr>
        <w:t xml:space="preserve"> </w:t>
      </w:r>
      <w:r w:rsidR="00CB647D">
        <w:rPr>
          <w:rFonts w:ascii="Tahoma" w:hAnsi="Tahoma" w:cs="Tahoma"/>
          <w:color w:val="auto"/>
          <w:sz w:val="18"/>
          <w:szCs w:val="18"/>
        </w:rPr>
        <w:t xml:space="preserve">smlouvy </w:t>
      </w:r>
      <w:r w:rsidRPr="007B6BE3">
        <w:rPr>
          <w:rFonts w:ascii="Tahoma" w:hAnsi="Tahoma" w:cs="Tahoma"/>
          <w:sz w:val="18"/>
          <w:szCs w:val="18"/>
        </w:rPr>
        <w:t xml:space="preserve">se splatností faktury </w:t>
      </w:r>
      <w:r w:rsidR="00E867E7">
        <w:rPr>
          <w:rFonts w:ascii="Tahoma" w:hAnsi="Tahoma" w:cs="Tahoma"/>
          <w:sz w:val="18"/>
          <w:szCs w:val="18"/>
        </w:rPr>
        <w:t>3</w:t>
      </w:r>
      <w:r w:rsidR="00FA50F9">
        <w:rPr>
          <w:rFonts w:ascii="Tahoma" w:hAnsi="Tahoma" w:cs="Tahoma"/>
          <w:sz w:val="18"/>
          <w:szCs w:val="18"/>
        </w:rPr>
        <w:t>0</w:t>
      </w:r>
      <w:r w:rsidRPr="007B6BE3">
        <w:rPr>
          <w:rFonts w:ascii="Tahoma" w:hAnsi="Tahoma" w:cs="Tahoma"/>
          <w:sz w:val="18"/>
          <w:szCs w:val="18"/>
        </w:rPr>
        <w:t xml:space="preserve"> dnů ode dne doručení objednateli.</w:t>
      </w:r>
    </w:p>
    <w:p w:rsidR="004D4DF0" w:rsidRPr="007B6BE3" w:rsidRDefault="004D4DF0" w:rsidP="0078777F">
      <w:pPr>
        <w:pStyle w:val="Zkladntext"/>
        <w:tabs>
          <w:tab w:val="left" w:pos="399"/>
        </w:tabs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6A2E46" w:rsidRPr="007B6BE3" w:rsidRDefault="006A2E46" w:rsidP="0078777F">
      <w:pPr>
        <w:pStyle w:val="Zkladntext"/>
        <w:tabs>
          <w:tab w:val="left" w:pos="399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5.2 </w:t>
      </w:r>
      <w:r w:rsidR="00D72FE8">
        <w:rPr>
          <w:rFonts w:ascii="Tahoma" w:hAnsi="Tahoma" w:cs="Tahoma"/>
          <w:sz w:val="18"/>
          <w:szCs w:val="18"/>
        </w:rPr>
        <w:tab/>
      </w:r>
      <w:r w:rsidR="00337A4C">
        <w:rPr>
          <w:rFonts w:ascii="Tahoma" w:hAnsi="Tahoma" w:cs="Tahoma"/>
          <w:sz w:val="18"/>
          <w:szCs w:val="18"/>
        </w:rPr>
        <w:t xml:space="preserve">DPH </w:t>
      </w:r>
      <w:r w:rsidRPr="007B6BE3">
        <w:rPr>
          <w:rFonts w:ascii="Tahoma" w:hAnsi="Tahoma" w:cs="Tahoma"/>
          <w:sz w:val="18"/>
          <w:szCs w:val="18"/>
        </w:rPr>
        <w:t>bude stanovena dle platného zákon</w:t>
      </w:r>
      <w:r w:rsidR="002B1626">
        <w:rPr>
          <w:rFonts w:ascii="Tahoma" w:hAnsi="Tahoma" w:cs="Tahoma"/>
          <w:sz w:val="18"/>
          <w:szCs w:val="18"/>
        </w:rPr>
        <w:t>a</w:t>
      </w:r>
      <w:r w:rsidRPr="007B6BE3">
        <w:rPr>
          <w:rFonts w:ascii="Tahoma" w:hAnsi="Tahoma" w:cs="Tahoma"/>
          <w:sz w:val="18"/>
          <w:szCs w:val="18"/>
        </w:rPr>
        <w:t xml:space="preserve"> ke dni zdanitelného plnění.</w:t>
      </w:r>
    </w:p>
    <w:p w:rsidR="006A2E46" w:rsidRDefault="006A2E46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D72FE8" w:rsidRPr="00D72FE8" w:rsidRDefault="00D72FE8" w:rsidP="0078777F">
      <w:pPr>
        <w:pStyle w:val="JKNadpis2"/>
        <w:spacing w:line="276" w:lineRule="auto"/>
        <w:ind w:left="399" w:hanging="399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5.3 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ab/>
      </w:r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Předpokladem a současně podmínkou vzniku nároku zhotovitele na zaplacení ceny díla je provedení prací dle podmínek této smlouvy a fakturace provedených a ověřených prací v souladu s touto smlouvou. Obě podmínky platí současně. </w:t>
      </w:r>
    </w:p>
    <w:p w:rsidR="00D72FE8" w:rsidRPr="00D72FE8" w:rsidRDefault="00D72FE8" w:rsidP="003B5233">
      <w:pPr>
        <w:pStyle w:val="JKNadpis2"/>
        <w:spacing w:line="276" w:lineRule="auto"/>
        <w:ind w:firstLine="340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 w:rsidRPr="00D72FE8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Smluvní strany se dohodly na tom, že cena díla bude uhrazena takto:</w:t>
      </w:r>
    </w:p>
    <w:p w:rsidR="00D72FE8" w:rsidRDefault="00D72FE8" w:rsidP="005E4924">
      <w:pPr>
        <w:pStyle w:val="JKNadpis3"/>
        <w:spacing w:line="276" w:lineRule="auto"/>
        <w:ind w:left="340"/>
        <w:rPr>
          <w:rFonts w:cs="Arial"/>
        </w:rPr>
      </w:pP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Úhrada ceny díla </w:t>
      </w:r>
      <w:r w:rsidR="00283086">
        <w:rPr>
          <w:rFonts w:ascii="Tahoma" w:hAnsi="Tahoma" w:cs="Tahoma"/>
          <w:snapToGrid w:val="0"/>
          <w:color w:val="000000"/>
          <w:sz w:val="18"/>
          <w:szCs w:val="18"/>
        </w:rPr>
        <w:t>proběhne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po </w:t>
      </w:r>
      <w:r w:rsidR="00283086">
        <w:rPr>
          <w:rFonts w:ascii="Tahoma" w:hAnsi="Tahoma" w:cs="Tahoma"/>
          <w:snapToGrid w:val="0"/>
          <w:color w:val="000000"/>
          <w:sz w:val="18"/>
          <w:szCs w:val="18"/>
        </w:rPr>
        <w:t>předání díla bez vad a nedodělků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na základě daňov</w:t>
      </w:r>
      <w:r w:rsidR="00283086">
        <w:rPr>
          <w:rFonts w:ascii="Tahoma" w:hAnsi="Tahoma" w:cs="Tahoma"/>
          <w:snapToGrid w:val="0"/>
          <w:color w:val="000000"/>
          <w:sz w:val="18"/>
          <w:szCs w:val="18"/>
        </w:rPr>
        <w:t>ého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doklad</w:t>
      </w:r>
      <w:r w:rsidR="00283086">
        <w:rPr>
          <w:rFonts w:ascii="Tahoma" w:hAnsi="Tahoma" w:cs="Tahoma"/>
          <w:snapToGrid w:val="0"/>
          <w:color w:val="000000"/>
          <w:sz w:val="18"/>
          <w:szCs w:val="18"/>
        </w:rPr>
        <w:t>u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– faktur</w:t>
      </w:r>
      <w:r w:rsidR="00283086">
        <w:rPr>
          <w:rFonts w:ascii="Tahoma" w:hAnsi="Tahoma" w:cs="Tahoma"/>
          <w:snapToGrid w:val="0"/>
          <w:color w:val="000000"/>
          <w:sz w:val="18"/>
          <w:szCs w:val="18"/>
        </w:rPr>
        <w:t>y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>. Přílohou faktur</w:t>
      </w:r>
      <w:r w:rsidR="00283086">
        <w:rPr>
          <w:rFonts w:ascii="Tahoma" w:hAnsi="Tahoma" w:cs="Tahoma"/>
          <w:snapToGrid w:val="0"/>
          <w:color w:val="000000"/>
          <w:sz w:val="18"/>
          <w:szCs w:val="18"/>
        </w:rPr>
        <w:t>y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bude oprávněným zástupcem objednatele odsouhlasený originál soupisu provedených prací. V případě jeho neodsouhlasení vrátí objednatel s uvedením důvodu nejpozději do </w:t>
      </w:r>
      <w:r w:rsidR="00B74681">
        <w:rPr>
          <w:rFonts w:ascii="Tahoma" w:hAnsi="Tahoma" w:cs="Tahoma"/>
          <w:snapToGrid w:val="0"/>
          <w:color w:val="000000"/>
          <w:sz w:val="18"/>
          <w:szCs w:val="18"/>
        </w:rPr>
        <w:t xml:space="preserve">15 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pracovních dnů předložený návrh zhotoviteli zpět nebo k přepracování. Důvodem pro neodsouhlasení soupisu provedených prací objednatelem je např. skutečnost, že práce nebyly provedeny řádně dle smlouvy. Soupis provedených prací, potvrzený oprávněným zástupcem objednatele, bude zhotoviteli k dispozici (k vyzvednutí) nejpozději do 30 pracovních dnů ode dne doručení soupisu provedených prací. Poté zhotovitel vystaví fakturu v souladu s odsouhlaseným soupisem provedených prací a tuto předloží objednateli nejpozději do </w:t>
      </w:r>
      <w:r w:rsidR="00B74681">
        <w:rPr>
          <w:rFonts w:ascii="Tahoma" w:hAnsi="Tahoma" w:cs="Tahoma"/>
          <w:snapToGrid w:val="0"/>
          <w:color w:val="000000"/>
          <w:sz w:val="18"/>
          <w:szCs w:val="18"/>
        </w:rPr>
        <w:t>15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pracovních dnů od převzetí potvrzeného soupisu provedených prací. </w:t>
      </w:r>
      <w:r w:rsidR="0014186B">
        <w:rPr>
          <w:rFonts w:ascii="Tahoma" w:hAnsi="Tahoma" w:cs="Tahoma"/>
          <w:snapToGrid w:val="0"/>
          <w:color w:val="000000"/>
          <w:sz w:val="18"/>
          <w:szCs w:val="18"/>
        </w:rPr>
        <w:t>Součástí</w:t>
      </w:r>
      <w:r w:rsidRPr="00D72FE8">
        <w:rPr>
          <w:rFonts w:ascii="Tahoma" w:hAnsi="Tahoma" w:cs="Tahoma"/>
          <w:snapToGrid w:val="0"/>
          <w:color w:val="000000"/>
          <w:sz w:val="18"/>
          <w:szCs w:val="18"/>
        </w:rPr>
        <w:t xml:space="preserve"> faktury bude přílohou i protokol o předání a převzetí díla potvrzený oprávněným zástupcem objednatele.  </w:t>
      </w:r>
    </w:p>
    <w:p w:rsidR="00B55661" w:rsidRPr="00897CD7" w:rsidRDefault="00B55661" w:rsidP="00B55661">
      <w:pPr>
        <w:pStyle w:val="JKNadpis2"/>
        <w:spacing w:line="276" w:lineRule="auto"/>
        <w:ind w:left="720"/>
        <w:rPr>
          <w:szCs w:val="22"/>
          <w:lang w:val="cs-CZ"/>
        </w:rPr>
      </w:pPr>
    </w:p>
    <w:p w:rsidR="00D72FE8" w:rsidRPr="00466A32" w:rsidRDefault="00466A32" w:rsidP="0078777F">
      <w:pPr>
        <w:pStyle w:val="Zkladntext"/>
        <w:tabs>
          <w:tab w:val="left" w:pos="399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 w:rsidRPr="00466A32">
        <w:rPr>
          <w:rFonts w:ascii="Tahoma" w:hAnsi="Tahoma" w:cs="Tahoma"/>
          <w:sz w:val="18"/>
          <w:szCs w:val="18"/>
        </w:rPr>
        <w:t>5.4</w:t>
      </w:r>
      <w:r w:rsidRPr="00466A32">
        <w:rPr>
          <w:rFonts w:ascii="Tahoma" w:hAnsi="Tahoma" w:cs="Tahoma"/>
          <w:sz w:val="18"/>
          <w:szCs w:val="18"/>
        </w:rPr>
        <w:tab/>
      </w:r>
      <w:r w:rsidR="00D72FE8" w:rsidRPr="00466A32">
        <w:rPr>
          <w:rFonts w:ascii="Tahoma" w:hAnsi="Tahoma" w:cs="Tahoma"/>
          <w:sz w:val="18"/>
          <w:szCs w:val="18"/>
        </w:rPr>
        <w:t>V případě prodlení s plněním jakékoli povinnosti zhotovitele dle této smlouvy (především ukáže-li se, že dílčí plnění zhotovitele nebyla vykonána řádně, včas anebo v požadovaném rozsahu, nebo objednatel neodsouhlasí a vrátí zhotoviteli soupis prací nebo fakturu – daňový doklad, která nemá náležitosti požadované touto smlouvou) je objednatel oprávněn až do doby řádného splnění povinnosti zhotovitelem pozastavit jakoukoliv platbu zhotoviteli, byť by již byla splatná. Objednatel není v těchto případech v prodlení s plněním svých závazků.  Uplatněním tohoto postupu se objednatel nevzdává svého nároku na uplatnění případné náhrady škody nebo smluvních pokut, na které mu vznikl nebo v budoucnu vznikne nárok.</w:t>
      </w:r>
    </w:p>
    <w:p w:rsidR="00C864C2" w:rsidRDefault="00C864C2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C77446" w:rsidRDefault="00C77446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6A2E46" w:rsidRDefault="006A2E46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B6BE3">
        <w:rPr>
          <w:rFonts w:ascii="Tahoma" w:hAnsi="Tahoma" w:cs="Tahoma"/>
          <w:b/>
          <w:bCs/>
          <w:sz w:val="18"/>
          <w:szCs w:val="18"/>
        </w:rPr>
        <w:t>6. Záruční doba - odpovědnost za vady</w:t>
      </w:r>
    </w:p>
    <w:p w:rsidR="00B740F5" w:rsidRPr="007B6BE3" w:rsidRDefault="00B740F5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</w:rPr>
      </w:pPr>
    </w:p>
    <w:p w:rsidR="006A2E46" w:rsidRPr="007B6BE3" w:rsidRDefault="00561399" w:rsidP="0078777F">
      <w:pPr>
        <w:pStyle w:val="Zkladntext"/>
        <w:tabs>
          <w:tab w:val="left" w:pos="399"/>
        </w:tabs>
        <w:spacing w:after="240" w:line="276" w:lineRule="auto"/>
        <w:ind w:left="399" w:hanging="399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6.1  </w:t>
      </w:r>
      <w:r>
        <w:rPr>
          <w:rFonts w:ascii="Tahoma" w:hAnsi="Tahoma" w:cs="Tahoma"/>
          <w:sz w:val="18"/>
          <w:szCs w:val="18"/>
        </w:rPr>
        <w:tab/>
        <w:t xml:space="preserve">Zhotovitel odpovídá </w:t>
      </w:r>
      <w:r w:rsidR="003B5233">
        <w:rPr>
          <w:rFonts w:ascii="Tahoma" w:hAnsi="Tahoma" w:cs="Tahoma"/>
          <w:sz w:val="18"/>
          <w:szCs w:val="18"/>
        </w:rPr>
        <w:t xml:space="preserve">za to, že </w:t>
      </w:r>
      <w:r w:rsidR="006A2E46" w:rsidRPr="007B6BE3">
        <w:rPr>
          <w:rFonts w:ascii="Tahoma" w:hAnsi="Tahoma" w:cs="Tahoma"/>
          <w:sz w:val="18"/>
          <w:szCs w:val="18"/>
        </w:rPr>
        <w:t>předmět této smlouvy je zhotoven podle podmínek smlouvy v souladu s obecnými technickými požadavky na výstavbu, příslušnými technickými normami a podmínkami, při použití materiálů, výrobků a konstrukcí zaručujících vlastnosti podle stavebních pře</w:t>
      </w:r>
      <w:r w:rsidR="00B55661">
        <w:rPr>
          <w:rFonts w:ascii="Tahoma" w:hAnsi="Tahoma" w:cs="Tahoma"/>
          <w:sz w:val="18"/>
          <w:szCs w:val="18"/>
        </w:rPr>
        <w:t>dpisů a v záruční době bude mít</w:t>
      </w:r>
      <w:r w:rsidR="006A2E46" w:rsidRPr="007B6BE3">
        <w:rPr>
          <w:rFonts w:ascii="Tahoma" w:hAnsi="Tahoma" w:cs="Tahoma"/>
          <w:sz w:val="18"/>
          <w:szCs w:val="18"/>
        </w:rPr>
        <w:t xml:space="preserve"> vlastnosti v této smlouvě dohodnuté. </w:t>
      </w:r>
    </w:p>
    <w:p w:rsidR="006A2E46" w:rsidRPr="007B6BE3" w:rsidRDefault="006A2E46" w:rsidP="0078777F">
      <w:pPr>
        <w:pStyle w:val="Zkladntext"/>
        <w:tabs>
          <w:tab w:val="left" w:pos="399"/>
        </w:tabs>
        <w:spacing w:after="240" w:line="276" w:lineRule="auto"/>
        <w:ind w:left="399" w:hanging="399"/>
        <w:jc w:val="both"/>
        <w:rPr>
          <w:rFonts w:ascii="Tahoma" w:hAnsi="Tahoma" w:cs="Tahoma"/>
        </w:rPr>
      </w:pPr>
      <w:r w:rsidRPr="007B6BE3">
        <w:rPr>
          <w:rFonts w:ascii="Tahoma" w:hAnsi="Tahoma" w:cs="Tahoma"/>
          <w:sz w:val="18"/>
          <w:szCs w:val="18"/>
        </w:rPr>
        <w:t>6.2</w:t>
      </w:r>
      <w:r w:rsidRPr="007B6BE3">
        <w:rPr>
          <w:rFonts w:ascii="Tahoma" w:hAnsi="Tahoma" w:cs="Tahoma"/>
          <w:sz w:val="18"/>
          <w:szCs w:val="18"/>
        </w:rPr>
        <w:tab/>
        <w:t>Zhotovitel je povinen použít pro realizaci díla jen materiál a výrobky, které mají takové vlastnosti, aby po dobu životnosti díla byla při stanovené údržbě zaručena požadovaná mechanická pevnost a  stabilita, požární bezpečnost, hygienické  požadavky,  ochrana zdraví a životního prostředí.</w:t>
      </w:r>
    </w:p>
    <w:p w:rsidR="0003741D" w:rsidRDefault="006A2E46" w:rsidP="0078777F">
      <w:pPr>
        <w:pStyle w:val="Zkladntext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>Zhotovitel po</w:t>
      </w:r>
      <w:r w:rsidR="00961340">
        <w:rPr>
          <w:rFonts w:ascii="Tahoma" w:hAnsi="Tahoma" w:cs="Tahoma"/>
          <w:sz w:val="18"/>
          <w:szCs w:val="18"/>
        </w:rPr>
        <w:t xml:space="preserve">skytuje na dílo záruku po dobu </w:t>
      </w:r>
      <w:r w:rsidR="00561399">
        <w:rPr>
          <w:rFonts w:ascii="Tahoma" w:hAnsi="Tahoma" w:cs="Tahoma"/>
          <w:sz w:val="18"/>
          <w:szCs w:val="18"/>
        </w:rPr>
        <w:t>60 měsíců. Záruční doba začíná běžet dnem</w:t>
      </w:r>
      <w:r w:rsidRPr="007B6BE3">
        <w:rPr>
          <w:rFonts w:ascii="Tahoma" w:hAnsi="Tahoma" w:cs="Tahoma"/>
          <w:sz w:val="18"/>
          <w:szCs w:val="18"/>
        </w:rPr>
        <w:t xml:space="preserve"> převzetí díla  objednatelem. </w:t>
      </w:r>
      <w:r w:rsidR="00731103">
        <w:rPr>
          <w:rFonts w:ascii="Tahoma" w:hAnsi="Tahoma" w:cs="Tahoma"/>
          <w:sz w:val="18"/>
          <w:szCs w:val="18"/>
        </w:rPr>
        <w:t>Na elektromateriál zhotovitel poskytuje záruku 24 měsíců.</w:t>
      </w:r>
    </w:p>
    <w:p w:rsidR="006A2E46" w:rsidRPr="007B6BE3" w:rsidRDefault="006A2E46" w:rsidP="0078777F">
      <w:pPr>
        <w:pStyle w:val="Zkladntext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>Během záruční doby odpovídá zhotovitel za vady díla. U dodaných předmětů a zařízení bude stano</w:t>
      </w:r>
      <w:r w:rsidR="00961340">
        <w:rPr>
          <w:rFonts w:ascii="Tahoma" w:hAnsi="Tahoma" w:cs="Tahoma"/>
          <w:sz w:val="18"/>
          <w:szCs w:val="18"/>
        </w:rPr>
        <w:t>vena záruční doba v souladu se zárukami</w:t>
      </w:r>
      <w:r w:rsidRPr="007B6BE3">
        <w:rPr>
          <w:rFonts w:ascii="Tahoma" w:hAnsi="Tahoma" w:cs="Tahoma"/>
          <w:sz w:val="18"/>
          <w:szCs w:val="18"/>
        </w:rPr>
        <w:t xml:space="preserve"> jejich dodavatelů, nesmí však být kratší než 12 měsíců ode dne p</w:t>
      </w:r>
      <w:r w:rsidR="00961340">
        <w:rPr>
          <w:rFonts w:ascii="Tahoma" w:hAnsi="Tahoma" w:cs="Tahoma"/>
          <w:sz w:val="18"/>
          <w:szCs w:val="18"/>
        </w:rPr>
        <w:t xml:space="preserve">ředání díla. Objednatel ztrácí </w:t>
      </w:r>
      <w:r w:rsidRPr="007B6BE3">
        <w:rPr>
          <w:rFonts w:ascii="Tahoma" w:hAnsi="Tahoma" w:cs="Tahoma"/>
          <w:sz w:val="18"/>
          <w:szCs w:val="18"/>
        </w:rPr>
        <w:t>práva ze záruky v případě, že vady byly způsobeny jeho zásahem do převzatého díla. Záruční doba neběží po dobu, po kterou nemohl objednatel dílo užívat pro vady, za které zhotovitel odpovídá.</w:t>
      </w:r>
    </w:p>
    <w:p w:rsidR="006A2E46" w:rsidRPr="007B6BE3" w:rsidRDefault="006A2E46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99" w:hanging="399"/>
        <w:jc w:val="both"/>
        <w:rPr>
          <w:rFonts w:ascii="Tahoma" w:hAnsi="Tahoma" w:cs="Tahoma"/>
        </w:rPr>
      </w:pPr>
      <w:r w:rsidRPr="007B6BE3">
        <w:rPr>
          <w:rFonts w:ascii="Tahoma" w:hAnsi="Tahoma" w:cs="Tahoma"/>
          <w:sz w:val="18"/>
          <w:szCs w:val="18"/>
        </w:rPr>
        <w:t>6.4</w:t>
      </w:r>
      <w:r w:rsidRPr="007B6BE3">
        <w:rPr>
          <w:rFonts w:ascii="Tahoma" w:hAnsi="Tahoma" w:cs="Tahoma"/>
          <w:sz w:val="18"/>
          <w:szCs w:val="18"/>
        </w:rPr>
        <w:tab/>
        <w:t xml:space="preserve">Zhotovitel neodpovídá za vady díla způsobené věcmi a pracemi dodanými k jeho provedení </w:t>
      </w:r>
      <w:r w:rsidR="00961340">
        <w:rPr>
          <w:rFonts w:ascii="Tahoma" w:hAnsi="Tahoma" w:cs="Tahoma"/>
          <w:sz w:val="18"/>
          <w:szCs w:val="18"/>
        </w:rPr>
        <w:t xml:space="preserve">objednatelem, které zhotovitel </w:t>
      </w:r>
      <w:r w:rsidRPr="007B6BE3">
        <w:rPr>
          <w:rFonts w:ascii="Tahoma" w:hAnsi="Tahoma" w:cs="Tahoma"/>
          <w:sz w:val="18"/>
          <w:szCs w:val="18"/>
        </w:rPr>
        <w:t xml:space="preserve">nepřevzal. </w:t>
      </w:r>
    </w:p>
    <w:p w:rsidR="008B6DB0" w:rsidRDefault="006A2E46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>6.5</w:t>
      </w:r>
      <w:r w:rsidRPr="007B6BE3">
        <w:rPr>
          <w:rFonts w:ascii="Tahoma" w:hAnsi="Tahoma" w:cs="Tahoma"/>
          <w:sz w:val="18"/>
          <w:szCs w:val="18"/>
        </w:rPr>
        <w:tab/>
      </w:r>
      <w:r w:rsidR="008B6DB0">
        <w:rPr>
          <w:rFonts w:ascii="Tahoma" w:hAnsi="Tahoma" w:cs="Tahoma"/>
          <w:sz w:val="18"/>
          <w:szCs w:val="18"/>
        </w:rPr>
        <w:t xml:space="preserve">Zjistí-li objednatel v záruční době vadu díla, je oprávněn tuto bez zbytečného odkladu písemně u zhotovitele reklamovat. V reklamaci musí být taková vada popsána, případně musí být uvedeno, jak se projevuje. Za včas uplatněnou reklamaci vady díla se považuje reklamace odeslaná objednatelem nejpozději v poslední den záruční lhůty. </w:t>
      </w:r>
    </w:p>
    <w:p w:rsidR="006A2E46" w:rsidRDefault="008B6DB0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6.6</w:t>
      </w:r>
      <w:r>
        <w:rPr>
          <w:rFonts w:ascii="Tahoma" w:hAnsi="Tahoma" w:cs="Tahoma"/>
          <w:sz w:val="18"/>
          <w:szCs w:val="18"/>
        </w:rPr>
        <w:tab/>
      </w:r>
      <w:r w:rsidR="006A2E46" w:rsidRPr="007B6BE3">
        <w:rPr>
          <w:rFonts w:ascii="Tahoma" w:hAnsi="Tahoma" w:cs="Tahoma"/>
          <w:sz w:val="18"/>
          <w:szCs w:val="18"/>
        </w:rPr>
        <w:t xml:space="preserve">V případě vady díla v záruční době má </w:t>
      </w:r>
      <w:r w:rsidR="00B55661">
        <w:rPr>
          <w:rFonts w:ascii="Tahoma" w:hAnsi="Tahoma" w:cs="Tahoma"/>
          <w:sz w:val="18"/>
          <w:szCs w:val="18"/>
        </w:rPr>
        <w:t xml:space="preserve">objednatel právo na odstranění a </w:t>
      </w:r>
      <w:r w:rsidR="006A2E46" w:rsidRPr="007B6BE3">
        <w:rPr>
          <w:rFonts w:ascii="Tahoma" w:hAnsi="Tahoma" w:cs="Tahoma"/>
          <w:sz w:val="18"/>
          <w:szCs w:val="18"/>
        </w:rPr>
        <w:t>zhotovitel má povinnost odstranit reklamované vady zdarma a v nejkratší technicky možné době</w:t>
      </w:r>
      <w:r w:rsidR="0003741D">
        <w:rPr>
          <w:rFonts w:ascii="Tahoma" w:hAnsi="Tahoma" w:cs="Tahoma"/>
          <w:sz w:val="18"/>
          <w:szCs w:val="18"/>
        </w:rPr>
        <w:t xml:space="preserve">, nejdéle však do </w:t>
      </w:r>
      <w:r w:rsidR="00C864C2">
        <w:rPr>
          <w:rFonts w:ascii="Tahoma" w:hAnsi="Tahoma" w:cs="Tahoma"/>
          <w:sz w:val="18"/>
          <w:szCs w:val="18"/>
        </w:rPr>
        <w:t>2</w:t>
      </w:r>
      <w:r w:rsidR="0003741D">
        <w:rPr>
          <w:rFonts w:ascii="Tahoma" w:hAnsi="Tahoma" w:cs="Tahoma"/>
          <w:sz w:val="18"/>
          <w:szCs w:val="18"/>
        </w:rPr>
        <w:t>0 dnů.</w:t>
      </w:r>
      <w:r w:rsidR="006A2E46">
        <w:rPr>
          <w:rFonts w:ascii="Tahoma" w:hAnsi="Tahoma" w:cs="Tahoma"/>
          <w:sz w:val="18"/>
          <w:szCs w:val="18"/>
        </w:rPr>
        <w:t xml:space="preserve"> </w:t>
      </w:r>
    </w:p>
    <w:p w:rsidR="008B6DB0" w:rsidRDefault="008B6DB0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Pokud by charakter závady vyžadoval neodkladný zásah, je zhotovitel povinen zajistit odstranění vady </w:t>
      </w:r>
      <w:r w:rsidR="00141C38">
        <w:rPr>
          <w:rFonts w:ascii="Tahoma" w:hAnsi="Tahoma" w:cs="Tahoma"/>
          <w:sz w:val="18"/>
          <w:szCs w:val="18"/>
        </w:rPr>
        <w:t xml:space="preserve">do </w:t>
      </w:r>
      <w:r w:rsidR="00241051">
        <w:rPr>
          <w:rFonts w:ascii="Tahoma" w:hAnsi="Tahoma" w:cs="Tahoma"/>
          <w:sz w:val="18"/>
          <w:szCs w:val="18"/>
        </w:rPr>
        <w:t>5</w:t>
      </w:r>
      <w:r w:rsidR="00141C38">
        <w:rPr>
          <w:rFonts w:ascii="Tahoma" w:hAnsi="Tahoma" w:cs="Tahoma"/>
          <w:sz w:val="18"/>
          <w:szCs w:val="18"/>
        </w:rPr>
        <w:t xml:space="preserve"> pracovních dnů od nahlášení vady. Lhůta počíná běžet od doručení písemného oznámení zhotoviteli.</w:t>
      </w:r>
    </w:p>
    <w:p w:rsidR="006A2E46" w:rsidRDefault="00141C38" w:rsidP="003B5233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6.7</w:t>
      </w:r>
      <w:r>
        <w:rPr>
          <w:rFonts w:ascii="Tahoma" w:hAnsi="Tahoma" w:cs="Tahoma"/>
          <w:sz w:val="18"/>
          <w:szCs w:val="18"/>
        </w:rPr>
        <w:tab/>
        <w:t xml:space="preserve">V případě, že by byl zhotovitel v prodlení s posouzením a odstraněním reklamované vady, případně </w:t>
      </w:r>
      <w:r w:rsidR="00B42258">
        <w:rPr>
          <w:rFonts w:ascii="Tahoma" w:hAnsi="Tahoma" w:cs="Tahoma"/>
          <w:sz w:val="18"/>
          <w:szCs w:val="18"/>
        </w:rPr>
        <w:t>b</w:t>
      </w:r>
      <w:r>
        <w:rPr>
          <w:rFonts w:ascii="Tahoma" w:hAnsi="Tahoma" w:cs="Tahoma"/>
          <w:sz w:val="18"/>
          <w:szCs w:val="18"/>
        </w:rPr>
        <w:t xml:space="preserve">y </w:t>
      </w:r>
      <w:r w:rsidR="00B42258">
        <w:rPr>
          <w:rFonts w:ascii="Tahoma" w:hAnsi="Tahoma" w:cs="Tahoma"/>
          <w:sz w:val="18"/>
          <w:szCs w:val="18"/>
        </w:rPr>
        <w:t>b</w:t>
      </w:r>
      <w:r>
        <w:rPr>
          <w:rFonts w:ascii="Tahoma" w:hAnsi="Tahoma" w:cs="Tahoma"/>
          <w:sz w:val="18"/>
          <w:szCs w:val="18"/>
        </w:rPr>
        <w:t>yl po zahájení odstraňov</w:t>
      </w:r>
      <w:r w:rsidR="00E57BB9">
        <w:rPr>
          <w:rFonts w:ascii="Tahoma" w:hAnsi="Tahoma" w:cs="Tahoma"/>
          <w:sz w:val="18"/>
          <w:szCs w:val="18"/>
        </w:rPr>
        <w:t xml:space="preserve">ání vad díla dále nečinný, může </w:t>
      </w:r>
      <w:r>
        <w:rPr>
          <w:rFonts w:ascii="Tahoma" w:hAnsi="Tahoma" w:cs="Tahoma"/>
          <w:sz w:val="18"/>
          <w:szCs w:val="18"/>
        </w:rPr>
        <w:t>objednatel bez dalšího pověřit třetí osobu</w:t>
      </w:r>
      <w:r w:rsidR="00C77446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="00137825">
        <w:rPr>
          <w:rFonts w:ascii="Tahoma" w:hAnsi="Tahoma" w:cs="Tahoma"/>
          <w:sz w:val="18"/>
          <w:szCs w:val="18"/>
        </w:rPr>
        <w:t xml:space="preserve"> </w:t>
      </w:r>
      <w:r w:rsidR="00E57BB9">
        <w:rPr>
          <w:rFonts w:ascii="Tahoma" w:hAnsi="Tahoma" w:cs="Tahoma"/>
          <w:sz w:val="18"/>
          <w:szCs w:val="18"/>
        </w:rPr>
        <w:t xml:space="preserve">aby na náklady zhotovitele vady </w:t>
      </w:r>
      <w:r w:rsidR="00137825">
        <w:rPr>
          <w:rFonts w:ascii="Tahoma" w:hAnsi="Tahoma" w:cs="Tahoma"/>
          <w:sz w:val="18"/>
          <w:szCs w:val="18"/>
        </w:rPr>
        <w:t>odstranila. Takové vyúčtování odstranění vad od třetí osoby vůči objednateli přenese objednatel na zhotovitele, kterému takto účtovanou cenu vyúčtuje a zhotovitel je povinen bez zbytečného odkladu cenu uhradit objednateli.</w:t>
      </w:r>
    </w:p>
    <w:p w:rsidR="0027102A" w:rsidRPr="003B5233" w:rsidRDefault="0027102A" w:rsidP="003B5233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</w:p>
    <w:p w:rsidR="00A343DD" w:rsidRDefault="00A343DD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B740F5" w:rsidRDefault="0078777F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7. Podmínky </w:t>
      </w:r>
      <w:r w:rsidR="006A2E46">
        <w:rPr>
          <w:rFonts w:ascii="Tahoma" w:hAnsi="Tahoma" w:cs="Tahoma"/>
          <w:b/>
          <w:bCs/>
          <w:sz w:val="18"/>
          <w:szCs w:val="18"/>
        </w:rPr>
        <w:t>provedení díla</w:t>
      </w:r>
      <w:r w:rsidR="006A2E46">
        <w:rPr>
          <w:rFonts w:ascii="Tahoma" w:hAnsi="Tahoma" w:cs="Tahoma"/>
          <w:sz w:val="22"/>
          <w:szCs w:val="22"/>
        </w:rPr>
        <w:t xml:space="preserve">   </w:t>
      </w:r>
    </w:p>
    <w:p w:rsidR="006A2E46" w:rsidRDefault="006A2E46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                               </w:t>
      </w:r>
    </w:p>
    <w:p w:rsidR="006A2E46" w:rsidRDefault="006A2E46" w:rsidP="005E4924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99" w:hanging="399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7.1</w:t>
      </w:r>
      <w:r>
        <w:rPr>
          <w:rFonts w:ascii="Tahoma" w:hAnsi="Tahoma" w:cs="Tahoma"/>
          <w:sz w:val="18"/>
          <w:szCs w:val="18"/>
        </w:rPr>
        <w:tab/>
        <w:t xml:space="preserve">Zhotovitel provede dílo na své náklady a na vlastní nebezpečí. Materiál dodaný na stavbu </w:t>
      </w:r>
      <w:r w:rsidR="00961340">
        <w:rPr>
          <w:rFonts w:ascii="Tahoma" w:hAnsi="Tahoma" w:cs="Tahoma"/>
          <w:sz w:val="18"/>
          <w:szCs w:val="18"/>
        </w:rPr>
        <w:t xml:space="preserve">se stává </w:t>
      </w:r>
      <w:r w:rsidR="0078777F">
        <w:rPr>
          <w:rFonts w:ascii="Tahoma" w:hAnsi="Tahoma" w:cs="Tahoma"/>
          <w:sz w:val="18"/>
          <w:szCs w:val="18"/>
        </w:rPr>
        <w:t>majetkem objednatele</w:t>
      </w:r>
      <w:r>
        <w:rPr>
          <w:rFonts w:ascii="Tahoma" w:hAnsi="Tahoma" w:cs="Tahoma"/>
          <w:sz w:val="18"/>
          <w:szCs w:val="18"/>
        </w:rPr>
        <w:t xml:space="preserve"> po předání a převzetí díla.                                                                      </w:t>
      </w:r>
    </w:p>
    <w:p w:rsidR="006A2E46" w:rsidRDefault="006A2E46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7.2</w:t>
      </w:r>
      <w:r>
        <w:rPr>
          <w:rFonts w:ascii="Tahoma" w:hAnsi="Tahoma" w:cs="Tahoma"/>
          <w:sz w:val="18"/>
          <w:szCs w:val="18"/>
        </w:rPr>
        <w:tab/>
        <w:t>Objednatel předá zhotoviteli staveniště ve sjednaný den zahájení prací.</w:t>
      </w:r>
    </w:p>
    <w:p w:rsidR="00310DB6" w:rsidRDefault="00310DB6" w:rsidP="00BA32F1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BA32F1" w:rsidRDefault="006A2E46" w:rsidP="00BA32F1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7.3</w:t>
      </w:r>
      <w:r>
        <w:rPr>
          <w:rFonts w:ascii="Tahoma" w:hAnsi="Tahoma" w:cs="Tahoma"/>
          <w:sz w:val="18"/>
          <w:szCs w:val="18"/>
        </w:rPr>
        <w:tab/>
        <w:t xml:space="preserve">Objednatel poskytne zhotoviteli staveniště vyklizené a prosté práv třetích stran k bezplatnému užívání </w:t>
      </w:r>
      <w:r w:rsidR="00BA32F1">
        <w:rPr>
          <w:rFonts w:ascii="Tahoma" w:hAnsi="Tahoma" w:cs="Tahoma"/>
          <w:sz w:val="18"/>
          <w:szCs w:val="18"/>
        </w:rPr>
        <w:t xml:space="preserve">    </w:t>
      </w:r>
    </w:p>
    <w:p w:rsidR="006A2E46" w:rsidRDefault="00BA32F1" w:rsidP="00BA32F1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="006A2E46">
        <w:rPr>
          <w:rFonts w:ascii="Tahoma" w:hAnsi="Tahoma" w:cs="Tahoma"/>
          <w:sz w:val="18"/>
          <w:szCs w:val="18"/>
        </w:rPr>
        <w:t>po dobu stavby</w:t>
      </w:r>
      <w:r w:rsidR="00E42287">
        <w:rPr>
          <w:rFonts w:ascii="Tahoma" w:hAnsi="Tahoma" w:cs="Tahoma"/>
          <w:sz w:val="18"/>
          <w:szCs w:val="18"/>
        </w:rPr>
        <w:t xml:space="preserve">. </w:t>
      </w:r>
    </w:p>
    <w:p w:rsidR="00310DB6" w:rsidRPr="00C77446" w:rsidRDefault="006A2E46" w:rsidP="00C77446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ab/>
        <w:t xml:space="preserve">Současně  předá zhotoviteli přípojné body zdrojů el. </w:t>
      </w:r>
      <w:proofErr w:type="gramStart"/>
      <w:r>
        <w:rPr>
          <w:rFonts w:ascii="Tahoma" w:hAnsi="Tahoma" w:cs="Tahoma"/>
          <w:sz w:val="18"/>
          <w:szCs w:val="18"/>
        </w:rPr>
        <w:t>energie</w:t>
      </w:r>
      <w:proofErr w:type="gramEnd"/>
      <w:r>
        <w:rPr>
          <w:rFonts w:ascii="Tahoma" w:hAnsi="Tahoma" w:cs="Tahoma"/>
          <w:sz w:val="18"/>
          <w:szCs w:val="18"/>
        </w:rPr>
        <w:t xml:space="preserve"> a medií.</w:t>
      </w:r>
    </w:p>
    <w:p w:rsidR="006A2E46" w:rsidRDefault="006A2E46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7.4</w:t>
      </w:r>
      <w:r>
        <w:rPr>
          <w:rFonts w:ascii="Tahoma" w:hAnsi="Tahoma" w:cs="Tahoma"/>
          <w:sz w:val="18"/>
          <w:szCs w:val="18"/>
        </w:rPr>
        <w:tab/>
        <w:t>Objednatel je povinen se dostavit k převzetí prací, které se stanou po zabudování nepřístupnými. K převzetí vyzve zhotovitel objednatele písemně pět pracovních dní předem. Pokud se objednatel nedostaví, uhrad</w:t>
      </w:r>
      <w:r w:rsidR="003B5233">
        <w:rPr>
          <w:rFonts w:ascii="Tahoma" w:hAnsi="Tahoma" w:cs="Tahoma"/>
          <w:sz w:val="18"/>
          <w:szCs w:val="18"/>
        </w:rPr>
        <w:t xml:space="preserve">í náklady spojené s dodatečným </w:t>
      </w:r>
      <w:r>
        <w:rPr>
          <w:rFonts w:ascii="Tahoma" w:hAnsi="Tahoma" w:cs="Tahoma"/>
          <w:sz w:val="18"/>
          <w:szCs w:val="18"/>
        </w:rPr>
        <w:t>odkrytím, jinak se má za to, že s provedením zabudovaných prací souhlasí.</w:t>
      </w:r>
    </w:p>
    <w:p w:rsidR="00961340" w:rsidRPr="00961340" w:rsidRDefault="00961340" w:rsidP="00B73BD3">
      <w:pPr>
        <w:pStyle w:val="JKNadpis2"/>
        <w:numPr>
          <w:ilvl w:val="1"/>
          <w:numId w:val="42"/>
        </w:numPr>
        <w:spacing w:line="276" w:lineRule="auto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 </w:t>
      </w:r>
      <w:r w:rsidRPr="00961340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Objednatel zajistí pro zhotovitele:</w:t>
      </w:r>
    </w:p>
    <w:p w:rsidR="00961340" w:rsidRPr="0027102A" w:rsidRDefault="00977789" w:rsidP="00977789">
      <w:pPr>
        <w:pStyle w:val="JKNadpis3"/>
        <w:spacing w:line="276" w:lineRule="auto"/>
        <w:ind w:left="426" w:hanging="417"/>
        <w:rPr>
          <w:rFonts w:ascii="Tahoma" w:hAnsi="Tahoma" w:cs="Tahoma"/>
          <w:snapToGrid w:val="0"/>
          <w:color w:val="000000"/>
          <w:sz w:val="18"/>
          <w:szCs w:val="18"/>
        </w:rPr>
      </w:pPr>
      <w:r>
        <w:rPr>
          <w:rFonts w:ascii="Tahoma" w:hAnsi="Tahoma" w:cs="Tahoma"/>
          <w:snapToGrid w:val="0"/>
          <w:color w:val="000000"/>
          <w:sz w:val="18"/>
          <w:szCs w:val="18"/>
        </w:rPr>
        <w:t xml:space="preserve">       </w:t>
      </w:r>
      <w:r w:rsidR="00961340" w:rsidRPr="00961340">
        <w:rPr>
          <w:rFonts w:ascii="Tahoma" w:hAnsi="Tahoma" w:cs="Tahoma"/>
          <w:snapToGrid w:val="0"/>
          <w:color w:val="000000"/>
          <w:sz w:val="18"/>
          <w:szCs w:val="18"/>
        </w:rPr>
        <w:t xml:space="preserve">Stavební připravenost </w:t>
      </w:r>
      <w:r w:rsidR="00B73BD3">
        <w:rPr>
          <w:rFonts w:ascii="Tahoma" w:hAnsi="Tahoma" w:cs="Tahoma"/>
          <w:snapToGrid w:val="0"/>
          <w:color w:val="000000"/>
          <w:sz w:val="18"/>
          <w:szCs w:val="18"/>
        </w:rPr>
        <w:t xml:space="preserve">a součinnost. </w:t>
      </w:r>
      <w:r w:rsidR="00961340" w:rsidRPr="00961340">
        <w:rPr>
          <w:rFonts w:ascii="Tahoma" w:hAnsi="Tahoma" w:cs="Tahoma"/>
          <w:snapToGrid w:val="0"/>
          <w:color w:val="000000"/>
          <w:sz w:val="18"/>
          <w:szCs w:val="18"/>
        </w:rPr>
        <w:t>Zhotovitel prohlašuje, že veškeré požadavky na stavební připravenost objednatele oznámil objednateli před podpisem této smlouvy. Pokud tak neučinil, nemá zhotovitel nárok na změnu termínu z důvodu nedostatečné stavební připravenosti. Nejsou-li splněny podmínky stavební připravenosti u některé části díla, není tím nijak dotčen závazek zhotovitele provést zbývající část díla v termínech dle této smlouvy.</w:t>
      </w:r>
    </w:p>
    <w:p w:rsidR="00961340" w:rsidRDefault="00B73BD3" w:rsidP="00977789">
      <w:pPr>
        <w:pStyle w:val="JKNadpis2"/>
        <w:spacing w:line="276" w:lineRule="auto"/>
        <w:ind w:left="426" w:hanging="426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 w:rsidRPr="00961340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7.</w:t>
      </w:r>
      <w:r w:rsidR="0027102A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6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ab/>
      </w:r>
      <w:r w:rsidR="00961340" w:rsidRPr="00961340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Zhotovitel výslovně prohlašuje, že se zavazuje řídit se při provádění díla pokyny objednatele. 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        </w:t>
      </w:r>
      <w:r w:rsidR="00961340" w:rsidRPr="00961340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Zhotovitel je povinen na vyžádání poskytnout jakoukoli informaci týkající se provádění díla objednateli anebo investorovi.</w:t>
      </w:r>
    </w:p>
    <w:p w:rsidR="00AF42B9" w:rsidRPr="00961340" w:rsidRDefault="00C77446" w:rsidP="00AF42B9">
      <w:pPr>
        <w:pStyle w:val="JKNadpis2"/>
        <w:spacing w:line="276" w:lineRule="auto"/>
        <w:ind w:left="426" w:hanging="426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7.7 </w:t>
      </w:r>
      <w:r w:rsidR="00AF42B9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Zhotovitel předá nejpozději k sjednanému termínu odevzdání díla doklady, jež jsou nutné       k provozování díla.                     </w:t>
      </w:r>
    </w:p>
    <w:p w:rsidR="006A2E46" w:rsidRDefault="006A2E46" w:rsidP="0078777F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B73BD3" w:rsidRDefault="00B73BD3" w:rsidP="0078777F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6A2E46" w:rsidRDefault="006A2E46" w:rsidP="0078777F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8. Vady díla, smluvní sankce  </w:t>
      </w:r>
    </w:p>
    <w:p w:rsidR="00B740F5" w:rsidRDefault="00B740F5" w:rsidP="0078777F">
      <w:pPr>
        <w:pStyle w:val="Zkladntext"/>
        <w:spacing w:line="276" w:lineRule="auto"/>
        <w:jc w:val="both"/>
        <w:rPr>
          <w:rFonts w:ascii="Tahoma" w:hAnsi="Tahoma" w:cs="Tahoma"/>
        </w:rPr>
      </w:pPr>
    </w:p>
    <w:p w:rsidR="006A2E46" w:rsidRPr="007B6BE3" w:rsidRDefault="006A2E46" w:rsidP="0078777F">
      <w:pPr>
        <w:pStyle w:val="Zkladntext"/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8.1</w:t>
      </w:r>
      <w:r>
        <w:rPr>
          <w:rFonts w:ascii="Tahoma" w:hAnsi="Tahoma" w:cs="Tahoma"/>
          <w:sz w:val="18"/>
          <w:szCs w:val="18"/>
        </w:rPr>
        <w:tab/>
        <w:t>Dílo má vady, jes</w:t>
      </w:r>
      <w:r w:rsidR="003B5233">
        <w:rPr>
          <w:rFonts w:ascii="Tahoma" w:hAnsi="Tahoma" w:cs="Tahoma"/>
          <w:sz w:val="18"/>
          <w:szCs w:val="18"/>
        </w:rPr>
        <w:t xml:space="preserve">tliže není kompletní nebo nemá vlastnosti </w:t>
      </w:r>
      <w:r>
        <w:rPr>
          <w:rFonts w:ascii="Tahoma" w:hAnsi="Tahoma" w:cs="Tahoma"/>
          <w:sz w:val="18"/>
          <w:szCs w:val="18"/>
        </w:rPr>
        <w:t xml:space="preserve">stanovené projektovou dokumentací, smlouvou a obecně závaznými právními předpisy a zrušenými normami ČSN, popřípadě vlastnosti </w:t>
      </w:r>
      <w:r w:rsidRPr="007B6BE3">
        <w:rPr>
          <w:rFonts w:ascii="Tahoma" w:hAnsi="Tahoma" w:cs="Tahoma"/>
          <w:sz w:val="18"/>
          <w:szCs w:val="18"/>
        </w:rPr>
        <w:t>obvyklé u díla této kategorie. Za vady díla nelze považovat běžné opotřebení díla nebo jeho jednotlivých částí a vady vzniklé nedodržením předepsané údržby.</w:t>
      </w:r>
    </w:p>
    <w:p w:rsidR="006A2E46" w:rsidRPr="007B6BE3" w:rsidRDefault="00B55661" w:rsidP="00C77446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8.2 </w:t>
      </w:r>
      <w:r>
        <w:rPr>
          <w:rFonts w:ascii="Tahoma" w:hAnsi="Tahoma" w:cs="Tahoma"/>
          <w:sz w:val="18"/>
          <w:szCs w:val="18"/>
        </w:rPr>
        <w:tab/>
      </w:r>
      <w:r w:rsidR="006A2E46" w:rsidRPr="007B6BE3">
        <w:rPr>
          <w:rFonts w:ascii="Tahoma" w:hAnsi="Tahoma" w:cs="Tahoma"/>
          <w:sz w:val="18"/>
          <w:szCs w:val="18"/>
        </w:rPr>
        <w:t>V případě, že předmět díla má vadu, která brání jeho užívání nebo toto užívání podstatně ztíží, má objednatel právo dílo nepře</w:t>
      </w:r>
      <w:r w:rsidR="0078777F">
        <w:rPr>
          <w:rFonts w:ascii="Tahoma" w:hAnsi="Tahoma" w:cs="Tahoma"/>
          <w:sz w:val="18"/>
          <w:szCs w:val="18"/>
        </w:rPr>
        <w:t>vzít až do úplného odstranění t</w:t>
      </w:r>
      <w:r w:rsidR="006A2E46" w:rsidRPr="007B6BE3">
        <w:rPr>
          <w:rFonts w:ascii="Tahoma" w:hAnsi="Tahoma" w:cs="Tahoma"/>
          <w:sz w:val="18"/>
          <w:szCs w:val="18"/>
        </w:rPr>
        <w:t xml:space="preserve">akovéto vady. </w:t>
      </w:r>
    </w:p>
    <w:p w:rsidR="006A2E46" w:rsidRPr="007B6BE3" w:rsidRDefault="00B55661" w:rsidP="00C77446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8.3</w:t>
      </w:r>
      <w:r>
        <w:rPr>
          <w:rFonts w:ascii="Tahoma" w:hAnsi="Tahoma" w:cs="Tahoma"/>
          <w:sz w:val="18"/>
          <w:szCs w:val="18"/>
        </w:rPr>
        <w:tab/>
      </w:r>
      <w:r w:rsidR="003B5233">
        <w:rPr>
          <w:rFonts w:ascii="Tahoma" w:hAnsi="Tahoma" w:cs="Tahoma"/>
          <w:sz w:val="18"/>
          <w:szCs w:val="18"/>
        </w:rPr>
        <w:t xml:space="preserve">Pro případ prodlení </w:t>
      </w:r>
      <w:r w:rsidR="006A2E46" w:rsidRPr="007B6BE3">
        <w:rPr>
          <w:rFonts w:ascii="Tahoma" w:hAnsi="Tahoma" w:cs="Tahoma"/>
          <w:sz w:val="18"/>
          <w:szCs w:val="18"/>
        </w:rPr>
        <w:t xml:space="preserve">zhotovitele s předáním dokončeného díla sjednaly strany smluvní pokutu ve výši  </w:t>
      </w:r>
      <w:r w:rsidR="002B6193">
        <w:rPr>
          <w:rFonts w:ascii="Tahoma" w:hAnsi="Tahoma" w:cs="Tahoma"/>
          <w:sz w:val="18"/>
          <w:szCs w:val="18"/>
        </w:rPr>
        <w:t xml:space="preserve"> </w:t>
      </w:r>
      <w:r w:rsidR="00A523DC">
        <w:rPr>
          <w:rFonts w:ascii="Tahoma" w:hAnsi="Tahoma" w:cs="Tahoma"/>
          <w:sz w:val="18"/>
          <w:szCs w:val="18"/>
        </w:rPr>
        <w:t xml:space="preserve"> </w:t>
      </w:r>
      <w:r w:rsidR="00492BDF">
        <w:rPr>
          <w:rFonts w:ascii="Tahoma" w:hAnsi="Tahoma" w:cs="Tahoma"/>
          <w:sz w:val="18"/>
          <w:szCs w:val="18"/>
        </w:rPr>
        <w:t>150</w:t>
      </w:r>
      <w:r w:rsidR="00B07D5A">
        <w:rPr>
          <w:rFonts w:ascii="Tahoma" w:hAnsi="Tahoma" w:cs="Tahoma"/>
          <w:sz w:val="18"/>
          <w:szCs w:val="18"/>
        </w:rPr>
        <w:t xml:space="preserve"> Kč</w:t>
      </w:r>
      <w:r w:rsidR="006A2E46" w:rsidRPr="007B6BE3">
        <w:rPr>
          <w:rFonts w:ascii="Tahoma" w:hAnsi="Tahoma" w:cs="Tahoma"/>
          <w:sz w:val="18"/>
          <w:szCs w:val="18"/>
        </w:rPr>
        <w:t xml:space="preserve"> za každý započatý den prodlení - nedodržení termínu předání.</w:t>
      </w:r>
    </w:p>
    <w:p w:rsidR="006A2E46" w:rsidRPr="005E4924" w:rsidRDefault="00B55661" w:rsidP="00C77446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5E4924">
        <w:rPr>
          <w:rFonts w:ascii="Tahoma" w:hAnsi="Tahoma" w:cs="Tahoma"/>
          <w:sz w:val="18"/>
          <w:szCs w:val="18"/>
        </w:rPr>
        <w:t>8.4</w:t>
      </w:r>
      <w:r w:rsidRPr="005E4924">
        <w:rPr>
          <w:rFonts w:ascii="Tahoma" w:hAnsi="Tahoma" w:cs="Tahoma"/>
          <w:sz w:val="18"/>
          <w:szCs w:val="18"/>
        </w:rPr>
        <w:tab/>
      </w:r>
      <w:r w:rsidR="006A2E46" w:rsidRPr="005E4924">
        <w:rPr>
          <w:rFonts w:ascii="Tahoma" w:hAnsi="Tahoma" w:cs="Tahoma"/>
          <w:sz w:val="18"/>
          <w:szCs w:val="18"/>
        </w:rPr>
        <w:t xml:space="preserve">Při prodlení s odstraněním vady a nedodělků uvedených v zápise o předání a převzetí se sjednává smluvní pokuta ve výši Kč </w:t>
      </w:r>
      <w:r w:rsidR="002B6193">
        <w:rPr>
          <w:rFonts w:ascii="Tahoma" w:hAnsi="Tahoma" w:cs="Tahoma"/>
          <w:sz w:val="18"/>
          <w:szCs w:val="18"/>
        </w:rPr>
        <w:t>100</w:t>
      </w:r>
      <w:r w:rsidR="006A2E46" w:rsidRPr="005E4924">
        <w:rPr>
          <w:rFonts w:ascii="Tahoma" w:hAnsi="Tahoma" w:cs="Tahoma"/>
          <w:sz w:val="18"/>
          <w:szCs w:val="18"/>
        </w:rPr>
        <w:t xml:space="preserve">,-  </w:t>
      </w:r>
      <w:r w:rsidR="003B5233">
        <w:rPr>
          <w:rFonts w:ascii="Tahoma" w:hAnsi="Tahoma" w:cs="Tahoma"/>
          <w:sz w:val="18"/>
          <w:szCs w:val="18"/>
        </w:rPr>
        <w:t>za pracovní den a za</w:t>
      </w:r>
      <w:r w:rsidR="006A2E46" w:rsidRPr="005E4924">
        <w:rPr>
          <w:rFonts w:ascii="Tahoma" w:hAnsi="Tahoma" w:cs="Tahoma"/>
          <w:sz w:val="18"/>
          <w:szCs w:val="18"/>
        </w:rPr>
        <w:t xml:space="preserve"> každou vadu a nedodělek v případě, že nebude odstraněna </w:t>
      </w:r>
      <w:r w:rsidR="003155DE">
        <w:rPr>
          <w:rFonts w:ascii="Tahoma" w:hAnsi="Tahoma" w:cs="Tahoma"/>
          <w:sz w:val="18"/>
          <w:szCs w:val="18"/>
        </w:rPr>
        <w:t xml:space="preserve">do tří dnů od lhůty </w:t>
      </w:r>
      <w:r w:rsidR="006A2E46" w:rsidRPr="005E4924">
        <w:rPr>
          <w:rFonts w:ascii="Tahoma" w:hAnsi="Tahoma" w:cs="Tahoma"/>
          <w:sz w:val="18"/>
          <w:szCs w:val="18"/>
        </w:rPr>
        <w:t>sjednané v zápise o předání a převzetí.</w:t>
      </w:r>
    </w:p>
    <w:p w:rsidR="006A2E46" w:rsidRPr="007B6BE3" w:rsidRDefault="00B55661" w:rsidP="00C77446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5E4924">
        <w:rPr>
          <w:rFonts w:ascii="Tahoma" w:hAnsi="Tahoma" w:cs="Tahoma"/>
          <w:sz w:val="18"/>
          <w:szCs w:val="18"/>
        </w:rPr>
        <w:t>8.5</w:t>
      </w:r>
      <w:r w:rsidRPr="005E4924">
        <w:rPr>
          <w:rFonts w:ascii="Tahoma" w:hAnsi="Tahoma" w:cs="Tahoma"/>
          <w:sz w:val="18"/>
          <w:szCs w:val="18"/>
        </w:rPr>
        <w:tab/>
      </w:r>
      <w:r w:rsidR="006A2E46" w:rsidRPr="005E4924">
        <w:rPr>
          <w:rFonts w:ascii="Tahoma" w:hAnsi="Tahoma" w:cs="Tahoma"/>
          <w:sz w:val="18"/>
          <w:szCs w:val="18"/>
        </w:rPr>
        <w:t xml:space="preserve">Při prodlení s odstraněním vady oznámené objednatelem zhotoviteli v záruční době se sjednává smluvní pokuta ve výši Kč </w:t>
      </w:r>
      <w:r w:rsidR="002B6193">
        <w:rPr>
          <w:rFonts w:ascii="Tahoma" w:hAnsi="Tahoma" w:cs="Tahoma"/>
          <w:sz w:val="18"/>
          <w:szCs w:val="18"/>
        </w:rPr>
        <w:t>100</w:t>
      </w:r>
      <w:r w:rsidR="006A2E46" w:rsidRPr="005E4924">
        <w:rPr>
          <w:rFonts w:ascii="Tahoma" w:hAnsi="Tahoma" w:cs="Tahoma"/>
          <w:sz w:val="18"/>
          <w:szCs w:val="18"/>
        </w:rPr>
        <w:t>,-</w:t>
      </w:r>
      <w:r w:rsidRPr="005E4924">
        <w:rPr>
          <w:rFonts w:ascii="Tahoma" w:hAnsi="Tahoma" w:cs="Tahoma"/>
          <w:sz w:val="18"/>
          <w:szCs w:val="18"/>
        </w:rPr>
        <w:t xml:space="preserve">  za pracovní den a za </w:t>
      </w:r>
      <w:r w:rsidR="006A2E46" w:rsidRPr="005E4924">
        <w:rPr>
          <w:rFonts w:ascii="Tahoma" w:hAnsi="Tahoma" w:cs="Tahoma"/>
          <w:sz w:val="18"/>
          <w:szCs w:val="18"/>
        </w:rPr>
        <w:t>každou vadu.</w:t>
      </w:r>
    </w:p>
    <w:p w:rsidR="006A2E46" w:rsidRPr="007B6BE3" w:rsidRDefault="00B55661" w:rsidP="00C77446">
      <w:pPr>
        <w:pStyle w:val="Zkladntext"/>
        <w:tabs>
          <w:tab w:val="left" w:pos="45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8.6</w:t>
      </w:r>
      <w:r>
        <w:rPr>
          <w:rFonts w:ascii="Tahoma" w:hAnsi="Tahoma" w:cs="Tahoma"/>
          <w:sz w:val="18"/>
          <w:szCs w:val="18"/>
        </w:rPr>
        <w:tab/>
        <w:t xml:space="preserve">Zhotovitel není v prodlení po dobu, po kterou nemůže svůj </w:t>
      </w:r>
      <w:r w:rsidR="003B5233">
        <w:rPr>
          <w:rFonts w:ascii="Tahoma" w:hAnsi="Tahoma" w:cs="Tahoma"/>
          <w:sz w:val="18"/>
          <w:szCs w:val="18"/>
        </w:rPr>
        <w:t xml:space="preserve">závazek plnit v </w:t>
      </w:r>
      <w:r w:rsidR="006A2E46" w:rsidRPr="007B6BE3">
        <w:rPr>
          <w:rFonts w:ascii="Tahoma" w:hAnsi="Tahoma" w:cs="Tahoma"/>
          <w:sz w:val="18"/>
          <w:szCs w:val="18"/>
        </w:rPr>
        <w:t xml:space="preserve">důsledku prodlení </w:t>
      </w:r>
    </w:p>
    <w:p w:rsidR="006A2E46" w:rsidRPr="007B6BE3" w:rsidRDefault="006A2E46" w:rsidP="00C77446">
      <w:pPr>
        <w:pStyle w:val="Zkladntext"/>
        <w:tabs>
          <w:tab w:val="left" w:pos="45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      </w:t>
      </w:r>
      <w:r w:rsidR="00B55661">
        <w:rPr>
          <w:rFonts w:ascii="Tahoma" w:hAnsi="Tahoma" w:cs="Tahoma"/>
          <w:sz w:val="18"/>
          <w:szCs w:val="18"/>
        </w:rPr>
        <w:tab/>
        <w:t xml:space="preserve">objednatele s předáním stavební připravenosti </w:t>
      </w:r>
      <w:r w:rsidRPr="007B6BE3">
        <w:rPr>
          <w:rFonts w:ascii="Tahoma" w:hAnsi="Tahoma" w:cs="Tahoma"/>
          <w:sz w:val="18"/>
          <w:szCs w:val="18"/>
        </w:rPr>
        <w:t xml:space="preserve">(úplná a schválená projektová dokumentace, předání   </w:t>
      </w:r>
    </w:p>
    <w:p w:rsidR="006A2E46" w:rsidRPr="007B6BE3" w:rsidRDefault="006A2E46" w:rsidP="00C77446">
      <w:pPr>
        <w:pStyle w:val="Zkladntext"/>
        <w:tabs>
          <w:tab w:val="left" w:pos="45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      </w:t>
      </w:r>
      <w:r w:rsidR="00B55661">
        <w:rPr>
          <w:rFonts w:ascii="Tahoma" w:hAnsi="Tahoma" w:cs="Tahoma"/>
          <w:sz w:val="18"/>
          <w:szCs w:val="18"/>
        </w:rPr>
        <w:tab/>
      </w:r>
      <w:r w:rsidRPr="007B6BE3">
        <w:rPr>
          <w:rFonts w:ascii="Tahoma" w:hAnsi="Tahoma" w:cs="Tahoma"/>
          <w:sz w:val="18"/>
          <w:szCs w:val="18"/>
        </w:rPr>
        <w:t>staveniště</w:t>
      </w:r>
      <w:r w:rsidR="00B55661">
        <w:rPr>
          <w:rFonts w:ascii="Tahoma" w:hAnsi="Tahoma" w:cs="Tahoma"/>
          <w:sz w:val="18"/>
          <w:szCs w:val="18"/>
        </w:rPr>
        <w:t xml:space="preserve"> prostého závazků třetích osob </w:t>
      </w:r>
      <w:r w:rsidRPr="007B6BE3">
        <w:rPr>
          <w:rFonts w:ascii="Tahoma" w:hAnsi="Tahoma" w:cs="Tahoma"/>
          <w:sz w:val="18"/>
          <w:szCs w:val="18"/>
        </w:rPr>
        <w:t xml:space="preserve">v den zahájení dle čl. 7.2), v důsledku vyšší moci (válka,  </w:t>
      </w:r>
    </w:p>
    <w:p w:rsidR="006A2E46" w:rsidRPr="007B6BE3" w:rsidRDefault="006A2E46" w:rsidP="00C77446">
      <w:pPr>
        <w:pStyle w:val="Zkladntext"/>
        <w:tabs>
          <w:tab w:val="left" w:pos="45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      </w:t>
      </w:r>
      <w:r w:rsidR="00B55661">
        <w:rPr>
          <w:rFonts w:ascii="Tahoma" w:hAnsi="Tahoma" w:cs="Tahoma"/>
          <w:sz w:val="18"/>
          <w:szCs w:val="18"/>
        </w:rPr>
        <w:tab/>
      </w:r>
      <w:r w:rsidRPr="007B6BE3">
        <w:rPr>
          <w:rFonts w:ascii="Tahoma" w:hAnsi="Tahoma" w:cs="Tahoma"/>
          <w:sz w:val="18"/>
          <w:szCs w:val="18"/>
        </w:rPr>
        <w:t>požár</w:t>
      </w:r>
      <w:r w:rsidR="00C77446">
        <w:rPr>
          <w:rFonts w:ascii="Tahoma" w:hAnsi="Tahoma" w:cs="Tahoma"/>
          <w:sz w:val="18"/>
          <w:szCs w:val="18"/>
        </w:rPr>
        <w:t xml:space="preserve"> a</w:t>
      </w:r>
      <w:r w:rsidRPr="007B6BE3">
        <w:rPr>
          <w:rFonts w:ascii="Tahoma" w:hAnsi="Tahoma" w:cs="Tahoma"/>
          <w:sz w:val="18"/>
          <w:szCs w:val="18"/>
        </w:rPr>
        <w:t xml:space="preserve">pod.) nebo v důsledku změn v rozsahu nebo druhu prací na díle. Tím není dotčeno právo </w:t>
      </w:r>
    </w:p>
    <w:p w:rsidR="006A2E46" w:rsidRDefault="006A2E46" w:rsidP="00C77446">
      <w:pPr>
        <w:pStyle w:val="Zkladntext"/>
        <w:tabs>
          <w:tab w:val="left" w:pos="45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      </w:t>
      </w:r>
      <w:r w:rsidR="00B55661">
        <w:rPr>
          <w:rFonts w:ascii="Tahoma" w:hAnsi="Tahoma" w:cs="Tahoma"/>
          <w:sz w:val="18"/>
          <w:szCs w:val="18"/>
        </w:rPr>
        <w:tab/>
      </w:r>
      <w:r w:rsidR="003B5233">
        <w:rPr>
          <w:rFonts w:ascii="Tahoma" w:hAnsi="Tahoma" w:cs="Tahoma"/>
          <w:sz w:val="18"/>
          <w:szCs w:val="18"/>
        </w:rPr>
        <w:t>zhotovitele na</w:t>
      </w:r>
      <w:r w:rsidRPr="007B6BE3">
        <w:rPr>
          <w:rFonts w:ascii="Tahoma" w:hAnsi="Tahoma" w:cs="Tahoma"/>
          <w:sz w:val="18"/>
          <w:szCs w:val="18"/>
        </w:rPr>
        <w:t xml:space="preserve"> náhradu vzniklé škody. Ve výše uvedených</w:t>
      </w:r>
      <w:r w:rsidR="003B5233">
        <w:rPr>
          <w:rFonts w:ascii="Tahoma" w:hAnsi="Tahoma" w:cs="Tahoma"/>
          <w:sz w:val="18"/>
          <w:szCs w:val="18"/>
        </w:rPr>
        <w:t xml:space="preserve"> případech jsou smluvní strany </w:t>
      </w:r>
      <w:r w:rsidRPr="007B6BE3">
        <w:rPr>
          <w:rFonts w:ascii="Tahoma" w:hAnsi="Tahoma" w:cs="Tahoma"/>
          <w:sz w:val="18"/>
          <w:szCs w:val="18"/>
        </w:rPr>
        <w:t>povinny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6A2E46" w:rsidRDefault="006A2E46" w:rsidP="00C77446">
      <w:pPr>
        <w:pStyle w:val="Zkladntext"/>
        <w:tabs>
          <w:tab w:val="left" w:pos="456"/>
        </w:tabs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B5566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projednat příčiny a dodatkem ke smlouvě upravit termíny plnění díla.</w:t>
      </w:r>
    </w:p>
    <w:p w:rsidR="006A2E46" w:rsidRPr="005E4924" w:rsidRDefault="00B55661" w:rsidP="005E4924">
      <w:pPr>
        <w:pStyle w:val="Zkladntext"/>
        <w:tabs>
          <w:tab w:val="left" w:pos="456"/>
        </w:tabs>
        <w:spacing w:line="276" w:lineRule="auto"/>
        <w:ind w:left="540" w:hanging="540"/>
        <w:jc w:val="both"/>
        <w:rPr>
          <w:rFonts w:ascii="Tahoma" w:hAnsi="Tahoma" w:cs="Tahoma"/>
          <w:sz w:val="18"/>
          <w:szCs w:val="18"/>
        </w:rPr>
      </w:pPr>
      <w:r w:rsidRPr="005E4924">
        <w:rPr>
          <w:rFonts w:ascii="Tahoma" w:hAnsi="Tahoma" w:cs="Tahoma"/>
          <w:sz w:val="18"/>
          <w:szCs w:val="18"/>
        </w:rPr>
        <w:t xml:space="preserve">8.7 </w:t>
      </w:r>
      <w:r w:rsidR="005E4924">
        <w:rPr>
          <w:rFonts w:ascii="Tahoma" w:hAnsi="Tahoma" w:cs="Tahoma"/>
          <w:sz w:val="18"/>
          <w:szCs w:val="18"/>
        </w:rPr>
        <w:tab/>
      </w:r>
      <w:r w:rsidRPr="005E4924">
        <w:rPr>
          <w:rFonts w:ascii="Tahoma" w:hAnsi="Tahoma" w:cs="Tahoma"/>
          <w:sz w:val="18"/>
          <w:szCs w:val="18"/>
        </w:rPr>
        <w:t xml:space="preserve">V případě nedodržení splatnosti faktur </w:t>
      </w:r>
      <w:r w:rsidR="006A2E46" w:rsidRPr="005E4924">
        <w:rPr>
          <w:rFonts w:ascii="Tahoma" w:hAnsi="Tahoma" w:cs="Tahoma"/>
          <w:sz w:val="18"/>
          <w:szCs w:val="18"/>
        </w:rPr>
        <w:t>je zhotovitel oprávněn up</w:t>
      </w:r>
      <w:r w:rsidR="003B5233">
        <w:rPr>
          <w:rFonts w:ascii="Tahoma" w:hAnsi="Tahoma" w:cs="Tahoma"/>
          <w:sz w:val="18"/>
          <w:szCs w:val="18"/>
        </w:rPr>
        <w:t xml:space="preserve">latnit u objednatele zaplacení </w:t>
      </w:r>
      <w:r w:rsidR="006A2E46" w:rsidRPr="005E4924">
        <w:rPr>
          <w:rFonts w:ascii="Tahoma" w:hAnsi="Tahoma" w:cs="Tahoma"/>
          <w:sz w:val="18"/>
          <w:szCs w:val="18"/>
        </w:rPr>
        <w:t>úroku z prodlení ve výši 0,</w:t>
      </w:r>
      <w:r w:rsidR="002B6193">
        <w:rPr>
          <w:rFonts w:ascii="Tahoma" w:hAnsi="Tahoma" w:cs="Tahoma"/>
          <w:sz w:val="18"/>
          <w:szCs w:val="18"/>
        </w:rPr>
        <w:t>1</w:t>
      </w:r>
      <w:r w:rsidR="006A2E46" w:rsidRPr="005E4924">
        <w:rPr>
          <w:rFonts w:ascii="Tahoma" w:hAnsi="Tahoma" w:cs="Tahoma"/>
          <w:sz w:val="18"/>
          <w:szCs w:val="18"/>
        </w:rPr>
        <w:t xml:space="preserve"> % z dlužné částky za každý den prodlení.</w:t>
      </w:r>
    </w:p>
    <w:p w:rsidR="00B740F5" w:rsidRDefault="00B740F5" w:rsidP="00561399">
      <w:pPr>
        <w:pStyle w:val="Zkladntext"/>
        <w:spacing w:line="276" w:lineRule="auto"/>
        <w:jc w:val="both"/>
        <w:rPr>
          <w:rFonts w:ascii="Tahoma" w:hAnsi="Tahoma" w:cs="Tahoma"/>
        </w:rPr>
      </w:pPr>
    </w:p>
    <w:p w:rsidR="00503440" w:rsidRDefault="00503440" w:rsidP="0078777F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b/>
          <w:bCs/>
          <w:sz w:val="18"/>
          <w:szCs w:val="18"/>
        </w:rPr>
      </w:pPr>
      <w:r w:rsidRPr="005E4924">
        <w:rPr>
          <w:rFonts w:ascii="Tahoma" w:hAnsi="Tahoma" w:cs="Tahoma"/>
          <w:sz w:val="18"/>
          <w:szCs w:val="18"/>
        </w:rPr>
        <w:t>8.</w:t>
      </w:r>
      <w:r>
        <w:rPr>
          <w:rFonts w:ascii="Tahoma" w:hAnsi="Tahoma" w:cs="Tahoma"/>
          <w:sz w:val="18"/>
          <w:szCs w:val="18"/>
        </w:rPr>
        <w:t>8</w:t>
      </w:r>
      <w:r w:rsidRPr="005E492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  <w:t xml:space="preserve">Smluvní pokuta za nevyklizení pracoviště se za každý den prodlení stanovuje ve výši Kč </w:t>
      </w:r>
      <w:r w:rsidR="002B6193">
        <w:rPr>
          <w:rFonts w:ascii="Tahoma" w:hAnsi="Tahoma" w:cs="Tahoma"/>
          <w:sz w:val="18"/>
          <w:szCs w:val="18"/>
        </w:rPr>
        <w:t>100</w:t>
      </w:r>
      <w:r>
        <w:rPr>
          <w:rFonts w:ascii="Tahoma" w:hAnsi="Tahoma" w:cs="Tahoma"/>
          <w:sz w:val="18"/>
          <w:szCs w:val="18"/>
        </w:rPr>
        <w:t>,-</w:t>
      </w:r>
    </w:p>
    <w:p w:rsidR="00503440" w:rsidRDefault="00503440" w:rsidP="0078777F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b/>
          <w:bCs/>
          <w:sz w:val="18"/>
          <w:szCs w:val="18"/>
        </w:rPr>
      </w:pPr>
    </w:p>
    <w:p w:rsidR="00C77446" w:rsidRDefault="00C77446" w:rsidP="00C77446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C77446" w:rsidRDefault="00C77446" w:rsidP="00C77446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C77446" w:rsidRDefault="00C77446" w:rsidP="00C77446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B740F5" w:rsidRDefault="006A2E46" w:rsidP="0078777F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 xml:space="preserve">9. Součinnost objednatele a zhotovitele  </w:t>
      </w:r>
    </w:p>
    <w:p w:rsidR="006A2E46" w:rsidRDefault="006A2E46" w:rsidP="0078777F">
      <w:pPr>
        <w:pStyle w:val="Zkladntext"/>
        <w:spacing w:line="276" w:lineRule="auto"/>
        <w:ind w:left="399" w:hanging="399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</w:t>
      </w:r>
    </w:p>
    <w:p w:rsidR="006A2E46" w:rsidRDefault="006A2E46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9.1 </w:t>
      </w:r>
      <w:r w:rsidR="0078777F">
        <w:rPr>
          <w:rFonts w:ascii="Tahoma" w:hAnsi="Tahoma" w:cs="Tahoma"/>
          <w:sz w:val="18"/>
          <w:szCs w:val="18"/>
        </w:rPr>
        <w:tab/>
      </w:r>
      <w:r w:rsidRPr="00B55661">
        <w:rPr>
          <w:rFonts w:ascii="Tahoma" w:hAnsi="Tahoma" w:cs="Tahoma"/>
          <w:sz w:val="18"/>
          <w:szCs w:val="18"/>
        </w:rPr>
        <w:t xml:space="preserve">Objednatel zajistí předání staveniště dle </w:t>
      </w:r>
      <w:r w:rsidR="00B55661" w:rsidRPr="00B55661">
        <w:rPr>
          <w:rFonts w:ascii="Tahoma" w:hAnsi="Tahoma" w:cs="Tahoma"/>
          <w:sz w:val="18"/>
          <w:szCs w:val="18"/>
        </w:rPr>
        <w:t>bodů č.</w:t>
      </w:r>
      <w:r w:rsidR="0072674B">
        <w:rPr>
          <w:rFonts w:ascii="Tahoma" w:hAnsi="Tahoma" w:cs="Tahoma"/>
          <w:sz w:val="18"/>
          <w:szCs w:val="18"/>
        </w:rPr>
        <w:t xml:space="preserve"> </w:t>
      </w:r>
      <w:r w:rsidR="00B55661" w:rsidRPr="00B55661">
        <w:rPr>
          <w:rFonts w:ascii="Tahoma" w:hAnsi="Tahoma" w:cs="Tahoma"/>
          <w:sz w:val="18"/>
          <w:szCs w:val="18"/>
        </w:rPr>
        <w:t>7.2,</w:t>
      </w:r>
      <w:r w:rsidR="009E3C0D">
        <w:rPr>
          <w:rFonts w:ascii="Tahoma" w:hAnsi="Tahoma" w:cs="Tahoma"/>
          <w:sz w:val="18"/>
          <w:szCs w:val="18"/>
        </w:rPr>
        <w:t xml:space="preserve"> 7.3</w:t>
      </w:r>
      <w:r w:rsidR="00B55661" w:rsidRPr="00B55661">
        <w:rPr>
          <w:rFonts w:ascii="Tahoma" w:hAnsi="Tahoma" w:cs="Tahoma"/>
          <w:sz w:val="18"/>
          <w:szCs w:val="18"/>
        </w:rPr>
        <w:t xml:space="preserve"> a 7.5</w:t>
      </w:r>
    </w:p>
    <w:p w:rsidR="006A2E46" w:rsidRDefault="006A2E46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450" w:hanging="450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9.2 </w:t>
      </w:r>
      <w:r w:rsidR="0078777F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Zhotovitel povede ode dne převzetí staveniště stavební deník v rozs</w:t>
      </w:r>
      <w:r w:rsidR="00B740F5">
        <w:rPr>
          <w:rFonts w:ascii="Tahoma" w:hAnsi="Tahoma" w:cs="Tahoma"/>
          <w:sz w:val="18"/>
          <w:szCs w:val="18"/>
        </w:rPr>
        <w:t>ah</w:t>
      </w:r>
      <w:bookmarkStart w:id="0" w:name="_GoBack"/>
      <w:bookmarkEnd w:id="0"/>
      <w:r w:rsidR="00B740F5">
        <w:rPr>
          <w:rFonts w:ascii="Tahoma" w:hAnsi="Tahoma" w:cs="Tahoma"/>
          <w:sz w:val="18"/>
          <w:szCs w:val="18"/>
        </w:rPr>
        <w:t xml:space="preserve">u vyhlášky č. 132/1998 Sb. ve </w:t>
      </w:r>
      <w:r>
        <w:rPr>
          <w:rFonts w:ascii="Tahoma" w:hAnsi="Tahoma" w:cs="Tahoma"/>
          <w:sz w:val="18"/>
          <w:szCs w:val="18"/>
        </w:rPr>
        <w:t>znění pozdějších předpisů a odpovídat běžným stavební</w:t>
      </w:r>
      <w:r w:rsidR="00B55661">
        <w:rPr>
          <w:rFonts w:ascii="Tahoma" w:hAnsi="Tahoma" w:cs="Tahoma"/>
          <w:sz w:val="18"/>
          <w:szCs w:val="18"/>
        </w:rPr>
        <w:t xml:space="preserve">m zvyklostem. Deník bude během </w:t>
      </w:r>
      <w:r>
        <w:rPr>
          <w:rFonts w:ascii="Tahoma" w:hAnsi="Tahoma" w:cs="Tahoma"/>
          <w:sz w:val="18"/>
          <w:szCs w:val="18"/>
        </w:rPr>
        <w:t>pracovní doby přístupný na staveništi pro ob</w:t>
      </w:r>
      <w:r w:rsidR="00B55661">
        <w:rPr>
          <w:rFonts w:ascii="Tahoma" w:hAnsi="Tahoma" w:cs="Tahoma"/>
          <w:sz w:val="18"/>
          <w:szCs w:val="18"/>
        </w:rPr>
        <w:t xml:space="preserve">jednatele, jeho stavební dozor </w:t>
      </w:r>
      <w:r w:rsidR="003B5233">
        <w:rPr>
          <w:rFonts w:ascii="Tahoma" w:hAnsi="Tahoma" w:cs="Tahoma"/>
          <w:sz w:val="18"/>
          <w:szCs w:val="18"/>
        </w:rPr>
        <w:t xml:space="preserve">k nahlédnutí nebo </w:t>
      </w:r>
      <w:r>
        <w:rPr>
          <w:rFonts w:ascii="Tahoma" w:hAnsi="Tahoma" w:cs="Tahoma"/>
          <w:sz w:val="18"/>
          <w:szCs w:val="18"/>
        </w:rPr>
        <w:t xml:space="preserve">případnému provedení zápisu. </w:t>
      </w:r>
    </w:p>
    <w:p w:rsidR="006A2E46" w:rsidRPr="00D92EF7" w:rsidRDefault="006A2E46" w:rsidP="0078777F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 w:rsidRPr="00D92EF7">
        <w:rPr>
          <w:rFonts w:ascii="Tahoma" w:hAnsi="Tahoma" w:cs="Tahoma"/>
          <w:sz w:val="18"/>
          <w:szCs w:val="18"/>
        </w:rPr>
        <w:t xml:space="preserve">9.3 </w:t>
      </w:r>
      <w:r w:rsidR="0078777F">
        <w:rPr>
          <w:rFonts w:ascii="Tahoma" w:hAnsi="Tahoma" w:cs="Tahoma"/>
          <w:sz w:val="18"/>
          <w:szCs w:val="18"/>
        </w:rPr>
        <w:tab/>
      </w:r>
      <w:r w:rsidRPr="00D92EF7">
        <w:rPr>
          <w:rFonts w:ascii="Tahoma" w:hAnsi="Tahoma" w:cs="Tahoma"/>
          <w:sz w:val="18"/>
          <w:szCs w:val="18"/>
        </w:rPr>
        <w:t>Zhotovitel se zavazuje dodržovat bezpečnostní, hygienické, požární a ekologické předpisy, zajistit si</w:t>
      </w:r>
    </w:p>
    <w:p w:rsidR="006A2E46" w:rsidRPr="00D92EF7" w:rsidRDefault="006A2E46" w:rsidP="0078777F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 w:rsidRPr="00D92EF7">
        <w:rPr>
          <w:rFonts w:ascii="Tahoma" w:hAnsi="Tahoma" w:cs="Tahoma"/>
          <w:sz w:val="18"/>
          <w:szCs w:val="18"/>
        </w:rPr>
        <w:t xml:space="preserve">     </w:t>
      </w:r>
      <w:r w:rsidR="0078777F">
        <w:rPr>
          <w:rFonts w:ascii="Tahoma" w:hAnsi="Tahoma" w:cs="Tahoma"/>
          <w:sz w:val="18"/>
          <w:szCs w:val="18"/>
        </w:rPr>
        <w:tab/>
      </w:r>
      <w:r w:rsidRPr="00D92EF7">
        <w:rPr>
          <w:rFonts w:ascii="Tahoma" w:hAnsi="Tahoma" w:cs="Tahoma"/>
          <w:sz w:val="18"/>
          <w:szCs w:val="18"/>
        </w:rPr>
        <w:t xml:space="preserve">vlastní dozor nad bezpečností práce, zajistit si vlastní požární dozor u těch prací, kde to předpisují </w:t>
      </w:r>
    </w:p>
    <w:p w:rsidR="006A2E46" w:rsidRPr="00D92EF7" w:rsidRDefault="006A2E46" w:rsidP="0078777F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 w:rsidRPr="00D92EF7">
        <w:rPr>
          <w:rFonts w:ascii="Tahoma" w:hAnsi="Tahoma" w:cs="Tahoma"/>
          <w:sz w:val="18"/>
          <w:szCs w:val="18"/>
        </w:rPr>
        <w:t xml:space="preserve">      </w:t>
      </w:r>
      <w:r w:rsidR="0078777F">
        <w:rPr>
          <w:rFonts w:ascii="Tahoma" w:hAnsi="Tahoma" w:cs="Tahoma"/>
          <w:sz w:val="18"/>
          <w:szCs w:val="18"/>
        </w:rPr>
        <w:tab/>
      </w:r>
      <w:r w:rsidRPr="00D92EF7">
        <w:rPr>
          <w:rFonts w:ascii="Tahoma" w:hAnsi="Tahoma" w:cs="Tahoma"/>
          <w:sz w:val="18"/>
          <w:szCs w:val="18"/>
        </w:rPr>
        <w:t>požární před</w:t>
      </w:r>
      <w:r w:rsidR="00B55661">
        <w:rPr>
          <w:rFonts w:ascii="Tahoma" w:hAnsi="Tahoma" w:cs="Tahoma"/>
          <w:sz w:val="18"/>
          <w:szCs w:val="18"/>
        </w:rPr>
        <w:t xml:space="preserve">pisy a to i po jejich skončení </w:t>
      </w:r>
      <w:r w:rsidRPr="00D92EF7">
        <w:rPr>
          <w:rFonts w:ascii="Tahoma" w:hAnsi="Tahoma" w:cs="Tahoma"/>
          <w:sz w:val="18"/>
          <w:szCs w:val="18"/>
        </w:rPr>
        <w:t xml:space="preserve">v rozsahu stanoveném příslušnými požárními předpisy, </w:t>
      </w:r>
    </w:p>
    <w:p w:rsidR="006A2E46" w:rsidRPr="00D92EF7" w:rsidRDefault="006A2E46" w:rsidP="0078777F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 w:rsidRPr="00D92EF7">
        <w:rPr>
          <w:rFonts w:ascii="Tahoma" w:hAnsi="Tahoma" w:cs="Tahoma"/>
          <w:sz w:val="18"/>
          <w:szCs w:val="18"/>
        </w:rPr>
        <w:t xml:space="preserve">      </w:t>
      </w:r>
      <w:r w:rsidR="0078777F">
        <w:rPr>
          <w:rFonts w:ascii="Tahoma" w:hAnsi="Tahoma" w:cs="Tahoma"/>
          <w:sz w:val="18"/>
          <w:szCs w:val="18"/>
        </w:rPr>
        <w:tab/>
      </w:r>
      <w:r w:rsidRPr="00D92EF7">
        <w:rPr>
          <w:rFonts w:ascii="Tahoma" w:hAnsi="Tahoma" w:cs="Tahoma"/>
          <w:sz w:val="18"/>
          <w:szCs w:val="18"/>
        </w:rPr>
        <w:t>odpovídá za dodržování předpisů o b</w:t>
      </w:r>
      <w:r w:rsidR="00B55661">
        <w:rPr>
          <w:rFonts w:ascii="Tahoma" w:hAnsi="Tahoma" w:cs="Tahoma"/>
          <w:sz w:val="18"/>
          <w:szCs w:val="18"/>
        </w:rPr>
        <w:t xml:space="preserve">ezpečnosti práce a technických </w:t>
      </w:r>
      <w:r w:rsidRPr="00D92EF7">
        <w:rPr>
          <w:rFonts w:ascii="Tahoma" w:hAnsi="Tahoma" w:cs="Tahoma"/>
          <w:sz w:val="18"/>
          <w:szCs w:val="18"/>
        </w:rPr>
        <w:t xml:space="preserve">zařízeních při stavebních pracích </w:t>
      </w:r>
    </w:p>
    <w:p w:rsidR="006A2E46" w:rsidRDefault="006A2E46" w:rsidP="0078777F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</w:rPr>
      </w:pPr>
      <w:r w:rsidRPr="00D92EF7">
        <w:rPr>
          <w:rFonts w:ascii="Tahoma" w:hAnsi="Tahoma" w:cs="Tahoma"/>
          <w:sz w:val="18"/>
          <w:szCs w:val="18"/>
        </w:rPr>
        <w:t xml:space="preserve">      </w:t>
      </w:r>
      <w:r w:rsidR="0078777F">
        <w:rPr>
          <w:rFonts w:ascii="Tahoma" w:hAnsi="Tahoma" w:cs="Tahoma"/>
          <w:sz w:val="18"/>
          <w:szCs w:val="18"/>
        </w:rPr>
        <w:tab/>
      </w:r>
      <w:r w:rsidRPr="00D92EF7">
        <w:rPr>
          <w:rFonts w:ascii="Tahoma" w:hAnsi="Tahoma" w:cs="Tahoma"/>
          <w:sz w:val="18"/>
          <w:szCs w:val="18"/>
        </w:rPr>
        <w:t>(</w:t>
      </w:r>
      <w:proofErr w:type="spellStart"/>
      <w:r w:rsidRPr="00D92EF7">
        <w:rPr>
          <w:rFonts w:ascii="Tahoma" w:hAnsi="Tahoma" w:cs="Tahoma"/>
          <w:sz w:val="18"/>
          <w:szCs w:val="18"/>
        </w:rPr>
        <w:t>vyhl</w:t>
      </w:r>
      <w:proofErr w:type="spellEnd"/>
      <w:r w:rsidRPr="00D92EF7">
        <w:rPr>
          <w:rFonts w:ascii="Tahoma" w:hAnsi="Tahoma" w:cs="Tahoma"/>
          <w:sz w:val="18"/>
          <w:szCs w:val="18"/>
        </w:rPr>
        <w:t>. č. 324/90 Sb.).</w:t>
      </w:r>
    </w:p>
    <w:p w:rsidR="00B740F5" w:rsidRDefault="00B740F5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</w:rPr>
      </w:pPr>
    </w:p>
    <w:p w:rsidR="006A2E46" w:rsidRDefault="006A2E46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9E3E69">
        <w:rPr>
          <w:rFonts w:ascii="Tahoma" w:hAnsi="Tahoma" w:cs="Tahoma"/>
          <w:b/>
          <w:bCs/>
          <w:sz w:val="18"/>
          <w:szCs w:val="18"/>
        </w:rPr>
        <w:t>10. Přerušení prací</w:t>
      </w:r>
    </w:p>
    <w:p w:rsidR="00B740F5" w:rsidRDefault="00B740F5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</w:rPr>
      </w:pPr>
    </w:p>
    <w:p w:rsidR="00A06A5C" w:rsidRPr="00A06A5C" w:rsidRDefault="00A06A5C" w:rsidP="0078777F">
      <w:pPr>
        <w:pStyle w:val="Zkladntext"/>
        <w:tabs>
          <w:tab w:val="left" w:pos="399"/>
        </w:tabs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10.1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A06A5C">
        <w:rPr>
          <w:rFonts w:ascii="Tahoma" w:hAnsi="Tahoma" w:cs="Tahoma"/>
          <w:sz w:val="18"/>
          <w:szCs w:val="18"/>
        </w:rPr>
        <w:t>Objednatel je oprávněn kdykoliv nařídit zhotoviteli přerušení provádění díla. V přípa</w:t>
      </w:r>
      <w:r>
        <w:rPr>
          <w:rFonts w:ascii="Tahoma" w:hAnsi="Tahoma" w:cs="Tahoma"/>
          <w:sz w:val="18"/>
          <w:szCs w:val="18"/>
        </w:rPr>
        <w:t xml:space="preserve">dě takového </w:t>
      </w:r>
      <w:r w:rsidRPr="00A06A5C">
        <w:rPr>
          <w:rFonts w:ascii="Tahoma" w:hAnsi="Tahoma" w:cs="Tahoma"/>
          <w:sz w:val="18"/>
          <w:szCs w:val="18"/>
        </w:rPr>
        <w:t>přerušení z důvodu na straně objednatele, má zhotovitel právo na prodloužení termínu pro dokončení díla, a to o dobu odpovídající pozastavení provádění díla nebo jeho části. Zhotovitel je rovněž v takovém případě povinen přepracovat v tomto smyslu harmonogram postupu prací a takto upravený předat bezodkladně objednateli k odsouhlasení.</w:t>
      </w:r>
    </w:p>
    <w:p w:rsidR="00A06A5C" w:rsidRDefault="00A06A5C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</w:rPr>
      </w:pPr>
    </w:p>
    <w:p w:rsidR="006A2E46" w:rsidRDefault="00A06A5C" w:rsidP="0078777F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10.2</w:t>
      </w:r>
      <w:r>
        <w:rPr>
          <w:rFonts w:ascii="Tahoma" w:hAnsi="Tahoma" w:cs="Tahoma"/>
          <w:sz w:val="18"/>
          <w:szCs w:val="18"/>
        </w:rPr>
        <w:tab/>
      </w:r>
      <w:r w:rsidR="006A2E46">
        <w:rPr>
          <w:rFonts w:ascii="Tahoma" w:hAnsi="Tahoma" w:cs="Tahoma"/>
          <w:sz w:val="18"/>
          <w:szCs w:val="18"/>
        </w:rPr>
        <w:t>Dojde-li</w:t>
      </w:r>
      <w:r w:rsidR="00961340">
        <w:rPr>
          <w:rFonts w:ascii="Tahoma" w:hAnsi="Tahoma" w:cs="Tahoma"/>
          <w:sz w:val="18"/>
          <w:szCs w:val="18"/>
        </w:rPr>
        <w:t xml:space="preserve"> k dočasnému pozastavení prací </w:t>
      </w:r>
      <w:r w:rsidR="006A2E46">
        <w:rPr>
          <w:rFonts w:ascii="Tahoma" w:hAnsi="Tahoma" w:cs="Tahoma"/>
          <w:sz w:val="18"/>
          <w:szCs w:val="18"/>
        </w:rPr>
        <w:t>na díle ze strany obj</w:t>
      </w:r>
      <w:r w:rsidR="00B55661">
        <w:rPr>
          <w:rFonts w:ascii="Tahoma" w:hAnsi="Tahoma" w:cs="Tahoma"/>
          <w:sz w:val="18"/>
          <w:szCs w:val="18"/>
        </w:rPr>
        <w:t xml:space="preserve">ednatele, zhotovitel zastaví </w:t>
      </w:r>
      <w:proofErr w:type="gramStart"/>
      <w:r w:rsidR="00B55661">
        <w:rPr>
          <w:rFonts w:ascii="Tahoma" w:hAnsi="Tahoma" w:cs="Tahoma"/>
          <w:sz w:val="18"/>
          <w:szCs w:val="18"/>
        </w:rPr>
        <w:t>po</w:t>
      </w:r>
      <w:proofErr w:type="gramEnd"/>
    </w:p>
    <w:p w:rsidR="006A2E46" w:rsidRDefault="006A2E46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B55661">
        <w:rPr>
          <w:rFonts w:ascii="Tahoma" w:hAnsi="Tahoma" w:cs="Tahoma"/>
          <w:sz w:val="18"/>
          <w:szCs w:val="18"/>
        </w:rPr>
        <w:tab/>
      </w:r>
      <w:r w:rsidR="00B55661">
        <w:rPr>
          <w:rFonts w:ascii="Tahoma" w:hAnsi="Tahoma" w:cs="Tahoma"/>
          <w:sz w:val="18"/>
          <w:szCs w:val="18"/>
        </w:rPr>
        <w:tab/>
      </w:r>
      <w:r w:rsidR="00A06A5C">
        <w:rPr>
          <w:rFonts w:ascii="Tahoma" w:hAnsi="Tahoma" w:cs="Tahoma"/>
          <w:sz w:val="18"/>
          <w:szCs w:val="18"/>
        </w:rPr>
        <w:t>p</w:t>
      </w:r>
      <w:r>
        <w:rPr>
          <w:rFonts w:ascii="Tahoma" w:hAnsi="Tahoma" w:cs="Tahoma"/>
          <w:sz w:val="18"/>
          <w:szCs w:val="18"/>
        </w:rPr>
        <w:t>rojednání neprodleně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činnost. Objednatel oznámí zastavení a jeho důvody písemně. O dobu   </w:t>
      </w:r>
    </w:p>
    <w:p w:rsidR="006A2E46" w:rsidRPr="00B70A8A" w:rsidRDefault="006A2E46" w:rsidP="00B70A8A">
      <w:pPr>
        <w:pStyle w:val="Zkladntext"/>
        <w:tabs>
          <w:tab w:val="left" w:pos="399"/>
        </w:tabs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A06A5C">
        <w:rPr>
          <w:rFonts w:ascii="Tahoma" w:hAnsi="Tahoma" w:cs="Tahoma"/>
          <w:sz w:val="18"/>
          <w:szCs w:val="18"/>
        </w:rPr>
        <w:tab/>
      </w:r>
      <w:r w:rsidR="00A06A5C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pozastávky se prodlužuje lhůta sjednaná pro zhotovení díla. </w:t>
      </w:r>
      <w:r>
        <w:rPr>
          <w:rFonts w:ascii="Tahoma" w:hAnsi="Tahoma" w:cs="Tahoma"/>
          <w:sz w:val="18"/>
          <w:szCs w:val="18"/>
        </w:rPr>
        <w:tab/>
      </w:r>
      <w:r w:rsidRPr="007B6BE3">
        <w:rPr>
          <w:rFonts w:ascii="Tahoma" w:hAnsi="Tahoma" w:cs="Tahoma"/>
          <w:sz w:val="18"/>
          <w:szCs w:val="18"/>
        </w:rPr>
        <w:t xml:space="preserve"> </w:t>
      </w:r>
    </w:p>
    <w:p w:rsidR="006A2E46" w:rsidRPr="007B6BE3" w:rsidRDefault="00A06A5C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</w:t>
      </w:r>
      <w:r w:rsidR="00B70A8A"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tab/>
        <w:t xml:space="preserve">      </w:t>
      </w:r>
      <w:r w:rsidR="006A2E46" w:rsidRPr="007B6BE3">
        <w:rPr>
          <w:rFonts w:ascii="Tahoma" w:hAnsi="Tahoma" w:cs="Tahoma"/>
          <w:sz w:val="18"/>
          <w:szCs w:val="18"/>
        </w:rPr>
        <w:t>Objedna</w:t>
      </w:r>
      <w:r>
        <w:rPr>
          <w:rFonts w:ascii="Tahoma" w:hAnsi="Tahoma" w:cs="Tahoma"/>
          <w:sz w:val="18"/>
          <w:szCs w:val="18"/>
        </w:rPr>
        <w:t xml:space="preserve">tel je oprávněn odstoupit od </w:t>
      </w:r>
      <w:r w:rsidR="006A2E46" w:rsidRPr="007B6BE3">
        <w:rPr>
          <w:rFonts w:ascii="Tahoma" w:hAnsi="Tahoma" w:cs="Tahoma"/>
          <w:sz w:val="18"/>
          <w:szCs w:val="18"/>
        </w:rPr>
        <w:t>smlouvy v případě, že zhotovitel neprovádí řádně práce i přes</w:t>
      </w:r>
      <w:r>
        <w:rPr>
          <w:rFonts w:ascii="Tahoma" w:hAnsi="Tahoma" w:cs="Tahoma"/>
          <w:sz w:val="18"/>
          <w:szCs w:val="18"/>
        </w:rPr>
        <w:t xml:space="preserve"> </w:t>
      </w:r>
      <w:r w:rsidR="006A2E46" w:rsidRPr="007B6BE3">
        <w:rPr>
          <w:rFonts w:ascii="Tahoma" w:hAnsi="Tahoma" w:cs="Tahoma"/>
          <w:sz w:val="18"/>
          <w:szCs w:val="18"/>
        </w:rPr>
        <w:t>upozornění ve stavebním deníku, zastaví-li bezdůvodně jeho provádění nebo bylo-li proti zhotoviteli</w:t>
      </w:r>
      <w:r>
        <w:rPr>
          <w:rFonts w:ascii="Tahoma" w:hAnsi="Tahoma" w:cs="Tahoma"/>
          <w:sz w:val="18"/>
          <w:szCs w:val="18"/>
        </w:rPr>
        <w:t xml:space="preserve"> </w:t>
      </w:r>
      <w:r w:rsidR="006A2E46" w:rsidRPr="007B6BE3">
        <w:rPr>
          <w:rFonts w:ascii="Tahoma" w:hAnsi="Tahoma" w:cs="Tahoma"/>
          <w:sz w:val="18"/>
          <w:szCs w:val="18"/>
        </w:rPr>
        <w:t>zahájeno insolvenční řízení.</w:t>
      </w:r>
    </w:p>
    <w:p w:rsidR="00B740F5" w:rsidRDefault="00B740F5" w:rsidP="0078777F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</w:rPr>
      </w:pPr>
    </w:p>
    <w:p w:rsidR="00297219" w:rsidRDefault="006A2E46" w:rsidP="00297219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B6BE3">
        <w:rPr>
          <w:rFonts w:ascii="Tahoma" w:hAnsi="Tahoma" w:cs="Tahoma"/>
          <w:b/>
          <w:bCs/>
          <w:sz w:val="18"/>
          <w:szCs w:val="18"/>
        </w:rPr>
        <w:t>11.</w:t>
      </w:r>
      <w:r w:rsidRPr="007B6BE3">
        <w:rPr>
          <w:rFonts w:ascii="Tahoma" w:hAnsi="Tahoma" w:cs="Tahoma"/>
          <w:b/>
          <w:bCs/>
          <w:caps/>
          <w:sz w:val="18"/>
          <w:szCs w:val="18"/>
        </w:rPr>
        <w:t xml:space="preserve"> O</w:t>
      </w:r>
      <w:r w:rsidRPr="007B6BE3">
        <w:rPr>
          <w:rFonts w:ascii="Tahoma" w:hAnsi="Tahoma" w:cs="Tahoma"/>
          <w:b/>
          <w:bCs/>
          <w:sz w:val="18"/>
          <w:szCs w:val="18"/>
        </w:rPr>
        <w:t>statní ujednání</w:t>
      </w:r>
    </w:p>
    <w:p w:rsidR="00297219" w:rsidRPr="00297219" w:rsidRDefault="00297219" w:rsidP="00297219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297219" w:rsidRPr="00297219" w:rsidRDefault="00297219" w:rsidP="00297219">
      <w:pPr>
        <w:pStyle w:val="Normlnweb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 xml:space="preserve">11.1 </w:t>
      </w:r>
      <w:r w:rsidR="006A2E46" w:rsidRPr="007B6BE3">
        <w:rPr>
          <w:rFonts w:ascii="Tahoma" w:hAnsi="Tahoma" w:cs="Tahoma"/>
          <w:sz w:val="18"/>
          <w:szCs w:val="18"/>
        </w:rPr>
        <w:t xml:space="preserve"> </w:t>
      </w:r>
      <w:r w:rsidR="006A2E46" w:rsidRPr="00051F2C">
        <w:rPr>
          <w:rFonts w:ascii="Tahoma" w:hAnsi="Tahoma" w:cs="Tahoma"/>
          <w:sz w:val="18"/>
          <w:szCs w:val="18"/>
        </w:rPr>
        <w:t>Za</w:t>
      </w:r>
      <w:proofErr w:type="gramEnd"/>
      <w:r w:rsidR="006A2E46" w:rsidRPr="00051F2C">
        <w:rPr>
          <w:rFonts w:ascii="Tahoma" w:hAnsi="Tahoma" w:cs="Tahoma"/>
          <w:sz w:val="18"/>
          <w:szCs w:val="18"/>
        </w:rPr>
        <w:t xml:space="preserve"> objednatele je oprávněn jednat ve věcech technických p.</w:t>
      </w:r>
      <w:r w:rsidR="00051F2C" w:rsidRPr="00051F2C">
        <w:rPr>
          <w:rFonts w:ascii="Tahoma" w:hAnsi="Tahoma" w:cs="Tahoma"/>
          <w:sz w:val="18"/>
          <w:szCs w:val="18"/>
        </w:rPr>
        <w:t xml:space="preserve"> </w:t>
      </w:r>
      <w:r w:rsidR="00734FC1">
        <w:rPr>
          <w:rFonts w:ascii="Tahoma" w:hAnsi="Tahoma" w:cs="Tahoma"/>
          <w:sz w:val="18"/>
          <w:szCs w:val="18"/>
        </w:rPr>
        <w:t>Jaroslav Matěj</w:t>
      </w:r>
      <w:r w:rsidR="00492BDF">
        <w:rPr>
          <w:rFonts w:ascii="Tahoma" w:hAnsi="Tahoma" w:cs="Tahoma"/>
          <w:sz w:val="18"/>
          <w:szCs w:val="18"/>
        </w:rPr>
        <w:t xml:space="preserve"> </w:t>
      </w:r>
      <w:r w:rsidR="00C97317">
        <w:rPr>
          <w:rFonts w:ascii="Tahoma" w:hAnsi="Tahoma" w:cs="Tahoma"/>
          <w:sz w:val="18"/>
          <w:szCs w:val="18"/>
        </w:rPr>
        <w:t>tel</w:t>
      </w:r>
      <w:r w:rsidR="00C97317" w:rsidRPr="00297219">
        <w:rPr>
          <w:rFonts w:ascii="Tahoma" w:hAnsi="Tahoma" w:cs="Tahoma"/>
          <w:sz w:val="18"/>
          <w:szCs w:val="18"/>
        </w:rPr>
        <w:t xml:space="preserve">.: </w:t>
      </w:r>
    </w:p>
    <w:p w:rsidR="006A2E46" w:rsidRPr="007B6BE3" w:rsidRDefault="006A2E46" w:rsidP="0078777F">
      <w:pPr>
        <w:pStyle w:val="Zkladntext"/>
        <w:tabs>
          <w:tab w:val="left" w:pos="399"/>
        </w:tabs>
        <w:spacing w:after="240" w:line="276" w:lineRule="auto"/>
        <w:jc w:val="both"/>
        <w:rPr>
          <w:rFonts w:ascii="Tahoma" w:hAnsi="Tahoma" w:cs="Tahoma"/>
        </w:rPr>
      </w:pPr>
      <w:proofErr w:type="gramStart"/>
      <w:r w:rsidRPr="00051F2C">
        <w:rPr>
          <w:rFonts w:ascii="Tahoma" w:hAnsi="Tahoma" w:cs="Tahoma"/>
          <w:sz w:val="18"/>
          <w:szCs w:val="18"/>
        </w:rPr>
        <w:t>11.2  Za</w:t>
      </w:r>
      <w:proofErr w:type="gramEnd"/>
      <w:r w:rsidRPr="00051F2C">
        <w:rPr>
          <w:rFonts w:ascii="Tahoma" w:hAnsi="Tahoma" w:cs="Tahoma"/>
          <w:sz w:val="18"/>
          <w:szCs w:val="18"/>
        </w:rPr>
        <w:t xml:space="preserve"> zhotovitele je oprávněn jednat ve věcech technických p.</w:t>
      </w:r>
      <w:r w:rsidR="00051F2C" w:rsidRPr="00051F2C">
        <w:rPr>
          <w:rFonts w:ascii="Tahoma" w:hAnsi="Tahoma" w:cs="Tahoma"/>
          <w:sz w:val="18"/>
          <w:szCs w:val="18"/>
        </w:rPr>
        <w:t xml:space="preserve"> </w:t>
      </w:r>
      <w:r w:rsidR="009D4AE1">
        <w:rPr>
          <w:rFonts w:ascii="Tahoma" w:hAnsi="Tahoma" w:cs="Tahoma"/>
          <w:color w:val="auto"/>
          <w:sz w:val="18"/>
          <w:szCs w:val="18"/>
        </w:rPr>
        <w:t>Karel</w:t>
      </w:r>
      <w:r w:rsidR="009D4AE1" w:rsidRPr="00F15105">
        <w:rPr>
          <w:rFonts w:ascii="Tahoma" w:hAnsi="Tahoma" w:cs="Tahoma"/>
          <w:color w:val="auto"/>
          <w:sz w:val="18"/>
          <w:szCs w:val="18"/>
        </w:rPr>
        <w:t xml:space="preserve"> </w:t>
      </w:r>
      <w:r w:rsidR="009D4AE1">
        <w:rPr>
          <w:rFonts w:ascii="Tahoma" w:hAnsi="Tahoma" w:cs="Tahoma"/>
          <w:color w:val="auto"/>
          <w:sz w:val="18"/>
          <w:szCs w:val="18"/>
        </w:rPr>
        <w:t>Pokorný</w:t>
      </w:r>
      <w:r w:rsidR="009D4AE1" w:rsidRPr="00F15105">
        <w:rPr>
          <w:rFonts w:ascii="Tahoma" w:hAnsi="Tahoma" w:cs="Tahoma"/>
          <w:color w:val="auto"/>
          <w:sz w:val="18"/>
          <w:szCs w:val="18"/>
        </w:rPr>
        <w:t xml:space="preserve"> tel.: </w:t>
      </w:r>
    </w:p>
    <w:p w:rsidR="006A2E46" w:rsidRPr="007B6BE3" w:rsidRDefault="006A2E46" w:rsidP="0078777F">
      <w:pPr>
        <w:pStyle w:val="Zkladntext"/>
        <w:numPr>
          <w:ilvl w:val="1"/>
          <w:numId w:val="22"/>
        </w:numPr>
        <w:tabs>
          <w:tab w:val="clear" w:pos="720"/>
          <w:tab w:val="left" w:pos="399"/>
          <w:tab w:val="num" w:pos="426"/>
        </w:tabs>
        <w:spacing w:after="240"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 V případě nevhodných klimatických podmínek a po dohodě obou smluvních stran, bude termín dokončení díla posunut.</w:t>
      </w:r>
    </w:p>
    <w:p w:rsidR="006A2E46" w:rsidRPr="007B6BE3" w:rsidRDefault="00C77446" w:rsidP="0078777F">
      <w:pPr>
        <w:pStyle w:val="Zkladntext"/>
        <w:numPr>
          <w:ilvl w:val="1"/>
          <w:numId w:val="22"/>
        </w:numPr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6A2E46" w:rsidRPr="007B6BE3">
        <w:rPr>
          <w:rFonts w:ascii="Tahoma" w:hAnsi="Tahoma" w:cs="Tahoma"/>
          <w:sz w:val="18"/>
          <w:szCs w:val="18"/>
        </w:rPr>
        <w:t>Veškeré zápisy z jednání, případně jiná ujednání</w:t>
      </w:r>
      <w:r>
        <w:rPr>
          <w:rFonts w:ascii="Tahoma" w:hAnsi="Tahoma" w:cs="Tahoma"/>
          <w:sz w:val="18"/>
          <w:szCs w:val="18"/>
        </w:rPr>
        <w:t>,</w:t>
      </w:r>
      <w:r w:rsidR="006A2E46" w:rsidRPr="007B6BE3">
        <w:rPr>
          <w:rFonts w:ascii="Tahoma" w:hAnsi="Tahoma" w:cs="Tahoma"/>
          <w:sz w:val="18"/>
          <w:szCs w:val="18"/>
        </w:rPr>
        <w:t xml:space="preserve"> se považují za změnu této smlouvy</w:t>
      </w:r>
      <w:r w:rsidR="0072674B">
        <w:rPr>
          <w:rFonts w:ascii="Tahoma" w:hAnsi="Tahoma" w:cs="Tahoma"/>
          <w:sz w:val="18"/>
          <w:szCs w:val="18"/>
        </w:rPr>
        <w:t>,</w:t>
      </w:r>
      <w:r w:rsidR="006A2E46" w:rsidRPr="007B6BE3">
        <w:rPr>
          <w:rFonts w:ascii="Tahoma" w:hAnsi="Tahoma" w:cs="Tahoma"/>
          <w:sz w:val="18"/>
          <w:szCs w:val="18"/>
        </w:rPr>
        <w:t xml:space="preserve"> jen pokud jsou</w:t>
      </w:r>
    </w:p>
    <w:p w:rsidR="006A2E46" w:rsidRDefault="006A2E46" w:rsidP="0078777F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B6BE3">
        <w:rPr>
          <w:rFonts w:ascii="Tahoma" w:hAnsi="Tahoma" w:cs="Tahoma"/>
          <w:sz w:val="18"/>
          <w:szCs w:val="18"/>
        </w:rPr>
        <w:t xml:space="preserve">        výslovně označen</w:t>
      </w:r>
      <w:r w:rsidR="0072674B">
        <w:rPr>
          <w:rFonts w:ascii="Tahoma" w:hAnsi="Tahoma" w:cs="Tahoma"/>
          <w:sz w:val="18"/>
          <w:szCs w:val="18"/>
        </w:rPr>
        <w:t>y</w:t>
      </w:r>
      <w:r w:rsidRPr="007B6BE3">
        <w:rPr>
          <w:rFonts w:ascii="Tahoma" w:hAnsi="Tahoma" w:cs="Tahoma"/>
          <w:sz w:val="18"/>
          <w:szCs w:val="18"/>
        </w:rPr>
        <w:t xml:space="preserve"> </w:t>
      </w:r>
      <w:r w:rsidR="00B55661">
        <w:rPr>
          <w:rFonts w:ascii="Tahoma" w:hAnsi="Tahoma" w:cs="Tahoma"/>
          <w:sz w:val="18"/>
          <w:szCs w:val="18"/>
        </w:rPr>
        <w:t>jako d</w:t>
      </w:r>
      <w:r w:rsidRPr="0078777F">
        <w:rPr>
          <w:rFonts w:ascii="Tahoma" w:hAnsi="Tahoma" w:cs="Tahoma"/>
          <w:sz w:val="18"/>
          <w:szCs w:val="18"/>
        </w:rPr>
        <w:t>odatek ke smlouvě</w:t>
      </w:r>
      <w:r w:rsidRPr="007B6BE3">
        <w:rPr>
          <w:rFonts w:ascii="Tahoma" w:hAnsi="Tahoma" w:cs="Tahoma"/>
          <w:sz w:val="18"/>
          <w:szCs w:val="18"/>
        </w:rPr>
        <w:t xml:space="preserve"> a podepsány odpovědnými zástupci uvedenými</w:t>
      </w:r>
      <w:r>
        <w:rPr>
          <w:rFonts w:ascii="Tahoma" w:hAnsi="Tahoma" w:cs="Tahoma"/>
          <w:sz w:val="18"/>
          <w:szCs w:val="18"/>
        </w:rPr>
        <w:t xml:space="preserve"> v čl. I., </w:t>
      </w:r>
    </w:p>
    <w:p w:rsidR="006A2E46" w:rsidRDefault="006A2E46" w:rsidP="00561399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pokud v této smlouvě není uvedeno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8"/>
          <w:szCs w:val="18"/>
        </w:rPr>
        <w:t>jinak.</w:t>
      </w:r>
    </w:p>
    <w:p w:rsidR="00576257" w:rsidRPr="00576257" w:rsidRDefault="0072674B" w:rsidP="0072674B">
      <w:pPr>
        <w:pStyle w:val="JKNadpis2"/>
        <w:spacing w:line="276" w:lineRule="auto"/>
        <w:ind w:left="426" w:hanging="426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11.5 </w:t>
      </w:r>
      <w:r w:rsidR="00576257" w:rsidRPr="00576257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 xml:space="preserve">Zhotovitel prohlašuje, že má uzavřenou pojistnou smlouvu pro případ odpovědnosti za škodu vzniklou jinému v souvislosti s činností nebo vztahem zhotovitele a jeho </w:t>
      </w:r>
      <w:r w:rsidR="00576257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sub</w:t>
      </w:r>
      <w:r w:rsidR="00576257" w:rsidRPr="00576257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dodavatelů, a to na pojistnou částku minimálně ve výši ceny předmětu díla zhotovitele.</w:t>
      </w:r>
    </w:p>
    <w:p w:rsidR="00576257" w:rsidRPr="00561399" w:rsidRDefault="00576257" w:rsidP="00561399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B740F5" w:rsidRDefault="00B740F5" w:rsidP="0078777F">
      <w:pPr>
        <w:pStyle w:val="Zkladntext"/>
        <w:spacing w:line="276" w:lineRule="auto"/>
        <w:ind w:left="399" w:hanging="399"/>
        <w:jc w:val="both"/>
        <w:rPr>
          <w:rFonts w:ascii="Tahoma" w:hAnsi="Tahoma" w:cs="Tahoma"/>
        </w:rPr>
      </w:pPr>
    </w:p>
    <w:p w:rsidR="006A2E46" w:rsidRDefault="006A2E46" w:rsidP="0072674B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55661">
        <w:rPr>
          <w:rFonts w:ascii="Tahoma" w:hAnsi="Tahoma" w:cs="Tahoma"/>
          <w:b/>
          <w:bCs/>
          <w:sz w:val="18"/>
          <w:szCs w:val="18"/>
        </w:rPr>
        <w:t>12.  Závěrečná ustanovení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B740F5" w:rsidRPr="0072674B" w:rsidRDefault="00B740F5" w:rsidP="0078777F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</w:p>
    <w:p w:rsidR="00B16D94" w:rsidRPr="00B16D94" w:rsidRDefault="00B16D94" w:rsidP="0078777F">
      <w:pPr>
        <w:pStyle w:val="JKNadpis2"/>
        <w:spacing w:line="276" w:lineRule="auto"/>
        <w:ind w:left="720" w:hanging="720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12.1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ab/>
      </w:r>
      <w:r w:rsidRPr="00B16D94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Vztahy mezi smluvními stranami, které nejsou výslovně upraveny touto smlouvou, se řídí příslušnými ustanoveními občanského zákoníku.</w:t>
      </w:r>
    </w:p>
    <w:p w:rsidR="00B16D94" w:rsidRPr="00110F03" w:rsidRDefault="004065E7" w:rsidP="0078777F">
      <w:pPr>
        <w:pStyle w:val="JKNadpis2"/>
        <w:spacing w:line="276" w:lineRule="auto"/>
        <w:ind w:left="720" w:hanging="720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12.2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ab/>
      </w:r>
      <w:r w:rsidRPr="004065E7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Smluvní strany prohlašují, že v případě, že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:rsidR="00110F03" w:rsidRPr="00110F03" w:rsidRDefault="00110F03" w:rsidP="0078777F">
      <w:pPr>
        <w:pStyle w:val="JKNadpis2"/>
        <w:spacing w:after="240" w:line="276" w:lineRule="auto"/>
        <w:ind w:left="720" w:hanging="720"/>
        <w:rPr>
          <w:rFonts w:ascii="Tahoma" w:hAnsi="Tahoma" w:cs="Tahoma"/>
          <w:snapToGrid w:val="0"/>
          <w:color w:val="000000"/>
          <w:sz w:val="18"/>
          <w:szCs w:val="18"/>
          <w:lang w:val="cs-CZ"/>
        </w:rPr>
      </w:pP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lastRenderedPageBreak/>
        <w:t>12.3</w:t>
      </w:r>
      <w:r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ab/>
      </w:r>
      <w:r w:rsidRPr="00110F03">
        <w:rPr>
          <w:rFonts w:ascii="Tahoma" w:hAnsi="Tahoma" w:cs="Tahoma"/>
          <w:snapToGrid w:val="0"/>
          <w:color w:val="000000"/>
          <w:sz w:val="18"/>
          <w:szCs w:val="18"/>
          <w:lang w:val="cs-CZ"/>
        </w:rPr>
        <w:t>Případné změny v označení či zastoupení smluvních stran je povinna smluvní strana, u které změna nastala, písemně oznámit a doložit prokazatelným způsobem a bez zbytečného odkladu druhé smluvní straně. Jakékoliv další změny nebo doplňky této smlouvy jsou platné a účinné pouze formou písemných oboustranně potvrzených dodatků.</w:t>
      </w:r>
    </w:p>
    <w:p w:rsidR="006A2E46" w:rsidRDefault="00110F03" w:rsidP="0078777F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12.4</w:t>
      </w:r>
      <w:r w:rsidR="006A2E4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 w:rsidR="00B16D94">
        <w:rPr>
          <w:rFonts w:ascii="Tahoma" w:hAnsi="Tahoma" w:cs="Tahoma"/>
          <w:sz w:val="18"/>
          <w:szCs w:val="18"/>
        </w:rPr>
        <w:t xml:space="preserve">Tato smlouva může </w:t>
      </w:r>
      <w:r w:rsidR="00961340">
        <w:rPr>
          <w:rFonts w:ascii="Tahoma" w:hAnsi="Tahoma" w:cs="Tahoma"/>
          <w:sz w:val="18"/>
          <w:szCs w:val="18"/>
        </w:rPr>
        <w:t xml:space="preserve">být měněna </w:t>
      </w:r>
      <w:r w:rsidR="006A2E46">
        <w:rPr>
          <w:rFonts w:ascii="Tahoma" w:hAnsi="Tahoma" w:cs="Tahoma"/>
          <w:sz w:val="18"/>
          <w:szCs w:val="18"/>
        </w:rPr>
        <w:t>a</w:t>
      </w:r>
      <w:r w:rsidR="00961340">
        <w:rPr>
          <w:rFonts w:ascii="Tahoma" w:hAnsi="Tahoma" w:cs="Tahoma"/>
          <w:sz w:val="18"/>
          <w:szCs w:val="18"/>
        </w:rPr>
        <w:t xml:space="preserve"> </w:t>
      </w:r>
      <w:r w:rsidR="00B16D94">
        <w:rPr>
          <w:rFonts w:ascii="Tahoma" w:hAnsi="Tahoma" w:cs="Tahoma"/>
          <w:sz w:val="18"/>
          <w:szCs w:val="18"/>
        </w:rPr>
        <w:t xml:space="preserve">doplňována pouze číslovanými </w:t>
      </w:r>
      <w:r w:rsidR="006A2E46">
        <w:rPr>
          <w:rFonts w:ascii="Tahoma" w:hAnsi="Tahoma" w:cs="Tahoma"/>
          <w:sz w:val="18"/>
          <w:szCs w:val="18"/>
        </w:rPr>
        <w:t xml:space="preserve">dodatky, vzájemně  </w:t>
      </w:r>
    </w:p>
    <w:p w:rsidR="00110F03" w:rsidRPr="00110F03" w:rsidRDefault="006A2E46" w:rsidP="0078777F">
      <w:pPr>
        <w:pStyle w:val="Zkladntext"/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="00110F03">
        <w:rPr>
          <w:rFonts w:ascii="Tahoma" w:hAnsi="Tahoma" w:cs="Tahoma"/>
          <w:sz w:val="18"/>
          <w:szCs w:val="18"/>
        </w:rPr>
        <w:tab/>
      </w:r>
      <w:r w:rsidR="00B16D94">
        <w:rPr>
          <w:rFonts w:ascii="Tahoma" w:hAnsi="Tahoma" w:cs="Tahoma"/>
          <w:sz w:val="18"/>
          <w:szCs w:val="18"/>
        </w:rPr>
        <w:t xml:space="preserve">odsouhlasenými a potvrzenými </w:t>
      </w:r>
      <w:r>
        <w:rPr>
          <w:rFonts w:ascii="Tahoma" w:hAnsi="Tahoma" w:cs="Tahoma"/>
          <w:sz w:val="18"/>
          <w:szCs w:val="18"/>
        </w:rPr>
        <w:t>osobami oprávněnými jednat za objednatele a zhotovitele.</w:t>
      </w:r>
    </w:p>
    <w:p w:rsidR="006A2E46" w:rsidRDefault="00110F03" w:rsidP="0078777F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12.5</w:t>
      </w:r>
      <w:r>
        <w:rPr>
          <w:rFonts w:ascii="Tahoma" w:hAnsi="Tahoma" w:cs="Tahoma"/>
          <w:sz w:val="18"/>
          <w:szCs w:val="18"/>
        </w:rPr>
        <w:tab/>
      </w:r>
      <w:r w:rsidR="006A2E46">
        <w:rPr>
          <w:rFonts w:ascii="Tahoma" w:hAnsi="Tahoma" w:cs="Tahoma"/>
          <w:sz w:val="18"/>
          <w:szCs w:val="18"/>
        </w:rPr>
        <w:t>Návrh</w:t>
      </w:r>
      <w:r w:rsidR="00961340">
        <w:rPr>
          <w:rFonts w:ascii="Tahoma" w:hAnsi="Tahoma" w:cs="Tahoma"/>
          <w:sz w:val="18"/>
          <w:szCs w:val="18"/>
        </w:rPr>
        <w:t xml:space="preserve"> na změnu smlouvy je oprávněna </w:t>
      </w:r>
      <w:r w:rsidR="006A2E46">
        <w:rPr>
          <w:rFonts w:ascii="Tahoma" w:hAnsi="Tahoma" w:cs="Tahoma"/>
          <w:sz w:val="18"/>
          <w:szCs w:val="18"/>
        </w:rPr>
        <w:t>předložit kterákoliv ze smluvních stra</w:t>
      </w:r>
      <w:r w:rsidR="00961340">
        <w:rPr>
          <w:rFonts w:ascii="Tahoma" w:hAnsi="Tahoma" w:cs="Tahoma"/>
          <w:sz w:val="18"/>
          <w:szCs w:val="18"/>
        </w:rPr>
        <w:t xml:space="preserve">n. K návrhům se smluvní strany </w:t>
      </w:r>
      <w:r w:rsidR="006A2E46">
        <w:rPr>
          <w:rFonts w:ascii="Tahoma" w:hAnsi="Tahoma" w:cs="Tahoma"/>
          <w:sz w:val="18"/>
          <w:szCs w:val="18"/>
        </w:rPr>
        <w:t>zavazu</w:t>
      </w:r>
      <w:r w:rsidR="00961340">
        <w:rPr>
          <w:rFonts w:ascii="Tahoma" w:hAnsi="Tahoma" w:cs="Tahoma"/>
          <w:sz w:val="18"/>
          <w:szCs w:val="18"/>
        </w:rPr>
        <w:t xml:space="preserve">jí písemně se vyjádřit do tří </w:t>
      </w:r>
      <w:r w:rsidR="006A2E46">
        <w:rPr>
          <w:rFonts w:ascii="Tahoma" w:hAnsi="Tahoma" w:cs="Tahoma"/>
          <w:sz w:val="18"/>
          <w:szCs w:val="18"/>
        </w:rPr>
        <w:t>dnů od jejich doručení druhé straně.</w:t>
      </w:r>
    </w:p>
    <w:p w:rsidR="00110F03" w:rsidRDefault="00110F03" w:rsidP="0078777F">
      <w:pPr>
        <w:pStyle w:val="Zkladntext"/>
        <w:spacing w:line="276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6A2E46" w:rsidRDefault="00110F03" w:rsidP="0078777F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12.6</w:t>
      </w:r>
      <w:r>
        <w:rPr>
          <w:rFonts w:ascii="Tahoma" w:hAnsi="Tahoma" w:cs="Tahoma"/>
          <w:sz w:val="18"/>
          <w:szCs w:val="18"/>
        </w:rPr>
        <w:tab/>
      </w:r>
      <w:r w:rsidR="00961340">
        <w:rPr>
          <w:rFonts w:ascii="Tahoma" w:hAnsi="Tahoma" w:cs="Tahoma"/>
          <w:sz w:val="18"/>
          <w:szCs w:val="18"/>
        </w:rPr>
        <w:t xml:space="preserve">Smlouva je sepsána ve dvou vyhotoveních, z nichž </w:t>
      </w:r>
      <w:r w:rsidR="006A2E46">
        <w:rPr>
          <w:rFonts w:ascii="Tahoma" w:hAnsi="Tahoma" w:cs="Tahoma"/>
          <w:sz w:val="18"/>
          <w:szCs w:val="18"/>
        </w:rPr>
        <w:t xml:space="preserve">objednatel i zhotovitel obdrží po jednom  </w:t>
      </w:r>
    </w:p>
    <w:p w:rsidR="006A2E46" w:rsidRDefault="006A2E46" w:rsidP="0078777F">
      <w:pPr>
        <w:pStyle w:val="Zkladntext"/>
        <w:spacing w:line="276" w:lineRule="auto"/>
        <w:ind w:left="405" w:firstLine="31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vyhotovení.  Uvedení odpovědní zástupci obou stran prohlašují, že podle stanov, smlouvy nebo </w:t>
      </w:r>
    </w:p>
    <w:p w:rsidR="006A2E46" w:rsidRDefault="006A2E46" w:rsidP="0078777F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110F03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organizačního předpisu jsou oprávněni tuto smlouvu podepsat a k platnosti smlouvy není třeba </w:t>
      </w:r>
    </w:p>
    <w:p w:rsidR="006A2E46" w:rsidRDefault="006A2E46" w:rsidP="0078777F">
      <w:pPr>
        <w:pStyle w:val="Zkladntext"/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110F03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podpisu jiné osoby.</w:t>
      </w:r>
    </w:p>
    <w:p w:rsidR="006A2E46" w:rsidRDefault="00110F03" w:rsidP="0078777F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12.7</w:t>
      </w:r>
      <w:r>
        <w:rPr>
          <w:rFonts w:ascii="Tahoma" w:hAnsi="Tahoma" w:cs="Tahoma"/>
          <w:sz w:val="18"/>
          <w:szCs w:val="18"/>
        </w:rPr>
        <w:tab/>
      </w:r>
      <w:r w:rsidR="006A2E46">
        <w:rPr>
          <w:rFonts w:ascii="Tahoma" w:hAnsi="Tahoma" w:cs="Tahoma"/>
          <w:sz w:val="18"/>
          <w:szCs w:val="18"/>
        </w:rPr>
        <w:t>Tato smlou</w:t>
      </w:r>
      <w:r w:rsidR="007D35C6">
        <w:rPr>
          <w:rFonts w:ascii="Tahoma" w:hAnsi="Tahoma" w:cs="Tahoma"/>
          <w:sz w:val="18"/>
          <w:szCs w:val="18"/>
        </w:rPr>
        <w:t xml:space="preserve">va i případné dodatky nabývají </w:t>
      </w:r>
      <w:r w:rsidR="006A2E46">
        <w:rPr>
          <w:rFonts w:ascii="Tahoma" w:hAnsi="Tahoma" w:cs="Tahoma"/>
          <w:sz w:val="18"/>
          <w:szCs w:val="18"/>
        </w:rPr>
        <w:t xml:space="preserve">platnost a účinnost dnem podpisu obou zúčastněných  </w:t>
      </w:r>
    </w:p>
    <w:p w:rsidR="006A2E46" w:rsidRDefault="006A2E46" w:rsidP="0078777F">
      <w:pPr>
        <w:pStyle w:val="Zkladntext"/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110F03">
        <w:rPr>
          <w:rFonts w:ascii="Tahoma" w:hAnsi="Tahoma" w:cs="Tahoma"/>
        </w:rPr>
        <w:tab/>
      </w:r>
      <w:r>
        <w:rPr>
          <w:rFonts w:ascii="Tahoma" w:hAnsi="Tahoma" w:cs="Tahoma"/>
          <w:sz w:val="18"/>
          <w:szCs w:val="18"/>
        </w:rPr>
        <w:t>stran.</w:t>
      </w:r>
    </w:p>
    <w:p w:rsidR="006A2E46" w:rsidRDefault="00A06A5C" w:rsidP="0078777F">
      <w:pPr>
        <w:pStyle w:val="Zkladntext"/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12.8</w:t>
      </w:r>
      <w:r w:rsidR="006A2E46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ab/>
      </w:r>
      <w:r w:rsidR="006A2E46">
        <w:rPr>
          <w:rFonts w:ascii="Tahoma" w:hAnsi="Tahoma" w:cs="Tahoma"/>
          <w:sz w:val="18"/>
          <w:szCs w:val="18"/>
        </w:rPr>
        <w:t xml:space="preserve">Objednatel prohlašuje, že má dostatečné prostředky na úhradu ceny objednaných prací. </w:t>
      </w:r>
    </w:p>
    <w:p w:rsidR="006A2E46" w:rsidRDefault="00A06A5C" w:rsidP="0078777F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12.9</w:t>
      </w:r>
      <w:r w:rsidR="006A2E46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ab/>
      </w:r>
      <w:r w:rsidR="006A2E46">
        <w:rPr>
          <w:rFonts w:ascii="Tahoma" w:hAnsi="Tahoma" w:cs="Tahoma"/>
          <w:sz w:val="18"/>
          <w:szCs w:val="18"/>
        </w:rPr>
        <w:t xml:space="preserve">Záležitosti, týkající se </w:t>
      </w:r>
      <w:r w:rsidR="009E3E69">
        <w:rPr>
          <w:rFonts w:ascii="Tahoma" w:hAnsi="Tahoma" w:cs="Tahoma"/>
          <w:sz w:val="18"/>
          <w:szCs w:val="18"/>
        </w:rPr>
        <w:t xml:space="preserve">plnění této smlouvy, které v ní nejsou </w:t>
      </w:r>
      <w:r w:rsidR="006A2E46">
        <w:rPr>
          <w:rFonts w:ascii="Tahoma" w:hAnsi="Tahoma" w:cs="Tahoma"/>
          <w:sz w:val="18"/>
          <w:szCs w:val="18"/>
        </w:rPr>
        <w:t>výslovně upraveny</w:t>
      </w:r>
      <w:r w:rsidR="0072674B">
        <w:rPr>
          <w:rFonts w:ascii="Tahoma" w:hAnsi="Tahoma" w:cs="Tahoma"/>
          <w:sz w:val="18"/>
          <w:szCs w:val="18"/>
        </w:rPr>
        <w:t>,</w:t>
      </w:r>
      <w:r w:rsidR="006A2E46">
        <w:rPr>
          <w:rFonts w:ascii="Tahoma" w:hAnsi="Tahoma" w:cs="Tahoma"/>
          <w:sz w:val="18"/>
          <w:szCs w:val="18"/>
        </w:rPr>
        <w:t xml:space="preserve"> se řídí  ustanoveními </w:t>
      </w:r>
      <w:r w:rsidR="009E3E69">
        <w:rPr>
          <w:rFonts w:ascii="Tahoma" w:hAnsi="Tahoma" w:cs="Tahoma"/>
          <w:sz w:val="18"/>
          <w:szCs w:val="18"/>
        </w:rPr>
        <w:t>občanského zákoníku</w:t>
      </w:r>
      <w:r w:rsidR="006A2E46">
        <w:rPr>
          <w:rFonts w:ascii="Tahoma" w:hAnsi="Tahoma" w:cs="Tahoma"/>
          <w:sz w:val="18"/>
          <w:szCs w:val="18"/>
        </w:rPr>
        <w:t xml:space="preserve"> v platném znění a předpisů jej doplňujících a provádějících.</w:t>
      </w:r>
    </w:p>
    <w:p w:rsidR="0072674B" w:rsidRDefault="0072674B" w:rsidP="0078777F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</w:p>
    <w:p w:rsidR="0072674B" w:rsidRPr="0072674B" w:rsidRDefault="0072674B" w:rsidP="0072674B">
      <w:pPr>
        <w:pStyle w:val="Bezmezer"/>
        <w:suppressAutoHyphens w:val="0"/>
        <w:ind w:left="851" w:hanging="85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12.10  </w:t>
      </w:r>
      <w:r>
        <w:rPr>
          <w:rFonts w:ascii="Tahoma" w:hAnsi="Tahoma" w:cs="Tahoma"/>
          <w:sz w:val="18"/>
          <w:szCs w:val="18"/>
        </w:rPr>
        <w:tab/>
      </w:r>
      <w:r w:rsidRPr="0072674B">
        <w:rPr>
          <w:rFonts w:ascii="Tahoma" w:hAnsi="Tahoma" w:cs="Tahoma"/>
          <w:sz w:val="18"/>
          <w:szCs w:val="18"/>
        </w:rPr>
        <w:t xml:space="preserve">Smluvní strany se dohodly a souhlasí se zveřejněním této smlouvy dle zákona č. 340/2015 Sb., o registru smluv, ve veřejném registru smluv. Zveřejnění zajistí objednatel.  </w:t>
      </w:r>
    </w:p>
    <w:p w:rsidR="0072674B" w:rsidRDefault="0072674B" w:rsidP="0078777F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</w:p>
    <w:p w:rsidR="0072674B" w:rsidRDefault="0072674B" w:rsidP="0078777F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</w:p>
    <w:p w:rsidR="0072674B" w:rsidRDefault="0072674B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6A2E46" w:rsidRDefault="00492BDF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 Přerově</w:t>
      </w:r>
      <w:r w:rsidR="006A2E46">
        <w:rPr>
          <w:rFonts w:ascii="Tahoma" w:hAnsi="Tahoma" w:cs="Tahoma"/>
          <w:sz w:val="18"/>
        </w:rPr>
        <w:t xml:space="preserve"> dne:</w:t>
      </w:r>
      <w:r>
        <w:rPr>
          <w:rFonts w:ascii="Tahoma" w:hAnsi="Tahoma" w:cs="Tahoma"/>
          <w:sz w:val="18"/>
        </w:rPr>
        <w:t xml:space="preserve"> </w:t>
      </w:r>
      <w:r w:rsidR="00734FC1">
        <w:rPr>
          <w:rFonts w:ascii="Tahoma" w:hAnsi="Tahoma" w:cs="Tahoma"/>
          <w:sz w:val="18"/>
        </w:rPr>
        <w:t>05</w:t>
      </w:r>
      <w:r w:rsidR="00A955A7">
        <w:rPr>
          <w:rFonts w:ascii="Tahoma" w:hAnsi="Tahoma" w:cs="Tahoma"/>
          <w:sz w:val="18"/>
        </w:rPr>
        <w:t>.</w:t>
      </w:r>
      <w:r w:rsidR="00734FC1">
        <w:rPr>
          <w:rFonts w:ascii="Tahoma" w:hAnsi="Tahoma" w:cs="Tahoma"/>
          <w:sz w:val="18"/>
        </w:rPr>
        <w:t xml:space="preserve"> </w:t>
      </w:r>
      <w:r w:rsidR="00A955A7">
        <w:rPr>
          <w:rFonts w:ascii="Tahoma" w:hAnsi="Tahoma" w:cs="Tahoma"/>
          <w:sz w:val="18"/>
        </w:rPr>
        <w:t>06.</w:t>
      </w:r>
      <w:r w:rsidR="00734FC1">
        <w:rPr>
          <w:rFonts w:ascii="Tahoma" w:hAnsi="Tahoma" w:cs="Tahoma"/>
          <w:sz w:val="18"/>
        </w:rPr>
        <w:t xml:space="preserve"> </w:t>
      </w:r>
      <w:r w:rsidR="00A955A7">
        <w:rPr>
          <w:rFonts w:ascii="Tahoma" w:hAnsi="Tahoma" w:cs="Tahoma"/>
          <w:sz w:val="18"/>
        </w:rPr>
        <w:t>2017</w:t>
      </w:r>
    </w:p>
    <w:p w:rsidR="006A2E46" w:rsidRDefault="006A2E46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6A2E46" w:rsidRDefault="006A2E46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6A2E46" w:rsidRDefault="006A2E46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6A2E46" w:rsidRDefault="006A2E46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6A2E46" w:rsidRDefault="006A2E46" w:rsidP="0078777F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----------------------------------------------------------------   --------------------------------------------------------------                                          </w:t>
      </w:r>
    </w:p>
    <w:tbl>
      <w:tblPr>
        <w:tblW w:w="87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4"/>
        <w:gridCol w:w="4278"/>
      </w:tblGrid>
      <w:tr w:rsidR="006A2E46" w:rsidTr="006A2E46">
        <w:trPr>
          <w:cantSplit/>
          <w:trHeight w:hRule="exact" w:val="240"/>
        </w:trPr>
        <w:tc>
          <w:tcPr>
            <w:tcW w:w="4434" w:type="dxa"/>
          </w:tcPr>
          <w:p w:rsidR="006A2E46" w:rsidRDefault="00734FC1" w:rsidP="00734FC1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                </w:t>
            </w:r>
            <w:r w:rsidR="0009204C">
              <w:rPr>
                <w:rFonts w:ascii="Tahoma" w:hAnsi="Tahoma" w:cs="Tahoma"/>
                <w:sz w:val="18"/>
              </w:rPr>
              <w:t xml:space="preserve">Mgr. </w:t>
            </w:r>
            <w:r w:rsidR="00A955A7">
              <w:rPr>
                <w:rFonts w:ascii="Tahoma" w:hAnsi="Tahoma" w:cs="Tahoma"/>
                <w:sz w:val="18"/>
              </w:rPr>
              <w:t>Martin Černý</w:t>
            </w:r>
          </w:p>
        </w:tc>
        <w:tc>
          <w:tcPr>
            <w:tcW w:w="4278" w:type="dxa"/>
          </w:tcPr>
          <w:p w:rsidR="006A2E46" w:rsidRDefault="00C93EEE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position w:val="6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             </w:t>
            </w:r>
            <w:r w:rsidR="009D4AE1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="009D4AE1">
              <w:rPr>
                <w:rFonts w:ascii="Tahoma" w:hAnsi="Tahoma" w:cs="Tahoma"/>
                <w:sz w:val="18"/>
              </w:rPr>
              <w:t>Karel Pokorný</w:t>
            </w:r>
          </w:p>
        </w:tc>
      </w:tr>
      <w:tr w:rsidR="006A2E46" w:rsidTr="006A2E46">
        <w:trPr>
          <w:cantSplit/>
          <w:trHeight w:hRule="exact" w:val="344"/>
        </w:trPr>
        <w:tc>
          <w:tcPr>
            <w:tcW w:w="4434" w:type="dxa"/>
          </w:tcPr>
          <w:p w:rsidR="006A2E46" w:rsidRDefault="00C93EEE" w:rsidP="0078777F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position w:val="6"/>
                <w:sz w:val="18"/>
              </w:rPr>
            </w:pPr>
            <w:r>
              <w:rPr>
                <w:rFonts w:ascii="Tahoma" w:hAnsi="Tahoma" w:cs="Tahoma"/>
                <w:color w:val="auto"/>
                <w:position w:val="6"/>
                <w:sz w:val="18"/>
              </w:rPr>
              <w:t xml:space="preserve">                      </w:t>
            </w:r>
            <w:r w:rsidR="00297219">
              <w:rPr>
                <w:rFonts w:ascii="Tahoma" w:hAnsi="Tahoma" w:cs="Tahoma"/>
                <w:color w:val="auto"/>
                <w:position w:val="6"/>
                <w:sz w:val="18"/>
              </w:rPr>
              <w:t xml:space="preserve"> </w:t>
            </w:r>
            <w:r>
              <w:rPr>
                <w:rFonts w:ascii="Tahoma" w:hAnsi="Tahoma" w:cs="Tahoma"/>
                <w:color w:val="auto"/>
                <w:position w:val="6"/>
                <w:sz w:val="18"/>
              </w:rPr>
              <w:t xml:space="preserve"> </w:t>
            </w:r>
            <w:r w:rsidR="006A2E46">
              <w:rPr>
                <w:rFonts w:ascii="Tahoma" w:hAnsi="Tahoma" w:cs="Tahoma"/>
                <w:color w:val="auto"/>
                <w:position w:val="6"/>
                <w:sz w:val="18"/>
              </w:rPr>
              <w:t xml:space="preserve">Za </w:t>
            </w:r>
            <w:r w:rsidR="00AF2C61">
              <w:rPr>
                <w:rFonts w:ascii="Tahoma" w:hAnsi="Tahoma" w:cs="Tahoma"/>
                <w:color w:val="auto"/>
                <w:position w:val="6"/>
                <w:sz w:val="18"/>
              </w:rPr>
              <w:t>objednatele</w:t>
            </w:r>
          </w:p>
        </w:tc>
        <w:tc>
          <w:tcPr>
            <w:tcW w:w="4278" w:type="dxa"/>
          </w:tcPr>
          <w:p w:rsidR="006A2E46" w:rsidRDefault="00C93EEE" w:rsidP="009D4AE1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position w:val="6"/>
                <w:sz w:val="18"/>
              </w:rPr>
            </w:pPr>
            <w:r>
              <w:rPr>
                <w:rFonts w:ascii="Tahoma" w:hAnsi="Tahoma" w:cs="Tahoma"/>
                <w:color w:val="auto"/>
                <w:position w:val="6"/>
                <w:sz w:val="18"/>
              </w:rPr>
              <w:t xml:space="preserve">                    </w:t>
            </w:r>
            <w:r w:rsidR="006A2E46">
              <w:rPr>
                <w:rFonts w:ascii="Tahoma" w:hAnsi="Tahoma" w:cs="Tahoma"/>
                <w:color w:val="auto"/>
                <w:position w:val="6"/>
                <w:sz w:val="18"/>
              </w:rPr>
              <w:t xml:space="preserve">Za </w:t>
            </w:r>
            <w:r w:rsidR="00AF2C61">
              <w:rPr>
                <w:rFonts w:ascii="Tahoma" w:hAnsi="Tahoma" w:cs="Tahoma"/>
                <w:color w:val="auto"/>
                <w:position w:val="6"/>
                <w:sz w:val="18"/>
              </w:rPr>
              <w:t>zhotovitele</w:t>
            </w:r>
          </w:p>
        </w:tc>
      </w:tr>
    </w:tbl>
    <w:p w:rsidR="00C8455C" w:rsidRDefault="00C8455C" w:rsidP="0078777F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</w:rPr>
      </w:pPr>
    </w:p>
    <w:sectPr w:rsidR="00C8455C" w:rsidSect="00CA004C">
      <w:footerReference w:type="default" r:id="rId8"/>
      <w:pgSz w:w="11906" w:h="16838"/>
      <w:pgMar w:top="907" w:right="1797" w:bottom="964" w:left="1559" w:header="709" w:footer="4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3E" w:rsidRDefault="00A9263E">
      <w:r>
        <w:separator/>
      </w:r>
    </w:p>
  </w:endnote>
  <w:endnote w:type="continuationSeparator" w:id="0">
    <w:p w:rsidR="00A9263E" w:rsidRDefault="00A9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46" w:rsidRDefault="006A2E46">
    <w:pPr>
      <w:pStyle w:val="Zpat"/>
      <w:jc w:val="center"/>
      <w:rPr>
        <w:rStyle w:val="slostrnky"/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3E" w:rsidRDefault="00A9263E">
      <w:r>
        <w:separator/>
      </w:r>
    </w:p>
  </w:footnote>
  <w:footnote w:type="continuationSeparator" w:id="0">
    <w:p w:rsidR="00A9263E" w:rsidRDefault="00A92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3AE"/>
    <w:multiLevelType w:val="hybridMultilevel"/>
    <w:tmpl w:val="55C4C3E4"/>
    <w:lvl w:ilvl="0" w:tplc="7D2A2434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06A5093A"/>
    <w:multiLevelType w:val="multilevel"/>
    <w:tmpl w:val="4FA26B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A92775"/>
    <w:multiLevelType w:val="multilevel"/>
    <w:tmpl w:val="CDA233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CB4E95"/>
    <w:multiLevelType w:val="hybridMultilevel"/>
    <w:tmpl w:val="FC1A2D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A099D"/>
    <w:multiLevelType w:val="multilevel"/>
    <w:tmpl w:val="DD409362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DF81510"/>
    <w:multiLevelType w:val="multilevel"/>
    <w:tmpl w:val="769822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18"/>
      </w:rPr>
    </w:lvl>
  </w:abstractNum>
  <w:abstractNum w:abstractNumId="6">
    <w:nsid w:val="145D71C4"/>
    <w:multiLevelType w:val="multilevel"/>
    <w:tmpl w:val="88E0868C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F34047"/>
    <w:multiLevelType w:val="hybridMultilevel"/>
    <w:tmpl w:val="4FD05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865C9"/>
    <w:multiLevelType w:val="multilevel"/>
    <w:tmpl w:val="4EC8CB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CD2990"/>
    <w:multiLevelType w:val="multilevel"/>
    <w:tmpl w:val="88EA01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18"/>
      </w:rPr>
    </w:lvl>
  </w:abstractNum>
  <w:abstractNum w:abstractNumId="10">
    <w:nsid w:val="21DF14CA"/>
    <w:multiLevelType w:val="multilevel"/>
    <w:tmpl w:val="95C2BB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18"/>
      </w:rPr>
    </w:lvl>
  </w:abstractNum>
  <w:abstractNum w:abstractNumId="11">
    <w:nsid w:val="232A4432"/>
    <w:multiLevelType w:val="hybridMultilevel"/>
    <w:tmpl w:val="19AC3DFE"/>
    <w:lvl w:ilvl="0" w:tplc="136C889A">
      <w:start w:val="2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235B0608"/>
    <w:multiLevelType w:val="multilevel"/>
    <w:tmpl w:val="22DE0F0A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8697794"/>
    <w:multiLevelType w:val="multilevel"/>
    <w:tmpl w:val="61C092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18"/>
      </w:rPr>
    </w:lvl>
  </w:abstractNum>
  <w:abstractNum w:abstractNumId="14">
    <w:nsid w:val="28A6359D"/>
    <w:multiLevelType w:val="hybridMultilevel"/>
    <w:tmpl w:val="25B63184"/>
    <w:lvl w:ilvl="0" w:tplc="02F4C05C">
      <w:start w:val="6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9B67FC"/>
    <w:multiLevelType w:val="hybridMultilevel"/>
    <w:tmpl w:val="05166A26"/>
    <w:lvl w:ilvl="0" w:tplc="DD3AACD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AE616E"/>
    <w:multiLevelType w:val="hybridMultilevel"/>
    <w:tmpl w:val="B9684D8C"/>
    <w:lvl w:ilvl="0" w:tplc="42F4E7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3F49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904365"/>
    <w:multiLevelType w:val="hybridMultilevel"/>
    <w:tmpl w:val="8FA2CE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E27229"/>
    <w:multiLevelType w:val="multilevel"/>
    <w:tmpl w:val="AD541B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26A4CCB"/>
    <w:multiLevelType w:val="hybridMultilevel"/>
    <w:tmpl w:val="BD0AA0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7B315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BD9378F"/>
    <w:multiLevelType w:val="multilevel"/>
    <w:tmpl w:val="60143936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23">
    <w:nsid w:val="3E6747A8"/>
    <w:multiLevelType w:val="multilevel"/>
    <w:tmpl w:val="7DF4667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EB547A"/>
    <w:multiLevelType w:val="multilevel"/>
    <w:tmpl w:val="4E0A68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2655D32"/>
    <w:multiLevelType w:val="multilevel"/>
    <w:tmpl w:val="1D92BE04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8704002"/>
    <w:multiLevelType w:val="multilevel"/>
    <w:tmpl w:val="80164D1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51AA26A8"/>
    <w:multiLevelType w:val="multilevel"/>
    <w:tmpl w:val="8200BC4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CD60D8"/>
    <w:multiLevelType w:val="multilevel"/>
    <w:tmpl w:val="02245ACA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8784BC4"/>
    <w:multiLevelType w:val="multilevel"/>
    <w:tmpl w:val="E12AB91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90273F4"/>
    <w:multiLevelType w:val="multilevel"/>
    <w:tmpl w:val="4D02D6F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1">
    <w:nsid w:val="5E855B86"/>
    <w:multiLevelType w:val="multilevel"/>
    <w:tmpl w:val="B8E22F54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0FE2BCC"/>
    <w:multiLevelType w:val="multilevel"/>
    <w:tmpl w:val="8A2657A2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1942E5B"/>
    <w:multiLevelType w:val="singleLevel"/>
    <w:tmpl w:val="26783F9A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61D57C27"/>
    <w:multiLevelType w:val="hybridMultilevel"/>
    <w:tmpl w:val="65A4D9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2DE333F"/>
    <w:multiLevelType w:val="multilevel"/>
    <w:tmpl w:val="858A9C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3DF1B2B"/>
    <w:multiLevelType w:val="hybridMultilevel"/>
    <w:tmpl w:val="18B8B526"/>
    <w:lvl w:ilvl="0" w:tplc="16B6C43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>
    <w:nsid w:val="680D18E5"/>
    <w:multiLevelType w:val="multilevel"/>
    <w:tmpl w:val="96A6D3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93A216F"/>
    <w:multiLevelType w:val="hybridMultilevel"/>
    <w:tmpl w:val="B6FE9E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283CAA"/>
    <w:multiLevelType w:val="multilevel"/>
    <w:tmpl w:val="0986C9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02758F7"/>
    <w:multiLevelType w:val="hybridMultilevel"/>
    <w:tmpl w:val="45FE7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CF5C85"/>
    <w:multiLevelType w:val="multilevel"/>
    <w:tmpl w:val="5540F9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A171F47"/>
    <w:multiLevelType w:val="multilevel"/>
    <w:tmpl w:val="186655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EA26892"/>
    <w:multiLevelType w:val="hybridMultilevel"/>
    <w:tmpl w:val="E7A2C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7"/>
  </w:num>
  <w:num w:numId="4">
    <w:abstractNumId w:val="20"/>
  </w:num>
  <w:num w:numId="5">
    <w:abstractNumId w:val="44"/>
  </w:num>
  <w:num w:numId="6">
    <w:abstractNumId w:val="41"/>
  </w:num>
  <w:num w:numId="7">
    <w:abstractNumId w:val="38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2"/>
  </w:num>
  <w:num w:numId="13">
    <w:abstractNumId w:val="22"/>
  </w:num>
  <w:num w:numId="14">
    <w:abstractNumId w:val="25"/>
  </w:num>
  <w:num w:numId="15">
    <w:abstractNumId w:val="6"/>
  </w:num>
  <w:num w:numId="16">
    <w:abstractNumId w:val="31"/>
  </w:num>
  <w:num w:numId="17">
    <w:abstractNumId w:val="29"/>
  </w:num>
  <w:num w:numId="18">
    <w:abstractNumId w:val="0"/>
  </w:num>
  <w:num w:numId="19">
    <w:abstractNumId w:val="39"/>
  </w:num>
  <w:num w:numId="20">
    <w:abstractNumId w:val="4"/>
  </w:num>
  <w:num w:numId="21">
    <w:abstractNumId w:val="27"/>
  </w:num>
  <w:num w:numId="22">
    <w:abstractNumId w:val="28"/>
  </w:num>
  <w:num w:numId="23">
    <w:abstractNumId w:val="23"/>
  </w:num>
  <w:num w:numId="24">
    <w:abstractNumId w:val="35"/>
  </w:num>
  <w:num w:numId="25">
    <w:abstractNumId w:val="10"/>
  </w:num>
  <w:num w:numId="26">
    <w:abstractNumId w:val="32"/>
  </w:num>
  <w:num w:numId="27">
    <w:abstractNumId w:val="18"/>
  </w:num>
  <w:num w:numId="28">
    <w:abstractNumId w:val="19"/>
  </w:num>
  <w:num w:numId="29">
    <w:abstractNumId w:val="13"/>
  </w:num>
  <w:num w:numId="30">
    <w:abstractNumId w:val="37"/>
  </w:num>
  <w:num w:numId="31">
    <w:abstractNumId w:val="43"/>
  </w:num>
  <w:num w:numId="32">
    <w:abstractNumId w:val="5"/>
  </w:num>
  <w:num w:numId="33">
    <w:abstractNumId w:val="24"/>
  </w:num>
  <w:num w:numId="34">
    <w:abstractNumId w:val="9"/>
  </w:num>
  <w:num w:numId="35">
    <w:abstractNumId w:val="16"/>
  </w:num>
  <w:num w:numId="36">
    <w:abstractNumId w:val="3"/>
  </w:num>
  <w:num w:numId="37">
    <w:abstractNumId w:val="17"/>
  </w:num>
  <w:num w:numId="38">
    <w:abstractNumId w:val="40"/>
  </w:num>
  <w:num w:numId="39">
    <w:abstractNumId w:val="26"/>
  </w:num>
  <w:num w:numId="40">
    <w:abstractNumId w:val="14"/>
  </w:num>
  <w:num w:numId="41">
    <w:abstractNumId w:val="11"/>
  </w:num>
  <w:num w:numId="42">
    <w:abstractNumId w:val="8"/>
  </w:num>
  <w:num w:numId="43">
    <w:abstractNumId w:val="42"/>
  </w:num>
  <w:num w:numId="44">
    <w:abstractNumId w:val="2"/>
  </w:num>
  <w:num w:numId="45">
    <w:abstractNumId w:val="1"/>
  </w:num>
  <w:num w:numId="46">
    <w:abstractNumId w:val="15"/>
  </w:num>
  <w:num w:numId="47">
    <w:abstractNumId w:val="36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45DBF"/>
    <w:rsid w:val="000112C7"/>
    <w:rsid w:val="000145F1"/>
    <w:rsid w:val="0003741D"/>
    <w:rsid w:val="00043902"/>
    <w:rsid w:val="00051F2C"/>
    <w:rsid w:val="00060221"/>
    <w:rsid w:val="000654D3"/>
    <w:rsid w:val="00066A3C"/>
    <w:rsid w:val="00086483"/>
    <w:rsid w:val="00090E8D"/>
    <w:rsid w:val="0009103F"/>
    <w:rsid w:val="0009204C"/>
    <w:rsid w:val="0009462D"/>
    <w:rsid w:val="000A0424"/>
    <w:rsid w:val="000F5AD5"/>
    <w:rsid w:val="00110F03"/>
    <w:rsid w:val="001202B2"/>
    <w:rsid w:val="001221B5"/>
    <w:rsid w:val="0013524F"/>
    <w:rsid w:val="0013603A"/>
    <w:rsid w:val="00137825"/>
    <w:rsid w:val="00140B6D"/>
    <w:rsid w:val="0014186B"/>
    <w:rsid w:val="00141C38"/>
    <w:rsid w:val="00145A43"/>
    <w:rsid w:val="00162548"/>
    <w:rsid w:val="00165BE3"/>
    <w:rsid w:val="00176E55"/>
    <w:rsid w:val="00183B4A"/>
    <w:rsid w:val="00192F94"/>
    <w:rsid w:val="00194229"/>
    <w:rsid w:val="001A7FF2"/>
    <w:rsid w:val="001B3872"/>
    <w:rsid w:val="001C2CD6"/>
    <w:rsid w:val="001E037D"/>
    <w:rsid w:val="001E28B7"/>
    <w:rsid w:val="001F4164"/>
    <w:rsid w:val="002016B6"/>
    <w:rsid w:val="00223F25"/>
    <w:rsid w:val="002314CF"/>
    <w:rsid w:val="00241051"/>
    <w:rsid w:val="00251F9A"/>
    <w:rsid w:val="0027102A"/>
    <w:rsid w:val="00283086"/>
    <w:rsid w:val="002863A2"/>
    <w:rsid w:val="002922C1"/>
    <w:rsid w:val="00296244"/>
    <w:rsid w:val="00297219"/>
    <w:rsid w:val="002A0574"/>
    <w:rsid w:val="002A7C73"/>
    <w:rsid w:val="002B1626"/>
    <w:rsid w:val="002B6193"/>
    <w:rsid w:val="002B6CE1"/>
    <w:rsid w:val="002E0AA1"/>
    <w:rsid w:val="002E4565"/>
    <w:rsid w:val="002E79A7"/>
    <w:rsid w:val="003058DE"/>
    <w:rsid w:val="0030783D"/>
    <w:rsid w:val="00310DB6"/>
    <w:rsid w:val="00311163"/>
    <w:rsid w:val="003155DE"/>
    <w:rsid w:val="00337A4C"/>
    <w:rsid w:val="00356AD4"/>
    <w:rsid w:val="003669EB"/>
    <w:rsid w:val="00366DFE"/>
    <w:rsid w:val="0039119C"/>
    <w:rsid w:val="003A658C"/>
    <w:rsid w:val="003B5233"/>
    <w:rsid w:val="003D1E95"/>
    <w:rsid w:val="003D759F"/>
    <w:rsid w:val="003E2613"/>
    <w:rsid w:val="003E41F2"/>
    <w:rsid w:val="003F49E1"/>
    <w:rsid w:val="003F66DB"/>
    <w:rsid w:val="00405B56"/>
    <w:rsid w:val="004065E7"/>
    <w:rsid w:val="00413875"/>
    <w:rsid w:val="00416497"/>
    <w:rsid w:val="00445DBF"/>
    <w:rsid w:val="0044655F"/>
    <w:rsid w:val="004509F8"/>
    <w:rsid w:val="00460110"/>
    <w:rsid w:val="0046657C"/>
    <w:rsid w:val="00466A32"/>
    <w:rsid w:val="004708E4"/>
    <w:rsid w:val="00475441"/>
    <w:rsid w:val="00476E88"/>
    <w:rsid w:val="0048250F"/>
    <w:rsid w:val="00492BDF"/>
    <w:rsid w:val="004A363C"/>
    <w:rsid w:val="004A37DB"/>
    <w:rsid w:val="004A720A"/>
    <w:rsid w:val="004D04B3"/>
    <w:rsid w:val="004D3EA3"/>
    <w:rsid w:val="004D4DF0"/>
    <w:rsid w:val="004D6816"/>
    <w:rsid w:val="00501B4D"/>
    <w:rsid w:val="00503440"/>
    <w:rsid w:val="005124FD"/>
    <w:rsid w:val="005337C9"/>
    <w:rsid w:val="0053530A"/>
    <w:rsid w:val="00545647"/>
    <w:rsid w:val="00551DC5"/>
    <w:rsid w:val="00552A9C"/>
    <w:rsid w:val="00556B21"/>
    <w:rsid w:val="00561399"/>
    <w:rsid w:val="00563EA5"/>
    <w:rsid w:val="00570197"/>
    <w:rsid w:val="0057499C"/>
    <w:rsid w:val="00574A62"/>
    <w:rsid w:val="00575AE6"/>
    <w:rsid w:val="00576257"/>
    <w:rsid w:val="00582EE7"/>
    <w:rsid w:val="00585E3B"/>
    <w:rsid w:val="00593BEE"/>
    <w:rsid w:val="00595B44"/>
    <w:rsid w:val="005A4161"/>
    <w:rsid w:val="005B01D2"/>
    <w:rsid w:val="005B1711"/>
    <w:rsid w:val="005D1E09"/>
    <w:rsid w:val="005D55CF"/>
    <w:rsid w:val="005D67B6"/>
    <w:rsid w:val="005E2764"/>
    <w:rsid w:val="005E4924"/>
    <w:rsid w:val="005F4047"/>
    <w:rsid w:val="005F6970"/>
    <w:rsid w:val="00602B85"/>
    <w:rsid w:val="006119CD"/>
    <w:rsid w:val="006152C7"/>
    <w:rsid w:val="00617D7C"/>
    <w:rsid w:val="006306CE"/>
    <w:rsid w:val="006378D5"/>
    <w:rsid w:val="00641267"/>
    <w:rsid w:val="00645343"/>
    <w:rsid w:val="006613A3"/>
    <w:rsid w:val="00663B39"/>
    <w:rsid w:val="00691CB2"/>
    <w:rsid w:val="006A1171"/>
    <w:rsid w:val="006A2E46"/>
    <w:rsid w:val="006C1320"/>
    <w:rsid w:val="006D7BB8"/>
    <w:rsid w:val="006F59A1"/>
    <w:rsid w:val="007140D9"/>
    <w:rsid w:val="00725CDD"/>
    <w:rsid w:val="0072674B"/>
    <w:rsid w:val="00731103"/>
    <w:rsid w:val="007349C1"/>
    <w:rsid w:val="00734FC1"/>
    <w:rsid w:val="00737487"/>
    <w:rsid w:val="0075151C"/>
    <w:rsid w:val="00770A9A"/>
    <w:rsid w:val="0078777F"/>
    <w:rsid w:val="00787EA7"/>
    <w:rsid w:val="007B11CD"/>
    <w:rsid w:val="007B2FAB"/>
    <w:rsid w:val="007B6BE3"/>
    <w:rsid w:val="007C5B1A"/>
    <w:rsid w:val="007D3005"/>
    <w:rsid w:val="007D35C6"/>
    <w:rsid w:val="007E3B30"/>
    <w:rsid w:val="007F73B4"/>
    <w:rsid w:val="008056E4"/>
    <w:rsid w:val="00820B87"/>
    <w:rsid w:val="0083719B"/>
    <w:rsid w:val="00840BC4"/>
    <w:rsid w:val="0088061E"/>
    <w:rsid w:val="008829C3"/>
    <w:rsid w:val="008846D9"/>
    <w:rsid w:val="008A14F8"/>
    <w:rsid w:val="008A6C6B"/>
    <w:rsid w:val="008B6DB0"/>
    <w:rsid w:val="008C2AF7"/>
    <w:rsid w:val="008E4B62"/>
    <w:rsid w:val="0095769E"/>
    <w:rsid w:val="00961340"/>
    <w:rsid w:val="009642BE"/>
    <w:rsid w:val="00977789"/>
    <w:rsid w:val="00977BE5"/>
    <w:rsid w:val="00983D8B"/>
    <w:rsid w:val="009913AE"/>
    <w:rsid w:val="009A3E6A"/>
    <w:rsid w:val="009B1E3A"/>
    <w:rsid w:val="009D4AE1"/>
    <w:rsid w:val="009E3C0D"/>
    <w:rsid w:val="009E3E69"/>
    <w:rsid w:val="00A06A5C"/>
    <w:rsid w:val="00A11406"/>
    <w:rsid w:val="00A13669"/>
    <w:rsid w:val="00A343DD"/>
    <w:rsid w:val="00A35828"/>
    <w:rsid w:val="00A4446E"/>
    <w:rsid w:val="00A51D76"/>
    <w:rsid w:val="00A523DC"/>
    <w:rsid w:val="00A6634E"/>
    <w:rsid w:val="00A8785A"/>
    <w:rsid w:val="00A9263E"/>
    <w:rsid w:val="00A94E24"/>
    <w:rsid w:val="00A955A7"/>
    <w:rsid w:val="00AA090F"/>
    <w:rsid w:val="00AB3973"/>
    <w:rsid w:val="00AB7B91"/>
    <w:rsid w:val="00AD1D6E"/>
    <w:rsid w:val="00AD3C14"/>
    <w:rsid w:val="00AE5895"/>
    <w:rsid w:val="00AE7005"/>
    <w:rsid w:val="00AF2C61"/>
    <w:rsid w:val="00AF42B9"/>
    <w:rsid w:val="00B07D5A"/>
    <w:rsid w:val="00B16A50"/>
    <w:rsid w:val="00B16D94"/>
    <w:rsid w:val="00B42258"/>
    <w:rsid w:val="00B44909"/>
    <w:rsid w:val="00B45055"/>
    <w:rsid w:val="00B55661"/>
    <w:rsid w:val="00B5608B"/>
    <w:rsid w:val="00B70A8A"/>
    <w:rsid w:val="00B73BD3"/>
    <w:rsid w:val="00B740F5"/>
    <w:rsid w:val="00B74681"/>
    <w:rsid w:val="00B8022D"/>
    <w:rsid w:val="00B83E4D"/>
    <w:rsid w:val="00BA1A57"/>
    <w:rsid w:val="00BA32F1"/>
    <w:rsid w:val="00BB21E8"/>
    <w:rsid w:val="00BB79C3"/>
    <w:rsid w:val="00BC6998"/>
    <w:rsid w:val="00BD3130"/>
    <w:rsid w:val="00BE1AE9"/>
    <w:rsid w:val="00BE5D78"/>
    <w:rsid w:val="00BF0584"/>
    <w:rsid w:val="00C00A6D"/>
    <w:rsid w:val="00C10432"/>
    <w:rsid w:val="00C15603"/>
    <w:rsid w:val="00C24C6D"/>
    <w:rsid w:val="00C264B3"/>
    <w:rsid w:val="00C270D2"/>
    <w:rsid w:val="00C35BA2"/>
    <w:rsid w:val="00C41B7D"/>
    <w:rsid w:val="00C4272A"/>
    <w:rsid w:val="00C428D2"/>
    <w:rsid w:val="00C47BF7"/>
    <w:rsid w:val="00C70954"/>
    <w:rsid w:val="00C709C3"/>
    <w:rsid w:val="00C73F6B"/>
    <w:rsid w:val="00C767D3"/>
    <w:rsid w:val="00C77446"/>
    <w:rsid w:val="00C8455C"/>
    <w:rsid w:val="00C864C2"/>
    <w:rsid w:val="00C87E51"/>
    <w:rsid w:val="00C93EEE"/>
    <w:rsid w:val="00C97317"/>
    <w:rsid w:val="00CA004C"/>
    <w:rsid w:val="00CA4A1F"/>
    <w:rsid w:val="00CA5AED"/>
    <w:rsid w:val="00CB647D"/>
    <w:rsid w:val="00CB7229"/>
    <w:rsid w:val="00CC3096"/>
    <w:rsid w:val="00CD4773"/>
    <w:rsid w:val="00CE5D24"/>
    <w:rsid w:val="00D07BE3"/>
    <w:rsid w:val="00D21476"/>
    <w:rsid w:val="00D44CA6"/>
    <w:rsid w:val="00D5574D"/>
    <w:rsid w:val="00D60F57"/>
    <w:rsid w:val="00D72FE8"/>
    <w:rsid w:val="00D82A12"/>
    <w:rsid w:val="00D92EF7"/>
    <w:rsid w:val="00DB7EA7"/>
    <w:rsid w:val="00DD4146"/>
    <w:rsid w:val="00DE2E11"/>
    <w:rsid w:val="00DF21FF"/>
    <w:rsid w:val="00E26034"/>
    <w:rsid w:val="00E42287"/>
    <w:rsid w:val="00E57BB9"/>
    <w:rsid w:val="00E61DD8"/>
    <w:rsid w:val="00E62FF4"/>
    <w:rsid w:val="00E807CA"/>
    <w:rsid w:val="00E81BC6"/>
    <w:rsid w:val="00E867E7"/>
    <w:rsid w:val="00EA0C49"/>
    <w:rsid w:val="00EA38F7"/>
    <w:rsid w:val="00EB465C"/>
    <w:rsid w:val="00EC1B0E"/>
    <w:rsid w:val="00EE619D"/>
    <w:rsid w:val="00EF3272"/>
    <w:rsid w:val="00F047E7"/>
    <w:rsid w:val="00F1077B"/>
    <w:rsid w:val="00F11ED0"/>
    <w:rsid w:val="00F12DB2"/>
    <w:rsid w:val="00F52432"/>
    <w:rsid w:val="00F701B6"/>
    <w:rsid w:val="00F90251"/>
    <w:rsid w:val="00F963C2"/>
    <w:rsid w:val="00FA50F9"/>
    <w:rsid w:val="00FB15D2"/>
    <w:rsid w:val="00FC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E6A"/>
  </w:style>
  <w:style w:type="paragraph" w:styleId="Nadpis1">
    <w:name w:val="heading 1"/>
    <w:basedOn w:val="Normln"/>
    <w:next w:val="Normln"/>
    <w:link w:val="Nadpis1Char"/>
    <w:qFormat/>
    <w:rsid w:val="005701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701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72F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A3E6A"/>
    <w:pPr>
      <w:widowControl w:val="0"/>
    </w:pPr>
    <w:rPr>
      <w:snapToGrid w:val="0"/>
      <w:color w:val="000000"/>
      <w:sz w:val="24"/>
    </w:rPr>
  </w:style>
  <w:style w:type="paragraph" w:customStyle="1" w:styleId="dka">
    <w:name w:val="Řádka"/>
    <w:rsid w:val="009A3E6A"/>
    <w:pPr>
      <w:widowControl w:val="0"/>
    </w:pPr>
    <w:rPr>
      <w:snapToGrid w:val="0"/>
      <w:color w:val="000000"/>
      <w:sz w:val="24"/>
    </w:rPr>
  </w:style>
  <w:style w:type="paragraph" w:customStyle="1" w:styleId="Znaka">
    <w:name w:val="Značka"/>
    <w:rsid w:val="009A3E6A"/>
    <w:pPr>
      <w:widowControl w:val="0"/>
      <w:ind w:left="288"/>
    </w:pPr>
    <w:rPr>
      <w:snapToGrid w:val="0"/>
      <w:color w:val="000000"/>
      <w:sz w:val="24"/>
    </w:rPr>
  </w:style>
  <w:style w:type="paragraph" w:customStyle="1" w:styleId="Znaka1">
    <w:name w:val="Značka 1"/>
    <w:rsid w:val="009A3E6A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rsid w:val="009A3E6A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1">
    <w:name w:val="Podnadpis1"/>
    <w:rsid w:val="009A3E6A"/>
    <w:pPr>
      <w:widowControl w:val="0"/>
    </w:pPr>
    <w:rPr>
      <w:b/>
      <w:i/>
      <w:snapToGrid w:val="0"/>
      <w:color w:val="000000"/>
      <w:sz w:val="24"/>
    </w:rPr>
  </w:style>
  <w:style w:type="paragraph" w:customStyle="1" w:styleId="Nadpis">
    <w:name w:val="Nadpis"/>
    <w:rsid w:val="009A3E6A"/>
    <w:pPr>
      <w:widowControl w:val="0"/>
      <w:jc w:val="center"/>
    </w:pPr>
    <w:rPr>
      <w:rFonts w:ascii="Arial" w:hAnsi="Arial"/>
      <w:b/>
      <w:snapToGrid w:val="0"/>
      <w:color w:val="000000"/>
      <w:sz w:val="36"/>
    </w:rPr>
  </w:style>
  <w:style w:type="paragraph" w:styleId="Zhlav">
    <w:name w:val="header"/>
    <w:basedOn w:val="Normln"/>
    <w:rsid w:val="009A3E6A"/>
    <w:pPr>
      <w:widowControl w:val="0"/>
    </w:pPr>
    <w:rPr>
      <w:snapToGrid w:val="0"/>
      <w:color w:val="000000"/>
      <w:sz w:val="24"/>
    </w:rPr>
  </w:style>
  <w:style w:type="paragraph" w:customStyle="1" w:styleId="Pata">
    <w:name w:val="Pata"/>
    <w:rsid w:val="009A3E6A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9A3E6A"/>
    <w:pPr>
      <w:widowControl w:val="0"/>
    </w:pPr>
    <w:rPr>
      <w:rFonts w:ascii="Courier New" w:hAnsi="Courier New"/>
      <w:snapToGrid w:val="0"/>
      <w:color w:val="000000"/>
    </w:rPr>
  </w:style>
  <w:style w:type="paragraph" w:styleId="Rozvrendokumentu">
    <w:name w:val="Document Map"/>
    <w:basedOn w:val="Normln"/>
    <w:semiHidden/>
    <w:rsid w:val="009A3E6A"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rsid w:val="009A3E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3E6A"/>
  </w:style>
  <w:style w:type="paragraph" w:styleId="Adresanaoblku">
    <w:name w:val="envelope address"/>
    <w:basedOn w:val="Normln"/>
    <w:rsid w:val="009A3E6A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ptenadresanaoblku">
    <w:name w:val="envelope return"/>
    <w:basedOn w:val="Normln"/>
    <w:rsid w:val="009A3E6A"/>
    <w:rPr>
      <w:rFonts w:ascii="Arial" w:hAnsi="Arial"/>
    </w:rPr>
  </w:style>
  <w:style w:type="paragraph" w:styleId="Zkladntextodsazen">
    <w:name w:val="Body Text Indent"/>
    <w:basedOn w:val="Normln"/>
    <w:rsid w:val="009A3E6A"/>
    <w:pPr>
      <w:ind w:left="708"/>
    </w:pPr>
    <w:rPr>
      <w:rFonts w:ascii="Arial" w:hAnsi="Arial"/>
      <w:sz w:val="24"/>
    </w:rPr>
  </w:style>
  <w:style w:type="paragraph" w:customStyle="1" w:styleId="JKNadpis1">
    <w:name w:val="JK_Nadpis 1"/>
    <w:basedOn w:val="Nadpis1"/>
    <w:rsid w:val="00570197"/>
    <w:pPr>
      <w:numPr>
        <w:numId w:val="38"/>
      </w:num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570197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1Char">
    <w:name w:val="Nadpis 1 Char"/>
    <w:link w:val="Nadpis1"/>
    <w:rsid w:val="005701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5701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JKNormln">
    <w:name w:val="JK_Normální"/>
    <w:basedOn w:val="Normln"/>
    <w:rsid w:val="00570197"/>
    <w:pPr>
      <w:spacing w:before="120"/>
    </w:pPr>
    <w:rPr>
      <w:rFonts w:ascii="Arial" w:hAnsi="Arial"/>
      <w:sz w:val="22"/>
      <w:szCs w:val="24"/>
    </w:rPr>
  </w:style>
  <w:style w:type="paragraph" w:customStyle="1" w:styleId="JKNadpis3">
    <w:name w:val="JK_Nadpis 3"/>
    <w:basedOn w:val="Nadpis3"/>
    <w:uiPriority w:val="99"/>
    <w:rsid w:val="00D72FE8"/>
    <w:pPr>
      <w:keepNext w:val="0"/>
      <w:spacing w:before="120" w:after="0"/>
      <w:jc w:val="both"/>
    </w:pPr>
    <w:rPr>
      <w:rFonts w:ascii="Arial" w:hAnsi="Arial"/>
      <w:b w:val="0"/>
      <w:bCs w:val="0"/>
      <w:sz w:val="22"/>
      <w:szCs w:val="20"/>
    </w:rPr>
  </w:style>
  <w:style w:type="character" w:customStyle="1" w:styleId="Nadpis3Char">
    <w:name w:val="Nadpis 3 Char"/>
    <w:link w:val="Nadpis3"/>
    <w:semiHidden/>
    <w:rsid w:val="00D72FE8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29721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ezmezer">
    <w:name w:val="No Spacing"/>
    <w:qFormat/>
    <w:rsid w:val="0072674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semiHidden/>
    <w:unhideWhenUsed/>
    <w:rsid w:val="009E3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E3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F1BE-859C-4FE8-A375-0AD8F738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2693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Pavel Formánek</dc:creator>
  <cp:keywords/>
  <cp:lastModifiedBy>martina.guntherova</cp:lastModifiedBy>
  <cp:revision>5</cp:revision>
  <cp:lastPrinted>2017-06-01T13:35:00Z</cp:lastPrinted>
  <dcterms:created xsi:type="dcterms:W3CDTF">2017-06-01T13:16:00Z</dcterms:created>
  <dcterms:modified xsi:type="dcterms:W3CDTF">2017-06-20T10:49:00Z</dcterms:modified>
</cp:coreProperties>
</file>