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13BE" w14:textId="77777777" w:rsidR="00230B61" w:rsidRDefault="00230B61">
      <w:pPr>
        <w:jc w:val="center"/>
        <w:rPr>
          <w:b/>
          <w:sz w:val="40"/>
          <w:szCs w:val="40"/>
        </w:rPr>
      </w:pPr>
    </w:p>
    <w:p w14:paraId="58D01D3D" w14:textId="77777777" w:rsidR="00230B61" w:rsidRDefault="0081089E">
      <w:pPr>
        <w:jc w:val="center"/>
        <w:rPr>
          <w:rFonts w:ascii="Arial" w:hAnsi="Arial" w:cs="Arial"/>
          <w:b/>
          <w:sz w:val="28"/>
          <w:szCs w:val="28"/>
        </w:rPr>
      </w:pPr>
      <w:r w:rsidRPr="00335619">
        <w:rPr>
          <w:rFonts w:ascii="Arial" w:hAnsi="Arial" w:cs="Arial"/>
          <w:b/>
          <w:sz w:val="28"/>
          <w:szCs w:val="28"/>
        </w:rPr>
        <w:t xml:space="preserve">SMLOUVA O DÍLO NA PROVEDENÍ AUTORSKÉHO DOZORU </w:t>
      </w:r>
    </w:p>
    <w:p w14:paraId="42FE965C" w14:textId="77777777" w:rsidR="00230B61" w:rsidRDefault="0081089E">
      <w:pPr>
        <w:jc w:val="center"/>
        <w:rPr>
          <w:rFonts w:ascii="Arial" w:hAnsi="Arial" w:cs="Arial"/>
          <w:b/>
          <w:sz w:val="22"/>
          <w:szCs w:val="22"/>
        </w:rPr>
      </w:pPr>
      <w:r>
        <w:rPr>
          <w:rFonts w:ascii="Arial" w:hAnsi="Arial" w:cs="Arial"/>
          <w:b/>
          <w:sz w:val="22"/>
          <w:szCs w:val="22"/>
        </w:rPr>
        <w:t>(dále jen „smlouva“)</w:t>
      </w:r>
    </w:p>
    <w:p w14:paraId="3BDB2229" w14:textId="77777777" w:rsidR="00230B61" w:rsidRDefault="00230B61">
      <w:pPr>
        <w:jc w:val="center"/>
        <w:rPr>
          <w:rFonts w:ascii="Arial" w:hAnsi="Arial" w:cs="Arial"/>
          <w:b/>
          <w:sz w:val="22"/>
          <w:szCs w:val="22"/>
        </w:rPr>
      </w:pPr>
    </w:p>
    <w:p w14:paraId="60BA5775" w14:textId="77777777" w:rsidR="00230B61" w:rsidRDefault="0081089E">
      <w:pPr>
        <w:jc w:val="center"/>
        <w:rPr>
          <w:rFonts w:ascii="Arial" w:hAnsi="Arial" w:cs="Arial"/>
          <w:sz w:val="22"/>
          <w:szCs w:val="22"/>
        </w:rPr>
      </w:pPr>
      <w:r>
        <w:rPr>
          <w:rFonts w:ascii="Arial" w:hAnsi="Arial" w:cs="Arial"/>
          <w:sz w:val="22"/>
          <w:szCs w:val="22"/>
        </w:rPr>
        <w:t>Uzavřená dle § 2586 zákona č. 89/2012 Sb., občanský zákoník, ve znění pozdějších předpisů</w:t>
      </w:r>
    </w:p>
    <w:p w14:paraId="67BA182A" w14:textId="77777777" w:rsidR="00230B61" w:rsidRDefault="0081089E">
      <w:pPr>
        <w:jc w:val="center"/>
        <w:rPr>
          <w:rFonts w:ascii="Arial" w:hAnsi="Arial" w:cs="Arial"/>
          <w:sz w:val="22"/>
          <w:szCs w:val="22"/>
        </w:rPr>
      </w:pPr>
      <w:r>
        <w:rPr>
          <w:rFonts w:ascii="Arial" w:hAnsi="Arial" w:cs="Arial"/>
          <w:sz w:val="22"/>
          <w:szCs w:val="22"/>
        </w:rPr>
        <w:t>(dále jen „občanský zákoník“)</w:t>
      </w:r>
    </w:p>
    <w:p w14:paraId="693DFC57" w14:textId="77777777" w:rsidR="00230B61" w:rsidRDefault="00230B61">
      <w:pPr>
        <w:pStyle w:val="Nzev"/>
        <w:tabs>
          <w:tab w:val="left" w:pos="4800"/>
        </w:tabs>
        <w:rPr>
          <w:rFonts w:ascii="Arial" w:hAnsi="Arial" w:cs="Arial"/>
          <w:b w:val="0"/>
          <w:bCs/>
          <w:sz w:val="22"/>
          <w:szCs w:val="22"/>
        </w:rPr>
      </w:pPr>
    </w:p>
    <w:p w14:paraId="0A0683D4" w14:textId="77777777" w:rsidR="00230B61" w:rsidRDefault="0081089E">
      <w:pPr>
        <w:jc w:val="center"/>
        <w:rPr>
          <w:b/>
          <w:sz w:val="22"/>
          <w:szCs w:val="22"/>
          <w:u w:val="single"/>
        </w:rPr>
      </w:pPr>
      <w:r>
        <w:rPr>
          <w:b/>
          <w:sz w:val="22"/>
          <w:szCs w:val="22"/>
        </w:rPr>
        <w:t>Čl. I</w:t>
      </w:r>
    </w:p>
    <w:p w14:paraId="36FC16E9" w14:textId="44A3D78E" w:rsidR="00230B61" w:rsidRDefault="0081089E">
      <w:pPr>
        <w:jc w:val="center"/>
        <w:rPr>
          <w:rFonts w:ascii="Arial" w:hAnsi="Arial" w:cs="Arial"/>
          <w:b/>
          <w:sz w:val="22"/>
          <w:szCs w:val="22"/>
          <w:u w:val="single"/>
        </w:rPr>
      </w:pPr>
      <w:r>
        <w:rPr>
          <w:rFonts w:ascii="Arial" w:hAnsi="Arial" w:cs="Arial"/>
          <w:b/>
          <w:sz w:val="22"/>
          <w:szCs w:val="22"/>
          <w:u w:val="single"/>
        </w:rPr>
        <w:t xml:space="preserve"> Smluvní strany</w:t>
      </w:r>
    </w:p>
    <w:p w14:paraId="0007B9A5" w14:textId="77777777" w:rsidR="00230B61" w:rsidRDefault="00230B61">
      <w:pPr>
        <w:jc w:val="center"/>
        <w:rPr>
          <w:rFonts w:ascii="Arial" w:hAnsi="Arial" w:cs="Arial"/>
          <w:sz w:val="22"/>
          <w:szCs w:val="22"/>
        </w:rPr>
      </w:pPr>
    </w:p>
    <w:p w14:paraId="4369AFFB" w14:textId="77777777" w:rsidR="00230B61" w:rsidRDefault="0081089E">
      <w:pPr>
        <w:jc w:val="both"/>
        <w:rPr>
          <w:rFonts w:ascii="Arial" w:hAnsi="Arial" w:cs="Arial"/>
          <w:b/>
          <w:sz w:val="22"/>
          <w:szCs w:val="22"/>
        </w:rPr>
      </w:pPr>
      <w:r>
        <w:rPr>
          <w:rFonts w:ascii="Arial" w:hAnsi="Arial" w:cs="Arial"/>
          <w:b/>
          <w:sz w:val="22"/>
          <w:szCs w:val="22"/>
        </w:rPr>
        <w:t>1. Objednatel:</w:t>
      </w:r>
    </w:p>
    <w:p w14:paraId="4890FD23" w14:textId="77777777" w:rsidR="00230B61" w:rsidRDefault="00230B61">
      <w:pPr>
        <w:jc w:val="both"/>
        <w:rPr>
          <w:rFonts w:ascii="Arial" w:hAnsi="Arial" w:cs="Arial"/>
          <w:b/>
          <w:sz w:val="22"/>
          <w:szCs w:val="22"/>
        </w:rPr>
      </w:pPr>
    </w:p>
    <w:p w14:paraId="7D4BFDBB" w14:textId="77777777" w:rsidR="00230B61" w:rsidRDefault="0081089E">
      <w:pPr>
        <w:spacing w:before="60"/>
        <w:jc w:val="both"/>
        <w:textAlignment w:val="baseline"/>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Státní</w:t>
      </w:r>
      <w:proofErr w:type="gramEnd"/>
      <w:r>
        <w:rPr>
          <w:rFonts w:ascii="Arial" w:hAnsi="Arial" w:cs="Arial"/>
          <w:b/>
          <w:sz w:val="22"/>
          <w:szCs w:val="22"/>
        </w:rPr>
        <w:t xml:space="preserve"> pozemkový úřad,</w:t>
      </w:r>
    </w:p>
    <w:p w14:paraId="6751DCDA" w14:textId="77777777" w:rsidR="00230B61" w:rsidRDefault="0081089E">
      <w:pPr>
        <w:spacing w:before="60"/>
        <w:jc w:val="both"/>
        <w:textAlignment w:val="baseline"/>
        <w:rPr>
          <w:rFonts w:ascii="Arial" w:hAnsi="Arial" w:cs="Arial"/>
          <w:b/>
          <w:sz w:val="22"/>
          <w:szCs w:val="22"/>
        </w:rPr>
      </w:pPr>
      <w:r>
        <w:rPr>
          <w:rFonts w:ascii="Arial" w:hAnsi="Arial" w:cs="Arial"/>
          <w:b/>
          <w:sz w:val="22"/>
          <w:szCs w:val="22"/>
        </w:rPr>
        <w:t>Krajský pozemkový úřad pro Jihomoravský kraj, Pobočka Hodonín</w:t>
      </w:r>
    </w:p>
    <w:p w14:paraId="4A928304"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zastoupený:</w:t>
      </w:r>
      <w:r>
        <w:rPr>
          <w:rFonts w:ascii="Arial" w:eastAsia="Lucida Sans Unicode" w:hAnsi="Arial" w:cs="Arial"/>
          <w:sz w:val="22"/>
          <w:szCs w:val="22"/>
        </w:rPr>
        <w:tab/>
        <w:t xml:space="preserve">Mgr. Bc. Milanem Večeřou, </w:t>
      </w:r>
      <w:r>
        <w:rPr>
          <w:rFonts w:ascii="Arial" w:eastAsia="Arial" w:hAnsi="Arial" w:cs="Arial"/>
          <w:sz w:val="22"/>
          <w:szCs w:val="22"/>
        </w:rPr>
        <w:t>vedoucím Pobočky Hodonín</w:t>
      </w:r>
    </w:p>
    <w:p w14:paraId="71B918E7"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ve smluvních záležitostech oprávněn jednat:</w:t>
      </w:r>
      <w:r>
        <w:rPr>
          <w:rFonts w:ascii="Arial" w:eastAsia="Lucida Sans Unicode" w:hAnsi="Arial" w:cs="Arial"/>
          <w:sz w:val="22"/>
          <w:szCs w:val="22"/>
        </w:rPr>
        <w:tab/>
        <w:t>Mgr. Bc. Milan Večeřa</w:t>
      </w:r>
    </w:p>
    <w:p w14:paraId="64FD37B3"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v technických záležitostech oprávněn jednat:</w:t>
      </w:r>
      <w:r>
        <w:rPr>
          <w:rFonts w:ascii="Arial" w:eastAsia="Lucida Sans Unicode" w:hAnsi="Arial" w:cs="Arial"/>
          <w:sz w:val="22"/>
          <w:szCs w:val="22"/>
        </w:rPr>
        <w:tab/>
        <w:t>Bc. Jaroslava Sasínková</w:t>
      </w:r>
    </w:p>
    <w:p w14:paraId="614EA983"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Adresa:</w:t>
      </w:r>
      <w:r>
        <w:rPr>
          <w:rFonts w:ascii="Arial" w:eastAsia="Lucida Sans Unicode" w:hAnsi="Arial" w:cs="Arial"/>
          <w:sz w:val="22"/>
          <w:szCs w:val="22"/>
        </w:rPr>
        <w:tab/>
        <w:t>Bratislavská 1/6, 695 01 Hodonín</w:t>
      </w:r>
    </w:p>
    <w:p w14:paraId="21C9FE7A"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Tel.:</w:t>
      </w:r>
      <w:r>
        <w:rPr>
          <w:rFonts w:ascii="Arial" w:eastAsia="Lucida Sans Unicode" w:hAnsi="Arial" w:cs="Arial"/>
          <w:sz w:val="22"/>
          <w:szCs w:val="22"/>
        </w:rPr>
        <w:tab/>
        <w:t>727 957 211, 725 902 201, 727 957 176</w:t>
      </w:r>
    </w:p>
    <w:p w14:paraId="5D3459C6"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E-mail:</w:t>
      </w:r>
      <w:r>
        <w:rPr>
          <w:rFonts w:ascii="Arial" w:eastAsia="Lucida Sans Unicode" w:hAnsi="Arial" w:cs="Arial"/>
          <w:sz w:val="22"/>
          <w:szCs w:val="22"/>
        </w:rPr>
        <w:tab/>
      </w:r>
      <w:hyperlink r:id="rId13">
        <w:r>
          <w:rPr>
            <w:rStyle w:val="Internetovodkaz"/>
            <w:rFonts w:ascii="Arial" w:eastAsia="Lucida Sans Unicode" w:hAnsi="Arial" w:cs="Arial"/>
            <w:sz w:val="22"/>
            <w:szCs w:val="22"/>
          </w:rPr>
          <w:t>hodonin.pk@spucr.cz</w:t>
        </w:r>
      </w:hyperlink>
      <w:r>
        <w:rPr>
          <w:rFonts w:ascii="Arial" w:eastAsia="Lucida Sans Unicode" w:hAnsi="Arial" w:cs="Arial"/>
          <w:sz w:val="22"/>
          <w:szCs w:val="22"/>
        </w:rPr>
        <w:t xml:space="preserve">, </w:t>
      </w:r>
      <w:hyperlink r:id="rId14">
        <w:r>
          <w:rPr>
            <w:rStyle w:val="Internetovodkaz"/>
            <w:rFonts w:ascii="Arial" w:eastAsia="Lucida Sans Unicode" w:hAnsi="Arial" w:cs="Arial"/>
            <w:sz w:val="22"/>
            <w:szCs w:val="22"/>
          </w:rPr>
          <w:t>j.sasinkova@spucr.cz</w:t>
        </w:r>
      </w:hyperlink>
    </w:p>
    <w:p w14:paraId="3C64D766"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ID DS:</w:t>
      </w:r>
      <w:r>
        <w:rPr>
          <w:rFonts w:ascii="Arial" w:eastAsia="Lucida Sans Unicode" w:hAnsi="Arial" w:cs="Arial"/>
          <w:sz w:val="22"/>
          <w:szCs w:val="22"/>
        </w:rPr>
        <w:tab/>
        <w:t>z49per3</w:t>
      </w:r>
    </w:p>
    <w:p w14:paraId="03A82F10"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Bankovní spojení:</w:t>
      </w:r>
      <w:r>
        <w:rPr>
          <w:rFonts w:ascii="Arial" w:eastAsia="Lucida Sans Unicode" w:hAnsi="Arial" w:cs="Arial"/>
          <w:sz w:val="22"/>
          <w:szCs w:val="22"/>
        </w:rPr>
        <w:tab/>
        <w:t xml:space="preserve">ČNB </w:t>
      </w:r>
    </w:p>
    <w:p w14:paraId="66222578" w14:textId="77777777" w:rsidR="00230B61" w:rsidRDefault="0081089E">
      <w:pPr>
        <w:widowControl w:val="0"/>
        <w:tabs>
          <w:tab w:val="left" w:pos="4536"/>
        </w:tabs>
        <w:spacing w:before="60"/>
        <w:ind w:left="4536" w:hanging="4536"/>
        <w:rPr>
          <w:rFonts w:ascii="Arial" w:eastAsia="Lucida Sans Unicode" w:hAnsi="Arial" w:cs="Arial"/>
          <w:bCs/>
          <w:sz w:val="22"/>
          <w:szCs w:val="22"/>
        </w:rPr>
      </w:pPr>
      <w:r>
        <w:rPr>
          <w:rFonts w:ascii="Arial" w:eastAsia="Lucida Sans Unicode" w:hAnsi="Arial" w:cs="Arial"/>
          <w:bCs/>
          <w:sz w:val="22"/>
          <w:szCs w:val="22"/>
        </w:rPr>
        <w:t>Číslo účtu:</w:t>
      </w:r>
      <w:r>
        <w:rPr>
          <w:rFonts w:ascii="Arial" w:eastAsia="Lucida Sans Unicode" w:hAnsi="Arial" w:cs="Arial"/>
          <w:bCs/>
          <w:sz w:val="22"/>
          <w:szCs w:val="22"/>
        </w:rPr>
        <w:tab/>
        <w:t>3723001/0710</w:t>
      </w:r>
    </w:p>
    <w:p w14:paraId="47045053" w14:textId="003AB5B6" w:rsidR="00230B61" w:rsidRDefault="0081089E">
      <w:pPr>
        <w:widowControl w:val="0"/>
        <w:tabs>
          <w:tab w:val="left" w:pos="4536"/>
        </w:tabs>
        <w:spacing w:before="60"/>
        <w:ind w:left="4536" w:hanging="4536"/>
        <w:rPr>
          <w:rFonts w:ascii="Arial" w:eastAsia="Lucida Sans Unicode" w:hAnsi="Arial" w:cs="Arial"/>
          <w:bCs/>
          <w:sz w:val="22"/>
          <w:szCs w:val="22"/>
        </w:rPr>
      </w:pPr>
      <w:r>
        <w:rPr>
          <w:rFonts w:ascii="Arial" w:eastAsia="Lucida Sans Unicode" w:hAnsi="Arial" w:cs="Arial"/>
          <w:bCs/>
          <w:sz w:val="22"/>
          <w:szCs w:val="22"/>
        </w:rPr>
        <w:t>IČ/DIČ:</w:t>
      </w:r>
      <w:r>
        <w:rPr>
          <w:rFonts w:ascii="Arial" w:eastAsia="Lucida Sans Unicode" w:hAnsi="Arial" w:cs="Arial"/>
          <w:bCs/>
          <w:sz w:val="22"/>
          <w:szCs w:val="22"/>
        </w:rPr>
        <w:tab/>
        <w:t>01312774/</w:t>
      </w:r>
      <w:r w:rsidR="002F55D5" w:rsidRPr="002F55D5">
        <w:rPr>
          <w:rFonts w:ascii="ArialMT" w:eastAsiaTheme="minorHAnsi" w:hAnsi="ArialMT" w:cs="ArialMT"/>
          <w:sz w:val="22"/>
          <w:szCs w:val="22"/>
          <w:lang w:eastAsia="en-US"/>
        </w:rPr>
        <w:t xml:space="preserve"> </w:t>
      </w:r>
      <w:r w:rsidR="002F55D5">
        <w:rPr>
          <w:rFonts w:ascii="ArialMT" w:eastAsiaTheme="minorHAnsi" w:hAnsi="ArialMT" w:cs="ArialMT"/>
          <w:sz w:val="22"/>
          <w:szCs w:val="22"/>
          <w:lang w:eastAsia="en-US"/>
        </w:rPr>
        <w:t>CZ01312774, není plátcem DPH</w:t>
      </w:r>
    </w:p>
    <w:p w14:paraId="544F6698" w14:textId="77777777" w:rsidR="00230B61" w:rsidRPr="00B57F16" w:rsidRDefault="00230B61">
      <w:pPr>
        <w:pStyle w:val="Zkladntext2"/>
        <w:spacing w:line="276" w:lineRule="auto"/>
        <w:ind w:left="360"/>
        <w:jc w:val="both"/>
        <w:rPr>
          <w:rFonts w:ascii="Arial" w:hAnsi="Arial" w:cs="Arial"/>
          <w:sz w:val="12"/>
          <w:szCs w:val="12"/>
        </w:rPr>
      </w:pPr>
    </w:p>
    <w:p w14:paraId="1257C6CD" w14:textId="77777777" w:rsidR="00230B61" w:rsidRDefault="0081089E">
      <w:pPr>
        <w:pStyle w:val="Zkladntext"/>
        <w:rPr>
          <w:rFonts w:ascii="Arial" w:hAnsi="Arial" w:cs="Arial"/>
          <w:sz w:val="22"/>
          <w:szCs w:val="22"/>
        </w:rPr>
      </w:pPr>
      <w:r>
        <w:rPr>
          <w:rFonts w:ascii="Arial" w:hAnsi="Arial" w:cs="Arial"/>
          <w:sz w:val="22"/>
          <w:szCs w:val="22"/>
        </w:rPr>
        <w:t>(dále jen jako „objednatel“)</w:t>
      </w:r>
    </w:p>
    <w:p w14:paraId="4C725407" w14:textId="77777777" w:rsidR="00230B61" w:rsidRPr="00B57F16" w:rsidRDefault="00230B61">
      <w:pPr>
        <w:rPr>
          <w:rFonts w:ascii="Arial" w:hAnsi="Arial" w:cs="Arial"/>
          <w:sz w:val="12"/>
          <w:szCs w:val="12"/>
        </w:rPr>
      </w:pPr>
    </w:p>
    <w:p w14:paraId="590E7B2A" w14:textId="77777777" w:rsidR="00230B61" w:rsidRDefault="0081089E">
      <w:pPr>
        <w:jc w:val="center"/>
        <w:rPr>
          <w:rFonts w:ascii="Arial" w:hAnsi="Arial" w:cs="Arial"/>
          <w:b/>
          <w:bCs/>
          <w:sz w:val="22"/>
          <w:szCs w:val="22"/>
        </w:rPr>
      </w:pPr>
      <w:r>
        <w:rPr>
          <w:rFonts w:ascii="Arial" w:hAnsi="Arial" w:cs="Arial"/>
          <w:b/>
          <w:bCs/>
          <w:sz w:val="22"/>
          <w:szCs w:val="22"/>
        </w:rPr>
        <w:t>a</w:t>
      </w:r>
    </w:p>
    <w:p w14:paraId="2D6B1554" w14:textId="77777777" w:rsidR="00230B61" w:rsidRPr="00B57F16" w:rsidRDefault="00230B61">
      <w:pPr>
        <w:pStyle w:val="Zkladntext"/>
        <w:rPr>
          <w:rFonts w:ascii="Arial" w:hAnsi="Arial" w:cs="Arial"/>
          <w:bCs/>
          <w:sz w:val="12"/>
          <w:szCs w:val="12"/>
        </w:rPr>
      </w:pPr>
    </w:p>
    <w:p w14:paraId="001E0CF0" w14:textId="77777777" w:rsidR="00230B61" w:rsidRPr="002202CF" w:rsidRDefault="0081089E">
      <w:pPr>
        <w:rPr>
          <w:rFonts w:ascii="Arial" w:hAnsi="Arial" w:cs="Arial"/>
          <w:b/>
          <w:sz w:val="22"/>
          <w:szCs w:val="22"/>
        </w:rPr>
      </w:pPr>
      <w:r w:rsidRPr="002202CF">
        <w:rPr>
          <w:rFonts w:ascii="Arial" w:hAnsi="Arial" w:cs="Arial"/>
          <w:b/>
          <w:bCs/>
          <w:sz w:val="22"/>
          <w:szCs w:val="22"/>
        </w:rPr>
        <w:t>2.  Zhotovitel:</w:t>
      </w:r>
      <w:r w:rsidRPr="002202CF">
        <w:rPr>
          <w:rFonts w:ascii="Arial" w:hAnsi="Arial" w:cs="Arial"/>
          <w:b/>
          <w:sz w:val="22"/>
          <w:szCs w:val="22"/>
        </w:rPr>
        <w:t xml:space="preserve"> </w:t>
      </w:r>
    </w:p>
    <w:p w14:paraId="3F2959C2" w14:textId="77777777" w:rsidR="002F55D5" w:rsidRPr="002202CF" w:rsidRDefault="002F55D5">
      <w:pPr>
        <w:tabs>
          <w:tab w:val="left" w:pos="4590"/>
        </w:tabs>
        <w:rPr>
          <w:rFonts w:ascii="Arial" w:hAnsi="Arial" w:cs="Arial"/>
          <w:b/>
          <w:sz w:val="22"/>
          <w:szCs w:val="22"/>
        </w:rPr>
      </w:pPr>
      <w:bookmarkStart w:id="0" w:name="_Hlk145054602"/>
    </w:p>
    <w:p w14:paraId="6FEAF4C6" w14:textId="1D22869B" w:rsidR="00230B61" w:rsidRPr="002202CF" w:rsidRDefault="002F55D5">
      <w:pPr>
        <w:tabs>
          <w:tab w:val="left" w:pos="4590"/>
        </w:tabs>
        <w:rPr>
          <w:rFonts w:ascii="Arial" w:hAnsi="Arial" w:cs="Arial"/>
          <w:b/>
          <w:sz w:val="22"/>
          <w:szCs w:val="22"/>
        </w:rPr>
      </w:pPr>
      <w:r w:rsidRPr="002202CF">
        <w:rPr>
          <w:rFonts w:ascii="Arial" w:hAnsi="Arial" w:cs="Arial"/>
          <w:b/>
          <w:sz w:val="22"/>
          <w:szCs w:val="22"/>
        </w:rPr>
        <w:t>Název</w:t>
      </w:r>
      <w:r w:rsidR="0081089E" w:rsidRPr="002202CF">
        <w:rPr>
          <w:rFonts w:ascii="Arial" w:hAnsi="Arial" w:cs="Arial"/>
          <w:b/>
          <w:sz w:val="22"/>
          <w:szCs w:val="22"/>
        </w:rPr>
        <w:t>:</w:t>
      </w:r>
      <w:r w:rsidR="0081089E" w:rsidRPr="002202CF">
        <w:rPr>
          <w:rFonts w:ascii="Arial" w:hAnsi="Arial" w:cs="Arial"/>
          <w:b/>
          <w:sz w:val="22"/>
          <w:szCs w:val="22"/>
        </w:rPr>
        <w:tab/>
      </w:r>
      <w:r w:rsidR="00386B0B" w:rsidRPr="002202CF">
        <w:rPr>
          <w:rFonts w:ascii="Arial" w:eastAsiaTheme="minorHAnsi" w:hAnsi="Arial" w:cs="Arial"/>
          <w:b/>
          <w:bCs/>
          <w:sz w:val="22"/>
          <w:szCs w:val="22"/>
          <w:lang w:eastAsia="en-US"/>
        </w:rPr>
        <w:t xml:space="preserve">Ing. Karel </w:t>
      </w:r>
      <w:proofErr w:type="spellStart"/>
      <w:r w:rsidR="00386B0B" w:rsidRPr="002202CF">
        <w:rPr>
          <w:rFonts w:ascii="Arial" w:eastAsiaTheme="minorHAnsi" w:hAnsi="Arial" w:cs="Arial"/>
          <w:b/>
          <w:bCs/>
          <w:sz w:val="22"/>
          <w:szCs w:val="22"/>
          <w:lang w:eastAsia="en-US"/>
        </w:rPr>
        <w:t>Vaštík</w:t>
      </w:r>
      <w:proofErr w:type="spellEnd"/>
    </w:p>
    <w:p w14:paraId="23BD3CCD" w14:textId="77777777"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 xml:space="preserve">      </w:t>
      </w:r>
      <w:r w:rsidRPr="002202CF">
        <w:rPr>
          <w:rFonts w:ascii="Arial" w:hAnsi="Arial" w:cs="Arial"/>
          <w:sz w:val="22"/>
          <w:szCs w:val="22"/>
        </w:rPr>
        <w:tab/>
      </w:r>
    </w:p>
    <w:p w14:paraId="2DD25B77" w14:textId="63190FB4"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Sídlo:</w:t>
      </w:r>
      <w:r w:rsidRPr="002202CF">
        <w:rPr>
          <w:rFonts w:ascii="Arial" w:hAnsi="Arial" w:cs="Arial"/>
          <w:sz w:val="22"/>
          <w:szCs w:val="22"/>
        </w:rPr>
        <w:tab/>
      </w:r>
      <w:r w:rsidR="00942291">
        <w:rPr>
          <w:rFonts w:ascii="Arial" w:hAnsi="Arial" w:cs="Arial"/>
          <w:sz w:val="22"/>
          <w:szCs w:val="22"/>
        </w:rPr>
        <w:t xml:space="preserve">XXX, </w:t>
      </w:r>
      <w:proofErr w:type="gramStart"/>
      <w:r w:rsidR="00386B0B" w:rsidRPr="002202CF">
        <w:rPr>
          <w:rFonts w:ascii="Arial" w:hAnsi="Arial" w:cs="Arial"/>
          <w:sz w:val="22"/>
          <w:szCs w:val="22"/>
        </w:rPr>
        <w:t>Vnorovy - Lidéřovice</w:t>
      </w:r>
      <w:proofErr w:type="gramEnd"/>
    </w:p>
    <w:p w14:paraId="2EDDF1D8" w14:textId="33A87794" w:rsidR="00230B61" w:rsidRPr="002202CF" w:rsidRDefault="0081089E" w:rsidP="002F55D5">
      <w:pPr>
        <w:tabs>
          <w:tab w:val="left" w:pos="4536"/>
        </w:tabs>
        <w:spacing w:before="80"/>
        <w:ind w:left="4536" w:hanging="4536"/>
        <w:rPr>
          <w:rFonts w:ascii="Arial" w:hAnsi="Arial" w:cs="Arial"/>
          <w:sz w:val="22"/>
          <w:szCs w:val="22"/>
        </w:rPr>
      </w:pPr>
      <w:r w:rsidRPr="002202CF">
        <w:rPr>
          <w:rFonts w:ascii="Arial" w:hAnsi="Arial" w:cs="Arial"/>
          <w:sz w:val="22"/>
          <w:szCs w:val="22"/>
        </w:rPr>
        <w:t>Zastoupen ve věcech smluvních:</w:t>
      </w:r>
      <w:r w:rsidRPr="002202CF">
        <w:rPr>
          <w:rFonts w:ascii="Arial" w:hAnsi="Arial" w:cs="Arial"/>
          <w:sz w:val="22"/>
          <w:szCs w:val="22"/>
        </w:rPr>
        <w:tab/>
      </w:r>
      <w:bookmarkStart w:id="1" w:name="_Hlk145664936"/>
      <w:r w:rsidR="002F55D5" w:rsidRPr="002202CF">
        <w:rPr>
          <w:rFonts w:ascii="Arial" w:hAnsi="Arial" w:cs="Arial"/>
          <w:sz w:val="22"/>
          <w:szCs w:val="22"/>
        </w:rPr>
        <w:t xml:space="preserve">Ing. </w:t>
      </w:r>
      <w:bookmarkEnd w:id="1"/>
      <w:r w:rsidR="00386B0B" w:rsidRPr="002202CF">
        <w:rPr>
          <w:rFonts w:ascii="Arial" w:hAnsi="Arial" w:cs="Arial"/>
          <w:sz w:val="22"/>
          <w:szCs w:val="22"/>
        </w:rPr>
        <w:t xml:space="preserve">Karlem </w:t>
      </w:r>
      <w:proofErr w:type="spellStart"/>
      <w:r w:rsidR="00386B0B" w:rsidRPr="002202CF">
        <w:rPr>
          <w:rFonts w:ascii="Arial" w:hAnsi="Arial" w:cs="Arial"/>
          <w:sz w:val="22"/>
          <w:szCs w:val="22"/>
        </w:rPr>
        <w:t>Vaštíkem</w:t>
      </w:r>
      <w:proofErr w:type="spellEnd"/>
    </w:p>
    <w:p w14:paraId="1393AB89" w14:textId="009E7618" w:rsidR="00230B61" w:rsidRPr="002202CF" w:rsidRDefault="0081089E">
      <w:pPr>
        <w:tabs>
          <w:tab w:val="left" w:pos="4536"/>
        </w:tabs>
        <w:spacing w:before="80"/>
        <w:ind w:left="360" w:hanging="360"/>
        <w:jc w:val="both"/>
        <w:rPr>
          <w:rFonts w:ascii="Arial" w:hAnsi="Arial" w:cs="Arial"/>
          <w:sz w:val="22"/>
          <w:szCs w:val="22"/>
        </w:rPr>
      </w:pPr>
      <w:r w:rsidRPr="002202CF">
        <w:rPr>
          <w:rFonts w:ascii="Arial" w:hAnsi="Arial" w:cs="Arial"/>
          <w:sz w:val="22"/>
          <w:szCs w:val="22"/>
        </w:rPr>
        <w:t>Zastoupen ve věcech technických:</w:t>
      </w:r>
      <w:r w:rsidRPr="002202CF">
        <w:rPr>
          <w:rFonts w:ascii="Arial" w:hAnsi="Arial" w:cs="Arial"/>
          <w:sz w:val="22"/>
          <w:szCs w:val="22"/>
        </w:rPr>
        <w:tab/>
      </w:r>
      <w:r w:rsidR="00942291">
        <w:rPr>
          <w:rFonts w:ascii="Arial" w:hAnsi="Arial" w:cs="Arial"/>
          <w:sz w:val="22"/>
          <w:szCs w:val="22"/>
        </w:rPr>
        <w:t>XXX</w:t>
      </w:r>
    </w:p>
    <w:p w14:paraId="232865DC" w14:textId="213090DB"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Bankovní spojení:</w:t>
      </w:r>
      <w:r w:rsidRPr="002202CF">
        <w:rPr>
          <w:rFonts w:ascii="Arial" w:hAnsi="Arial" w:cs="Arial"/>
          <w:sz w:val="22"/>
          <w:szCs w:val="22"/>
        </w:rPr>
        <w:tab/>
      </w:r>
      <w:r w:rsidR="00942291">
        <w:rPr>
          <w:rFonts w:ascii="Arial" w:hAnsi="Arial" w:cs="Arial"/>
          <w:sz w:val="22"/>
          <w:szCs w:val="22"/>
        </w:rPr>
        <w:t>XXX</w:t>
      </w:r>
    </w:p>
    <w:p w14:paraId="5FD88083" w14:textId="391FF4F6"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Číslo účtu:</w:t>
      </w:r>
      <w:r w:rsidRPr="002202CF">
        <w:rPr>
          <w:rFonts w:ascii="Arial" w:hAnsi="Arial" w:cs="Arial"/>
          <w:sz w:val="22"/>
          <w:szCs w:val="22"/>
        </w:rPr>
        <w:tab/>
      </w:r>
      <w:r w:rsidR="00942291">
        <w:rPr>
          <w:rFonts w:ascii="Arial" w:hAnsi="Arial" w:cs="Arial"/>
          <w:sz w:val="22"/>
          <w:szCs w:val="22"/>
        </w:rPr>
        <w:t>XXX</w:t>
      </w:r>
    </w:p>
    <w:p w14:paraId="0FC70865" w14:textId="6110E6C4"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IČO / DIČ:</w:t>
      </w:r>
      <w:r w:rsidRPr="002202CF">
        <w:rPr>
          <w:rFonts w:ascii="Arial" w:hAnsi="Arial" w:cs="Arial"/>
          <w:sz w:val="22"/>
          <w:szCs w:val="22"/>
        </w:rPr>
        <w:tab/>
      </w:r>
      <w:r w:rsidR="00386B0B" w:rsidRPr="002202CF">
        <w:rPr>
          <w:rFonts w:ascii="Arial" w:hAnsi="Arial" w:cs="Arial"/>
          <w:sz w:val="22"/>
          <w:szCs w:val="22"/>
        </w:rPr>
        <w:t xml:space="preserve">18177018 </w:t>
      </w:r>
      <w:r w:rsidR="002F55D5" w:rsidRPr="002202CF">
        <w:rPr>
          <w:rFonts w:ascii="Arial" w:hAnsi="Arial" w:cs="Arial"/>
          <w:sz w:val="22"/>
          <w:szCs w:val="22"/>
        </w:rPr>
        <w:t>/</w:t>
      </w:r>
      <w:r w:rsidR="00386B0B" w:rsidRPr="002202CF">
        <w:rPr>
          <w:rFonts w:ascii="Arial" w:hAnsi="Arial" w:cs="Arial"/>
          <w:sz w:val="22"/>
          <w:szCs w:val="22"/>
        </w:rPr>
        <w:t xml:space="preserve"> </w:t>
      </w:r>
      <w:r w:rsidR="002F55D5" w:rsidRPr="002202CF">
        <w:rPr>
          <w:rFonts w:ascii="Arial" w:hAnsi="Arial" w:cs="Arial"/>
          <w:sz w:val="22"/>
          <w:szCs w:val="22"/>
        </w:rPr>
        <w:t>CZ</w:t>
      </w:r>
      <w:r w:rsidR="00942291">
        <w:rPr>
          <w:rFonts w:ascii="Arial" w:hAnsi="Arial" w:cs="Arial"/>
          <w:sz w:val="22"/>
          <w:szCs w:val="22"/>
        </w:rPr>
        <w:t>XXX</w:t>
      </w:r>
      <w:r w:rsidR="002F55D5" w:rsidRPr="002202CF">
        <w:rPr>
          <w:rFonts w:ascii="Arial" w:hAnsi="Arial" w:cs="Arial"/>
          <w:sz w:val="22"/>
          <w:szCs w:val="22"/>
        </w:rPr>
        <w:t>, je plátcem DPH</w:t>
      </w:r>
    </w:p>
    <w:p w14:paraId="6199C642" w14:textId="318DCD9A"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Tel / Fax:</w:t>
      </w:r>
      <w:r w:rsidRPr="002202CF">
        <w:rPr>
          <w:rFonts w:ascii="Arial" w:hAnsi="Arial" w:cs="Arial"/>
          <w:sz w:val="22"/>
          <w:szCs w:val="22"/>
        </w:rPr>
        <w:tab/>
      </w:r>
      <w:r w:rsidR="00942291">
        <w:rPr>
          <w:rFonts w:ascii="Arial" w:hAnsi="Arial" w:cs="Arial"/>
          <w:sz w:val="22"/>
          <w:szCs w:val="22"/>
        </w:rPr>
        <w:t>XXX</w:t>
      </w:r>
    </w:p>
    <w:p w14:paraId="6357BB53" w14:textId="26670166" w:rsidR="00230B61" w:rsidRPr="002202CF" w:rsidRDefault="0081089E" w:rsidP="002F55D5">
      <w:pPr>
        <w:tabs>
          <w:tab w:val="left" w:pos="4536"/>
        </w:tabs>
        <w:spacing w:before="80"/>
        <w:ind w:left="360" w:hanging="360"/>
        <w:jc w:val="both"/>
        <w:rPr>
          <w:rStyle w:val="Internetovodkaz"/>
          <w:rFonts w:ascii="Arial" w:eastAsia="Lucida Sans Unicode" w:hAnsi="Arial" w:cs="Arial"/>
          <w:sz w:val="22"/>
          <w:szCs w:val="22"/>
        </w:rPr>
      </w:pPr>
      <w:r w:rsidRPr="002202CF">
        <w:rPr>
          <w:rFonts w:ascii="Arial" w:hAnsi="Arial" w:cs="Arial"/>
          <w:sz w:val="22"/>
          <w:szCs w:val="22"/>
        </w:rPr>
        <w:t>E-mail:</w:t>
      </w:r>
      <w:r w:rsidRPr="002202CF">
        <w:rPr>
          <w:rFonts w:ascii="Arial" w:hAnsi="Arial" w:cs="Arial"/>
          <w:sz w:val="22"/>
          <w:szCs w:val="22"/>
        </w:rPr>
        <w:tab/>
      </w:r>
      <w:hyperlink r:id="rId15" w:history="1">
        <w:r w:rsidR="00942291">
          <w:rPr>
            <w:rStyle w:val="Hypertextovodkaz"/>
            <w:rFonts w:ascii="Arial" w:eastAsia="Lucida Sans Unicode" w:hAnsi="Arial" w:cs="Arial"/>
            <w:sz w:val="22"/>
            <w:szCs w:val="22"/>
          </w:rPr>
          <w:t>XXX</w:t>
        </w:r>
      </w:hyperlink>
    </w:p>
    <w:p w14:paraId="37BA47D4" w14:textId="4F56ACBB" w:rsidR="00230B61" w:rsidRPr="002202CF" w:rsidRDefault="0081089E" w:rsidP="002F55D5">
      <w:pPr>
        <w:tabs>
          <w:tab w:val="left" w:pos="4536"/>
        </w:tabs>
        <w:spacing w:before="80"/>
        <w:ind w:left="360" w:hanging="360"/>
        <w:jc w:val="both"/>
        <w:rPr>
          <w:rFonts w:ascii="Arial" w:hAnsi="Arial" w:cs="Arial"/>
          <w:sz w:val="22"/>
          <w:szCs w:val="22"/>
        </w:rPr>
      </w:pPr>
      <w:r w:rsidRPr="002202CF">
        <w:rPr>
          <w:rFonts w:ascii="Arial" w:hAnsi="Arial" w:cs="Arial"/>
          <w:sz w:val="22"/>
          <w:szCs w:val="22"/>
        </w:rPr>
        <w:t>ID DS:</w:t>
      </w:r>
      <w:r w:rsidRPr="002202CF">
        <w:rPr>
          <w:rFonts w:ascii="Arial" w:hAnsi="Arial" w:cs="Arial"/>
          <w:sz w:val="22"/>
          <w:szCs w:val="22"/>
        </w:rPr>
        <w:tab/>
      </w:r>
      <w:r w:rsidR="00942291">
        <w:rPr>
          <w:rFonts w:ascii="Arial" w:hAnsi="Arial" w:cs="Arial"/>
          <w:sz w:val="22"/>
          <w:szCs w:val="22"/>
        </w:rPr>
        <w:t>XXX</w:t>
      </w:r>
    </w:p>
    <w:bookmarkEnd w:id="0"/>
    <w:p w14:paraId="237B305A" w14:textId="77777777" w:rsidR="002F55D5" w:rsidRPr="002202CF" w:rsidRDefault="002F55D5" w:rsidP="002F55D5">
      <w:pPr>
        <w:tabs>
          <w:tab w:val="left" w:pos="4536"/>
        </w:tabs>
        <w:spacing w:before="80"/>
        <w:ind w:left="360" w:hanging="360"/>
        <w:jc w:val="both"/>
        <w:rPr>
          <w:rFonts w:ascii="Arial" w:hAnsi="Arial" w:cs="Arial"/>
          <w:sz w:val="22"/>
          <w:szCs w:val="22"/>
        </w:rPr>
      </w:pPr>
    </w:p>
    <w:p w14:paraId="00626058" w14:textId="0F04D05B" w:rsidR="00230B61" w:rsidRPr="002202CF" w:rsidRDefault="002F55D5" w:rsidP="002F55D5">
      <w:pPr>
        <w:tabs>
          <w:tab w:val="left" w:pos="4536"/>
        </w:tabs>
        <w:spacing w:before="80"/>
        <w:jc w:val="both"/>
        <w:rPr>
          <w:rFonts w:ascii="Arial" w:hAnsi="Arial" w:cs="Arial"/>
          <w:sz w:val="22"/>
          <w:szCs w:val="22"/>
        </w:rPr>
      </w:pPr>
      <w:r w:rsidRPr="002202CF">
        <w:rPr>
          <w:rFonts w:ascii="Arial" w:hAnsi="Arial" w:cs="Arial"/>
          <w:sz w:val="22"/>
          <w:szCs w:val="22"/>
        </w:rPr>
        <w:t>Společnost je zapsaná v</w:t>
      </w:r>
      <w:r w:rsidR="002202CF" w:rsidRPr="002202CF">
        <w:rPr>
          <w:rFonts w:ascii="Arial" w:hAnsi="Arial" w:cs="Arial"/>
          <w:sz w:val="22"/>
          <w:szCs w:val="22"/>
        </w:rPr>
        <w:t> živnostenském rejstříku</w:t>
      </w:r>
      <w:r w:rsidRPr="002202CF">
        <w:rPr>
          <w:rFonts w:ascii="Arial" w:hAnsi="Arial" w:cs="Arial"/>
          <w:sz w:val="22"/>
          <w:szCs w:val="22"/>
        </w:rPr>
        <w:t xml:space="preserve"> </w:t>
      </w:r>
      <w:r w:rsidR="002202CF" w:rsidRPr="002202CF">
        <w:rPr>
          <w:rFonts w:ascii="Arial" w:hAnsi="Arial" w:cs="Arial"/>
          <w:sz w:val="22"/>
          <w:szCs w:val="22"/>
        </w:rPr>
        <w:t>Městského úřadu Veselí nad Moravou.</w:t>
      </w:r>
    </w:p>
    <w:p w14:paraId="5916B8A7" w14:textId="77777777" w:rsidR="00230B61" w:rsidRPr="00B57F16" w:rsidRDefault="00230B61">
      <w:pPr>
        <w:pStyle w:val="Zkladntext3"/>
        <w:tabs>
          <w:tab w:val="left" w:pos="2127"/>
          <w:tab w:val="left" w:pos="4800"/>
        </w:tabs>
        <w:rPr>
          <w:rFonts w:ascii="Arial" w:hAnsi="Arial" w:cs="Arial"/>
          <w:sz w:val="12"/>
          <w:szCs w:val="12"/>
          <w:lang w:val="en-US"/>
        </w:rPr>
      </w:pPr>
    </w:p>
    <w:p w14:paraId="57B6D0B6" w14:textId="77777777" w:rsidR="00230B61" w:rsidRDefault="0081089E">
      <w:pPr>
        <w:pStyle w:val="Zkladntext3"/>
        <w:tabs>
          <w:tab w:val="left" w:pos="2127"/>
          <w:tab w:val="left" w:pos="4800"/>
        </w:tabs>
        <w:ind w:hanging="360"/>
        <w:rPr>
          <w:rFonts w:ascii="Arial" w:hAnsi="Arial" w:cs="Arial"/>
          <w:sz w:val="22"/>
          <w:szCs w:val="22"/>
        </w:rPr>
      </w:pPr>
      <w:r>
        <w:rPr>
          <w:rFonts w:ascii="Arial" w:hAnsi="Arial" w:cs="Arial"/>
          <w:bCs/>
          <w:sz w:val="22"/>
          <w:szCs w:val="22"/>
        </w:rPr>
        <w:tab/>
      </w:r>
      <w:r>
        <w:rPr>
          <w:rFonts w:ascii="Arial" w:hAnsi="Arial" w:cs="Arial"/>
          <w:sz w:val="22"/>
          <w:szCs w:val="22"/>
        </w:rPr>
        <w:t>(dále jen jako „zhotovitel“)</w:t>
      </w:r>
    </w:p>
    <w:p w14:paraId="1B71A984" w14:textId="77777777" w:rsidR="00230B61" w:rsidRDefault="00230B61">
      <w:pPr>
        <w:pStyle w:val="Zkladntext3"/>
        <w:tabs>
          <w:tab w:val="left" w:pos="2127"/>
          <w:tab w:val="left" w:pos="4800"/>
        </w:tabs>
        <w:ind w:hanging="360"/>
        <w:rPr>
          <w:rFonts w:ascii="Arial" w:hAnsi="Arial" w:cs="Arial"/>
          <w:sz w:val="22"/>
          <w:szCs w:val="22"/>
        </w:rPr>
      </w:pPr>
    </w:p>
    <w:p w14:paraId="7280E6CC" w14:textId="77777777" w:rsidR="00230B61" w:rsidRDefault="00230B61">
      <w:pPr>
        <w:tabs>
          <w:tab w:val="left" w:pos="300"/>
        </w:tabs>
        <w:jc w:val="center"/>
        <w:rPr>
          <w:rFonts w:ascii="Arial" w:hAnsi="Arial" w:cs="Arial"/>
          <w:b/>
          <w:sz w:val="22"/>
          <w:szCs w:val="22"/>
        </w:rPr>
      </w:pPr>
    </w:p>
    <w:p w14:paraId="562302A4" w14:textId="77777777" w:rsidR="00230B61" w:rsidRDefault="0081089E">
      <w:pPr>
        <w:tabs>
          <w:tab w:val="left" w:pos="300"/>
        </w:tabs>
        <w:jc w:val="center"/>
        <w:rPr>
          <w:b/>
          <w:sz w:val="22"/>
          <w:szCs w:val="22"/>
        </w:rPr>
      </w:pPr>
      <w:r>
        <w:rPr>
          <w:b/>
          <w:sz w:val="22"/>
          <w:szCs w:val="22"/>
        </w:rPr>
        <w:lastRenderedPageBreak/>
        <w:t>Čl. II</w:t>
      </w:r>
    </w:p>
    <w:p w14:paraId="18292206" w14:textId="77777777" w:rsidR="00230B61" w:rsidRDefault="0081089E">
      <w:pPr>
        <w:tabs>
          <w:tab w:val="left" w:pos="300"/>
        </w:tabs>
        <w:jc w:val="center"/>
        <w:rPr>
          <w:rFonts w:ascii="Arial" w:hAnsi="Arial" w:cs="Arial"/>
          <w:b/>
          <w:sz w:val="22"/>
          <w:szCs w:val="22"/>
          <w:u w:val="single"/>
        </w:rPr>
      </w:pPr>
      <w:r>
        <w:rPr>
          <w:rFonts w:ascii="Arial" w:hAnsi="Arial" w:cs="Arial"/>
          <w:b/>
          <w:sz w:val="22"/>
          <w:szCs w:val="22"/>
          <w:u w:val="single"/>
        </w:rPr>
        <w:t xml:space="preserve"> Předmět díla</w:t>
      </w:r>
    </w:p>
    <w:p w14:paraId="7D0B0EDA" w14:textId="419C17CB" w:rsidR="00230B61" w:rsidRDefault="0081089E">
      <w:pPr>
        <w:numPr>
          <w:ilvl w:val="0"/>
          <w:numId w:val="2"/>
        </w:numPr>
        <w:spacing w:before="60"/>
        <w:ind w:left="851" w:hanging="851"/>
        <w:jc w:val="both"/>
        <w:rPr>
          <w:rFonts w:ascii="Arial" w:hAnsi="Arial" w:cs="Arial"/>
          <w:sz w:val="22"/>
          <w:szCs w:val="22"/>
        </w:rPr>
      </w:pPr>
      <w:r>
        <w:rPr>
          <w:rFonts w:ascii="Arial" w:hAnsi="Arial" w:cs="Arial"/>
          <w:sz w:val="22"/>
          <w:szCs w:val="22"/>
        </w:rPr>
        <w:t xml:space="preserve">Objednatel je stavebníkem stavby specifikované v čl. II. odst. 2.3 této smlouvy, nad jejímž prováděním je nutné dle ustanovení § 152 odst. 4 zákona č. 183/2006 Sb., o územním plánování a stavebním řádu, v platném znění zajistit </w:t>
      </w:r>
      <w:r>
        <w:rPr>
          <w:rFonts w:ascii="Arial" w:hAnsi="Arial" w:cs="Arial"/>
          <w:b/>
          <w:sz w:val="22"/>
          <w:szCs w:val="22"/>
        </w:rPr>
        <w:t xml:space="preserve">autorský dozor </w:t>
      </w:r>
      <w:r w:rsidR="00F37047">
        <w:rPr>
          <w:rFonts w:ascii="Arial" w:hAnsi="Arial" w:cs="Arial"/>
          <w:b/>
          <w:sz w:val="22"/>
          <w:szCs w:val="22"/>
        </w:rPr>
        <w:t xml:space="preserve">pro </w:t>
      </w:r>
      <w:r>
        <w:rPr>
          <w:rFonts w:ascii="Arial" w:hAnsi="Arial" w:cs="Arial"/>
          <w:b/>
          <w:sz w:val="22"/>
          <w:szCs w:val="22"/>
        </w:rPr>
        <w:t>stavb</w:t>
      </w:r>
      <w:r w:rsidR="00F37047">
        <w:rPr>
          <w:rFonts w:ascii="Arial" w:hAnsi="Arial" w:cs="Arial"/>
          <w:b/>
          <w:sz w:val="22"/>
          <w:szCs w:val="22"/>
        </w:rPr>
        <w:t>u</w:t>
      </w:r>
      <w:r w:rsidR="0084301D">
        <w:rPr>
          <w:rFonts w:ascii="Arial" w:hAnsi="Arial" w:cs="Arial"/>
          <w:b/>
          <w:sz w:val="22"/>
          <w:szCs w:val="22"/>
        </w:rPr>
        <w:t xml:space="preserve"> rekonstrukce</w:t>
      </w:r>
      <w:r>
        <w:rPr>
          <w:rFonts w:ascii="Arial" w:hAnsi="Arial" w:cs="Arial"/>
          <w:b/>
          <w:sz w:val="22"/>
          <w:szCs w:val="22"/>
        </w:rPr>
        <w:t xml:space="preserve"> </w:t>
      </w:r>
      <w:r w:rsidR="0084301D">
        <w:rPr>
          <w:rFonts w:ascii="Arial" w:hAnsi="Arial" w:cs="Arial"/>
          <w:b/>
          <w:sz w:val="22"/>
          <w:szCs w:val="22"/>
        </w:rPr>
        <w:t>propustku P4</w:t>
      </w:r>
      <w:r w:rsidR="00B65D3D" w:rsidRPr="00B65D3D">
        <w:rPr>
          <w:rFonts w:ascii="Arial" w:hAnsi="Arial" w:cs="Arial"/>
          <w:b/>
          <w:sz w:val="22"/>
          <w:szCs w:val="22"/>
        </w:rPr>
        <w:t xml:space="preserve"> </w:t>
      </w:r>
      <w:r w:rsidR="0084301D" w:rsidRPr="00B65D3D">
        <w:rPr>
          <w:rFonts w:ascii="Arial" w:hAnsi="Arial" w:cs="Arial"/>
          <w:b/>
          <w:bCs/>
          <w:sz w:val="22"/>
          <w:szCs w:val="22"/>
        </w:rPr>
        <w:t xml:space="preserve">na toku </w:t>
      </w:r>
      <w:proofErr w:type="spellStart"/>
      <w:r w:rsidR="0084301D" w:rsidRPr="00B65D3D">
        <w:rPr>
          <w:rFonts w:ascii="Arial" w:hAnsi="Arial" w:cs="Arial"/>
          <w:b/>
          <w:bCs/>
          <w:sz w:val="22"/>
          <w:szCs w:val="22"/>
        </w:rPr>
        <w:t>Malšinka</w:t>
      </w:r>
      <w:proofErr w:type="spellEnd"/>
      <w:r w:rsidR="0084301D" w:rsidRPr="00B65D3D">
        <w:rPr>
          <w:rFonts w:ascii="Arial" w:hAnsi="Arial" w:cs="Arial"/>
          <w:b/>
          <w:bCs/>
          <w:sz w:val="22"/>
          <w:szCs w:val="22"/>
        </w:rPr>
        <w:t xml:space="preserve"> </w:t>
      </w:r>
      <w:r w:rsidR="00B65D3D" w:rsidRPr="00B65D3D">
        <w:rPr>
          <w:rFonts w:ascii="Arial" w:hAnsi="Arial" w:cs="Arial"/>
          <w:b/>
          <w:sz w:val="22"/>
          <w:szCs w:val="22"/>
        </w:rPr>
        <w:t>v </w:t>
      </w:r>
      <w:proofErr w:type="spellStart"/>
      <w:r w:rsidR="00B65D3D" w:rsidRPr="00B65D3D">
        <w:rPr>
          <w:rFonts w:ascii="Arial" w:hAnsi="Arial" w:cs="Arial"/>
          <w:b/>
          <w:sz w:val="22"/>
          <w:szCs w:val="22"/>
        </w:rPr>
        <w:t>k.ú</w:t>
      </w:r>
      <w:proofErr w:type="spellEnd"/>
      <w:r w:rsidR="00B65D3D" w:rsidRPr="00B65D3D">
        <w:rPr>
          <w:rFonts w:ascii="Arial" w:hAnsi="Arial" w:cs="Arial"/>
          <w:b/>
          <w:sz w:val="22"/>
          <w:szCs w:val="22"/>
        </w:rPr>
        <w:t>. Kostelec u Kyjova</w:t>
      </w:r>
      <w:r w:rsidR="00B65D3D">
        <w:rPr>
          <w:rFonts w:ascii="Arial" w:hAnsi="Arial" w:cs="Arial"/>
          <w:sz w:val="22"/>
          <w:szCs w:val="22"/>
        </w:rPr>
        <w:t xml:space="preserve"> </w:t>
      </w:r>
      <w:r>
        <w:rPr>
          <w:rFonts w:ascii="Arial" w:hAnsi="Arial" w:cs="Arial"/>
          <w:sz w:val="22"/>
          <w:szCs w:val="22"/>
        </w:rPr>
        <w:t>nad souladem prováděné stavby s ověřenou projektovou dokumentací.</w:t>
      </w:r>
    </w:p>
    <w:p w14:paraId="2C45B6C2" w14:textId="77777777" w:rsidR="00230B61" w:rsidRDefault="00230B61">
      <w:pPr>
        <w:spacing w:before="60"/>
        <w:ind w:left="426"/>
        <w:jc w:val="both"/>
        <w:rPr>
          <w:rFonts w:ascii="Arial" w:hAnsi="Arial" w:cs="Arial"/>
          <w:sz w:val="22"/>
          <w:szCs w:val="22"/>
        </w:rPr>
      </w:pPr>
    </w:p>
    <w:p w14:paraId="09810A2B" w14:textId="77777777" w:rsidR="00230B61" w:rsidRDefault="0081089E">
      <w:pPr>
        <w:numPr>
          <w:ilvl w:val="0"/>
          <w:numId w:val="2"/>
        </w:numPr>
        <w:spacing w:before="60" w:line="280" w:lineRule="atLeast"/>
        <w:ind w:left="851" w:hanging="851"/>
        <w:jc w:val="both"/>
        <w:rPr>
          <w:rFonts w:ascii="Arial" w:hAnsi="Arial" w:cs="Arial"/>
          <w:sz w:val="22"/>
          <w:szCs w:val="22"/>
        </w:rPr>
      </w:pPr>
      <w:r>
        <w:rPr>
          <w:rFonts w:ascii="Arial" w:hAnsi="Arial" w:cs="Arial"/>
          <w:sz w:val="22"/>
          <w:szCs w:val="22"/>
        </w:rPr>
        <w:t xml:space="preserve">Předmětem díla je výkon </w:t>
      </w:r>
      <w:r>
        <w:rPr>
          <w:rFonts w:ascii="Arial" w:hAnsi="Arial" w:cs="Arial"/>
          <w:b/>
          <w:sz w:val="22"/>
          <w:szCs w:val="22"/>
        </w:rPr>
        <w:t xml:space="preserve">autorského dozoru </w:t>
      </w:r>
      <w:r>
        <w:rPr>
          <w:rFonts w:ascii="Arial" w:hAnsi="Arial" w:cs="Arial"/>
          <w:sz w:val="22"/>
          <w:szCs w:val="22"/>
        </w:rPr>
        <w:t xml:space="preserve">při realizaci staveb uvedených v </w:t>
      </w:r>
      <w:proofErr w:type="spellStart"/>
      <w:r>
        <w:rPr>
          <w:rFonts w:ascii="Arial" w:hAnsi="Arial" w:cs="Arial"/>
          <w:sz w:val="22"/>
          <w:szCs w:val="22"/>
        </w:rPr>
        <w:t>čl.II</w:t>
      </w:r>
      <w:proofErr w:type="spellEnd"/>
      <w:r>
        <w:rPr>
          <w:rFonts w:ascii="Arial" w:hAnsi="Arial" w:cs="Arial"/>
          <w:sz w:val="22"/>
          <w:szCs w:val="22"/>
        </w:rPr>
        <w:t xml:space="preserve">. odst. </w:t>
      </w:r>
      <w:proofErr w:type="gramStart"/>
      <w:r>
        <w:rPr>
          <w:rFonts w:ascii="Arial" w:hAnsi="Arial" w:cs="Arial"/>
          <w:sz w:val="22"/>
          <w:szCs w:val="22"/>
        </w:rPr>
        <w:t>2.3 ,</w:t>
      </w:r>
      <w:proofErr w:type="gramEnd"/>
      <w:r>
        <w:rPr>
          <w:rFonts w:ascii="Arial" w:hAnsi="Arial" w:cs="Arial"/>
          <w:sz w:val="22"/>
          <w:szCs w:val="22"/>
        </w:rPr>
        <w:t xml:space="preserve"> a to v rozsahu uvedeném v </w:t>
      </w:r>
      <w:proofErr w:type="spellStart"/>
      <w:r>
        <w:rPr>
          <w:rFonts w:ascii="Arial" w:hAnsi="Arial" w:cs="Arial"/>
          <w:sz w:val="22"/>
          <w:szCs w:val="22"/>
        </w:rPr>
        <w:t>čl.III</w:t>
      </w:r>
      <w:proofErr w:type="spellEnd"/>
      <w:r>
        <w:rPr>
          <w:rFonts w:ascii="Arial" w:hAnsi="Arial" w:cs="Arial"/>
          <w:sz w:val="22"/>
          <w:szCs w:val="22"/>
        </w:rPr>
        <w:t xml:space="preserve"> Specifikace díla. Dílo je realizováno na základě výsledku výběrového řízení podle zákona č. 134/2016 Sb., o zadávání veřejných zakázek, ve znění pozdějších předpisů (dále jen “ZZVZ”).</w:t>
      </w:r>
    </w:p>
    <w:p w14:paraId="366FD75B" w14:textId="77777777" w:rsidR="00230B61" w:rsidRDefault="00230B61">
      <w:pPr>
        <w:pStyle w:val="Odstavecseseznamem"/>
        <w:rPr>
          <w:rFonts w:ascii="Arial" w:hAnsi="Arial" w:cs="Arial"/>
          <w:sz w:val="22"/>
          <w:szCs w:val="22"/>
        </w:rPr>
      </w:pPr>
    </w:p>
    <w:p w14:paraId="7BA59FB0" w14:textId="77777777" w:rsidR="00230B61" w:rsidRDefault="0081089E">
      <w:pPr>
        <w:numPr>
          <w:ilvl w:val="0"/>
          <w:numId w:val="2"/>
        </w:numPr>
        <w:spacing w:before="60" w:line="280" w:lineRule="atLeast"/>
        <w:ind w:left="851" w:hanging="851"/>
        <w:jc w:val="both"/>
        <w:rPr>
          <w:rFonts w:ascii="Arial" w:hAnsi="Arial" w:cs="Arial"/>
          <w:sz w:val="22"/>
          <w:szCs w:val="22"/>
        </w:rPr>
      </w:pPr>
      <w:r>
        <w:rPr>
          <w:rFonts w:ascii="Arial" w:hAnsi="Arial" w:cs="Arial"/>
          <w:sz w:val="22"/>
          <w:szCs w:val="22"/>
        </w:rPr>
        <w:t>Zhotovitel se zavazuje, že provede pro objednatele autorský dozor při realizaci stavby:</w:t>
      </w:r>
    </w:p>
    <w:p w14:paraId="1BEC16C7" w14:textId="77777777" w:rsidR="00230B61" w:rsidRPr="00386B0B" w:rsidRDefault="00230B61">
      <w:pPr>
        <w:pStyle w:val="Odstavecseseznamem"/>
        <w:rPr>
          <w:rFonts w:ascii="Arial" w:hAnsi="Arial" w:cs="Arial"/>
          <w:sz w:val="12"/>
          <w:szCs w:val="12"/>
        </w:rPr>
      </w:pPr>
    </w:p>
    <w:p w14:paraId="05788B87" w14:textId="49B96D7A" w:rsidR="00B65D3D" w:rsidRPr="00B65D3D" w:rsidRDefault="00B65D3D" w:rsidP="00B65D3D">
      <w:pPr>
        <w:tabs>
          <w:tab w:val="left" w:pos="2835"/>
        </w:tabs>
        <w:spacing w:before="60" w:line="280" w:lineRule="atLeast"/>
        <w:ind w:left="2835" w:hanging="1984"/>
        <w:rPr>
          <w:rFonts w:ascii="Arial" w:hAnsi="Arial" w:cs="Arial"/>
          <w:b/>
          <w:sz w:val="22"/>
          <w:szCs w:val="22"/>
          <w:lang w:val="en-US"/>
        </w:rPr>
      </w:pPr>
      <w:r w:rsidRPr="00B65D3D">
        <w:rPr>
          <w:rFonts w:ascii="Arial" w:hAnsi="Arial" w:cs="Arial"/>
          <w:sz w:val="22"/>
          <w:szCs w:val="22"/>
        </w:rPr>
        <w:t>Název stavby:</w:t>
      </w:r>
      <w:r w:rsidRPr="00B65D3D">
        <w:rPr>
          <w:rFonts w:ascii="Arial" w:hAnsi="Arial" w:cs="Arial"/>
          <w:b/>
          <w:sz w:val="22"/>
          <w:szCs w:val="22"/>
          <w:lang w:val="en-US"/>
        </w:rPr>
        <w:tab/>
      </w:r>
      <w:r w:rsidRPr="00B65D3D">
        <w:rPr>
          <w:rFonts w:ascii="Arial" w:hAnsi="Arial" w:cs="Arial"/>
          <w:b/>
          <w:bCs/>
          <w:sz w:val="22"/>
          <w:szCs w:val="22"/>
        </w:rPr>
        <w:t xml:space="preserve">Stavba </w:t>
      </w:r>
      <w:bookmarkStart w:id="2" w:name="_Hlk145665042"/>
      <w:bookmarkStart w:id="3" w:name="_Hlk145668718"/>
      <w:r w:rsidRPr="00B65D3D">
        <w:rPr>
          <w:rFonts w:ascii="Arial" w:hAnsi="Arial" w:cs="Arial"/>
          <w:b/>
          <w:bCs/>
          <w:sz w:val="22"/>
          <w:szCs w:val="22"/>
        </w:rPr>
        <w:t>suchých poldrů SN1, SN2 a polních cest v </w:t>
      </w:r>
      <w:proofErr w:type="spellStart"/>
      <w:r w:rsidRPr="00B65D3D">
        <w:rPr>
          <w:rFonts w:ascii="Arial" w:hAnsi="Arial" w:cs="Arial"/>
          <w:b/>
          <w:bCs/>
          <w:sz w:val="22"/>
          <w:szCs w:val="22"/>
        </w:rPr>
        <w:t>k.ú</w:t>
      </w:r>
      <w:proofErr w:type="spellEnd"/>
      <w:r w:rsidRPr="00B65D3D">
        <w:rPr>
          <w:rFonts w:ascii="Arial" w:hAnsi="Arial" w:cs="Arial"/>
          <w:b/>
          <w:bCs/>
          <w:sz w:val="22"/>
          <w:szCs w:val="22"/>
        </w:rPr>
        <w:t>. Kostelec u Kyjova</w:t>
      </w:r>
      <w:bookmarkEnd w:id="2"/>
      <w:r w:rsidR="00386B0B">
        <w:rPr>
          <w:rFonts w:ascii="Arial" w:hAnsi="Arial" w:cs="Arial"/>
          <w:b/>
          <w:bCs/>
          <w:sz w:val="22"/>
          <w:szCs w:val="22"/>
        </w:rPr>
        <w:t xml:space="preserve"> – REKONSTRUKCE PROPUSTKU P4 NA TOKU MALŠINKA</w:t>
      </w:r>
      <w:bookmarkEnd w:id="3"/>
    </w:p>
    <w:p w14:paraId="7C8D70F6" w14:textId="77777777" w:rsidR="00B65D3D" w:rsidRPr="00B65D3D" w:rsidRDefault="00B65D3D" w:rsidP="00B65D3D">
      <w:pPr>
        <w:spacing w:before="60" w:line="280" w:lineRule="atLeast"/>
        <w:ind w:left="426" w:firstLine="425"/>
        <w:jc w:val="both"/>
        <w:rPr>
          <w:rFonts w:ascii="Arial" w:hAnsi="Arial" w:cs="Arial"/>
          <w:b/>
          <w:sz w:val="22"/>
          <w:szCs w:val="22"/>
          <w:lang w:val="en-US"/>
        </w:rPr>
      </w:pPr>
      <w:proofErr w:type="spellStart"/>
      <w:r w:rsidRPr="00B65D3D">
        <w:rPr>
          <w:rFonts w:ascii="Arial" w:hAnsi="Arial" w:cs="Arial"/>
          <w:sz w:val="22"/>
          <w:szCs w:val="22"/>
          <w:lang w:val="en-US"/>
        </w:rPr>
        <w:t>Místo</w:t>
      </w:r>
      <w:proofErr w:type="spellEnd"/>
      <w:r w:rsidRPr="00B65D3D">
        <w:rPr>
          <w:rFonts w:ascii="Arial" w:hAnsi="Arial" w:cs="Arial"/>
          <w:sz w:val="22"/>
          <w:szCs w:val="22"/>
          <w:lang w:val="en-US"/>
        </w:rPr>
        <w:t xml:space="preserve"> </w:t>
      </w:r>
      <w:proofErr w:type="spellStart"/>
      <w:r w:rsidRPr="00B65D3D">
        <w:rPr>
          <w:rFonts w:ascii="Arial" w:hAnsi="Arial" w:cs="Arial"/>
          <w:sz w:val="22"/>
          <w:szCs w:val="22"/>
          <w:lang w:val="en-US"/>
        </w:rPr>
        <w:t>stavby</w:t>
      </w:r>
      <w:proofErr w:type="spellEnd"/>
      <w:r w:rsidRPr="00B65D3D">
        <w:rPr>
          <w:rFonts w:ascii="Arial" w:hAnsi="Arial" w:cs="Arial"/>
          <w:sz w:val="22"/>
          <w:szCs w:val="22"/>
          <w:lang w:val="en-US"/>
        </w:rPr>
        <w:t>:</w:t>
      </w:r>
      <w:r w:rsidRPr="00B65D3D">
        <w:rPr>
          <w:rFonts w:ascii="Arial" w:hAnsi="Arial" w:cs="Arial"/>
          <w:b/>
          <w:sz w:val="22"/>
          <w:szCs w:val="22"/>
          <w:lang w:val="en-US"/>
        </w:rPr>
        <w:tab/>
      </w:r>
      <w:proofErr w:type="spellStart"/>
      <w:r w:rsidRPr="00B65D3D">
        <w:rPr>
          <w:rFonts w:ascii="Arial" w:hAnsi="Arial" w:cs="Arial"/>
          <w:b/>
          <w:sz w:val="22"/>
          <w:szCs w:val="22"/>
          <w:lang w:val="en-US"/>
        </w:rPr>
        <w:t>k.ú</w:t>
      </w:r>
      <w:proofErr w:type="spellEnd"/>
      <w:r w:rsidRPr="00B65D3D">
        <w:rPr>
          <w:rFonts w:ascii="Arial" w:hAnsi="Arial" w:cs="Arial"/>
          <w:b/>
          <w:sz w:val="22"/>
          <w:szCs w:val="22"/>
          <w:lang w:val="en-US"/>
        </w:rPr>
        <w:t xml:space="preserve">. Kostelec u </w:t>
      </w:r>
      <w:proofErr w:type="spellStart"/>
      <w:r w:rsidRPr="00B65D3D">
        <w:rPr>
          <w:rFonts w:ascii="Arial" w:hAnsi="Arial" w:cs="Arial"/>
          <w:b/>
          <w:sz w:val="22"/>
          <w:szCs w:val="22"/>
          <w:lang w:val="en-US"/>
        </w:rPr>
        <w:t>Kyjova</w:t>
      </w:r>
      <w:proofErr w:type="spellEnd"/>
      <w:r w:rsidRPr="00B65D3D">
        <w:rPr>
          <w:rFonts w:ascii="Arial" w:hAnsi="Arial" w:cs="Arial"/>
          <w:b/>
          <w:sz w:val="22"/>
          <w:szCs w:val="22"/>
          <w:lang w:val="en-US"/>
        </w:rPr>
        <w:t xml:space="preserve">, </w:t>
      </w:r>
      <w:proofErr w:type="spellStart"/>
      <w:r w:rsidRPr="00B65D3D">
        <w:rPr>
          <w:rFonts w:ascii="Arial" w:hAnsi="Arial" w:cs="Arial"/>
          <w:b/>
          <w:sz w:val="22"/>
          <w:szCs w:val="22"/>
          <w:lang w:val="en-US"/>
        </w:rPr>
        <w:t>okres</w:t>
      </w:r>
      <w:proofErr w:type="spellEnd"/>
      <w:r w:rsidRPr="00B65D3D">
        <w:rPr>
          <w:rFonts w:ascii="Arial" w:hAnsi="Arial" w:cs="Arial"/>
          <w:b/>
          <w:sz w:val="22"/>
          <w:szCs w:val="22"/>
          <w:lang w:val="en-US"/>
        </w:rPr>
        <w:t xml:space="preserve"> Hodonín, kraj Jihomoravský</w:t>
      </w:r>
    </w:p>
    <w:p w14:paraId="5933930A" w14:textId="4D94C395" w:rsidR="00B65D3D" w:rsidRDefault="00B65D3D" w:rsidP="00B65D3D">
      <w:pPr>
        <w:spacing w:before="60" w:line="280" w:lineRule="atLeast"/>
        <w:ind w:firstLine="851"/>
        <w:jc w:val="both"/>
        <w:rPr>
          <w:rFonts w:ascii="Arial" w:hAnsi="Arial" w:cs="Arial"/>
          <w:sz w:val="22"/>
          <w:szCs w:val="22"/>
        </w:rPr>
      </w:pPr>
      <w:proofErr w:type="spellStart"/>
      <w:r w:rsidRPr="00B65D3D">
        <w:rPr>
          <w:rFonts w:ascii="Arial" w:hAnsi="Arial" w:cs="Arial"/>
          <w:sz w:val="22"/>
          <w:szCs w:val="22"/>
          <w:lang w:val="en-US"/>
        </w:rPr>
        <w:t>Popis</w:t>
      </w:r>
      <w:proofErr w:type="spellEnd"/>
      <w:r w:rsidRPr="00B65D3D">
        <w:rPr>
          <w:rFonts w:ascii="Arial" w:hAnsi="Arial" w:cs="Arial"/>
          <w:sz w:val="22"/>
          <w:szCs w:val="22"/>
          <w:lang w:val="en-US"/>
        </w:rPr>
        <w:t xml:space="preserve"> </w:t>
      </w:r>
      <w:proofErr w:type="spellStart"/>
      <w:r w:rsidRPr="00B65D3D">
        <w:rPr>
          <w:rFonts w:ascii="Arial" w:hAnsi="Arial" w:cs="Arial"/>
          <w:sz w:val="22"/>
          <w:szCs w:val="22"/>
          <w:lang w:val="en-US"/>
        </w:rPr>
        <w:t>stavby</w:t>
      </w:r>
      <w:proofErr w:type="spellEnd"/>
      <w:r w:rsidRPr="00B65D3D">
        <w:rPr>
          <w:rFonts w:ascii="Arial" w:hAnsi="Arial" w:cs="Arial"/>
          <w:sz w:val="22"/>
          <w:szCs w:val="22"/>
          <w:lang w:val="en-US"/>
        </w:rPr>
        <w:t>:</w:t>
      </w:r>
      <w:r w:rsidRPr="00B65D3D">
        <w:rPr>
          <w:rFonts w:ascii="Arial" w:hAnsi="Arial" w:cs="Arial"/>
          <w:sz w:val="22"/>
          <w:szCs w:val="22"/>
          <w:lang w:val="en-US"/>
        </w:rPr>
        <w:tab/>
      </w:r>
      <w:r w:rsidRPr="00B65D3D">
        <w:rPr>
          <w:rFonts w:ascii="Arial" w:hAnsi="Arial" w:cs="Arial"/>
          <w:sz w:val="22"/>
          <w:szCs w:val="22"/>
        </w:rPr>
        <w:t xml:space="preserve">Jedná se o stavbu suchých poldrů SN1, SN2 a polních cest C7, C20, </w:t>
      </w:r>
      <w:r w:rsidRPr="00386B0B">
        <w:rPr>
          <w:rFonts w:ascii="Arial" w:hAnsi="Arial" w:cs="Arial"/>
          <w:b/>
          <w:bCs/>
          <w:sz w:val="22"/>
          <w:szCs w:val="22"/>
        </w:rPr>
        <w:t>C11 s propustkem P4</w:t>
      </w:r>
      <w:r w:rsidRPr="00B65D3D">
        <w:rPr>
          <w:rFonts w:ascii="Arial" w:hAnsi="Arial" w:cs="Arial"/>
          <w:sz w:val="22"/>
          <w:szCs w:val="22"/>
        </w:rPr>
        <w:t xml:space="preserve">, část C23, C36, C37 a záchytných příkopů ZP1, ZP6 v </w:t>
      </w:r>
      <w:proofErr w:type="spellStart"/>
      <w:r w:rsidRPr="00B65D3D">
        <w:rPr>
          <w:rFonts w:ascii="Arial" w:hAnsi="Arial" w:cs="Arial"/>
          <w:sz w:val="22"/>
          <w:szCs w:val="22"/>
        </w:rPr>
        <w:t>k.ú</w:t>
      </w:r>
      <w:proofErr w:type="spellEnd"/>
      <w:r w:rsidRPr="00B65D3D">
        <w:rPr>
          <w:rFonts w:ascii="Arial" w:hAnsi="Arial" w:cs="Arial"/>
          <w:sz w:val="22"/>
          <w:szCs w:val="22"/>
        </w:rPr>
        <w:t xml:space="preserve">. Kostelec u Kyjova včetně výsadby zeleně. Stavba se skládá z pěti ucelených částí, které jsou členěny na tyto stavební objekty a provozní soubory: </w:t>
      </w:r>
    </w:p>
    <w:p w14:paraId="7D845C42" w14:textId="77777777" w:rsidR="00B65D3D" w:rsidRPr="00B65D3D" w:rsidRDefault="00B65D3D" w:rsidP="00B65D3D">
      <w:pPr>
        <w:spacing w:before="60" w:line="280" w:lineRule="atLeast"/>
        <w:ind w:firstLine="851"/>
        <w:jc w:val="both"/>
        <w:rPr>
          <w:rFonts w:ascii="Arial" w:hAnsi="Arial" w:cs="Arial"/>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tblGrid>
      <w:tr w:rsidR="00B65D3D" w:rsidRPr="00B65D3D" w14:paraId="5AD5B086" w14:textId="77777777" w:rsidTr="003972C4">
        <w:trPr>
          <w:trHeight w:val="103"/>
        </w:trPr>
        <w:tc>
          <w:tcPr>
            <w:tcW w:w="7621" w:type="dxa"/>
            <w:tcBorders>
              <w:top w:val="none" w:sz="6" w:space="0" w:color="auto"/>
              <w:bottom w:val="none" w:sz="6" w:space="0" w:color="auto"/>
            </w:tcBorders>
          </w:tcPr>
          <w:p w14:paraId="2A9CC246"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Suchá nádrž SN1 se ZP6 v </w:t>
            </w:r>
            <w:proofErr w:type="spellStart"/>
            <w:r w:rsidRPr="00B65D3D">
              <w:rPr>
                <w:rFonts w:ascii="Arial" w:hAnsi="Arial" w:cs="Arial"/>
                <w:b/>
                <w:bCs/>
                <w:sz w:val="22"/>
                <w:szCs w:val="22"/>
              </w:rPr>
              <w:t>k.ú</w:t>
            </w:r>
            <w:proofErr w:type="spellEnd"/>
            <w:r w:rsidRPr="00B65D3D">
              <w:rPr>
                <w:rFonts w:ascii="Arial" w:hAnsi="Arial" w:cs="Arial"/>
                <w:b/>
                <w:bCs/>
                <w:sz w:val="22"/>
                <w:szCs w:val="22"/>
              </w:rPr>
              <w:t xml:space="preserve">. Kostelec u Kyjova </w:t>
            </w:r>
          </w:p>
        </w:tc>
      </w:tr>
      <w:tr w:rsidR="00B65D3D" w:rsidRPr="00B65D3D" w14:paraId="407E0AD5" w14:textId="77777777" w:rsidTr="003972C4">
        <w:trPr>
          <w:trHeight w:val="103"/>
        </w:trPr>
        <w:tc>
          <w:tcPr>
            <w:tcW w:w="7621" w:type="dxa"/>
            <w:tcBorders>
              <w:top w:val="none" w:sz="6" w:space="0" w:color="auto"/>
              <w:bottom w:val="none" w:sz="6" w:space="0" w:color="auto"/>
            </w:tcBorders>
          </w:tcPr>
          <w:p w14:paraId="52E1EE41"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SO 01 Suchá nádrž SN1 </w:t>
            </w:r>
          </w:p>
        </w:tc>
      </w:tr>
      <w:tr w:rsidR="00B65D3D" w:rsidRPr="00B65D3D" w14:paraId="42A746C7" w14:textId="77777777" w:rsidTr="003972C4">
        <w:trPr>
          <w:trHeight w:val="103"/>
        </w:trPr>
        <w:tc>
          <w:tcPr>
            <w:tcW w:w="7621" w:type="dxa"/>
            <w:tcBorders>
              <w:top w:val="none" w:sz="6" w:space="0" w:color="auto"/>
              <w:bottom w:val="none" w:sz="6" w:space="0" w:color="auto"/>
            </w:tcBorders>
          </w:tcPr>
          <w:p w14:paraId="3E725157"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01-1 Hráz </w:t>
            </w:r>
          </w:p>
        </w:tc>
      </w:tr>
      <w:tr w:rsidR="00B65D3D" w:rsidRPr="00B65D3D" w14:paraId="5F29847C" w14:textId="77777777" w:rsidTr="003972C4">
        <w:trPr>
          <w:trHeight w:val="103"/>
        </w:trPr>
        <w:tc>
          <w:tcPr>
            <w:tcW w:w="7621" w:type="dxa"/>
            <w:tcBorders>
              <w:top w:val="none" w:sz="6" w:space="0" w:color="auto"/>
              <w:bottom w:val="none" w:sz="6" w:space="0" w:color="auto"/>
            </w:tcBorders>
          </w:tcPr>
          <w:p w14:paraId="265327C5"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01-2 Zátopa </w:t>
            </w:r>
          </w:p>
        </w:tc>
      </w:tr>
      <w:tr w:rsidR="00B65D3D" w:rsidRPr="00B65D3D" w14:paraId="7C7E532A" w14:textId="77777777" w:rsidTr="003972C4">
        <w:trPr>
          <w:trHeight w:val="103"/>
        </w:trPr>
        <w:tc>
          <w:tcPr>
            <w:tcW w:w="7621" w:type="dxa"/>
            <w:tcBorders>
              <w:top w:val="none" w:sz="6" w:space="0" w:color="auto"/>
              <w:bottom w:val="none" w:sz="6" w:space="0" w:color="auto"/>
            </w:tcBorders>
          </w:tcPr>
          <w:p w14:paraId="56CC73AB"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01-3 Sdružený objekt </w:t>
            </w:r>
          </w:p>
        </w:tc>
      </w:tr>
      <w:tr w:rsidR="00B65D3D" w:rsidRPr="00B65D3D" w14:paraId="3D4BAF87" w14:textId="77777777" w:rsidTr="003972C4">
        <w:trPr>
          <w:trHeight w:val="103"/>
        </w:trPr>
        <w:tc>
          <w:tcPr>
            <w:tcW w:w="7621" w:type="dxa"/>
            <w:tcBorders>
              <w:top w:val="none" w:sz="6" w:space="0" w:color="auto"/>
              <w:bottom w:val="none" w:sz="6" w:space="0" w:color="auto"/>
            </w:tcBorders>
          </w:tcPr>
          <w:p w14:paraId="15496F9E"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SO 02 Záchytný příkop ZP6 </w:t>
            </w:r>
          </w:p>
        </w:tc>
      </w:tr>
      <w:tr w:rsidR="00B65D3D" w:rsidRPr="00B65D3D" w14:paraId="723D2A16" w14:textId="77777777" w:rsidTr="003972C4">
        <w:trPr>
          <w:trHeight w:val="103"/>
        </w:trPr>
        <w:tc>
          <w:tcPr>
            <w:tcW w:w="7621" w:type="dxa"/>
            <w:tcBorders>
              <w:top w:val="none" w:sz="6" w:space="0" w:color="auto"/>
              <w:bottom w:val="none" w:sz="6" w:space="0" w:color="auto"/>
            </w:tcBorders>
          </w:tcPr>
          <w:p w14:paraId="1B99B18D"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02 Záchytný příkop ZP6 </w:t>
            </w:r>
          </w:p>
        </w:tc>
      </w:tr>
      <w:tr w:rsidR="00B65D3D" w:rsidRPr="00B65D3D" w14:paraId="0C107D53" w14:textId="77777777" w:rsidTr="003972C4">
        <w:trPr>
          <w:trHeight w:val="103"/>
        </w:trPr>
        <w:tc>
          <w:tcPr>
            <w:tcW w:w="7621" w:type="dxa"/>
            <w:tcBorders>
              <w:top w:val="none" w:sz="6" w:space="0" w:color="auto"/>
              <w:bottom w:val="none" w:sz="6" w:space="0" w:color="auto"/>
            </w:tcBorders>
          </w:tcPr>
          <w:p w14:paraId="2F849337"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02-1 Propustek P27 </w:t>
            </w:r>
          </w:p>
        </w:tc>
      </w:tr>
    </w:tbl>
    <w:p w14:paraId="6FA4928B" w14:textId="77777777" w:rsidR="00B65D3D" w:rsidRPr="00B65D3D" w:rsidRDefault="00B65D3D" w:rsidP="00B65D3D">
      <w:pPr>
        <w:spacing w:line="276" w:lineRule="auto"/>
        <w:ind w:firstLine="851"/>
        <w:rPr>
          <w:rFonts w:ascii="Arial" w:hAnsi="Arial" w:cs="Arial"/>
          <w:sz w:val="22"/>
          <w:szCs w:val="22"/>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tblGrid>
      <w:tr w:rsidR="00B65D3D" w:rsidRPr="00B65D3D" w14:paraId="12B381B9" w14:textId="77777777" w:rsidTr="003972C4">
        <w:trPr>
          <w:trHeight w:val="103"/>
        </w:trPr>
        <w:tc>
          <w:tcPr>
            <w:tcW w:w="7621" w:type="dxa"/>
            <w:tcBorders>
              <w:top w:val="none" w:sz="6" w:space="0" w:color="auto"/>
              <w:bottom w:val="none" w:sz="6" w:space="0" w:color="auto"/>
            </w:tcBorders>
          </w:tcPr>
          <w:p w14:paraId="1796E3F2"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Polní cesty C7 a C20 v </w:t>
            </w:r>
            <w:proofErr w:type="spellStart"/>
            <w:r w:rsidRPr="00B65D3D">
              <w:rPr>
                <w:rFonts w:ascii="Arial" w:hAnsi="Arial" w:cs="Arial"/>
                <w:b/>
                <w:bCs/>
                <w:sz w:val="22"/>
                <w:szCs w:val="22"/>
              </w:rPr>
              <w:t>k.ú</w:t>
            </w:r>
            <w:proofErr w:type="spellEnd"/>
            <w:r w:rsidRPr="00B65D3D">
              <w:rPr>
                <w:rFonts w:ascii="Arial" w:hAnsi="Arial" w:cs="Arial"/>
                <w:b/>
                <w:bCs/>
                <w:sz w:val="22"/>
                <w:szCs w:val="22"/>
              </w:rPr>
              <w:t xml:space="preserve">. Kostelec u Kyjova </w:t>
            </w:r>
          </w:p>
        </w:tc>
      </w:tr>
      <w:tr w:rsidR="00B65D3D" w:rsidRPr="00B65D3D" w14:paraId="70C8C52E" w14:textId="77777777" w:rsidTr="003972C4">
        <w:trPr>
          <w:trHeight w:val="103"/>
        </w:trPr>
        <w:tc>
          <w:tcPr>
            <w:tcW w:w="7621" w:type="dxa"/>
            <w:tcBorders>
              <w:top w:val="none" w:sz="6" w:space="0" w:color="auto"/>
              <w:bottom w:val="none" w:sz="6" w:space="0" w:color="auto"/>
            </w:tcBorders>
          </w:tcPr>
          <w:p w14:paraId="0B8462A3"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101 Polní cesta C7 </w:t>
            </w:r>
          </w:p>
        </w:tc>
      </w:tr>
      <w:tr w:rsidR="00B65D3D" w:rsidRPr="00B65D3D" w14:paraId="22D4B7B1" w14:textId="77777777" w:rsidTr="003972C4">
        <w:trPr>
          <w:trHeight w:val="103"/>
        </w:trPr>
        <w:tc>
          <w:tcPr>
            <w:tcW w:w="7621" w:type="dxa"/>
            <w:tcBorders>
              <w:top w:val="none" w:sz="6" w:space="0" w:color="auto"/>
              <w:left w:val="none" w:sz="6" w:space="0" w:color="auto"/>
              <w:bottom w:val="none" w:sz="6" w:space="0" w:color="auto"/>
              <w:right w:val="none" w:sz="6" w:space="0" w:color="auto"/>
            </w:tcBorders>
          </w:tcPr>
          <w:p w14:paraId="614157DE"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102 Polní cesta C20 </w:t>
            </w:r>
          </w:p>
        </w:tc>
      </w:tr>
    </w:tbl>
    <w:p w14:paraId="5597C52F" w14:textId="77777777" w:rsidR="00B65D3D" w:rsidRPr="00B65D3D" w:rsidRDefault="00B65D3D" w:rsidP="00B65D3D">
      <w:pPr>
        <w:spacing w:line="276" w:lineRule="auto"/>
        <w:ind w:firstLine="851"/>
        <w:rPr>
          <w:rFonts w:ascii="Arial" w:hAnsi="Arial" w:cs="Arial"/>
          <w:sz w:val="22"/>
          <w:szCs w:val="22"/>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tblGrid>
      <w:tr w:rsidR="00B65D3D" w:rsidRPr="00B65D3D" w14:paraId="241DFE2D" w14:textId="77777777" w:rsidTr="003972C4">
        <w:trPr>
          <w:trHeight w:val="103"/>
        </w:trPr>
        <w:tc>
          <w:tcPr>
            <w:tcW w:w="7621" w:type="dxa"/>
            <w:tcBorders>
              <w:top w:val="none" w:sz="6" w:space="0" w:color="auto"/>
              <w:bottom w:val="none" w:sz="6" w:space="0" w:color="auto"/>
            </w:tcBorders>
          </w:tcPr>
          <w:p w14:paraId="3A748BA5"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Suchá nádrž SN2 v </w:t>
            </w:r>
            <w:proofErr w:type="spellStart"/>
            <w:r w:rsidRPr="00B65D3D">
              <w:rPr>
                <w:rFonts w:ascii="Arial" w:hAnsi="Arial" w:cs="Arial"/>
                <w:b/>
                <w:bCs/>
                <w:sz w:val="22"/>
                <w:szCs w:val="22"/>
              </w:rPr>
              <w:t>k.ú</w:t>
            </w:r>
            <w:proofErr w:type="spellEnd"/>
            <w:r w:rsidRPr="00B65D3D">
              <w:rPr>
                <w:rFonts w:ascii="Arial" w:hAnsi="Arial" w:cs="Arial"/>
                <w:b/>
                <w:bCs/>
                <w:sz w:val="22"/>
                <w:szCs w:val="22"/>
              </w:rPr>
              <w:t xml:space="preserve">. Kostelec u Kyjova </w:t>
            </w:r>
          </w:p>
        </w:tc>
      </w:tr>
      <w:tr w:rsidR="00B65D3D" w:rsidRPr="00B65D3D" w14:paraId="5AE333F9" w14:textId="77777777" w:rsidTr="003972C4">
        <w:trPr>
          <w:trHeight w:val="103"/>
        </w:trPr>
        <w:tc>
          <w:tcPr>
            <w:tcW w:w="7621" w:type="dxa"/>
            <w:tcBorders>
              <w:top w:val="none" w:sz="6" w:space="0" w:color="auto"/>
              <w:bottom w:val="none" w:sz="6" w:space="0" w:color="auto"/>
            </w:tcBorders>
          </w:tcPr>
          <w:p w14:paraId="2DACD7E5"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01.1 Hráz </w:t>
            </w:r>
          </w:p>
        </w:tc>
      </w:tr>
      <w:tr w:rsidR="00B65D3D" w:rsidRPr="00B65D3D" w14:paraId="14A8C182" w14:textId="77777777" w:rsidTr="003972C4">
        <w:trPr>
          <w:trHeight w:val="103"/>
        </w:trPr>
        <w:tc>
          <w:tcPr>
            <w:tcW w:w="7621" w:type="dxa"/>
            <w:tcBorders>
              <w:top w:val="none" w:sz="6" w:space="0" w:color="auto"/>
              <w:bottom w:val="none" w:sz="6" w:space="0" w:color="auto"/>
            </w:tcBorders>
          </w:tcPr>
          <w:p w14:paraId="594DB1BF"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01.2 Zátopa </w:t>
            </w:r>
          </w:p>
        </w:tc>
      </w:tr>
      <w:tr w:rsidR="00B65D3D" w:rsidRPr="00B65D3D" w14:paraId="0CA2F34E" w14:textId="77777777" w:rsidTr="003972C4">
        <w:trPr>
          <w:trHeight w:val="103"/>
        </w:trPr>
        <w:tc>
          <w:tcPr>
            <w:tcW w:w="7621" w:type="dxa"/>
            <w:tcBorders>
              <w:top w:val="none" w:sz="6" w:space="0" w:color="auto"/>
              <w:bottom w:val="none" w:sz="6" w:space="0" w:color="auto"/>
            </w:tcBorders>
          </w:tcPr>
          <w:p w14:paraId="291458E4"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01.3 Bezpečnostní přeliv </w:t>
            </w:r>
          </w:p>
        </w:tc>
      </w:tr>
      <w:tr w:rsidR="00B65D3D" w:rsidRPr="00B65D3D" w14:paraId="188A79CE" w14:textId="77777777" w:rsidTr="003972C4">
        <w:trPr>
          <w:trHeight w:val="103"/>
        </w:trPr>
        <w:tc>
          <w:tcPr>
            <w:tcW w:w="7621" w:type="dxa"/>
            <w:tcBorders>
              <w:top w:val="none" w:sz="6" w:space="0" w:color="auto"/>
              <w:bottom w:val="none" w:sz="6" w:space="0" w:color="auto"/>
            </w:tcBorders>
          </w:tcPr>
          <w:p w14:paraId="625CADF5"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01.4 Výpustný objekt </w:t>
            </w:r>
          </w:p>
        </w:tc>
      </w:tr>
      <w:tr w:rsidR="00B65D3D" w:rsidRPr="00B65D3D" w14:paraId="3B643A2E" w14:textId="77777777" w:rsidTr="003972C4">
        <w:trPr>
          <w:trHeight w:val="103"/>
        </w:trPr>
        <w:tc>
          <w:tcPr>
            <w:tcW w:w="7621" w:type="dxa"/>
            <w:tcBorders>
              <w:top w:val="none" w:sz="6" w:space="0" w:color="auto"/>
              <w:bottom w:val="none" w:sz="6" w:space="0" w:color="auto"/>
            </w:tcBorders>
          </w:tcPr>
          <w:p w14:paraId="136F9999"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01.5 Trubní odpad </w:t>
            </w:r>
          </w:p>
        </w:tc>
      </w:tr>
    </w:tbl>
    <w:p w14:paraId="0F18C803" w14:textId="77777777" w:rsidR="00B65D3D" w:rsidRPr="00B65D3D" w:rsidRDefault="00B65D3D" w:rsidP="00B65D3D">
      <w:pPr>
        <w:spacing w:line="276" w:lineRule="auto"/>
        <w:ind w:firstLine="851"/>
        <w:rPr>
          <w:rFonts w:ascii="Arial" w:hAnsi="Arial" w:cs="Arial"/>
          <w:sz w:val="22"/>
          <w:szCs w:val="22"/>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65"/>
      </w:tblGrid>
      <w:tr w:rsidR="00B65D3D" w:rsidRPr="00B65D3D" w14:paraId="41203D0C" w14:textId="77777777" w:rsidTr="003972C4">
        <w:trPr>
          <w:trHeight w:val="103"/>
        </w:trPr>
        <w:tc>
          <w:tcPr>
            <w:tcW w:w="9065" w:type="dxa"/>
            <w:tcBorders>
              <w:top w:val="none" w:sz="6" w:space="0" w:color="auto"/>
              <w:bottom w:val="none" w:sz="6" w:space="0" w:color="auto"/>
            </w:tcBorders>
          </w:tcPr>
          <w:p w14:paraId="44BDD1A3"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Polní cesty C11 s P4, část C23 se ZP1, C36 a C37 v </w:t>
            </w:r>
            <w:proofErr w:type="spellStart"/>
            <w:r w:rsidRPr="00B65D3D">
              <w:rPr>
                <w:rFonts w:ascii="Arial" w:hAnsi="Arial" w:cs="Arial"/>
                <w:b/>
                <w:bCs/>
                <w:sz w:val="22"/>
                <w:szCs w:val="22"/>
              </w:rPr>
              <w:t>k.ú</w:t>
            </w:r>
            <w:proofErr w:type="spellEnd"/>
            <w:r w:rsidRPr="00B65D3D">
              <w:rPr>
                <w:rFonts w:ascii="Arial" w:hAnsi="Arial" w:cs="Arial"/>
                <w:b/>
                <w:bCs/>
                <w:sz w:val="22"/>
                <w:szCs w:val="22"/>
              </w:rPr>
              <w:t xml:space="preserve">. Kostelec u Kyjova </w:t>
            </w:r>
          </w:p>
        </w:tc>
      </w:tr>
      <w:tr w:rsidR="00B65D3D" w:rsidRPr="00B65D3D" w14:paraId="0BFF64C0" w14:textId="77777777" w:rsidTr="003972C4">
        <w:trPr>
          <w:trHeight w:val="103"/>
        </w:trPr>
        <w:tc>
          <w:tcPr>
            <w:tcW w:w="9065" w:type="dxa"/>
            <w:tcBorders>
              <w:top w:val="none" w:sz="6" w:space="0" w:color="auto"/>
              <w:bottom w:val="none" w:sz="6" w:space="0" w:color="auto"/>
            </w:tcBorders>
          </w:tcPr>
          <w:p w14:paraId="0CD2BF3E" w14:textId="77777777" w:rsidR="00B65D3D" w:rsidRPr="00B65D3D" w:rsidRDefault="00B65D3D" w:rsidP="003972C4">
            <w:pPr>
              <w:pStyle w:val="Default"/>
              <w:ind w:firstLine="851"/>
              <w:rPr>
                <w:rFonts w:ascii="Arial" w:hAnsi="Arial" w:cs="Arial"/>
                <w:b/>
                <w:bCs/>
                <w:sz w:val="22"/>
                <w:szCs w:val="22"/>
              </w:rPr>
            </w:pPr>
            <w:r w:rsidRPr="00B65D3D">
              <w:rPr>
                <w:rFonts w:ascii="Arial" w:hAnsi="Arial" w:cs="Arial"/>
                <w:b/>
                <w:bCs/>
                <w:sz w:val="22"/>
                <w:szCs w:val="22"/>
              </w:rPr>
              <w:t xml:space="preserve">SO 101 Polní cesta C11 </w:t>
            </w:r>
          </w:p>
        </w:tc>
      </w:tr>
      <w:tr w:rsidR="00B65D3D" w:rsidRPr="00B65D3D" w14:paraId="34B56468" w14:textId="77777777" w:rsidTr="003972C4">
        <w:trPr>
          <w:trHeight w:val="103"/>
        </w:trPr>
        <w:tc>
          <w:tcPr>
            <w:tcW w:w="9065" w:type="dxa"/>
            <w:tcBorders>
              <w:top w:val="none" w:sz="6" w:space="0" w:color="auto"/>
              <w:bottom w:val="none" w:sz="6" w:space="0" w:color="auto"/>
            </w:tcBorders>
          </w:tcPr>
          <w:p w14:paraId="5FC8C834" w14:textId="77777777" w:rsidR="00B65D3D" w:rsidRPr="00B65D3D" w:rsidRDefault="00B65D3D" w:rsidP="003972C4">
            <w:pPr>
              <w:pStyle w:val="Default"/>
              <w:ind w:firstLine="851"/>
              <w:rPr>
                <w:rFonts w:ascii="Arial" w:hAnsi="Arial" w:cs="Arial"/>
                <w:b/>
                <w:bCs/>
                <w:sz w:val="22"/>
                <w:szCs w:val="22"/>
              </w:rPr>
            </w:pPr>
            <w:r w:rsidRPr="00B65D3D">
              <w:rPr>
                <w:rFonts w:ascii="Arial" w:hAnsi="Arial" w:cs="Arial"/>
                <w:b/>
                <w:bCs/>
                <w:sz w:val="22"/>
                <w:szCs w:val="22"/>
              </w:rPr>
              <w:t xml:space="preserve">SO Rekonstrukce propustku P4 na toku </w:t>
            </w:r>
            <w:proofErr w:type="spellStart"/>
            <w:r w:rsidRPr="00B65D3D">
              <w:rPr>
                <w:rFonts w:ascii="Arial" w:hAnsi="Arial" w:cs="Arial"/>
                <w:b/>
                <w:bCs/>
                <w:sz w:val="22"/>
                <w:szCs w:val="22"/>
              </w:rPr>
              <w:t>Malšinka</w:t>
            </w:r>
            <w:proofErr w:type="spellEnd"/>
            <w:r w:rsidRPr="00B65D3D">
              <w:rPr>
                <w:rFonts w:ascii="Arial" w:hAnsi="Arial" w:cs="Arial"/>
                <w:b/>
                <w:bCs/>
                <w:sz w:val="22"/>
                <w:szCs w:val="22"/>
              </w:rPr>
              <w:t xml:space="preserve"> vč. VRN </w:t>
            </w:r>
          </w:p>
        </w:tc>
      </w:tr>
      <w:tr w:rsidR="00B65D3D" w:rsidRPr="00B65D3D" w14:paraId="17439027" w14:textId="77777777" w:rsidTr="003972C4">
        <w:trPr>
          <w:trHeight w:val="103"/>
        </w:trPr>
        <w:tc>
          <w:tcPr>
            <w:tcW w:w="9065" w:type="dxa"/>
            <w:tcBorders>
              <w:top w:val="none" w:sz="6" w:space="0" w:color="auto"/>
              <w:bottom w:val="none" w:sz="6" w:space="0" w:color="auto"/>
            </w:tcBorders>
          </w:tcPr>
          <w:p w14:paraId="2DD9CABD" w14:textId="77777777" w:rsidR="00B65D3D" w:rsidRPr="00B65D3D" w:rsidRDefault="00B65D3D" w:rsidP="003972C4">
            <w:pPr>
              <w:pStyle w:val="Default"/>
              <w:ind w:firstLine="851"/>
              <w:rPr>
                <w:rFonts w:ascii="Arial" w:hAnsi="Arial" w:cs="Arial"/>
                <w:b/>
                <w:bCs/>
                <w:sz w:val="22"/>
                <w:szCs w:val="22"/>
              </w:rPr>
            </w:pPr>
            <w:r w:rsidRPr="00B65D3D">
              <w:rPr>
                <w:rFonts w:ascii="Arial" w:hAnsi="Arial" w:cs="Arial"/>
                <w:b/>
                <w:bCs/>
                <w:sz w:val="22"/>
                <w:szCs w:val="22"/>
              </w:rPr>
              <w:t xml:space="preserve">SO 102 Polní cesta C23 </w:t>
            </w:r>
          </w:p>
        </w:tc>
      </w:tr>
      <w:tr w:rsidR="00B65D3D" w:rsidRPr="00B65D3D" w14:paraId="45A108F8" w14:textId="77777777" w:rsidTr="003972C4">
        <w:trPr>
          <w:trHeight w:val="103"/>
        </w:trPr>
        <w:tc>
          <w:tcPr>
            <w:tcW w:w="9065" w:type="dxa"/>
            <w:tcBorders>
              <w:top w:val="none" w:sz="6" w:space="0" w:color="auto"/>
              <w:bottom w:val="none" w:sz="6" w:space="0" w:color="auto"/>
            </w:tcBorders>
          </w:tcPr>
          <w:p w14:paraId="15FDD354"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102.1 Záchytný příkop ZP1 </w:t>
            </w:r>
          </w:p>
        </w:tc>
      </w:tr>
      <w:tr w:rsidR="00B65D3D" w:rsidRPr="00B65D3D" w14:paraId="6EA3A750" w14:textId="77777777" w:rsidTr="003972C4">
        <w:trPr>
          <w:trHeight w:val="103"/>
        </w:trPr>
        <w:tc>
          <w:tcPr>
            <w:tcW w:w="9065" w:type="dxa"/>
            <w:tcBorders>
              <w:top w:val="none" w:sz="6" w:space="0" w:color="auto"/>
              <w:bottom w:val="none" w:sz="6" w:space="0" w:color="auto"/>
            </w:tcBorders>
          </w:tcPr>
          <w:p w14:paraId="4DE1E88F"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103 Polní cesta C36 </w:t>
            </w:r>
          </w:p>
        </w:tc>
      </w:tr>
      <w:tr w:rsidR="00B65D3D" w:rsidRPr="00B65D3D" w14:paraId="717C7624" w14:textId="77777777" w:rsidTr="003972C4">
        <w:trPr>
          <w:trHeight w:val="103"/>
        </w:trPr>
        <w:tc>
          <w:tcPr>
            <w:tcW w:w="9065" w:type="dxa"/>
            <w:tcBorders>
              <w:top w:val="none" w:sz="6" w:space="0" w:color="auto"/>
              <w:bottom w:val="none" w:sz="6" w:space="0" w:color="auto"/>
            </w:tcBorders>
          </w:tcPr>
          <w:p w14:paraId="1756A173" w14:textId="77777777" w:rsidR="00B65D3D" w:rsidRPr="00B65D3D" w:rsidRDefault="00B65D3D" w:rsidP="003972C4">
            <w:pPr>
              <w:pStyle w:val="Default"/>
              <w:ind w:firstLine="851"/>
              <w:rPr>
                <w:rFonts w:ascii="Arial" w:hAnsi="Arial" w:cs="Arial"/>
                <w:sz w:val="22"/>
                <w:szCs w:val="22"/>
              </w:rPr>
            </w:pPr>
            <w:r w:rsidRPr="00B65D3D">
              <w:rPr>
                <w:rFonts w:ascii="Arial" w:hAnsi="Arial" w:cs="Arial"/>
                <w:sz w:val="22"/>
                <w:szCs w:val="22"/>
              </w:rPr>
              <w:t xml:space="preserve">SO 104 Polní cesta C37 </w:t>
            </w:r>
          </w:p>
        </w:tc>
      </w:tr>
    </w:tbl>
    <w:p w14:paraId="4ECD3A37" w14:textId="77777777" w:rsidR="00B65D3D" w:rsidRPr="00B65D3D" w:rsidRDefault="00B65D3D" w:rsidP="00B65D3D">
      <w:pPr>
        <w:spacing w:line="276" w:lineRule="auto"/>
        <w:ind w:firstLine="851"/>
        <w:rPr>
          <w:rFonts w:ascii="Arial" w:hAnsi="Arial" w:cs="Arial"/>
          <w:sz w:val="22"/>
          <w:szCs w:val="22"/>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tblGrid>
      <w:tr w:rsidR="00B65D3D" w:rsidRPr="00B65D3D" w14:paraId="3B203B60" w14:textId="77777777" w:rsidTr="003972C4">
        <w:trPr>
          <w:trHeight w:val="103"/>
        </w:trPr>
        <w:tc>
          <w:tcPr>
            <w:tcW w:w="7621" w:type="dxa"/>
            <w:tcBorders>
              <w:top w:val="none" w:sz="6" w:space="0" w:color="auto"/>
              <w:bottom w:val="none" w:sz="6" w:space="0" w:color="auto"/>
            </w:tcBorders>
          </w:tcPr>
          <w:p w14:paraId="323F22A1" w14:textId="77777777" w:rsidR="00B65D3D" w:rsidRPr="00B65D3D" w:rsidRDefault="00B65D3D" w:rsidP="003972C4">
            <w:pPr>
              <w:pStyle w:val="Default"/>
              <w:ind w:firstLine="851"/>
              <w:rPr>
                <w:rFonts w:ascii="Arial" w:hAnsi="Arial" w:cs="Arial"/>
                <w:b/>
                <w:bCs/>
                <w:sz w:val="22"/>
                <w:szCs w:val="22"/>
              </w:rPr>
            </w:pPr>
            <w:r w:rsidRPr="00B65D3D">
              <w:rPr>
                <w:rFonts w:ascii="Arial" w:hAnsi="Arial" w:cs="Arial"/>
                <w:b/>
                <w:bCs/>
                <w:sz w:val="22"/>
                <w:szCs w:val="22"/>
              </w:rPr>
              <w:lastRenderedPageBreak/>
              <w:t>Výsadba zeleně s následnou tříletou pěstební péčí</w:t>
            </w:r>
          </w:p>
        </w:tc>
      </w:tr>
      <w:tr w:rsidR="00B65D3D" w:rsidRPr="00B65D3D" w14:paraId="3D8D093D" w14:textId="77777777" w:rsidTr="003972C4">
        <w:trPr>
          <w:trHeight w:val="103"/>
        </w:trPr>
        <w:tc>
          <w:tcPr>
            <w:tcW w:w="7621" w:type="dxa"/>
            <w:tcBorders>
              <w:top w:val="none" w:sz="6" w:space="0" w:color="auto"/>
              <w:bottom w:val="none" w:sz="6" w:space="0" w:color="auto"/>
            </w:tcBorders>
          </w:tcPr>
          <w:p w14:paraId="5E92B740"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Výsadba zeleně SN1 </w:t>
            </w:r>
            <w:r w:rsidRPr="00B65D3D">
              <w:rPr>
                <w:rFonts w:ascii="Arial" w:hAnsi="Arial" w:cs="Arial"/>
                <w:sz w:val="22"/>
                <w:szCs w:val="22"/>
              </w:rPr>
              <w:t xml:space="preserve">(SO 01-2 Zátopa) </w:t>
            </w:r>
          </w:p>
        </w:tc>
      </w:tr>
      <w:tr w:rsidR="00B65D3D" w:rsidRPr="00B65D3D" w14:paraId="5CEECD66" w14:textId="77777777" w:rsidTr="003972C4">
        <w:trPr>
          <w:trHeight w:val="103"/>
        </w:trPr>
        <w:tc>
          <w:tcPr>
            <w:tcW w:w="7621" w:type="dxa"/>
            <w:tcBorders>
              <w:top w:val="none" w:sz="6" w:space="0" w:color="auto"/>
              <w:bottom w:val="none" w:sz="6" w:space="0" w:color="auto"/>
            </w:tcBorders>
          </w:tcPr>
          <w:p w14:paraId="66A82DB8" w14:textId="77777777" w:rsidR="00B65D3D" w:rsidRPr="00B65D3D" w:rsidRDefault="00B65D3D" w:rsidP="003972C4">
            <w:pPr>
              <w:pStyle w:val="Default"/>
              <w:ind w:firstLine="851"/>
              <w:rPr>
                <w:rFonts w:ascii="Arial" w:hAnsi="Arial" w:cs="Arial"/>
                <w:sz w:val="22"/>
                <w:szCs w:val="22"/>
              </w:rPr>
            </w:pPr>
            <w:r w:rsidRPr="00B65D3D">
              <w:rPr>
                <w:rFonts w:ascii="Arial" w:hAnsi="Arial" w:cs="Arial"/>
                <w:b/>
                <w:bCs/>
                <w:sz w:val="22"/>
                <w:szCs w:val="22"/>
              </w:rPr>
              <w:t xml:space="preserve">Výsadba zeleně SN2 </w:t>
            </w:r>
            <w:r w:rsidRPr="00B65D3D">
              <w:rPr>
                <w:rFonts w:ascii="Arial" w:hAnsi="Arial" w:cs="Arial"/>
                <w:sz w:val="22"/>
                <w:szCs w:val="22"/>
              </w:rPr>
              <w:t xml:space="preserve">(SO 01.2 Zátopa) </w:t>
            </w:r>
          </w:p>
        </w:tc>
      </w:tr>
    </w:tbl>
    <w:p w14:paraId="504AAEED" w14:textId="5F2015E6" w:rsidR="00B65D3D" w:rsidRDefault="00B65D3D" w:rsidP="00B65D3D">
      <w:pPr>
        <w:spacing w:before="60" w:line="280" w:lineRule="atLeast"/>
        <w:ind w:firstLine="851"/>
        <w:jc w:val="both"/>
        <w:rPr>
          <w:rFonts w:ascii="Arial" w:hAnsi="Arial" w:cs="Arial"/>
          <w:sz w:val="22"/>
          <w:szCs w:val="22"/>
        </w:rPr>
      </w:pPr>
      <w:r w:rsidRPr="00B65D3D">
        <w:rPr>
          <w:rFonts w:ascii="Arial" w:hAnsi="Arial" w:cs="Arial"/>
          <w:b/>
          <w:sz w:val="22"/>
          <w:szCs w:val="22"/>
          <w:lang w:val="en-US"/>
        </w:rPr>
        <w:t xml:space="preserve">            </w:t>
      </w:r>
      <w:r w:rsidRPr="00B65D3D">
        <w:rPr>
          <w:rFonts w:ascii="Arial" w:hAnsi="Arial" w:cs="Arial"/>
          <w:sz w:val="22"/>
          <w:szCs w:val="22"/>
          <w:lang w:val="en-US"/>
        </w:rPr>
        <w:t>(</w:t>
      </w:r>
      <w:proofErr w:type="spellStart"/>
      <w:r w:rsidRPr="00B65D3D">
        <w:rPr>
          <w:rFonts w:ascii="Arial" w:hAnsi="Arial" w:cs="Arial"/>
          <w:sz w:val="22"/>
          <w:szCs w:val="22"/>
          <w:lang w:val="en-US"/>
        </w:rPr>
        <w:t>dále</w:t>
      </w:r>
      <w:proofErr w:type="spellEnd"/>
      <w:r w:rsidRPr="00B65D3D">
        <w:rPr>
          <w:rFonts w:ascii="Arial" w:hAnsi="Arial" w:cs="Arial"/>
          <w:sz w:val="22"/>
          <w:szCs w:val="22"/>
          <w:lang w:val="en-US"/>
        </w:rPr>
        <w:t xml:space="preserve"> </w:t>
      </w:r>
      <w:proofErr w:type="spellStart"/>
      <w:r w:rsidRPr="00B65D3D">
        <w:rPr>
          <w:rFonts w:ascii="Arial" w:hAnsi="Arial" w:cs="Arial"/>
          <w:sz w:val="22"/>
          <w:szCs w:val="22"/>
          <w:lang w:val="en-US"/>
        </w:rPr>
        <w:t>jen</w:t>
      </w:r>
      <w:proofErr w:type="spellEnd"/>
      <w:r w:rsidRPr="00B65D3D">
        <w:rPr>
          <w:rFonts w:ascii="Arial" w:hAnsi="Arial" w:cs="Arial"/>
          <w:sz w:val="22"/>
          <w:szCs w:val="22"/>
          <w:lang w:val="en-US"/>
        </w:rPr>
        <w:t xml:space="preserve"> </w:t>
      </w:r>
      <w:r w:rsidRPr="00B65D3D">
        <w:rPr>
          <w:rFonts w:ascii="Arial" w:hAnsi="Arial" w:cs="Arial"/>
          <w:sz w:val="22"/>
          <w:szCs w:val="22"/>
        </w:rPr>
        <w:t>„</w:t>
      </w:r>
      <w:proofErr w:type="gramStart"/>
      <w:r w:rsidRPr="00B65D3D">
        <w:rPr>
          <w:rFonts w:ascii="Arial" w:hAnsi="Arial" w:cs="Arial"/>
          <w:sz w:val="22"/>
          <w:szCs w:val="22"/>
        </w:rPr>
        <w:t>stavba“</w:t>
      </w:r>
      <w:proofErr w:type="gramEnd"/>
      <w:r w:rsidRPr="00B65D3D">
        <w:rPr>
          <w:rFonts w:ascii="Arial" w:hAnsi="Arial" w:cs="Arial"/>
          <w:sz w:val="22"/>
          <w:szCs w:val="22"/>
        </w:rPr>
        <w:t>)</w:t>
      </w:r>
    </w:p>
    <w:p w14:paraId="6CF51289" w14:textId="77777777" w:rsidR="00B65D3D" w:rsidRPr="00591A06" w:rsidRDefault="00B65D3D" w:rsidP="00591A06">
      <w:pPr>
        <w:spacing w:before="60" w:line="360" w:lineRule="auto"/>
        <w:ind w:firstLine="851"/>
        <w:jc w:val="both"/>
        <w:rPr>
          <w:rFonts w:ascii="Arial" w:hAnsi="Arial" w:cs="Arial"/>
          <w:sz w:val="6"/>
          <w:szCs w:val="6"/>
        </w:rPr>
      </w:pPr>
    </w:p>
    <w:p w14:paraId="5C259103" w14:textId="5BBAB50D" w:rsidR="00B65D3D" w:rsidRPr="00B65D3D" w:rsidRDefault="00B65D3D" w:rsidP="00591A06">
      <w:pPr>
        <w:spacing w:line="276" w:lineRule="auto"/>
        <w:jc w:val="both"/>
        <w:rPr>
          <w:rFonts w:ascii="Arial" w:hAnsi="Arial" w:cs="Arial"/>
          <w:sz w:val="22"/>
          <w:szCs w:val="22"/>
        </w:rPr>
      </w:pPr>
      <w:r w:rsidRPr="00B65D3D">
        <w:rPr>
          <w:rFonts w:ascii="Arial" w:hAnsi="Arial" w:cs="Arial"/>
          <w:sz w:val="22"/>
          <w:szCs w:val="22"/>
        </w:rPr>
        <w:t xml:space="preserve">Podrobnou definici předmětu veřejné zakázky a technické podmínky stanovuje </w:t>
      </w:r>
      <w:r w:rsidRPr="00B65D3D">
        <w:rPr>
          <w:rFonts w:ascii="Arial" w:hAnsi="Arial" w:cs="Arial"/>
          <w:sz w:val="22"/>
          <w:szCs w:val="22"/>
          <w:u w:val="single"/>
        </w:rPr>
        <w:t>projektová dokumentace</w:t>
      </w:r>
      <w:r w:rsidRPr="00B65D3D">
        <w:rPr>
          <w:rFonts w:ascii="Arial" w:hAnsi="Arial" w:cs="Arial"/>
          <w:sz w:val="22"/>
          <w:szCs w:val="22"/>
        </w:rPr>
        <w:t xml:space="preserve"> vypracovaná projekční společností Vodohospodářský atelier, s.r.o., Růženec 54, 644 00 Brno, IČ: 27724905, pod zakázkovým číslem 15/22 a </w:t>
      </w:r>
      <w:r w:rsidRPr="00406C66">
        <w:rPr>
          <w:rFonts w:ascii="Arial" w:hAnsi="Arial" w:cs="Arial"/>
          <w:b/>
          <w:bCs/>
          <w:sz w:val="22"/>
          <w:szCs w:val="22"/>
        </w:rPr>
        <w:t xml:space="preserve">projektová dokumentace vypracovaná Ing. </w:t>
      </w:r>
      <w:r w:rsidR="00942291">
        <w:rPr>
          <w:rFonts w:ascii="Arial" w:hAnsi="Arial" w:cs="Arial"/>
          <w:b/>
          <w:bCs/>
          <w:sz w:val="22"/>
          <w:szCs w:val="22"/>
        </w:rPr>
        <w:t>XXX</w:t>
      </w:r>
      <w:r w:rsidRPr="00406C66">
        <w:rPr>
          <w:rFonts w:ascii="Arial" w:hAnsi="Arial" w:cs="Arial"/>
          <w:b/>
          <w:bCs/>
          <w:sz w:val="22"/>
          <w:szCs w:val="22"/>
        </w:rPr>
        <w:t xml:space="preserve">, pod zakázkovým číslem </w:t>
      </w:r>
      <w:r w:rsidR="00942291">
        <w:rPr>
          <w:rFonts w:ascii="Arial" w:hAnsi="Arial" w:cs="Arial"/>
          <w:b/>
          <w:bCs/>
          <w:sz w:val="22"/>
          <w:szCs w:val="22"/>
        </w:rPr>
        <w:t>XXX</w:t>
      </w:r>
      <w:r w:rsidRPr="00B65D3D">
        <w:rPr>
          <w:rFonts w:ascii="Arial" w:hAnsi="Arial" w:cs="Arial"/>
          <w:sz w:val="22"/>
          <w:szCs w:val="22"/>
        </w:rPr>
        <w:t xml:space="preserve"> a dále </w:t>
      </w:r>
      <w:r w:rsidRPr="00B65D3D">
        <w:rPr>
          <w:rFonts w:ascii="Arial" w:hAnsi="Arial" w:cs="Arial"/>
          <w:sz w:val="22"/>
          <w:szCs w:val="22"/>
          <w:u w:val="single"/>
        </w:rPr>
        <w:t>soupisy dodávek, služeb a stavebních prací</w:t>
      </w:r>
      <w:r w:rsidRPr="00B65D3D">
        <w:rPr>
          <w:rFonts w:ascii="Arial" w:hAnsi="Arial" w:cs="Arial"/>
          <w:sz w:val="22"/>
          <w:szCs w:val="22"/>
        </w:rPr>
        <w:t xml:space="preserve"> a jednotlivá </w:t>
      </w:r>
      <w:r w:rsidRPr="00B65D3D">
        <w:rPr>
          <w:rFonts w:ascii="Arial" w:hAnsi="Arial" w:cs="Arial"/>
          <w:sz w:val="22"/>
          <w:szCs w:val="22"/>
          <w:u w:val="single"/>
        </w:rPr>
        <w:t>stavební povolení</w:t>
      </w:r>
      <w:r w:rsidRPr="00B65D3D">
        <w:rPr>
          <w:rFonts w:ascii="Arial" w:hAnsi="Arial" w:cs="Arial"/>
          <w:sz w:val="22"/>
          <w:szCs w:val="22"/>
        </w:rPr>
        <w:t>:</w:t>
      </w:r>
    </w:p>
    <w:p w14:paraId="21A89006" w14:textId="77777777" w:rsidR="00591A06" w:rsidRPr="00591A06" w:rsidRDefault="00591A06" w:rsidP="00591A06">
      <w:pPr>
        <w:spacing w:line="276" w:lineRule="auto"/>
        <w:jc w:val="both"/>
        <w:rPr>
          <w:rFonts w:ascii="Arial" w:hAnsi="Arial" w:cs="Arial"/>
          <w:b/>
          <w:bCs/>
          <w:color w:val="000000"/>
          <w:sz w:val="6"/>
          <w:szCs w:val="6"/>
        </w:rPr>
      </w:pPr>
    </w:p>
    <w:p w14:paraId="283914E8" w14:textId="0C25CFFB" w:rsidR="00B65D3D" w:rsidRPr="00B65D3D" w:rsidRDefault="00B65D3D" w:rsidP="00591A06">
      <w:pPr>
        <w:spacing w:line="276" w:lineRule="auto"/>
        <w:jc w:val="both"/>
        <w:rPr>
          <w:rFonts w:ascii="Arial" w:hAnsi="Arial" w:cs="Arial"/>
          <w:sz w:val="22"/>
          <w:szCs w:val="22"/>
        </w:rPr>
      </w:pPr>
      <w:r w:rsidRPr="00591A06">
        <w:rPr>
          <w:rFonts w:ascii="Arial" w:hAnsi="Arial" w:cs="Arial"/>
          <w:b/>
          <w:bCs/>
          <w:color w:val="000000"/>
          <w:sz w:val="22"/>
          <w:szCs w:val="22"/>
          <w:u w:val="single"/>
        </w:rPr>
        <w:t xml:space="preserve">Suchá nádrž SN1 se </w:t>
      </w:r>
      <w:proofErr w:type="gramStart"/>
      <w:r w:rsidRPr="00591A06">
        <w:rPr>
          <w:rFonts w:ascii="Arial" w:hAnsi="Arial" w:cs="Arial"/>
          <w:b/>
          <w:bCs/>
          <w:color w:val="000000"/>
          <w:sz w:val="22"/>
          <w:szCs w:val="22"/>
          <w:u w:val="single"/>
        </w:rPr>
        <w:t>ZP6</w:t>
      </w:r>
      <w:r w:rsidRPr="00B65D3D">
        <w:rPr>
          <w:rFonts w:ascii="Arial" w:hAnsi="Arial" w:cs="Arial"/>
          <w:b/>
          <w:bCs/>
          <w:color w:val="000000"/>
          <w:sz w:val="22"/>
          <w:szCs w:val="22"/>
        </w:rPr>
        <w:t xml:space="preserve"> - </w:t>
      </w:r>
      <w:r w:rsidRPr="00B65D3D">
        <w:rPr>
          <w:rFonts w:ascii="Arial" w:hAnsi="Arial" w:cs="Arial"/>
          <w:sz w:val="22"/>
          <w:szCs w:val="22"/>
        </w:rPr>
        <w:t>v</w:t>
      </w:r>
      <w:proofErr w:type="gramEnd"/>
      <w:r w:rsidRPr="00B65D3D">
        <w:rPr>
          <w:rFonts w:ascii="Arial" w:hAnsi="Arial" w:cs="Arial"/>
          <w:sz w:val="22"/>
          <w:szCs w:val="22"/>
        </w:rPr>
        <w:t xml:space="preserve"> souladu se stavebním povolením Odborem životního prostředí a územního plánování Městského úřadu Kyjov dne 12.4.2023, č.j. OŽPÚP43309/23/333, které nabylo právní moci dne 3.5.2023,</w:t>
      </w:r>
    </w:p>
    <w:p w14:paraId="47D0F186" w14:textId="77777777" w:rsidR="00591A06" w:rsidRPr="00591A06" w:rsidRDefault="00591A06" w:rsidP="00591A06">
      <w:pPr>
        <w:spacing w:line="276" w:lineRule="auto"/>
        <w:jc w:val="both"/>
        <w:rPr>
          <w:rFonts w:ascii="Arial" w:hAnsi="Arial" w:cs="Arial"/>
          <w:b/>
          <w:bCs/>
          <w:color w:val="000000"/>
          <w:sz w:val="6"/>
          <w:szCs w:val="6"/>
        </w:rPr>
      </w:pPr>
    </w:p>
    <w:p w14:paraId="30E3C294" w14:textId="5AAA06BA" w:rsidR="00B65D3D" w:rsidRPr="00B65D3D" w:rsidRDefault="00B65D3D" w:rsidP="00591A06">
      <w:pPr>
        <w:spacing w:line="276" w:lineRule="auto"/>
        <w:jc w:val="both"/>
        <w:rPr>
          <w:rFonts w:ascii="Arial" w:hAnsi="Arial" w:cs="Arial"/>
          <w:sz w:val="22"/>
          <w:szCs w:val="22"/>
        </w:rPr>
      </w:pPr>
      <w:r w:rsidRPr="00591A06">
        <w:rPr>
          <w:rFonts w:ascii="Arial" w:hAnsi="Arial" w:cs="Arial"/>
          <w:b/>
          <w:bCs/>
          <w:color w:val="000000"/>
          <w:sz w:val="22"/>
          <w:szCs w:val="22"/>
          <w:u w:val="single"/>
        </w:rPr>
        <w:t xml:space="preserve">Suchá nádrž </w:t>
      </w:r>
      <w:proofErr w:type="gramStart"/>
      <w:r w:rsidRPr="00591A06">
        <w:rPr>
          <w:rFonts w:ascii="Arial" w:hAnsi="Arial" w:cs="Arial"/>
          <w:b/>
          <w:bCs/>
          <w:color w:val="000000"/>
          <w:sz w:val="22"/>
          <w:szCs w:val="22"/>
          <w:u w:val="single"/>
        </w:rPr>
        <w:t>SN2</w:t>
      </w:r>
      <w:r w:rsidRPr="00B65D3D">
        <w:rPr>
          <w:rFonts w:ascii="Arial" w:hAnsi="Arial" w:cs="Arial"/>
          <w:b/>
          <w:bCs/>
          <w:color w:val="000000"/>
          <w:sz w:val="22"/>
          <w:szCs w:val="22"/>
        </w:rPr>
        <w:t xml:space="preserve"> - </w:t>
      </w:r>
      <w:r w:rsidRPr="00B65D3D">
        <w:rPr>
          <w:rFonts w:ascii="Arial" w:hAnsi="Arial" w:cs="Arial"/>
          <w:sz w:val="22"/>
          <w:szCs w:val="22"/>
        </w:rPr>
        <w:t>v</w:t>
      </w:r>
      <w:proofErr w:type="gramEnd"/>
      <w:r w:rsidRPr="00B65D3D">
        <w:rPr>
          <w:rFonts w:ascii="Arial" w:hAnsi="Arial" w:cs="Arial"/>
          <w:sz w:val="22"/>
          <w:szCs w:val="22"/>
        </w:rPr>
        <w:t xml:space="preserve"> souladu se stavebním povolením vydaným Odborem životního prostředí a územního plánování Městského úřadu Kyjov dne 14.4.2023, č.j. OŽPÚP44187/23/333, které nabylo právní moci dne 4.5.2023,</w:t>
      </w:r>
    </w:p>
    <w:p w14:paraId="4F2B9A8E" w14:textId="77777777" w:rsidR="00591A06" w:rsidRPr="00591A06" w:rsidRDefault="00591A06" w:rsidP="00591A06">
      <w:pPr>
        <w:spacing w:line="276" w:lineRule="auto"/>
        <w:jc w:val="both"/>
        <w:rPr>
          <w:rFonts w:ascii="Arial" w:hAnsi="Arial" w:cs="Arial"/>
          <w:b/>
          <w:bCs/>
          <w:sz w:val="6"/>
          <w:szCs w:val="6"/>
          <w:u w:val="single"/>
        </w:rPr>
      </w:pPr>
    </w:p>
    <w:p w14:paraId="2CAC6762" w14:textId="35CE875C" w:rsidR="00B65D3D" w:rsidRPr="00B65D3D" w:rsidRDefault="00B65D3D" w:rsidP="00591A06">
      <w:pPr>
        <w:spacing w:line="276" w:lineRule="auto"/>
        <w:jc w:val="both"/>
        <w:rPr>
          <w:rFonts w:ascii="Arial" w:hAnsi="Arial" w:cs="Arial"/>
          <w:sz w:val="22"/>
          <w:szCs w:val="22"/>
        </w:rPr>
      </w:pPr>
      <w:r w:rsidRPr="00B65D3D">
        <w:rPr>
          <w:rFonts w:ascii="Arial" w:hAnsi="Arial" w:cs="Arial"/>
          <w:b/>
          <w:bCs/>
          <w:sz w:val="22"/>
          <w:szCs w:val="22"/>
          <w:u w:val="single"/>
        </w:rPr>
        <w:t>Polní cesty C7 a C20</w:t>
      </w:r>
      <w:r w:rsidRPr="00B65D3D">
        <w:rPr>
          <w:rFonts w:ascii="Arial" w:hAnsi="Arial" w:cs="Arial"/>
          <w:sz w:val="22"/>
          <w:szCs w:val="22"/>
        </w:rPr>
        <w:t xml:space="preserve"> v souladu se stavebním povolením vydaným Odborem správních, dopravních a živnostenských agend Městského úřadu Kyjov, Odborem správních, dopravních a živnostenských agend dne 19.4.2023, č.j. OSDŽA 44701/23/435,</w:t>
      </w:r>
    </w:p>
    <w:p w14:paraId="476E0D3C" w14:textId="77777777" w:rsidR="00591A06" w:rsidRPr="00591A06" w:rsidRDefault="00591A06" w:rsidP="00591A06">
      <w:pPr>
        <w:spacing w:line="276" w:lineRule="auto"/>
        <w:jc w:val="both"/>
        <w:rPr>
          <w:rFonts w:ascii="Arial" w:hAnsi="Arial" w:cs="Arial"/>
          <w:b/>
          <w:bCs/>
          <w:sz w:val="6"/>
          <w:szCs w:val="6"/>
          <w:u w:val="single"/>
        </w:rPr>
      </w:pPr>
    </w:p>
    <w:p w14:paraId="6D06D63E" w14:textId="56D51406" w:rsidR="00B65D3D" w:rsidRPr="00B65D3D" w:rsidRDefault="00B65D3D" w:rsidP="00591A06">
      <w:pPr>
        <w:spacing w:line="276" w:lineRule="auto"/>
        <w:jc w:val="both"/>
        <w:rPr>
          <w:rFonts w:ascii="Arial" w:hAnsi="Arial" w:cs="Arial"/>
          <w:sz w:val="22"/>
          <w:szCs w:val="22"/>
        </w:rPr>
      </w:pPr>
      <w:r w:rsidRPr="00B65D3D">
        <w:rPr>
          <w:rFonts w:ascii="Arial" w:hAnsi="Arial" w:cs="Arial"/>
          <w:b/>
          <w:bCs/>
          <w:sz w:val="22"/>
          <w:szCs w:val="22"/>
          <w:u w:val="single"/>
        </w:rPr>
        <w:t xml:space="preserve">Polní cesty C11 s propustkem P4, část C23 se ZP1, C36 a </w:t>
      </w:r>
      <w:proofErr w:type="gramStart"/>
      <w:r w:rsidRPr="00B65D3D">
        <w:rPr>
          <w:rFonts w:ascii="Arial" w:hAnsi="Arial" w:cs="Arial"/>
          <w:b/>
          <w:bCs/>
          <w:sz w:val="22"/>
          <w:szCs w:val="22"/>
          <w:u w:val="single"/>
        </w:rPr>
        <w:t xml:space="preserve">C37 - </w:t>
      </w:r>
      <w:r w:rsidRPr="00B65D3D">
        <w:rPr>
          <w:rFonts w:ascii="Arial" w:hAnsi="Arial" w:cs="Arial"/>
          <w:sz w:val="22"/>
          <w:szCs w:val="22"/>
        </w:rPr>
        <w:t>v</w:t>
      </w:r>
      <w:proofErr w:type="gramEnd"/>
      <w:r w:rsidRPr="00B65D3D">
        <w:rPr>
          <w:rFonts w:ascii="Arial" w:hAnsi="Arial" w:cs="Arial"/>
          <w:sz w:val="22"/>
          <w:szCs w:val="22"/>
        </w:rPr>
        <w:t xml:space="preserve"> souladu se stavebním povolením vydaným Odborem správních, dopravních a živnostenských agend Městského úřadu Kyjov, Odborem správních, dopravních a živnostenských agend dne 21.4.2023 č.j. OSDŽA 48348/23/435 (cesty C11, část C23 se ZP1, C36 a C37) a </w:t>
      </w:r>
      <w:r w:rsidRPr="00386B0B">
        <w:rPr>
          <w:rFonts w:ascii="Arial" w:hAnsi="Arial" w:cs="Arial"/>
          <w:b/>
          <w:bCs/>
          <w:sz w:val="22"/>
          <w:szCs w:val="22"/>
        </w:rPr>
        <w:t>v souladu se Závazným stanoviskem Odboru životního prostředí a územního plánování Městského úřadu, ze dne 19.1. 2023, č.j. OŽPÚP5076/23/333 (rekonstrukce propustku P4)</w:t>
      </w:r>
      <w:r w:rsidRPr="00B65D3D">
        <w:rPr>
          <w:rFonts w:ascii="Arial" w:hAnsi="Arial" w:cs="Arial"/>
          <w:sz w:val="22"/>
          <w:szCs w:val="22"/>
        </w:rPr>
        <w:t>.</w:t>
      </w:r>
    </w:p>
    <w:p w14:paraId="095B5208" w14:textId="77777777" w:rsidR="00591A06" w:rsidRPr="00591A06" w:rsidRDefault="00591A06" w:rsidP="00591A06">
      <w:pPr>
        <w:spacing w:line="276" w:lineRule="auto"/>
        <w:jc w:val="both"/>
        <w:rPr>
          <w:rFonts w:ascii="Arial" w:hAnsi="Arial" w:cs="Arial"/>
          <w:sz w:val="6"/>
          <w:szCs w:val="6"/>
        </w:rPr>
      </w:pPr>
    </w:p>
    <w:p w14:paraId="3A55F8D7" w14:textId="6A9FA3C9" w:rsidR="00B65D3D" w:rsidRPr="00B65D3D" w:rsidRDefault="00B65D3D" w:rsidP="00591A06">
      <w:pPr>
        <w:spacing w:line="276" w:lineRule="auto"/>
        <w:jc w:val="both"/>
        <w:rPr>
          <w:rFonts w:ascii="Arial" w:hAnsi="Arial" w:cs="Arial"/>
          <w:sz w:val="22"/>
          <w:szCs w:val="22"/>
        </w:rPr>
      </w:pPr>
      <w:r w:rsidRPr="00B65D3D">
        <w:rPr>
          <w:rFonts w:ascii="Arial" w:hAnsi="Arial" w:cs="Arial"/>
          <w:sz w:val="22"/>
          <w:szCs w:val="22"/>
        </w:rPr>
        <w:t>Na základě vyjádření odboru životního prostředí a územního plánování Městského úřadu Kyjov (ze dne 24.10.2022 č.j.: OŽPÚP103766/22/</w:t>
      </w:r>
      <w:proofErr w:type="spellStart"/>
      <w:r w:rsidRPr="00B65D3D">
        <w:rPr>
          <w:rFonts w:ascii="Arial" w:hAnsi="Arial" w:cs="Arial"/>
          <w:sz w:val="22"/>
          <w:szCs w:val="22"/>
        </w:rPr>
        <w:t>ozp_sek</w:t>
      </w:r>
      <w:proofErr w:type="spellEnd"/>
      <w:r w:rsidRPr="00B65D3D">
        <w:rPr>
          <w:rFonts w:ascii="Arial" w:hAnsi="Arial" w:cs="Arial"/>
          <w:sz w:val="22"/>
          <w:szCs w:val="22"/>
        </w:rPr>
        <w:t xml:space="preserve"> a ze dne 14.11.2022 č.j.:OŽPÚP112108/22/</w:t>
      </w:r>
      <w:proofErr w:type="spellStart"/>
      <w:r w:rsidRPr="00B65D3D">
        <w:rPr>
          <w:rFonts w:ascii="Arial" w:hAnsi="Arial" w:cs="Arial"/>
          <w:sz w:val="22"/>
          <w:szCs w:val="22"/>
        </w:rPr>
        <w:t>ozp_sek</w:t>
      </w:r>
      <w:proofErr w:type="spellEnd"/>
      <w:r w:rsidRPr="00B65D3D">
        <w:rPr>
          <w:rFonts w:ascii="Arial" w:hAnsi="Arial" w:cs="Arial"/>
          <w:sz w:val="22"/>
          <w:szCs w:val="22"/>
        </w:rPr>
        <w:t xml:space="preserve">) vznikla potřeba bezodkladného dopracování projektové dokumentace o plán ozelenění (doplnění stavebního objektu v rámci začlenění stavby do volné krajiny s použitím geograficky původních druhů dřevin a křovin), který byl předložen </w:t>
      </w:r>
      <w:proofErr w:type="spellStart"/>
      <w:r w:rsidRPr="00B65D3D">
        <w:rPr>
          <w:rFonts w:ascii="Arial" w:hAnsi="Arial" w:cs="Arial"/>
          <w:sz w:val="22"/>
          <w:szCs w:val="22"/>
        </w:rPr>
        <w:t>MěÚ</w:t>
      </w:r>
      <w:proofErr w:type="spellEnd"/>
      <w:r w:rsidRPr="00B65D3D">
        <w:rPr>
          <w:rFonts w:ascii="Arial" w:hAnsi="Arial" w:cs="Arial"/>
          <w:sz w:val="22"/>
          <w:szCs w:val="22"/>
        </w:rPr>
        <w:t xml:space="preserve"> Kyjov spolu se žádostí o souhlas orgánu ochrany přírody a krajiny podle § 12 zákona č. 114/1992 Sb., o ochraně přírody a krajiny, ve znění pozdějších předpisů. Následně vydal OŽPÚP </w:t>
      </w:r>
      <w:proofErr w:type="spellStart"/>
      <w:r w:rsidRPr="00B65D3D">
        <w:rPr>
          <w:rFonts w:ascii="Arial" w:hAnsi="Arial" w:cs="Arial"/>
          <w:sz w:val="22"/>
          <w:szCs w:val="22"/>
        </w:rPr>
        <w:t>MěÚ</w:t>
      </w:r>
      <w:proofErr w:type="spellEnd"/>
      <w:r w:rsidRPr="00B65D3D">
        <w:rPr>
          <w:rFonts w:ascii="Arial" w:hAnsi="Arial" w:cs="Arial"/>
          <w:sz w:val="22"/>
          <w:szCs w:val="22"/>
        </w:rPr>
        <w:t xml:space="preserve"> Kyjov Závazná stanoviska ve věci (6.12.2022 pod č.j. OŽPÚP118765/22/400 a 19.12.2022 pod č. j. OŽPÚP123627/22/400), ve kterých je podmínkou souhlasu v souvislosti se zásahem do krajinného rázu území mj. provedení výsadeb do termínu kolaudace stavby a zajištění následné péče po dobu 5 let (dostatečná zálivka, odstraňování plevelů v blízkosti dřevin, výchovný řez, kontrola úvazků atd.). Stavební objekt „Zátopa“ byl v projektových dokumentacích a rozpočtech doplněn o výsadbu 58 ks stromů (18 ks SN1 a 40 ks SN2) a 58 ks keřů (24 ks SN1 a 34 ks SN2), vč. 3leté pěstební péče.</w:t>
      </w:r>
    </w:p>
    <w:p w14:paraId="795EB9D9" w14:textId="77777777" w:rsidR="00B57F16" w:rsidRDefault="00B57F16" w:rsidP="00591A06">
      <w:pPr>
        <w:spacing w:before="60" w:line="280" w:lineRule="atLeast"/>
        <w:ind w:left="426"/>
        <w:jc w:val="both"/>
        <w:rPr>
          <w:rFonts w:ascii="Arial" w:hAnsi="Arial" w:cs="Arial"/>
          <w:sz w:val="22"/>
          <w:szCs w:val="22"/>
        </w:rPr>
      </w:pPr>
    </w:p>
    <w:p w14:paraId="493AE2B4" w14:textId="77777777" w:rsidR="00230B61" w:rsidRDefault="0081089E" w:rsidP="00591A06">
      <w:pPr>
        <w:pStyle w:val="Zkladntext"/>
        <w:spacing w:line="240" w:lineRule="auto"/>
        <w:jc w:val="center"/>
        <w:rPr>
          <w:sz w:val="22"/>
          <w:szCs w:val="22"/>
        </w:rPr>
      </w:pPr>
      <w:r>
        <w:rPr>
          <w:sz w:val="22"/>
          <w:szCs w:val="22"/>
        </w:rPr>
        <w:t>Čl. III</w:t>
      </w:r>
    </w:p>
    <w:p w14:paraId="7317EB94" w14:textId="77777777" w:rsidR="00230B61" w:rsidRDefault="0081089E">
      <w:pPr>
        <w:pStyle w:val="Zkladntext"/>
        <w:spacing w:line="240" w:lineRule="auto"/>
        <w:jc w:val="center"/>
        <w:rPr>
          <w:rFonts w:ascii="Arial" w:hAnsi="Arial" w:cs="Arial"/>
          <w:sz w:val="22"/>
          <w:szCs w:val="22"/>
        </w:rPr>
      </w:pPr>
      <w:r>
        <w:rPr>
          <w:rFonts w:ascii="Arial" w:hAnsi="Arial" w:cs="Arial"/>
          <w:sz w:val="22"/>
          <w:szCs w:val="22"/>
          <w:u w:val="single"/>
        </w:rPr>
        <w:t xml:space="preserve"> Specifikace díla</w:t>
      </w:r>
    </w:p>
    <w:p w14:paraId="77B584F3" w14:textId="77777777" w:rsidR="00230B61" w:rsidRDefault="00230B61">
      <w:pPr>
        <w:pStyle w:val="Zkladntext"/>
        <w:spacing w:line="240" w:lineRule="auto"/>
        <w:rPr>
          <w:rFonts w:ascii="Arial" w:hAnsi="Arial" w:cs="Arial"/>
          <w:sz w:val="22"/>
          <w:szCs w:val="22"/>
        </w:rPr>
      </w:pPr>
    </w:p>
    <w:p w14:paraId="09BA459B" w14:textId="77777777" w:rsidR="00230B61" w:rsidRDefault="0081089E">
      <w:pPr>
        <w:pStyle w:val="Zkladntext"/>
        <w:numPr>
          <w:ilvl w:val="0"/>
          <w:numId w:val="9"/>
        </w:numPr>
        <w:spacing w:line="240" w:lineRule="auto"/>
        <w:ind w:left="851" w:hanging="851"/>
        <w:jc w:val="both"/>
        <w:rPr>
          <w:rFonts w:ascii="Arial" w:hAnsi="Arial" w:cs="Arial"/>
          <w:sz w:val="22"/>
          <w:szCs w:val="22"/>
        </w:rPr>
      </w:pPr>
      <w:r>
        <w:rPr>
          <w:rFonts w:ascii="Arial" w:hAnsi="Arial" w:cs="Arial"/>
          <w:b w:val="0"/>
          <w:sz w:val="22"/>
          <w:szCs w:val="22"/>
        </w:rPr>
        <w:t>Výkonem autorského dozoru se zabezpečuje dodržování základních parametrů díla v souladu se stavebním povolením (pokud je realizace stavby vázána na jeho vydání), s projektovou dokumentací ověřenou stavebním úřadem, podmínkami smlouvy, doplňky a změnami projektové dokumentace, které budou schváleny objednatelem a dodatečně ověřeny stavebním úřadem, pokud je takového schválení třeba.</w:t>
      </w:r>
    </w:p>
    <w:p w14:paraId="4A0D115E" w14:textId="77777777" w:rsidR="00230B61" w:rsidRDefault="0081089E">
      <w:pPr>
        <w:pStyle w:val="Zkladntext3"/>
        <w:numPr>
          <w:ilvl w:val="0"/>
          <w:numId w:val="9"/>
        </w:numPr>
        <w:ind w:left="851" w:hanging="851"/>
        <w:rPr>
          <w:rFonts w:ascii="Arial" w:hAnsi="Arial" w:cs="Arial"/>
          <w:bCs/>
          <w:sz w:val="22"/>
          <w:szCs w:val="22"/>
        </w:rPr>
      </w:pPr>
      <w:r>
        <w:rPr>
          <w:rFonts w:ascii="Arial" w:hAnsi="Arial" w:cs="Arial"/>
          <w:bCs/>
          <w:sz w:val="22"/>
          <w:szCs w:val="22"/>
        </w:rPr>
        <w:lastRenderedPageBreak/>
        <w:t xml:space="preserve">Zhotovitel se zavazuje, že dle ustanovení § 152 odst. 4 zákona č. 183/2006 Sb., </w:t>
      </w:r>
      <w:r>
        <w:rPr>
          <w:rFonts w:ascii="Arial" w:hAnsi="Arial" w:cs="Arial"/>
          <w:bCs/>
          <w:sz w:val="22"/>
          <w:szCs w:val="22"/>
        </w:rPr>
        <w:br/>
        <w:t xml:space="preserve">o územním plánování a stavebním řádu, ve znění pozdějších předpisů, bude vykonávat autorský dozor nad souladem zhotovované stavby </w:t>
      </w:r>
      <w:r>
        <w:rPr>
          <w:rFonts w:ascii="Arial" w:hAnsi="Arial" w:cs="Arial"/>
          <w:sz w:val="22"/>
          <w:szCs w:val="22"/>
        </w:rPr>
        <w:t>specifikované v čl. II. odst. 2.3 této smlouvy</w:t>
      </w:r>
      <w:r>
        <w:rPr>
          <w:rFonts w:ascii="Arial" w:hAnsi="Arial" w:cs="Arial"/>
          <w:bCs/>
          <w:sz w:val="22"/>
          <w:szCs w:val="22"/>
        </w:rPr>
        <w:t xml:space="preserve"> s ověřenou projektovou dokumentací po dobu výstavby (dále jen „plnění“), a to zejména v rozsahu níže specifikovaných činností:</w:t>
      </w:r>
    </w:p>
    <w:p w14:paraId="7260169E" w14:textId="77777777" w:rsidR="00230B61" w:rsidRDefault="0081089E">
      <w:pPr>
        <w:pStyle w:val="Zkladntext3"/>
        <w:numPr>
          <w:ilvl w:val="0"/>
          <w:numId w:val="16"/>
        </w:numPr>
        <w:ind w:left="851" w:hanging="491"/>
        <w:rPr>
          <w:rFonts w:ascii="Arial" w:hAnsi="Arial" w:cs="Arial"/>
          <w:bCs/>
          <w:sz w:val="22"/>
          <w:szCs w:val="22"/>
        </w:rPr>
      </w:pPr>
      <w:r>
        <w:rPr>
          <w:rFonts w:ascii="Arial" w:hAnsi="Arial" w:cs="Arial"/>
          <w:bCs/>
          <w:sz w:val="22"/>
          <w:szCs w:val="22"/>
        </w:rPr>
        <w:t xml:space="preserve">účastní se protokolárního předání staveniště zhotovitelem stavby </w:t>
      </w:r>
      <w:r>
        <w:rPr>
          <w:rFonts w:ascii="Arial" w:hAnsi="Arial" w:cs="Arial"/>
          <w:sz w:val="22"/>
          <w:szCs w:val="22"/>
        </w:rPr>
        <w:t>specifikované v čl. II. odst. 2.3 této smlouvy</w:t>
      </w:r>
      <w:r>
        <w:rPr>
          <w:rFonts w:ascii="Arial" w:hAnsi="Arial" w:cs="Arial"/>
          <w:bCs/>
          <w:sz w:val="22"/>
          <w:szCs w:val="22"/>
        </w:rPr>
        <w:t>, přičemž kontroluje, zda skutečnosti známé v době předání staveniště odpovídají předpokladům, podle kterých byla vypracována projektová dokumentace,</w:t>
      </w:r>
    </w:p>
    <w:p w14:paraId="6B509293"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dohlíží na soulad zhotovované stavby s projektovou dokumentací ověřenou ve stavebním řízení, která je podkladem pro jeho činnost, sleduje a kontroluje postup výstavby ve vztahu k této dokumentaci, </w:t>
      </w:r>
    </w:p>
    <w:p w14:paraId="0D13EFE4"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sleduje postup výstavby z technického hlediska a z hlediska časového plánu výstavby</w:t>
      </w:r>
    </w:p>
    <w:p w14:paraId="50E6B340"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účastní se bezodkladně na výzvu objednatele či zhotovitele stavby kontrolních dnů, zásadních zkoušek a měření a vydává stanoviska k jejich výsledkům, </w:t>
      </w:r>
    </w:p>
    <w:p w14:paraId="3D778BA5"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2E351A46"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podává vyjádření k požadavkům na větší množství výrobků a výkonů oproti projektové dokumentaci,</w:t>
      </w:r>
    </w:p>
    <w:p w14:paraId="463DC765"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navrhuje změny a odchylky ke zlepšení řešení projektu, vznikající ve fázi realizace projektu,</w:t>
      </w:r>
    </w:p>
    <w:p w14:paraId="4B1750F9"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588A2DC8"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80B3CE1" w14:textId="77777777" w:rsidR="00230B61" w:rsidRDefault="0081089E">
      <w:pPr>
        <w:pStyle w:val="Zkladntext3"/>
        <w:numPr>
          <w:ilvl w:val="0"/>
          <w:numId w:val="1"/>
        </w:numPr>
        <w:jc w:val="left"/>
        <w:rPr>
          <w:rFonts w:ascii="Arial" w:hAnsi="Arial" w:cs="Arial"/>
          <w:bCs/>
          <w:sz w:val="22"/>
          <w:szCs w:val="22"/>
        </w:rPr>
      </w:pPr>
      <w:r>
        <w:rPr>
          <w:rFonts w:ascii="Arial" w:hAnsi="Arial" w:cs="Arial"/>
          <w:bCs/>
          <w:sz w:val="22"/>
          <w:szCs w:val="22"/>
        </w:rPr>
        <w:t xml:space="preserve">účastní se vybraných kontrolních dnů v minimálním rozsahu stanoveným ve vydaném stavebním povolení, </w:t>
      </w:r>
    </w:p>
    <w:p w14:paraId="722B5ACD"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04476D3A"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sleduje dodržování podmínek pro stavbu tak, jak jsou určeny ve vydaném stavebním povolení a ve stanoviscích dotčených účastníků výstavby, která jsou ve stavebním povolení stanovena jako závazná, </w:t>
      </w:r>
    </w:p>
    <w:p w14:paraId="4335FC33"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svá zjištění, požadavky a návrhy zaznamenává do stavebního deníku, </w:t>
      </w:r>
    </w:p>
    <w:p w14:paraId="0918F7DD"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aktivně se zúčastní přebírání stavby objednatelem od zhotovitele stavby</w:t>
      </w:r>
      <w:r>
        <w:rPr>
          <w:rFonts w:ascii="Arial" w:hAnsi="Arial" w:cs="Arial"/>
          <w:sz w:val="22"/>
          <w:szCs w:val="22"/>
        </w:rPr>
        <w:t xml:space="preserve"> specifikované v čl. II. odst. 2.3 této smlouvy</w:t>
      </w:r>
      <w:r>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Pr>
          <w:rFonts w:ascii="Arial" w:hAnsi="Arial" w:cs="Arial"/>
          <w:bCs/>
          <w:sz w:val="22"/>
          <w:szCs w:val="22"/>
        </w:rPr>
        <w:br/>
        <w:t xml:space="preserve">o nalezených vadách a nedodělcích a jeho předání objednateli, </w:t>
      </w:r>
    </w:p>
    <w:p w14:paraId="1DE989C4"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aktivně se účastní kolaudace a při kontrole odstranění kolaudačních závad,</w:t>
      </w:r>
    </w:p>
    <w:p w14:paraId="2356EBB0"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odsouhlasení dokumentace skutečného provedení stavby,</w:t>
      </w:r>
    </w:p>
    <w:p w14:paraId="589C7D5A"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 dokončení stavby zhotovitel vyhotoví zprávu o souladu zhotovené stavby s ověřenou projektovou dokumentací.</w:t>
      </w:r>
    </w:p>
    <w:p w14:paraId="0681CB4D" w14:textId="77777777" w:rsidR="00230B61" w:rsidRDefault="00230B61">
      <w:pPr>
        <w:pStyle w:val="Zkladntext3"/>
        <w:ind w:left="360"/>
        <w:rPr>
          <w:rFonts w:ascii="Arial" w:hAnsi="Arial" w:cs="Arial"/>
          <w:bCs/>
          <w:sz w:val="22"/>
          <w:szCs w:val="22"/>
        </w:rPr>
      </w:pPr>
    </w:p>
    <w:p w14:paraId="3C610823" w14:textId="77777777" w:rsidR="00230B61" w:rsidRDefault="0081089E">
      <w:pPr>
        <w:pStyle w:val="Zkladntext3"/>
        <w:numPr>
          <w:ilvl w:val="0"/>
          <w:numId w:val="9"/>
        </w:numPr>
        <w:ind w:hanging="644"/>
        <w:rPr>
          <w:rFonts w:ascii="Arial" w:hAnsi="Arial" w:cs="Arial"/>
          <w:bCs/>
          <w:sz w:val="22"/>
          <w:szCs w:val="22"/>
        </w:rPr>
      </w:pPr>
      <w:r>
        <w:rPr>
          <w:rFonts w:ascii="Arial" w:hAnsi="Arial" w:cs="Arial"/>
          <w:bCs/>
          <w:sz w:val="22"/>
          <w:szCs w:val="22"/>
        </w:rPr>
        <w:t>Datum a čas výkonu autorského dozoru na stavbě zaznamenává zhotovitel do stavebního deníku.</w:t>
      </w:r>
    </w:p>
    <w:p w14:paraId="71820546" w14:textId="77777777" w:rsidR="00230B61" w:rsidRDefault="0081089E">
      <w:pPr>
        <w:pStyle w:val="Zkladntext3"/>
        <w:numPr>
          <w:ilvl w:val="0"/>
          <w:numId w:val="9"/>
        </w:numPr>
        <w:ind w:hanging="644"/>
        <w:rPr>
          <w:rFonts w:ascii="Arial" w:hAnsi="Arial" w:cs="Arial"/>
          <w:b/>
          <w:bCs/>
          <w:sz w:val="22"/>
          <w:szCs w:val="22"/>
        </w:rPr>
      </w:pPr>
      <w:r>
        <w:rPr>
          <w:rFonts w:ascii="Arial" w:hAnsi="Arial" w:cs="Arial"/>
          <w:sz w:val="22"/>
          <w:szCs w:val="22"/>
        </w:rPr>
        <w:t xml:space="preserve">Součástí výkonu autorského dozoru je provádění nezbytných drobných úprav v projektové dokumentaci, které musí být schváleny objednatelem. </w:t>
      </w:r>
    </w:p>
    <w:p w14:paraId="2411311D" w14:textId="77777777" w:rsidR="00230B61" w:rsidRDefault="0081089E">
      <w:pPr>
        <w:pStyle w:val="Zkladntext3"/>
        <w:numPr>
          <w:ilvl w:val="0"/>
          <w:numId w:val="9"/>
        </w:numPr>
        <w:ind w:hanging="644"/>
        <w:rPr>
          <w:rFonts w:ascii="Arial" w:hAnsi="Arial" w:cs="Arial"/>
          <w:b/>
          <w:bCs/>
          <w:sz w:val="22"/>
          <w:szCs w:val="22"/>
        </w:rPr>
      </w:pPr>
      <w:r>
        <w:rPr>
          <w:rFonts w:ascii="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rPr>
          <w:rFonts w:ascii="Arial" w:hAnsi="Arial" w:cs="Arial"/>
          <w:sz w:val="22"/>
          <w:szCs w:val="22"/>
        </w:rPr>
        <w:br/>
        <w:t>a sledu prací na stavbě, a řada dalších vlivů a změn, včetně zákonných předpisů.</w:t>
      </w:r>
    </w:p>
    <w:p w14:paraId="4295E18E" w14:textId="746CA413" w:rsidR="00230B61" w:rsidRDefault="0081089E">
      <w:pPr>
        <w:pStyle w:val="Odstavecseseznamem"/>
        <w:numPr>
          <w:ilvl w:val="0"/>
          <w:numId w:val="9"/>
        </w:numPr>
        <w:ind w:hanging="644"/>
        <w:jc w:val="both"/>
        <w:rPr>
          <w:rFonts w:ascii="Arial" w:hAnsi="Arial" w:cs="Arial"/>
          <w:bCs/>
          <w:sz w:val="22"/>
          <w:szCs w:val="22"/>
        </w:rPr>
      </w:pPr>
      <w:bookmarkStart w:id="4" w:name="_Hlk16163141"/>
      <w:r>
        <w:rPr>
          <w:rFonts w:ascii="Arial" w:hAnsi="Arial" w:cs="Arial"/>
          <w:bCs/>
          <w:sz w:val="22"/>
          <w:szCs w:val="22"/>
        </w:rPr>
        <w:lastRenderedPageBreak/>
        <w:t xml:space="preserve">V případě potřeby zpracuje zhotovitel dodatečné informace v rámci </w:t>
      </w:r>
      <w:r w:rsidRPr="00335619">
        <w:rPr>
          <w:rFonts w:ascii="Arial" w:hAnsi="Arial" w:cs="Arial"/>
          <w:bCs/>
          <w:sz w:val="22"/>
          <w:szCs w:val="22"/>
        </w:rPr>
        <w:t>zadávacího/výběrového</w:t>
      </w:r>
      <w:r>
        <w:rPr>
          <w:rFonts w:ascii="Arial" w:hAnsi="Arial" w:cs="Arial"/>
          <w:bCs/>
          <w:sz w:val="22"/>
          <w:szCs w:val="22"/>
        </w:rPr>
        <w:t xml:space="preserve"> řízení veřejné zakázky na realizaci stavby </w:t>
      </w:r>
      <w:r w:rsidR="0084301D">
        <w:rPr>
          <w:rFonts w:ascii="Arial" w:hAnsi="Arial" w:cs="Arial"/>
          <w:b/>
          <w:sz w:val="22"/>
          <w:szCs w:val="22"/>
        </w:rPr>
        <w:t>rekonstrukce propustku P4</w:t>
      </w:r>
      <w:r w:rsidR="0084301D" w:rsidRPr="00B65D3D">
        <w:rPr>
          <w:rFonts w:ascii="Arial" w:hAnsi="Arial" w:cs="Arial"/>
          <w:b/>
          <w:sz w:val="22"/>
          <w:szCs w:val="22"/>
        </w:rPr>
        <w:t xml:space="preserve"> </w:t>
      </w:r>
      <w:r w:rsidR="0084301D" w:rsidRPr="00B65D3D">
        <w:rPr>
          <w:rFonts w:ascii="Arial" w:hAnsi="Arial" w:cs="Arial"/>
          <w:b/>
          <w:bCs/>
          <w:sz w:val="22"/>
          <w:szCs w:val="22"/>
        </w:rPr>
        <w:t xml:space="preserve">na toku </w:t>
      </w:r>
      <w:proofErr w:type="spellStart"/>
      <w:r w:rsidR="0084301D" w:rsidRPr="00B65D3D">
        <w:rPr>
          <w:rFonts w:ascii="Arial" w:hAnsi="Arial" w:cs="Arial"/>
          <w:b/>
          <w:bCs/>
          <w:sz w:val="22"/>
          <w:szCs w:val="22"/>
        </w:rPr>
        <w:t>Malšinka</w:t>
      </w:r>
      <w:proofErr w:type="spellEnd"/>
      <w:r w:rsidR="0084301D" w:rsidRPr="00B65D3D">
        <w:rPr>
          <w:rFonts w:ascii="Arial" w:hAnsi="Arial" w:cs="Arial"/>
          <w:b/>
          <w:bCs/>
          <w:sz w:val="22"/>
          <w:szCs w:val="22"/>
        </w:rPr>
        <w:t xml:space="preserve"> </w:t>
      </w:r>
      <w:r w:rsidR="00B65D3D" w:rsidRPr="00B65D3D">
        <w:rPr>
          <w:rFonts w:ascii="Arial" w:hAnsi="Arial" w:cs="Arial"/>
          <w:b/>
          <w:sz w:val="22"/>
          <w:szCs w:val="22"/>
        </w:rPr>
        <w:t>v </w:t>
      </w:r>
      <w:proofErr w:type="spellStart"/>
      <w:r w:rsidR="00B65D3D" w:rsidRPr="00B65D3D">
        <w:rPr>
          <w:rFonts w:ascii="Arial" w:hAnsi="Arial" w:cs="Arial"/>
          <w:b/>
          <w:sz w:val="22"/>
          <w:szCs w:val="22"/>
        </w:rPr>
        <w:t>k.ú</w:t>
      </w:r>
      <w:proofErr w:type="spellEnd"/>
      <w:r w:rsidR="00B65D3D" w:rsidRPr="00B65D3D">
        <w:rPr>
          <w:rFonts w:ascii="Arial" w:hAnsi="Arial" w:cs="Arial"/>
          <w:b/>
          <w:sz w:val="22"/>
          <w:szCs w:val="22"/>
        </w:rPr>
        <w:t>. Kostelec u Kyjova</w:t>
      </w:r>
      <w:r>
        <w:rPr>
          <w:rFonts w:ascii="Arial" w:hAnsi="Arial" w:cs="Arial"/>
          <w:bCs/>
          <w:sz w:val="22"/>
          <w:szCs w:val="22"/>
        </w:rPr>
        <w:t>,</w:t>
      </w:r>
      <w:r>
        <w:rPr>
          <w:rFonts w:ascii="Arial" w:hAnsi="Arial" w:cs="Arial"/>
          <w:sz w:val="22"/>
          <w:szCs w:val="22"/>
        </w:rPr>
        <w:t xml:space="preserve"> </w:t>
      </w:r>
      <w:r>
        <w:rPr>
          <w:rFonts w:ascii="Arial" w:hAnsi="Arial" w:cs="Arial"/>
          <w:bCs/>
          <w:sz w:val="22"/>
          <w:szCs w:val="22"/>
        </w:rPr>
        <w:t>dle projektové dokumentace.</w:t>
      </w:r>
      <w:bookmarkEnd w:id="4"/>
    </w:p>
    <w:p w14:paraId="0AFACB06" w14:textId="77777777" w:rsidR="00230B61" w:rsidRDefault="00230B61">
      <w:pPr>
        <w:tabs>
          <w:tab w:val="left" w:pos="709"/>
        </w:tabs>
        <w:jc w:val="both"/>
        <w:rPr>
          <w:rFonts w:ascii="Arial" w:hAnsi="Arial" w:cs="Arial"/>
          <w:sz w:val="22"/>
          <w:szCs w:val="22"/>
        </w:rPr>
      </w:pPr>
    </w:p>
    <w:p w14:paraId="524B4EC4" w14:textId="77777777" w:rsidR="00230B61" w:rsidRDefault="0081089E">
      <w:pPr>
        <w:pStyle w:val="Nadpis2"/>
        <w:ind w:firstLine="2"/>
        <w:jc w:val="center"/>
        <w:rPr>
          <w:rFonts w:ascii="Arial" w:hAnsi="Arial" w:cs="Arial"/>
          <w:b/>
          <w:sz w:val="22"/>
          <w:szCs w:val="22"/>
          <w:u w:val="single"/>
        </w:rPr>
      </w:pPr>
      <w:r>
        <w:rPr>
          <w:b/>
          <w:sz w:val="22"/>
          <w:szCs w:val="22"/>
        </w:rPr>
        <w:t>Čl. IV</w:t>
      </w:r>
    </w:p>
    <w:p w14:paraId="2E1987C7"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Doba plnění</w:t>
      </w:r>
    </w:p>
    <w:p w14:paraId="247A9737" w14:textId="68811262" w:rsidR="00230B61" w:rsidRDefault="0081089E">
      <w:pPr>
        <w:pStyle w:val="Odstavecseseznamem"/>
        <w:numPr>
          <w:ilvl w:val="0"/>
          <w:numId w:val="11"/>
        </w:numPr>
        <w:spacing w:before="120"/>
        <w:ind w:left="709" w:hanging="709"/>
        <w:jc w:val="both"/>
        <w:rPr>
          <w:rFonts w:ascii="Arial" w:hAnsi="Arial" w:cs="Arial"/>
          <w:b/>
          <w:bCs/>
          <w:sz w:val="22"/>
          <w:szCs w:val="22"/>
        </w:rPr>
      </w:pPr>
      <w:r>
        <w:rPr>
          <w:rFonts w:ascii="Arial" w:hAnsi="Arial" w:cs="Arial"/>
          <w:sz w:val="22"/>
          <w:szCs w:val="22"/>
        </w:rPr>
        <w:t xml:space="preserve">Zhotovitel bude provádět činnosti podle čl. III. této smlouvy ode dne podpisu této smlouvy do vydání kolaudačního souhlasu na stavbu, případně až do doby odstranění vad a nedodělků zjištěných při předání stavby nebo při její kolaudaci. </w:t>
      </w:r>
      <w:bookmarkStart w:id="5" w:name="_Hlk53408260"/>
      <w:r>
        <w:rPr>
          <w:rFonts w:ascii="Arial" w:hAnsi="Arial" w:cs="Arial"/>
          <w:b/>
          <w:bCs/>
          <w:sz w:val="22"/>
          <w:szCs w:val="22"/>
        </w:rPr>
        <w:t>Předpoklad 09/</w:t>
      </w:r>
      <w:proofErr w:type="gramStart"/>
      <w:r>
        <w:rPr>
          <w:rFonts w:ascii="Arial" w:hAnsi="Arial" w:cs="Arial"/>
          <w:b/>
          <w:bCs/>
          <w:sz w:val="22"/>
          <w:szCs w:val="22"/>
        </w:rPr>
        <w:t>2023 – 0</w:t>
      </w:r>
      <w:r w:rsidR="00B65D3D">
        <w:rPr>
          <w:rFonts w:ascii="Arial" w:hAnsi="Arial" w:cs="Arial"/>
          <w:b/>
          <w:bCs/>
          <w:sz w:val="22"/>
          <w:szCs w:val="22"/>
        </w:rPr>
        <w:t>6</w:t>
      </w:r>
      <w:proofErr w:type="gramEnd"/>
      <w:r>
        <w:rPr>
          <w:rFonts w:ascii="Arial" w:hAnsi="Arial" w:cs="Arial"/>
          <w:b/>
          <w:bCs/>
          <w:sz w:val="22"/>
          <w:szCs w:val="22"/>
        </w:rPr>
        <w:t>/2024, s následnou kolaudací cca do 3 měsíců, tzn. 0</w:t>
      </w:r>
      <w:r w:rsidR="00B65D3D">
        <w:rPr>
          <w:rFonts w:ascii="Arial" w:hAnsi="Arial" w:cs="Arial"/>
          <w:b/>
          <w:bCs/>
          <w:sz w:val="22"/>
          <w:szCs w:val="22"/>
        </w:rPr>
        <w:t>9</w:t>
      </w:r>
      <w:r>
        <w:rPr>
          <w:rFonts w:ascii="Arial" w:hAnsi="Arial" w:cs="Arial"/>
          <w:b/>
          <w:bCs/>
          <w:sz w:val="22"/>
          <w:szCs w:val="22"/>
        </w:rPr>
        <w:t>/2024</w:t>
      </w:r>
      <w:bookmarkEnd w:id="5"/>
    </w:p>
    <w:p w14:paraId="5E943B25" w14:textId="77777777" w:rsidR="00230B61" w:rsidRDefault="00230B61">
      <w:pPr>
        <w:pStyle w:val="Odstavecseseznamem"/>
        <w:spacing w:line="280" w:lineRule="atLeast"/>
        <w:ind w:left="709"/>
        <w:jc w:val="both"/>
        <w:rPr>
          <w:rFonts w:ascii="Arial" w:hAnsi="Arial" w:cs="Arial"/>
          <w:sz w:val="22"/>
          <w:szCs w:val="22"/>
        </w:rPr>
      </w:pPr>
    </w:p>
    <w:p w14:paraId="77ADE8E2" w14:textId="77777777" w:rsidR="00230B61" w:rsidRDefault="0081089E">
      <w:pPr>
        <w:pStyle w:val="Nadpis2"/>
        <w:ind w:firstLine="2"/>
        <w:jc w:val="center"/>
        <w:rPr>
          <w:b/>
          <w:sz w:val="22"/>
          <w:szCs w:val="22"/>
          <w:u w:val="single"/>
        </w:rPr>
      </w:pPr>
      <w:r>
        <w:rPr>
          <w:b/>
          <w:sz w:val="22"/>
          <w:szCs w:val="22"/>
        </w:rPr>
        <w:t>Čl. V</w:t>
      </w:r>
    </w:p>
    <w:p w14:paraId="65CC1C43"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Předání a převzetí plnění</w:t>
      </w:r>
    </w:p>
    <w:p w14:paraId="62652169" w14:textId="77777777" w:rsidR="00230B61" w:rsidRDefault="0081089E">
      <w:pPr>
        <w:pStyle w:val="Odstavecseseznamem"/>
        <w:numPr>
          <w:ilvl w:val="0"/>
          <w:numId w:val="12"/>
        </w:numPr>
        <w:spacing w:line="280" w:lineRule="atLeast"/>
        <w:ind w:left="709" w:hanging="709"/>
        <w:jc w:val="both"/>
        <w:rPr>
          <w:rFonts w:ascii="Arial" w:hAnsi="Arial" w:cs="Arial"/>
          <w:sz w:val="22"/>
          <w:szCs w:val="22"/>
        </w:rPr>
      </w:pPr>
      <w:r>
        <w:rPr>
          <w:rFonts w:ascii="Arial" w:hAnsi="Arial" w:cs="Arial"/>
          <w:sz w:val="22"/>
          <w:szCs w:val="22"/>
        </w:rPr>
        <w:t xml:space="preserve">Místem poskytování plnění bude především místo stavby specifikované v čl. II odst. 2.3 této smlouvy a případně sídlo objednatele či zhotovitele dle určení objednatele. Písemnosti související s plněním vyhotovené zhotovitelem budou objednateli předávány dle dohody, jinak v sídle objednatele.  </w:t>
      </w:r>
    </w:p>
    <w:p w14:paraId="5CBFA8A3" w14:textId="77777777" w:rsidR="00230B61" w:rsidRDefault="00230B61">
      <w:pPr>
        <w:jc w:val="both"/>
        <w:rPr>
          <w:rFonts w:ascii="Arial" w:hAnsi="Arial" w:cs="Arial"/>
          <w:b/>
          <w:sz w:val="22"/>
          <w:szCs w:val="22"/>
        </w:rPr>
      </w:pPr>
    </w:p>
    <w:p w14:paraId="3FB559D8" w14:textId="77777777" w:rsidR="00230B61" w:rsidRDefault="0081089E">
      <w:pPr>
        <w:pStyle w:val="Nadpis2"/>
        <w:ind w:firstLine="2"/>
        <w:jc w:val="center"/>
        <w:rPr>
          <w:b/>
          <w:sz w:val="22"/>
          <w:szCs w:val="22"/>
          <w:u w:val="single"/>
        </w:rPr>
      </w:pPr>
      <w:r>
        <w:rPr>
          <w:b/>
          <w:sz w:val="22"/>
          <w:szCs w:val="22"/>
        </w:rPr>
        <w:t>Čl. VI</w:t>
      </w:r>
    </w:p>
    <w:p w14:paraId="2B448B23"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Práva a povinnosti</w:t>
      </w:r>
    </w:p>
    <w:p w14:paraId="7F9A851E" w14:textId="77777777" w:rsidR="00230B61" w:rsidRDefault="0081089E">
      <w:pPr>
        <w:numPr>
          <w:ilvl w:val="0"/>
          <w:numId w:val="3"/>
        </w:numPr>
        <w:tabs>
          <w:tab w:val="left" w:pos="709"/>
        </w:tabs>
        <w:spacing w:before="60"/>
        <w:ind w:left="284" w:hanging="284"/>
        <w:jc w:val="both"/>
        <w:rPr>
          <w:rFonts w:ascii="Arial" w:hAnsi="Arial" w:cs="Arial"/>
          <w:sz w:val="22"/>
          <w:szCs w:val="22"/>
        </w:rPr>
      </w:pPr>
      <w:r>
        <w:rPr>
          <w:rFonts w:ascii="Arial" w:hAnsi="Arial" w:cs="Arial"/>
          <w:sz w:val="22"/>
          <w:szCs w:val="22"/>
          <w:u w:val="single"/>
        </w:rPr>
        <w:t>Povinnosti objednatele:</w:t>
      </w:r>
    </w:p>
    <w:p w14:paraId="65F1D412" w14:textId="77777777" w:rsidR="00230B61" w:rsidRDefault="0081089E" w:rsidP="00335619">
      <w:pPr>
        <w:numPr>
          <w:ilvl w:val="1"/>
          <w:numId w:val="8"/>
        </w:numPr>
        <w:tabs>
          <w:tab w:val="clear" w:pos="705"/>
        </w:tabs>
        <w:spacing w:before="60"/>
        <w:ind w:left="709" w:hanging="283"/>
        <w:jc w:val="both"/>
        <w:rPr>
          <w:rFonts w:ascii="Arial" w:hAnsi="Arial" w:cs="Arial"/>
          <w:sz w:val="22"/>
          <w:szCs w:val="22"/>
        </w:rPr>
      </w:pPr>
      <w:r>
        <w:rPr>
          <w:rFonts w:ascii="Arial" w:hAnsi="Arial" w:cs="Arial"/>
          <w:sz w:val="22"/>
          <w:szCs w:val="22"/>
        </w:rPr>
        <w:t>Přizvat zhotovitele ke všem rozhodujícím jednáním souvisejícím s předmětem této smlouvy, resp. předat mu neprodleně zápis nebo informace z jednání, kterých se zhotovitel nezúčastnil.</w:t>
      </w:r>
    </w:p>
    <w:p w14:paraId="0961A044"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Zabezpečit provedení prací a činností, které nemohou být přeneseny na zhotovitele pro nezastupitelnost objednatele.</w:t>
      </w:r>
    </w:p>
    <w:p w14:paraId="014E0F7F"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AB536DB"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 xml:space="preserve">Objednatel je oprávněn kontrolovat, zda je plnění poskytováno zhotovitelem řádně </w:t>
      </w:r>
      <w:r>
        <w:rPr>
          <w:rFonts w:ascii="Arial" w:hAnsi="Arial" w:cs="Arial"/>
          <w:sz w:val="22"/>
          <w:szCs w:val="22"/>
        </w:rPr>
        <w:br/>
        <w:t>a v souladu s touto smlouvou, jeho pokyny a příslušnými právními předpisy.</w:t>
      </w:r>
    </w:p>
    <w:p w14:paraId="0506407C" w14:textId="77777777" w:rsidR="00230B61" w:rsidRDefault="0081089E" w:rsidP="00335619">
      <w:pPr>
        <w:numPr>
          <w:ilvl w:val="0"/>
          <w:numId w:val="3"/>
        </w:numPr>
        <w:tabs>
          <w:tab w:val="left" w:pos="709"/>
        </w:tabs>
        <w:spacing w:before="60"/>
        <w:ind w:left="284" w:hanging="284"/>
        <w:jc w:val="both"/>
        <w:rPr>
          <w:rFonts w:ascii="Arial" w:hAnsi="Arial" w:cs="Arial"/>
          <w:sz w:val="22"/>
          <w:szCs w:val="22"/>
          <w:u w:val="single"/>
        </w:rPr>
      </w:pPr>
      <w:r>
        <w:rPr>
          <w:rFonts w:ascii="Arial" w:hAnsi="Arial" w:cs="Arial"/>
          <w:sz w:val="22"/>
          <w:szCs w:val="22"/>
          <w:u w:val="single"/>
        </w:rPr>
        <w:t xml:space="preserve">     Povinnosti zhotovitele</w:t>
      </w:r>
      <w:r w:rsidRPr="00335619">
        <w:rPr>
          <w:rFonts w:ascii="Arial" w:hAnsi="Arial" w:cs="Arial"/>
          <w:sz w:val="22"/>
          <w:szCs w:val="22"/>
          <w:u w:val="single"/>
        </w:rPr>
        <w:t>:</w:t>
      </w:r>
    </w:p>
    <w:p w14:paraId="5BE49A9E"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Zabezpečovat činnosti, které jsou předmětem této smlouvy, s náležitou péčí, odborností a v souladu se zájmy objednatele. </w:t>
      </w:r>
    </w:p>
    <w:p w14:paraId="6C0C7F1E"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Dodržovat všeobecně závazné předpisy, technické normy, dohody vyplývající z této smlouvy, pokyny objednatele a vyjádření orgánů státní správy. </w:t>
      </w:r>
    </w:p>
    <w:p w14:paraId="367590A5"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3ACF66"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Pravidelně informovat objednatele o všech jednáních, ke kterým jím byl zmocněn dle této smlouvy.</w:t>
      </w:r>
    </w:p>
    <w:p w14:paraId="06336482" w14:textId="77777777" w:rsidR="00230B61" w:rsidRDefault="0081089E" w:rsidP="00335619">
      <w:pPr>
        <w:pStyle w:val="Zkladntext2"/>
        <w:numPr>
          <w:ilvl w:val="0"/>
          <w:numId w:val="10"/>
        </w:numPr>
        <w:tabs>
          <w:tab w:val="left" w:pos="1701"/>
        </w:tabs>
        <w:spacing w:before="60"/>
        <w:ind w:left="714" w:hanging="357"/>
        <w:jc w:val="both"/>
        <w:rPr>
          <w:rStyle w:val="l-L2Char"/>
          <w:rFonts w:cs="Arial"/>
          <w:szCs w:val="22"/>
        </w:rPr>
      </w:pPr>
      <w:r>
        <w:rPr>
          <w:rFonts w:ascii="Arial" w:hAnsi="Arial" w:cs="Arial"/>
          <w:sz w:val="22"/>
          <w:szCs w:val="22"/>
        </w:rPr>
        <w:t>Zhotovitel je povinen včas oznámit objednateli všechny okolnosti, které zjistil při poskytování plnění a jež mohou mít vliv na změnu pokynů objednatele.</w:t>
      </w:r>
      <w:r>
        <w:rPr>
          <w:rStyle w:val="l-L2Char"/>
          <w:rFonts w:cs="Arial"/>
          <w:szCs w:val="22"/>
        </w:rPr>
        <w:t xml:space="preserve"> </w:t>
      </w:r>
    </w:p>
    <w:p w14:paraId="7CA38AA4"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Style w:val="l-L2Char"/>
          <w:rFonts w:cs="Arial"/>
          <w:szCs w:val="22"/>
        </w:rPr>
        <w:t>Zhotovitel je povinen plnit Dílo výhradně svými pověřenými zaměstnanci s dostatečnou kvalifikací.</w:t>
      </w:r>
    </w:p>
    <w:p w14:paraId="290AB75B"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w:t>
      </w:r>
      <w:r>
        <w:rPr>
          <w:rFonts w:ascii="Arial" w:hAnsi="Arial" w:cs="Arial"/>
          <w:sz w:val="22"/>
          <w:szCs w:val="22"/>
        </w:rPr>
        <w:lastRenderedPageBreak/>
        <w:t>plnění dle této smlouvy předložit objednateli vyúčtování a vrátit mu veškeré takové věci, které při poskytování díla nezpracoval.</w:t>
      </w:r>
    </w:p>
    <w:p w14:paraId="1B28E89D"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Účastnit se kontrolních dnů stavby.</w:t>
      </w:r>
    </w:p>
    <w:p w14:paraId="0B709E9D"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Spolupracovat při zadávacím řízení na realizaci stavby.</w:t>
      </w:r>
    </w:p>
    <w:p w14:paraId="7A819CC3" w14:textId="77777777" w:rsidR="00230B61" w:rsidRDefault="00230B61">
      <w:pPr>
        <w:pStyle w:val="Zkladntext2"/>
        <w:tabs>
          <w:tab w:val="left" w:pos="1701"/>
        </w:tabs>
        <w:ind w:left="720"/>
        <w:jc w:val="both"/>
        <w:rPr>
          <w:rFonts w:ascii="Arial" w:hAnsi="Arial" w:cs="Arial"/>
          <w:b/>
          <w:sz w:val="22"/>
          <w:szCs w:val="22"/>
        </w:rPr>
      </w:pPr>
    </w:p>
    <w:p w14:paraId="314EBE99" w14:textId="77777777" w:rsidR="00230B61" w:rsidRDefault="0081089E">
      <w:pPr>
        <w:pStyle w:val="Zkladntext2"/>
        <w:tabs>
          <w:tab w:val="left" w:pos="1701"/>
        </w:tabs>
        <w:jc w:val="center"/>
        <w:rPr>
          <w:b/>
          <w:sz w:val="22"/>
          <w:szCs w:val="22"/>
        </w:rPr>
      </w:pPr>
      <w:r>
        <w:rPr>
          <w:b/>
          <w:sz w:val="22"/>
          <w:szCs w:val="22"/>
        </w:rPr>
        <w:t>Čl. VII</w:t>
      </w:r>
    </w:p>
    <w:p w14:paraId="34F2C5C8" w14:textId="77777777" w:rsidR="00230B61" w:rsidRDefault="0081089E">
      <w:pPr>
        <w:pStyle w:val="Zkladntext2"/>
        <w:tabs>
          <w:tab w:val="left" w:pos="1701"/>
        </w:tabs>
        <w:jc w:val="center"/>
        <w:rPr>
          <w:rFonts w:ascii="Arial" w:hAnsi="Arial" w:cs="Arial"/>
          <w:b/>
          <w:sz w:val="22"/>
          <w:szCs w:val="22"/>
          <w:u w:val="single"/>
        </w:rPr>
      </w:pPr>
      <w:r>
        <w:rPr>
          <w:rFonts w:ascii="Arial" w:hAnsi="Arial" w:cs="Arial"/>
          <w:b/>
          <w:sz w:val="22"/>
          <w:szCs w:val="22"/>
          <w:u w:val="single"/>
        </w:rPr>
        <w:t>Pojištění zhotovitele</w:t>
      </w:r>
    </w:p>
    <w:p w14:paraId="609A4719" w14:textId="53721FEF" w:rsidR="00230B61" w:rsidRDefault="0081089E">
      <w:pPr>
        <w:pStyle w:val="Zkladntext2"/>
        <w:numPr>
          <w:ilvl w:val="0"/>
          <w:numId w:val="13"/>
        </w:numPr>
        <w:tabs>
          <w:tab w:val="left" w:pos="1701"/>
        </w:tabs>
        <w:ind w:hanging="720"/>
        <w:jc w:val="both"/>
        <w:rPr>
          <w:rFonts w:ascii="Arial" w:hAnsi="Arial" w:cs="Arial"/>
          <w:sz w:val="22"/>
          <w:szCs w:val="22"/>
        </w:rPr>
      </w:pPr>
      <w:r>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Pr>
          <w:rFonts w:ascii="Arial" w:hAnsi="Arial" w:cs="Arial"/>
          <w:b/>
          <w:bCs/>
          <w:sz w:val="22"/>
          <w:szCs w:val="22"/>
        </w:rPr>
        <w:t>celkové ceny za provedení díla vč. DPH uvedené v čl. VIII této smlouvy</w:t>
      </w:r>
      <w:r w:rsidRPr="00335619">
        <w:rPr>
          <w:rFonts w:ascii="Arial" w:hAnsi="Arial" w:cs="Arial"/>
          <w:sz w:val="22"/>
          <w:szCs w:val="22"/>
        </w:rPr>
        <w:t>.</w:t>
      </w:r>
      <w:r>
        <w:rPr>
          <w:rFonts w:ascii="Arial" w:hAnsi="Arial" w:cs="Arial"/>
        </w:rPr>
        <w:t xml:space="preserve"> </w:t>
      </w:r>
      <w:r>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19A661D3" w14:textId="77777777" w:rsidR="00230B61" w:rsidRDefault="00230B61">
      <w:pPr>
        <w:rPr>
          <w:rFonts w:ascii="Arial" w:hAnsi="Arial" w:cs="Arial"/>
          <w:sz w:val="22"/>
          <w:szCs w:val="22"/>
        </w:rPr>
      </w:pPr>
    </w:p>
    <w:p w14:paraId="1F03AA08" w14:textId="77777777" w:rsidR="00230B61" w:rsidRDefault="0081089E">
      <w:pPr>
        <w:pStyle w:val="Nadpis2"/>
        <w:ind w:firstLine="2"/>
        <w:jc w:val="center"/>
        <w:rPr>
          <w:rFonts w:ascii="Arial" w:hAnsi="Arial" w:cs="Arial"/>
          <w:b/>
          <w:sz w:val="22"/>
          <w:szCs w:val="22"/>
          <w:u w:val="single"/>
        </w:rPr>
      </w:pPr>
      <w:r>
        <w:rPr>
          <w:b/>
          <w:sz w:val="22"/>
          <w:szCs w:val="22"/>
        </w:rPr>
        <w:t>Čl. VIII</w:t>
      </w:r>
    </w:p>
    <w:p w14:paraId="6A9EA83B"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Cena předmětu díla</w:t>
      </w:r>
    </w:p>
    <w:p w14:paraId="619985F7" w14:textId="608595E9" w:rsidR="00230B61" w:rsidRDefault="0081089E" w:rsidP="00335619">
      <w:pPr>
        <w:numPr>
          <w:ilvl w:val="0"/>
          <w:numId w:val="6"/>
        </w:numPr>
        <w:spacing w:after="60"/>
        <w:ind w:left="709" w:hanging="709"/>
        <w:jc w:val="both"/>
        <w:rPr>
          <w:rFonts w:ascii="Arial" w:hAnsi="Arial" w:cs="Arial"/>
          <w:sz w:val="22"/>
          <w:szCs w:val="22"/>
        </w:rPr>
      </w:pPr>
      <w:r>
        <w:rPr>
          <w:rFonts w:ascii="Arial" w:hAnsi="Arial" w:cs="Arial"/>
          <w:sz w:val="22"/>
          <w:szCs w:val="22"/>
        </w:rPr>
        <w:t xml:space="preserve">Objednatel se zavazuje zaplatit zhotoviteli za provedení díla cenu ve </w:t>
      </w:r>
      <w:r w:rsidRPr="00335619">
        <w:rPr>
          <w:rFonts w:ascii="Arial" w:hAnsi="Arial" w:cs="Arial"/>
          <w:sz w:val="22"/>
          <w:szCs w:val="22"/>
        </w:rPr>
        <w:t>vý</w:t>
      </w:r>
      <w:r w:rsidRPr="00335619">
        <w:rPr>
          <w:rFonts w:ascii="Arial" w:hAnsi="Arial" w:cs="Arial"/>
          <w:b/>
          <w:bCs/>
          <w:sz w:val="22"/>
          <w:szCs w:val="22"/>
        </w:rPr>
        <w:t>ši</w:t>
      </w:r>
      <w:r>
        <w:rPr>
          <w:rFonts w:ascii="Arial" w:hAnsi="Arial" w:cs="Arial"/>
          <w:b/>
          <w:bCs/>
          <w:sz w:val="22"/>
          <w:szCs w:val="22"/>
        </w:rPr>
        <w:t xml:space="preserve"> </w:t>
      </w:r>
      <w:r w:rsidR="0084301D">
        <w:rPr>
          <w:rFonts w:ascii="Arial" w:hAnsi="Arial" w:cs="Arial"/>
          <w:b/>
          <w:bCs/>
          <w:color w:val="000000"/>
          <w:sz w:val="22"/>
          <w:szCs w:val="22"/>
        </w:rPr>
        <w:t>10 5</w:t>
      </w:r>
      <w:r w:rsidR="00B65D3D">
        <w:rPr>
          <w:rFonts w:ascii="Arial" w:hAnsi="Arial" w:cs="Arial"/>
          <w:b/>
          <w:bCs/>
          <w:color w:val="000000"/>
          <w:sz w:val="22"/>
          <w:szCs w:val="22"/>
        </w:rPr>
        <w:t>00</w:t>
      </w:r>
      <w:r>
        <w:rPr>
          <w:rFonts w:ascii="Arial" w:hAnsi="Arial" w:cs="Arial"/>
          <w:b/>
          <w:bCs/>
          <w:color w:val="000000"/>
          <w:sz w:val="22"/>
          <w:szCs w:val="22"/>
        </w:rPr>
        <w:t xml:space="preserve">,00 </w:t>
      </w:r>
      <w:r w:rsidRPr="00335619">
        <w:rPr>
          <w:rFonts w:ascii="Arial" w:hAnsi="Arial" w:cs="Arial"/>
          <w:b/>
          <w:bCs/>
          <w:sz w:val="22"/>
          <w:szCs w:val="22"/>
        </w:rPr>
        <w:t xml:space="preserve">Kč bez DPH </w:t>
      </w:r>
      <w:r w:rsidRPr="00335619">
        <w:rPr>
          <w:rFonts w:ascii="Arial" w:hAnsi="Arial" w:cs="Arial"/>
          <w:sz w:val="22"/>
          <w:szCs w:val="22"/>
        </w:rPr>
        <w:t>(slovy:</w:t>
      </w:r>
      <w:r>
        <w:rPr>
          <w:rFonts w:ascii="Arial" w:hAnsi="Arial" w:cs="Arial"/>
          <w:sz w:val="22"/>
          <w:szCs w:val="22"/>
        </w:rPr>
        <w:t xml:space="preserve"> </w:t>
      </w:r>
      <w:proofErr w:type="spellStart"/>
      <w:r w:rsidR="0084301D">
        <w:rPr>
          <w:rFonts w:ascii="Arial" w:hAnsi="Arial" w:cs="Arial"/>
          <w:b/>
          <w:bCs/>
          <w:sz w:val="22"/>
          <w:szCs w:val="22"/>
        </w:rPr>
        <w:t>Desettisícpětset</w:t>
      </w:r>
      <w:proofErr w:type="spellEnd"/>
      <w:r>
        <w:rPr>
          <w:rFonts w:ascii="Arial" w:hAnsi="Arial" w:cs="Arial"/>
          <w:sz w:val="22"/>
          <w:szCs w:val="22"/>
        </w:rPr>
        <w:t xml:space="preserve"> </w:t>
      </w:r>
      <w:r w:rsidRPr="00335619">
        <w:rPr>
          <w:rFonts w:ascii="Arial" w:hAnsi="Arial" w:cs="Arial"/>
          <w:sz w:val="22"/>
          <w:szCs w:val="22"/>
        </w:rPr>
        <w:t xml:space="preserve">korun českých.). Výše ceny byla stanovena dohodou smluvních stran na základě </w:t>
      </w:r>
      <w:r>
        <w:rPr>
          <w:rFonts w:ascii="Arial" w:hAnsi="Arial" w:cs="Arial"/>
          <w:sz w:val="22"/>
          <w:szCs w:val="22"/>
        </w:rPr>
        <w:t>průzkumu trhu provedeného objednatelem</w:t>
      </w:r>
      <w:r w:rsidRPr="00335619">
        <w:rPr>
          <w:rFonts w:ascii="Arial" w:hAnsi="Arial" w:cs="Arial"/>
          <w:sz w:val="22"/>
          <w:szCs w:val="22"/>
        </w:rPr>
        <w:t xml:space="preserve">. Tato cena je konečná, nejvýše přípustná a nepřekročitelná. </w:t>
      </w:r>
      <w:r>
        <w:rPr>
          <w:rFonts w:ascii="Arial" w:hAnsi="Arial" w:cs="Arial"/>
          <w:sz w:val="22"/>
          <w:szCs w:val="22"/>
        </w:rPr>
        <w:t>V ceně jsou zahrnuty veškeré náklady poskytovatele související s komplexním zajištěním celého předmětu smlouvy.</w:t>
      </w:r>
    </w:p>
    <w:p w14:paraId="59B549EB" w14:textId="777777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Zhotovitel je plátcem DPH, která bude účtována podle předpisů platných v době účtování. </w:t>
      </w:r>
    </w:p>
    <w:p w14:paraId="1AE19982" w14:textId="777777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Výši celkové ceny </w:t>
      </w:r>
      <w:r w:rsidRPr="00335619">
        <w:rPr>
          <w:rFonts w:ascii="Arial" w:hAnsi="Arial" w:cs="Arial"/>
          <w:sz w:val="22"/>
          <w:szCs w:val="22"/>
        </w:rPr>
        <w:t xml:space="preserve">díla je možné změnit, dojde-li ke změně sazby DPH. </w:t>
      </w:r>
    </w:p>
    <w:p w14:paraId="5BCAE199" w14:textId="77777777" w:rsidR="00230B61" w:rsidRPr="00FF189C" w:rsidRDefault="00230B61">
      <w:pPr>
        <w:ind w:left="426"/>
        <w:jc w:val="both"/>
        <w:rPr>
          <w:rFonts w:ascii="Arial" w:hAnsi="Arial" w:cs="Arial"/>
          <w:sz w:val="12"/>
          <w:szCs w:val="12"/>
        </w:rPr>
      </w:pPr>
    </w:p>
    <w:tbl>
      <w:tblPr>
        <w:tblW w:w="9123" w:type="dxa"/>
        <w:tblInd w:w="353" w:type="dxa"/>
        <w:tblLayout w:type="fixed"/>
        <w:tblCellMar>
          <w:left w:w="70" w:type="dxa"/>
          <w:right w:w="70" w:type="dxa"/>
        </w:tblCellMar>
        <w:tblLook w:val="04A0" w:firstRow="1" w:lastRow="0" w:firstColumn="1" w:lastColumn="0" w:noHBand="0" w:noVBand="1"/>
      </w:tblPr>
      <w:tblGrid>
        <w:gridCol w:w="3465"/>
        <w:gridCol w:w="1984"/>
        <w:gridCol w:w="1701"/>
        <w:gridCol w:w="1973"/>
      </w:tblGrid>
      <w:tr w:rsidR="00230B61" w14:paraId="4F85A5DA" w14:textId="77777777" w:rsidTr="00E81499">
        <w:trPr>
          <w:trHeight w:val="284"/>
        </w:trPr>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3D8E77" w14:textId="77777777" w:rsidR="00230B61" w:rsidRDefault="00230B61">
            <w:pPr>
              <w:widowControl w:val="0"/>
              <w:jc w:val="center"/>
              <w:rPr>
                <w:rFonts w:ascii="Arial" w:hAnsi="Arial" w:cs="Arial"/>
                <w:b/>
                <w:bCs/>
                <w:color w:val="00000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F2395" w14:textId="5088F0EE"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Cena bez DPH</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4AF04" w14:textId="308FB460"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DPH</w:t>
            </w:r>
          </w:p>
        </w:tc>
        <w:tc>
          <w:tcPr>
            <w:tcW w:w="1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B2CE2" w14:textId="14079F85"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Cena včetně DPH</w:t>
            </w:r>
          </w:p>
        </w:tc>
      </w:tr>
      <w:tr w:rsidR="00230B61" w14:paraId="1A8764DF" w14:textId="77777777" w:rsidTr="00E81499">
        <w:trPr>
          <w:trHeight w:val="284"/>
        </w:trPr>
        <w:tc>
          <w:tcPr>
            <w:tcW w:w="3465" w:type="dxa"/>
            <w:tcBorders>
              <w:top w:val="single" w:sz="8" w:space="0" w:color="000000"/>
              <w:left w:val="single" w:sz="8" w:space="0" w:color="000000"/>
              <w:bottom w:val="single" w:sz="8" w:space="0" w:color="000000"/>
              <w:right w:val="single" w:sz="8" w:space="0" w:color="000000"/>
            </w:tcBorders>
            <w:shd w:val="clear" w:color="auto" w:fill="auto"/>
          </w:tcPr>
          <w:p w14:paraId="08640416" w14:textId="204E590B" w:rsidR="00230B61" w:rsidRDefault="0081089E">
            <w:pPr>
              <w:widowControl w:val="0"/>
              <w:jc w:val="both"/>
              <w:rPr>
                <w:rFonts w:ascii="Arial" w:hAnsi="Arial" w:cs="Arial"/>
                <w:color w:val="000000"/>
                <w:sz w:val="22"/>
                <w:szCs w:val="22"/>
              </w:rPr>
            </w:pPr>
            <w:r>
              <w:rPr>
                <w:rFonts w:ascii="Arial" w:hAnsi="Arial" w:cs="Arial"/>
                <w:b/>
                <w:bCs/>
                <w:color w:val="000000"/>
                <w:sz w:val="22"/>
                <w:szCs w:val="22"/>
              </w:rPr>
              <w:t>Výkon autorského dozoru</w:t>
            </w:r>
            <w:r w:rsidR="0084301D">
              <w:rPr>
                <w:rFonts w:ascii="Arial" w:hAnsi="Arial" w:cs="Arial"/>
                <w:b/>
                <w:bCs/>
                <w:color w:val="000000"/>
                <w:sz w:val="22"/>
                <w:szCs w:val="22"/>
              </w:rPr>
              <w:t xml:space="preserve"> P4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FD64B4" w14:textId="76532A5F" w:rsidR="00230B61" w:rsidRDefault="0084301D" w:rsidP="00E81499">
            <w:pPr>
              <w:widowControl w:val="0"/>
              <w:ind w:right="219"/>
              <w:jc w:val="right"/>
              <w:rPr>
                <w:rFonts w:ascii="Arial" w:hAnsi="Arial" w:cs="Arial"/>
                <w:b/>
                <w:bCs/>
                <w:color w:val="000000"/>
                <w:sz w:val="22"/>
                <w:szCs w:val="22"/>
              </w:rPr>
            </w:pPr>
            <w:r>
              <w:rPr>
                <w:rFonts w:ascii="Arial" w:hAnsi="Arial" w:cs="Arial"/>
                <w:b/>
                <w:sz w:val="22"/>
                <w:szCs w:val="22"/>
                <w:lang w:val="en-US"/>
              </w:rPr>
              <w:t>10</w:t>
            </w:r>
            <w:r w:rsidR="00B65D3D">
              <w:rPr>
                <w:rFonts w:ascii="Arial" w:hAnsi="Arial" w:cs="Arial"/>
                <w:b/>
                <w:sz w:val="22"/>
                <w:szCs w:val="22"/>
                <w:lang w:val="en-US"/>
              </w:rPr>
              <w:t> </w:t>
            </w:r>
            <w:r>
              <w:rPr>
                <w:rFonts w:ascii="Arial" w:hAnsi="Arial" w:cs="Arial"/>
                <w:b/>
                <w:sz w:val="22"/>
                <w:szCs w:val="22"/>
                <w:lang w:val="en-US"/>
              </w:rPr>
              <w:t>5</w:t>
            </w:r>
            <w:r w:rsidR="00B65D3D">
              <w:rPr>
                <w:rFonts w:ascii="Arial" w:hAnsi="Arial" w:cs="Arial"/>
                <w:b/>
                <w:sz w:val="22"/>
                <w:szCs w:val="22"/>
                <w:lang w:val="en-US"/>
              </w:rPr>
              <w:t>00</w:t>
            </w:r>
            <w:r w:rsidR="0081089E">
              <w:rPr>
                <w:rFonts w:ascii="Arial" w:hAnsi="Arial" w:cs="Arial"/>
                <w:b/>
                <w:sz w:val="22"/>
                <w:szCs w:val="22"/>
                <w:lang w:val="en-US"/>
              </w:rPr>
              <w:t xml:space="preserve">,00 </w:t>
            </w:r>
            <w:r w:rsidR="0081089E">
              <w:rPr>
                <w:rFonts w:ascii="Arial" w:hAnsi="Arial" w:cs="Arial"/>
                <w:b/>
                <w:bCs/>
                <w:color w:val="000000"/>
                <w:sz w:val="22"/>
                <w:szCs w:val="22"/>
              </w:rPr>
              <w:t>Kč</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D4DBE" w14:textId="58DA24B2" w:rsidR="00230B61" w:rsidRDefault="0084301D" w:rsidP="00E81499">
            <w:pPr>
              <w:widowControl w:val="0"/>
              <w:ind w:right="219"/>
              <w:jc w:val="right"/>
              <w:rPr>
                <w:rFonts w:ascii="Arial" w:hAnsi="Arial" w:cs="Arial"/>
                <w:b/>
                <w:bCs/>
                <w:color w:val="000000"/>
                <w:sz w:val="22"/>
                <w:szCs w:val="22"/>
              </w:rPr>
            </w:pPr>
            <w:r w:rsidRPr="0084301D">
              <w:rPr>
                <w:rFonts w:ascii="Arial" w:hAnsi="Arial" w:cs="Arial"/>
                <w:b/>
                <w:sz w:val="22"/>
                <w:szCs w:val="22"/>
                <w:lang w:val="en-US"/>
              </w:rPr>
              <w:t>2</w:t>
            </w:r>
            <w:r>
              <w:rPr>
                <w:rFonts w:ascii="Arial" w:hAnsi="Arial" w:cs="Arial"/>
                <w:b/>
                <w:sz w:val="22"/>
                <w:szCs w:val="22"/>
                <w:lang w:val="en-US"/>
              </w:rPr>
              <w:t> </w:t>
            </w:r>
            <w:r w:rsidRPr="0084301D">
              <w:rPr>
                <w:rFonts w:ascii="Arial" w:hAnsi="Arial" w:cs="Arial"/>
                <w:b/>
                <w:sz w:val="22"/>
                <w:szCs w:val="22"/>
                <w:lang w:val="en-US"/>
              </w:rPr>
              <w:t>205</w:t>
            </w:r>
            <w:r w:rsidR="0081089E">
              <w:rPr>
                <w:rFonts w:ascii="Arial" w:hAnsi="Arial" w:cs="Arial"/>
                <w:b/>
                <w:sz w:val="22"/>
                <w:szCs w:val="22"/>
                <w:lang w:val="en-US"/>
              </w:rPr>
              <w:t xml:space="preserve">,00 </w:t>
            </w:r>
            <w:r w:rsidR="0081089E">
              <w:rPr>
                <w:rFonts w:ascii="Arial" w:hAnsi="Arial" w:cs="Arial"/>
                <w:b/>
                <w:bCs/>
                <w:color w:val="000000"/>
                <w:sz w:val="22"/>
                <w:szCs w:val="22"/>
              </w:rPr>
              <w:t>Kč</w:t>
            </w:r>
          </w:p>
        </w:tc>
        <w:tc>
          <w:tcPr>
            <w:tcW w:w="197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6C51B6" w14:textId="07680AE0" w:rsidR="00230B61" w:rsidRDefault="0084301D" w:rsidP="00E81499">
            <w:pPr>
              <w:widowControl w:val="0"/>
              <w:ind w:right="219"/>
              <w:jc w:val="right"/>
              <w:rPr>
                <w:rFonts w:ascii="Arial" w:hAnsi="Arial" w:cs="Arial"/>
                <w:b/>
                <w:bCs/>
                <w:color w:val="000000"/>
                <w:sz w:val="22"/>
                <w:szCs w:val="22"/>
              </w:rPr>
            </w:pPr>
            <w:r>
              <w:rPr>
                <w:rFonts w:ascii="Arial" w:hAnsi="Arial" w:cs="Arial"/>
                <w:b/>
                <w:sz w:val="22"/>
                <w:szCs w:val="22"/>
                <w:lang w:val="en-US"/>
              </w:rPr>
              <w:t>12</w:t>
            </w:r>
            <w:r w:rsidR="00E81499">
              <w:rPr>
                <w:rFonts w:ascii="Arial" w:hAnsi="Arial" w:cs="Arial"/>
                <w:b/>
                <w:sz w:val="22"/>
                <w:szCs w:val="22"/>
                <w:lang w:val="en-US"/>
              </w:rPr>
              <w:t> </w:t>
            </w:r>
            <w:r>
              <w:rPr>
                <w:rFonts w:ascii="Arial" w:hAnsi="Arial" w:cs="Arial"/>
                <w:b/>
                <w:sz w:val="22"/>
                <w:szCs w:val="22"/>
                <w:lang w:val="en-US"/>
              </w:rPr>
              <w:t>705</w:t>
            </w:r>
            <w:r w:rsidR="0081089E">
              <w:rPr>
                <w:rFonts w:ascii="Arial" w:hAnsi="Arial" w:cs="Arial"/>
                <w:b/>
                <w:sz w:val="22"/>
                <w:szCs w:val="22"/>
                <w:lang w:val="en-US"/>
              </w:rPr>
              <w:t xml:space="preserve">,00 </w:t>
            </w:r>
            <w:r w:rsidR="0081089E">
              <w:rPr>
                <w:rFonts w:ascii="Arial" w:hAnsi="Arial" w:cs="Arial"/>
                <w:b/>
                <w:bCs/>
                <w:color w:val="000000"/>
                <w:sz w:val="22"/>
                <w:szCs w:val="22"/>
              </w:rPr>
              <w:t>Kč</w:t>
            </w:r>
          </w:p>
        </w:tc>
      </w:tr>
    </w:tbl>
    <w:p w14:paraId="45F63031" w14:textId="19D1B7AE" w:rsidR="00230B61" w:rsidRPr="00FF189C" w:rsidRDefault="00230B61">
      <w:pPr>
        <w:ind w:left="709"/>
        <w:jc w:val="both"/>
        <w:rPr>
          <w:rFonts w:ascii="Arial" w:hAnsi="Arial" w:cs="Arial"/>
          <w:i/>
          <w:sz w:val="12"/>
          <w:szCs w:val="12"/>
        </w:rPr>
      </w:pPr>
    </w:p>
    <w:p w14:paraId="14BDBB77"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Cena obsahuje veškeré náklady zhotovitele nezbytné k provedení kompletního předmětu díla (včetně hovorného, cestovného atd.).</w:t>
      </w:r>
    </w:p>
    <w:p w14:paraId="4DCD88F0"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Obě smluvní strany se dohodly, že cena za činnosti prováděné zhotovitelem uvedené </w:t>
      </w:r>
    </w:p>
    <w:p w14:paraId="09D64DD8" w14:textId="22C3E835" w:rsidR="00230B61" w:rsidRDefault="00E81499">
      <w:pPr>
        <w:spacing w:after="60"/>
        <w:ind w:left="709" w:hanging="1"/>
        <w:jc w:val="both"/>
        <w:rPr>
          <w:rFonts w:ascii="Arial" w:hAnsi="Arial" w:cs="Arial"/>
          <w:sz w:val="22"/>
          <w:szCs w:val="22"/>
        </w:rPr>
      </w:pPr>
      <w:r>
        <w:rPr>
          <w:rFonts w:ascii="Arial" w:hAnsi="Arial" w:cs="Arial"/>
          <w:sz w:val="22"/>
          <w:szCs w:val="22"/>
        </w:rPr>
        <w:t>v čl. III. této smlouvy bude zhotoviteli uhrazena po vydání kolaudačního souhlasu a po odstranění všech vad a nedodělků zjištěných při předání a převzetí stavby, popřípadě při její kolaudaci</w:t>
      </w:r>
      <w:r w:rsidR="0081089E">
        <w:rPr>
          <w:rFonts w:ascii="Arial" w:hAnsi="Arial" w:cs="Arial"/>
          <w:sz w:val="22"/>
          <w:szCs w:val="22"/>
        </w:rPr>
        <w:t>.</w:t>
      </w:r>
    </w:p>
    <w:p w14:paraId="7D7508C5" w14:textId="77777777" w:rsidR="00230B61" w:rsidRDefault="0081089E">
      <w:pPr>
        <w:numPr>
          <w:ilvl w:val="0"/>
          <w:numId w:val="6"/>
        </w:numPr>
        <w:spacing w:after="60"/>
        <w:ind w:left="284" w:hanging="284"/>
        <w:jc w:val="both"/>
        <w:rPr>
          <w:rFonts w:ascii="Arial" w:hAnsi="Arial" w:cs="Arial"/>
          <w:sz w:val="22"/>
          <w:szCs w:val="22"/>
        </w:rPr>
      </w:pPr>
      <w:r>
        <w:rPr>
          <w:rFonts w:ascii="Arial" w:hAnsi="Arial" w:cs="Arial"/>
          <w:sz w:val="22"/>
          <w:szCs w:val="22"/>
        </w:rPr>
        <w:t>Objednatel neposkytuje zálohy.</w:t>
      </w:r>
    </w:p>
    <w:p w14:paraId="0DDE5B57"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ve znění pozdějších předpisů.  </w:t>
      </w:r>
    </w:p>
    <w:p w14:paraId="2662D021"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Na faktuře pro objednatele bude zhotovitel uvádět:                                                   </w:t>
      </w:r>
    </w:p>
    <w:p w14:paraId="37D74C51" w14:textId="77777777" w:rsidR="00230B61" w:rsidRDefault="0081089E" w:rsidP="00335619">
      <w:pPr>
        <w:spacing w:after="60"/>
        <w:ind w:left="709"/>
        <w:jc w:val="both"/>
        <w:rPr>
          <w:rFonts w:ascii="Arial" w:hAnsi="Arial" w:cs="Arial"/>
          <w:sz w:val="22"/>
          <w:szCs w:val="22"/>
        </w:rPr>
      </w:pPr>
      <w:r>
        <w:rPr>
          <w:rFonts w:ascii="Arial" w:hAnsi="Arial" w:cs="Arial"/>
          <w:sz w:val="22"/>
          <w:szCs w:val="22"/>
          <w:u w:val="single"/>
        </w:rPr>
        <w:t>Odběratel</w:t>
      </w:r>
      <w:r>
        <w:rPr>
          <w:rFonts w:ascii="Arial" w:hAnsi="Arial" w:cs="Arial"/>
          <w:sz w:val="22"/>
          <w:szCs w:val="22"/>
        </w:rPr>
        <w:t>: Státní pozemkový úřad, Praha 3, Husinecká 1024/</w:t>
      </w:r>
      <w:proofErr w:type="gramStart"/>
      <w:r>
        <w:rPr>
          <w:rFonts w:ascii="Arial" w:hAnsi="Arial" w:cs="Arial"/>
          <w:sz w:val="22"/>
          <w:szCs w:val="22"/>
        </w:rPr>
        <w:t>11a</w:t>
      </w:r>
      <w:proofErr w:type="gramEnd"/>
      <w:r>
        <w:rPr>
          <w:rFonts w:ascii="Arial" w:hAnsi="Arial" w:cs="Arial"/>
          <w:sz w:val="22"/>
          <w:szCs w:val="22"/>
        </w:rPr>
        <w:t>, PSČ 130 00</w:t>
      </w:r>
    </w:p>
    <w:p w14:paraId="5997A075" w14:textId="77777777" w:rsidR="00230B61" w:rsidRDefault="0081089E" w:rsidP="00335619">
      <w:pPr>
        <w:spacing w:after="60"/>
        <w:ind w:left="709"/>
        <w:jc w:val="both"/>
        <w:rPr>
          <w:rFonts w:ascii="Arial" w:hAnsi="Arial" w:cs="Arial"/>
          <w:sz w:val="22"/>
          <w:szCs w:val="22"/>
        </w:rPr>
      </w:pPr>
      <w:r w:rsidRPr="00335619">
        <w:rPr>
          <w:rFonts w:ascii="Arial" w:hAnsi="Arial" w:cs="Arial"/>
          <w:sz w:val="22"/>
          <w:szCs w:val="22"/>
          <w:u w:val="single"/>
        </w:rPr>
        <w:t>Konečný příjemce</w:t>
      </w:r>
      <w:r>
        <w:rPr>
          <w:rFonts w:ascii="Arial" w:hAnsi="Arial" w:cs="Arial"/>
          <w:sz w:val="22"/>
          <w:szCs w:val="22"/>
        </w:rPr>
        <w:t xml:space="preserve">: </w:t>
      </w:r>
    </w:p>
    <w:p w14:paraId="28F38AF6" w14:textId="60A91D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Státní pozemkový úřad, KPÚ, Pobočka Hodonín, Bratislavská 1/6, 695 01 Hodonín </w:t>
      </w:r>
    </w:p>
    <w:p w14:paraId="2226CCC5" w14:textId="77777777" w:rsidR="00230B61" w:rsidRDefault="0081089E">
      <w:pPr>
        <w:numPr>
          <w:ilvl w:val="0"/>
          <w:numId w:val="6"/>
        </w:numPr>
        <w:spacing w:before="60"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Splatnost faktury bude 30 dnů ode dne doručení objednateli. </w:t>
      </w:r>
    </w:p>
    <w:p w14:paraId="458A6D65" w14:textId="77777777" w:rsidR="00230B61" w:rsidRDefault="0081089E">
      <w:pPr>
        <w:numPr>
          <w:ilvl w:val="0"/>
          <w:numId w:val="6"/>
        </w:numPr>
        <w:spacing w:before="60" w:after="60"/>
        <w:ind w:left="709" w:hanging="709"/>
        <w:jc w:val="both"/>
        <w:rPr>
          <w:rFonts w:ascii="Arial" w:hAnsi="Arial" w:cs="Arial"/>
          <w:sz w:val="22"/>
          <w:szCs w:val="22"/>
        </w:rPr>
      </w:pPr>
      <w:r>
        <w:rPr>
          <w:rFonts w:ascii="Arial" w:hAnsi="Arial" w:cs="Arial"/>
          <w:sz w:val="22"/>
          <w:szCs w:val="22"/>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6A938EA2" w14:textId="77777777" w:rsidR="00230B61" w:rsidRDefault="00230B61">
      <w:pPr>
        <w:spacing w:before="60" w:after="60"/>
        <w:ind w:left="720"/>
        <w:jc w:val="both"/>
        <w:rPr>
          <w:rFonts w:ascii="Arial" w:hAnsi="Arial" w:cs="Arial"/>
          <w:strike/>
          <w:sz w:val="22"/>
          <w:szCs w:val="22"/>
        </w:rPr>
      </w:pPr>
    </w:p>
    <w:p w14:paraId="39D3DFFA" w14:textId="77777777" w:rsidR="00230B61" w:rsidRDefault="0081089E" w:rsidP="00335619">
      <w:pPr>
        <w:pStyle w:val="Nadpis2"/>
        <w:spacing w:line="240" w:lineRule="auto"/>
        <w:jc w:val="center"/>
        <w:rPr>
          <w:b/>
          <w:sz w:val="22"/>
          <w:szCs w:val="22"/>
          <w:u w:val="single"/>
        </w:rPr>
      </w:pPr>
      <w:r>
        <w:rPr>
          <w:b/>
          <w:sz w:val="22"/>
          <w:szCs w:val="22"/>
        </w:rPr>
        <w:lastRenderedPageBreak/>
        <w:t>Čl. IX</w:t>
      </w:r>
    </w:p>
    <w:p w14:paraId="10444EB8" w14:textId="77777777" w:rsidR="00230B61" w:rsidRDefault="0081089E" w:rsidP="00335619">
      <w:pPr>
        <w:pStyle w:val="Nadpis2"/>
        <w:spacing w:line="240" w:lineRule="auto"/>
        <w:jc w:val="center"/>
        <w:rPr>
          <w:rFonts w:ascii="Arial" w:hAnsi="Arial" w:cs="Arial"/>
          <w:b/>
          <w:sz w:val="22"/>
          <w:szCs w:val="22"/>
          <w:u w:val="single"/>
        </w:rPr>
      </w:pPr>
      <w:r>
        <w:rPr>
          <w:rFonts w:ascii="Arial" w:hAnsi="Arial" w:cs="Arial"/>
          <w:b/>
          <w:sz w:val="22"/>
          <w:szCs w:val="22"/>
          <w:u w:val="single"/>
        </w:rPr>
        <w:t xml:space="preserve"> Smluvní pokuty a sankce</w:t>
      </w:r>
    </w:p>
    <w:p w14:paraId="278C949B" w14:textId="77777777" w:rsidR="00230B61" w:rsidRDefault="0081089E">
      <w:pPr>
        <w:numPr>
          <w:ilvl w:val="0"/>
          <w:numId w:val="4"/>
        </w:numPr>
        <w:tabs>
          <w:tab w:val="left" w:pos="851"/>
        </w:tabs>
        <w:spacing w:before="60"/>
        <w:ind w:left="709" w:hanging="709"/>
        <w:jc w:val="both"/>
        <w:rPr>
          <w:rFonts w:ascii="Arial" w:hAnsi="Arial" w:cs="Arial"/>
          <w:sz w:val="22"/>
          <w:szCs w:val="22"/>
        </w:rPr>
      </w:pPr>
      <w:r>
        <w:rPr>
          <w:rFonts w:ascii="Arial" w:hAnsi="Arial" w:cs="Arial"/>
          <w:sz w:val="22"/>
          <w:szCs w:val="22"/>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Pr>
          <w:rFonts w:ascii="Arial" w:hAnsi="Arial" w:cs="Arial"/>
          <w:color w:val="FF0000"/>
          <w:sz w:val="22"/>
          <w:szCs w:val="22"/>
        </w:rPr>
        <w:t xml:space="preserve"> </w:t>
      </w:r>
    </w:p>
    <w:p w14:paraId="572DB4C8" w14:textId="3D926C45" w:rsidR="00230B61" w:rsidRDefault="0081089E">
      <w:pPr>
        <w:numPr>
          <w:ilvl w:val="0"/>
          <w:numId w:val="4"/>
        </w:numPr>
        <w:spacing w:before="60"/>
        <w:ind w:left="709" w:hanging="709"/>
        <w:jc w:val="both"/>
        <w:rPr>
          <w:rFonts w:ascii="Arial" w:hAnsi="Arial" w:cs="Arial"/>
          <w:sz w:val="22"/>
          <w:szCs w:val="22"/>
        </w:rPr>
      </w:pPr>
      <w:r>
        <w:rPr>
          <w:rFonts w:ascii="Arial" w:hAnsi="Arial" w:cs="Arial"/>
          <w:sz w:val="22"/>
          <w:szCs w:val="22"/>
        </w:rPr>
        <w:t>Při nedodržení povinností zhotovitele vyplývajících z ustanovení této smlouvy se sjednává smluvní pokuta ve výši</w:t>
      </w:r>
      <w:bookmarkStart w:id="6" w:name="_Hlk16671874"/>
      <w:r>
        <w:rPr>
          <w:rFonts w:ascii="Arial" w:hAnsi="Arial" w:cs="Arial"/>
          <w:sz w:val="22"/>
          <w:szCs w:val="22"/>
        </w:rPr>
        <w:t xml:space="preserve"> </w:t>
      </w:r>
      <w:r>
        <w:rPr>
          <w:rFonts w:ascii="Arial" w:hAnsi="Arial" w:cs="Arial"/>
          <w:b/>
          <w:sz w:val="22"/>
          <w:szCs w:val="22"/>
          <w:lang w:val="en-US"/>
        </w:rPr>
        <w:t xml:space="preserve">2 500 </w:t>
      </w:r>
      <w:proofErr w:type="spellStart"/>
      <w:r>
        <w:rPr>
          <w:rFonts w:ascii="Arial" w:hAnsi="Arial" w:cs="Arial"/>
          <w:b/>
          <w:sz w:val="22"/>
          <w:szCs w:val="22"/>
          <w:lang w:val="en-US"/>
        </w:rPr>
        <w:t>Kč</w:t>
      </w:r>
      <w:bookmarkEnd w:id="6"/>
      <w:proofErr w:type="spellEnd"/>
      <w:r>
        <w:rPr>
          <w:rFonts w:ascii="Arial" w:hAnsi="Arial" w:cs="Arial"/>
          <w:sz w:val="22"/>
          <w:szCs w:val="22"/>
        </w:rPr>
        <w:t xml:space="preserve">, za každý </w:t>
      </w:r>
      <w:r>
        <w:rPr>
          <w:rStyle w:val="Siln"/>
          <w:rFonts w:ascii="Arial" w:hAnsi="Arial" w:cs="Arial"/>
          <w:b w:val="0"/>
          <w:sz w:val="22"/>
          <w:szCs w:val="22"/>
        </w:rPr>
        <w:t>jednotlivý případ porušení povinnosti zhotovitele</w:t>
      </w:r>
      <w:r>
        <w:rPr>
          <w:rFonts w:ascii="Arial" w:hAnsi="Arial" w:cs="Arial"/>
          <w:b/>
          <w:sz w:val="22"/>
          <w:szCs w:val="22"/>
        </w:rPr>
        <w:t xml:space="preserve">.  </w:t>
      </w:r>
      <w:r>
        <w:rPr>
          <w:rFonts w:ascii="Arial" w:hAnsi="Arial" w:cs="Arial"/>
          <w:sz w:val="22"/>
          <w:szCs w:val="22"/>
        </w:rPr>
        <w:t xml:space="preserve">Toto ustanovení o smluvní pokutě </w:t>
      </w:r>
      <w:proofErr w:type="gramStart"/>
      <w:r>
        <w:rPr>
          <w:rFonts w:ascii="Arial" w:hAnsi="Arial" w:cs="Arial"/>
          <w:sz w:val="22"/>
          <w:szCs w:val="22"/>
        </w:rPr>
        <w:t>neruší</w:t>
      </w:r>
      <w:proofErr w:type="gramEnd"/>
      <w:r>
        <w:rPr>
          <w:rFonts w:ascii="Arial" w:hAnsi="Arial" w:cs="Arial"/>
          <w:sz w:val="22"/>
          <w:szCs w:val="22"/>
        </w:rPr>
        <w:t xml:space="preserve"> právo objednatele na náhradu škody v plném rozsahu, které mu vznikne porušením povinností zhotovitele. Povinnost uhradit smluvní pokutu může vzniknout i opakovaně, její celková výše není omezena.</w:t>
      </w:r>
    </w:p>
    <w:p w14:paraId="0F7D3886" w14:textId="77777777" w:rsidR="00230B61" w:rsidRDefault="0081089E">
      <w:pPr>
        <w:numPr>
          <w:ilvl w:val="0"/>
          <w:numId w:val="4"/>
        </w:numPr>
        <w:spacing w:before="60"/>
        <w:ind w:left="709" w:hanging="709"/>
        <w:jc w:val="both"/>
        <w:rPr>
          <w:rFonts w:ascii="Arial" w:hAnsi="Arial" w:cs="Arial"/>
          <w:sz w:val="22"/>
          <w:szCs w:val="22"/>
        </w:rPr>
      </w:pPr>
      <w:r>
        <w:rPr>
          <w:rFonts w:ascii="Arial" w:hAnsi="Arial" w:cs="Arial"/>
          <w:sz w:val="22"/>
          <w:szCs w:val="22"/>
        </w:rPr>
        <w:t>Smluvní pokuta je splatná do 14 dní poté, co bude písemná výzva jedné strany v tomto směru druhé straně doručena.</w:t>
      </w:r>
    </w:p>
    <w:p w14:paraId="51EE1451" w14:textId="77777777" w:rsidR="00230B61" w:rsidRDefault="0081089E">
      <w:pPr>
        <w:numPr>
          <w:ilvl w:val="0"/>
          <w:numId w:val="4"/>
        </w:numPr>
        <w:tabs>
          <w:tab w:val="left" w:pos="709"/>
        </w:tabs>
        <w:spacing w:before="60"/>
        <w:ind w:left="709" w:hanging="709"/>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Pr>
          <w:rStyle w:val="l-L2Char"/>
          <w:rFonts w:cs="Arial"/>
          <w:szCs w:val="22"/>
        </w:rPr>
        <w:t xml:space="preserve"> </w:t>
      </w:r>
    </w:p>
    <w:p w14:paraId="358E44A3" w14:textId="77777777" w:rsidR="00230B61" w:rsidRDefault="0081089E">
      <w:pPr>
        <w:jc w:val="both"/>
        <w:rPr>
          <w:rFonts w:ascii="Arial" w:hAnsi="Arial" w:cs="Arial"/>
          <w:sz w:val="22"/>
          <w:szCs w:val="22"/>
        </w:rPr>
      </w:pPr>
      <w:r>
        <w:rPr>
          <w:rFonts w:ascii="Arial" w:hAnsi="Arial" w:cs="Arial"/>
          <w:sz w:val="22"/>
          <w:szCs w:val="22"/>
        </w:rPr>
        <w:t xml:space="preserve">  </w:t>
      </w:r>
    </w:p>
    <w:p w14:paraId="2DEBF98F" w14:textId="77777777" w:rsidR="00230B61" w:rsidRDefault="0081089E" w:rsidP="00335619">
      <w:pPr>
        <w:pStyle w:val="Nadpis2"/>
        <w:spacing w:line="240" w:lineRule="auto"/>
        <w:jc w:val="center"/>
        <w:rPr>
          <w:b/>
          <w:sz w:val="22"/>
          <w:szCs w:val="22"/>
          <w:u w:val="single"/>
        </w:rPr>
      </w:pPr>
      <w:r>
        <w:rPr>
          <w:b/>
          <w:sz w:val="22"/>
          <w:szCs w:val="22"/>
        </w:rPr>
        <w:t>Čl. X</w:t>
      </w:r>
    </w:p>
    <w:p w14:paraId="50D19C58" w14:textId="77777777" w:rsidR="00230B61" w:rsidRDefault="0081089E" w:rsidP="00335619">
      <w:pPr>
        <w:pStyle w:val="Nadpis2"/>
        <w:spacing w:line="240" w:lineRule="auto"/>
        <w:jc w:val="center"/>
        <w:rPr>
          <w:rFonts w:ascii="Arial" w:hAnsi="Arial" w:cs="Arial"/>
          <w:b/>
          <w:sz w:val="22"/>
          <w:szCs w:val="22"/>
          <w:u w:val="single"/>
        </w:rPr>
      </w:pPr>
      <w:r>
        <w:rPr>
          <w:rFonts w:ascii="Arial" w:hAnsi="Arial" w:cs="Arial"/>
          <w:b/>
          <w:sz w:val="22"/>
          <w:szCs w:val="22"/>
          <w:u w:val="single"/>
        </w:rPr>
        <w:t xml:space="preserve"> Odstoupení od smlouvy a ukončení smlouvy </w:t>
      </w:r>
    </w:p>
    <w:p w14:paraId="1467BB0E" w14:textId="77777777" w:rsidR="00230B61" w:rsidRDefault="0081089E">
      <w:pPr>
        <w:pStyle w:val="Odstavecseseznamem"/>
        <w:numPr>
          <w:ilvl w:val="0"/>
          <w:numId w:val="7"/>
        </w:numPr>
        <w:ind w:left="567" w:hanging="565"/>
        <w:jc w:val="both"/>
        <w:rPr>
          <w:rStyle w:val="l-L2Char"/>
          <w:rFonts w:cs="Arial"/>
          <w:szCs w:val="22"/>
        </w:rPr>
      </w:pPr>
      <w:r>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t xml:space="preserve"> </w:t>
      </w:r>
      <w:r>
        <w:rPr>
          <w:rStyle w:val="l-L2Char"/>
          <w:rFonts w:cs="Arial"/>
          <w:szCs w:val="22"/>
        </w:rPr>
        <w:t xml:space="preserve">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 </w:t>
      </w:r>
    </w:p>
    <w:p w14:paraId="6A7FCED1" w14:textId="77777777" w:rsidR="00230B61" w:rsidRDefault="0081089E">
      <w:pPr>
        <w:pStyle w:val="Odstavecseseznamem"/>
        <w:numPr>
          <w:ilvl w:val="0"/>
          <w:numId w:val="7"/>
        </w:numPr>
        <w:ind w:left="567" w:hanging="567"/>
        <w:jc w:val="both"/>
        <w:rPr>
          <w:rStyle w:val="l-L2Char"/>
          <w:rFonts w:cs="Arial"/>
          <w:b/>
          <w:szCs w:val="22"/>
        </w:rPr>
      </w:pPr>
      <w:r>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42E13BF" w14:textId="690D2D5A" w:rsidR="00230B61" w:rsidRDefault="0081089E">
      <w:pPr>
        <w:pStyle w:val="Odstavecseseznamem"/>
        <w:numPr>
          <w:ilvl w:val="0"/>
          <w:numId w:val="7"/>
        </w:numPr>
        <w:ind w:left="567" w:hanging="565"/>
        <w:jc w:val="both"/>
        <w:rPr>
          <w:rStyle w:val="l-L2Char"/>
          <w:rFonts w:cs="Arial"/>
          <w:b/>
          <w:szCs w:val="22"/>
        </w:rPr>
      </w:pPr>
      <w:r>
        <w:rPr>
          <w:rStyle w:val="l-L2Char"/>
          <w:rFonts w:cs="Arial"/>
          <w:szCs w:val="22"/>
        </w:rPr>
        <w:t xml:space="preserve">Objednatel si vyhrazuje právo na odstoupení od smlouvy ve vztahu k plnění v případě, že objednatel </w:t>
      </w:r>
      <w:proofErr w:type="gramStart"/>
      <w:r>
        <w:rPr>
          <w:rStyle w:val="l-L2Char"/>
          <w:rFonts w:cs="Arial"/>
          <w:szCs w:val="22"/>
        </w:rPr>
        <w:t>obdrží</w:t>
      </w:r>
      <w:proofErr w:type="gramEnd"/>
      <w:r>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Pr>
          <w:rStyle w:val="l-L2Char"/>
          <w:rFonts w:cs="Arial"/>
          <w:b/>
          <w:szCs w:val="22"/>
        </w:rPr>
        <w:t>31.12.2025</w:t>
      </w:r>
      <w:r>
        <w:rPr>
          <w:rStyle w:val="l-L2Char"/>
          <w:rFonts w:cs="Arial"/>
          <w:bCs/>
          <w:szCs w:val="22"/>
          <w:lang w:val="en-US"/>
        </w:rPr>
        <w:t>.</w:t>
      </w:r>
    </w:p>
    <w:p w14:paraId="36B86ED6" w14:textId="77777777" w:rsidR="00230B61" w:rsidRDefault="0081089E">
      <w:pPr>
        <w:numPr>
          <w:ilvl w:val="0"/>
          <w:numId w:val="7"/>
        </w:numPr>
        <w:spacing w:before="60"/>
        <w:ind w:left="567" w:hanging="565"/>
        <w:jc w:val="both"/>
        <w:rPr>
          <w:rFonts w:ascii="Arial" w:hAnsi="Arial" w:cs="Arial"/>
          <w:sz w:val="22"/>
          <w:szCs w:val="22"/>
        </w:rPr>
      </w:pPr>
      <w:r>
        <w:rPr>
          <w:rStyle w:val="l-L2Char"/>
          <w:rFonts w:cs="Arial"/>
          <w:szCs w:val="22"/>
        </w:rPr>
        <w:t>Ve vztahu k plnění je objednatel oprávněn tuto</w:t>
      </w:r>
      <w:r>
        <w:rPr>
          <w:rFonts w:ascii="Arial" w:hAnsi="Arial" w:cs="Arial"/>
          <w:sz w:val="22"/>
          <w:szCs w:val="22"/>
        </w:rPr>
        <w:t xml:space="preserve"> </w:t>
      </w:r>
      <w:r>
        <w:rPr>
          <w:rStyle w:val="l-L2Char"/>
          <w:rFonts w:cs="Arial"/>
          <w:szCs w:val="22"/>
          <w:lang w:eastAsia="en-US"/>
        </w:rPr>
        <w:t>smlouvu vypovědět písemnou výpovědí doručenou zhotoviteli. Výpovědní doba činí jeden (1) měsíc a počne běžet prvního dne měsíce následujícího po měsíci, ve kterém byla výpověď doručena zhotoviteli.</w:t>
      </w:r>
    </w:p>
    <w:p w14:paraId="5C80E986" w14:textId="77777777" w:rsidR="00230B61" w:rsidRDefault="0081089E">
      <w:pPr>
        <w:pStyle w:val="Odstavecseseznamem"/>
        <w:numPr>
          <w:ilvl w:val="0"/>
          <w:numId w:val="7"/>
        </w:numPr>
        <w:tabs>
          <w:tab w:val="left" w:pos="567"/>
        </w:tabs>
        <w:rPr>
          <w:rFonts w:ascii="Arial" w:hAnsi="Arial" w:cs="Arial"/>
          <w:sz w:val="22"/>
          <w:szCs w:val="22"/>
        </w:rPr>
      </w:pPr>
      <w:r>
        <w:rPr>
          <w:rFonts w:ascii="Arial" w:hAnsi="Arial" w:cs="Arial"/>
          <w:sz w:val="22"/>
          <w:szCs w:val="22"/>
        </w:rPr>
        <w:t>Smlouva může být ukončena dohodou smluvních stran.</w:t>
      </w:r>
    </w:p>
    <w:p w14:paraId="588B9517" w14:textId="77777777" w:rsidR="00230B61" w:rsidRDefault="0081089E">
      <w:pPr>
        <w:pStyle w:val="Odstavecseseznamem"/>
        <w:numPr>
          <w:ilvl w:val="0"/>
          <w:numId w:val="7"/>
        </w:numPr>
        <w:ind w:left="567" w:hanging="565"/>
        <w:rPr>
          <w:rStyle w:val="l-L2Char"/>
          <w:rFonts w:cs="Arial"/>
          <w:szCs w:val="22"/>
        </w:rPr>
      </w:pPr>
      <w:r>
        <w:rPr>
          <w:rStyle w:val="l-L2Char"/>
          <w:rFonts w:cs="Arial"/>
          <w:szCs w:val="22"/>
        </w:rPr>
        <w:t>Ukončením smluvního závazkového vztahu zanikají i účinky plné moci, pokud byla objednatelem vydána.</w:t>
      </w:r>
    </w:p>
    <w:p w14:paraId="7DE38445" w14:textId="77777777" w:rsidR="00230B61" w:rsidRDefault="00230B61">
      <w:pPr>
        <w:pStyle w:val="Odstavecseseznamem"/>
        <w:ind w:left="360"/>
        <w:rPr>
          <w:rStyle w:val="l-L2Char"/>
          <w:rFonts w:cs="Arial"/>
          <w:szCs w:val="22"/>
        </w:rPr>
      </w:pPr>
    </w:p>
    <w:p w14:paraId="1C564102" w14:textId="77777777" w:rsidR="00230B61" w:rsidRDefault="0081089E">
      <w:pPr>
        <w:pStyle w:val="Nadpis2"/>
        <w:ind w:firstLine="2"/>
        <w:jc w:val="center"/>
        <w:rPr>
          <w:b/>
          <w:sz w:val="22"/>
          <w:szCs w:val="22"/>
          <w:u w:val="single"/>
        </w:rPr>
      </w:pPr>
      <w:r>
        <w:rPr>
          <w:b/>
          <w:sz w:val="22"/>
          <w:szCs w:val="22"/>
        </w:rPr>
        <w:t>Čl. XI</w:t>
      </w:r>
    </w:p>
    <w:p w14:paraId="3408999B"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Ostatní ujednání</w:t>
      </w:r>
    </w:p>
    <w:p w14:paraId="48F9ABC5"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Smluvní strany souhlasí, že jejich veškerá komunikace může být vedena prostřednictvím </w:t>
      </w:r>
      <w:r>
        <w:rPr>
          <w:rFonts w:ascii="Arial" w:hAnsi="Arial" w:cs="Arial"/>
          <w:sz w:val="22"/>
          <w:szCs w:val="22"/>
        </w:rPr>
        <w:br/>
        <w:t>e-mailu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2D3F83F4"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Stane-li se některé ustanovení této smlouvy neplatné či neúčinné, nedotýká se to ostatních ustanovení této smlouvy, která zůstávají platná a účinná. Smluvní strany se v tomto případě </w:t>
      </w:r>
      <w:r>
        <w:rPr>
          <w:rFonts w:ascii="Arial" w:hAnsi="Arial" w:cs="Arial"/>
          <w:sz w:val="22"/>
          <w:szCs w:val="22"/>
        </w:rPr>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8B5E3E1"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sidRPr="00335619">
        <w:rPr>
          <w:rFonts w:ascii="Arial" w:hAnsi="Arial" w:cs="Arial"/>
          <w:sz w:val="22"/>
          <w:szCs w:val="22"/>
        </w:rPr>
        <w:t xml:space="preserve">Smluvní strany jsou si plně vědomy zákonné povinnosti uveřejnit dle zákona </w:t>
      </w:r>
      <w:r w:rsidRPr="00335619">
        <w:rPr>
          <w:rFonts w:ascii="Arial" w:hAnsi="Arial" w:cs="Arial"/>
          <w:sz w:val="22"/>
          <w:szCs w:val="22"/>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w:t>
      </w:r>
      <w:proofErr w:type="gramStart"/>
      <w:r w:rsidRPr="00335619">
        <w:rPr>
          <w:rFonts w:ascii="Arial" w:hAnsi="Arial" w:cs="Arial"/>
          <w:sz w:val="22"/>
          <w:szCs w:val="22"/>
        </w:rPr>
        <w:t>ruší</w:t>
      </w:r>
      <w:proofErr w:type="gramEnd"/>
      <w:r w:rsidRPr="00335619">
        <w:rPr>
          <w:rFonts w:ascii="Arial" w:hAnsi="Arial" w:cs="Arial"/>
          <w:sz w:val="22"/>
          <w:szCs w:val="22"/>
        </w:rPr>
        <w:t>, a to prostřednictvím registru smluv. Smluvní strany se dále dohodly, že tuto smlouvu zašle správci registru smluv k uveřejnění prostřednictvím registru smluv Objednatel</w:t>
      </w:r>
      <w:r>
        <w:rPr>
          <w:rFonts w:ascii="Arial" w:hAnsi="Arial" w:cs="Arial"/>
          <w:sz w:val="22"/>
          <w:szCs w:val="22"/>
        </w:rPr>
        <w:t>.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74F43070"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Smlouva nabývá platnosti dnem podpisu smluvních stran a účinnosti dnem jejího uveřejnění v registru smluv dle </w:t>
      </w:r>
      <w:proofErr w:type="spellStart"/>
      <w:r w:rsidRPr="00335619">
        <w:rPr>
          <w:rFonts w:ascii="Arial" w:hAnsi="Arial" w:cs="Arial"/>
          <w:sz w:val="22"/>
          <w:szCs w:val="22"/>
        </w:rPr>
        <w:t>ust</w:t>
      </w:r>
      <w:proofErr w:type="spellEnd"/>
      <w:r w:rsidRPr="00335619">
        <w:rPr>
          <w:rFonts w:ascii="Arial" w:hAnsi="Arial" w:cs="Arial"/>
          <w:sz w:val="22"/>
          <w:szCs w:val="22"/>
        </w:rPr>
        <w:t xml:space="preserve">. § 6 odst. 1 zákona č. 340/2015 Sb., o registru smluv. </w:t>
      </w:r>
      <w:r>
        <w:rPr>
          <w:rFonts w:ascii="Arial" w:hAnsi="Arial" w:cs="Arial"/>
          <w:sz w:val="22"/>
          <w:szCs w:val="22"/>
        </w:rPr>
        <w:t>Plnění předmětu této smlouvy před její účinností se považuje za plnění podle této smlouvy a práva a povinnosti z ní vzniklé se řídí touto smlouvou.</w:t>
      </w:r>
    </w:p>
    <w:p w14:paraId="48877ADB" w14:textId="77777777" w:rsidR="00230B61" w:rsidRDefault="0081089E">
      <w:pPr>
        <w:pStyle w:val="Odstavecseseznamem"/>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V průběhu zhotovování díla, není zhotovitel oprávněn poskytovat výsledky činnosti jiným osobám. Zhotovitel se zavazuje během plnění smlouvy (zhotovování předmětu díla apod.) </w:t>
      </w:r>
      <w:r>
        <w:rPr>
          <w:rFonts w:ascii="Arial" w:hAnsi="Arial" w:cs="Arial"/>
          <w:sz w:val="22"/>
          <w:szCs w:val="22"/>
        </w:rPr>
        <w:b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1080FC21"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3F5525ED"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Pr>
          <w:rFonts w:ascii="Arial" w:hAnsi="Arial" w:cs="Arial"/>
          <w:sz w:val="22"/>
          <w:szCs w:val="22"/>
        </w:rPr>
        <w:br/>
        <w:t>v tomto bodě nedopustila.</w:t>
      </w:r>
    </w:p>
    <w:p w14:paraId="409CC7D2"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Pokud v této smlouvě není stanoveno jinak, řídí se smluvní strany příslušnými ustanoveními občanského zákoníku.</w:t>
      </w:r>
    </w:p>
    <w:p w14:paraId="59AA8B25"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Tuto smlouvu lze měnit jen písemnými očíslovanými dodatky, podepsanými zástupci obou smluvních stran. </w:t>
      </w:r>
    </w:p>
    <w:p w14:paraId="7EA8EBB2"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Veškerá práva a povinnosti vyplývající z této smlouvy přecházejí, pokud to povaha těchto práv a povinností nevylučuje, na právní nástupce smluvních stan.</w:t>
      </w:r>
    </w:p>
    <w:p w14:paraId="31670307"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Smlouva je vyhotovena ve čtyřech stejnopisech, z toho ve dvou vyhotoveních pro objednatele a ve dvou vyhotovení pro zhotovitele, z nichž každý má povahu originálu. </w:t>
      </w:r>
    </w:p>
    <w:p w14:paraId="1181A481" w14:textId="77777777" w:rsidR="00920964"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w:t>
      </w:r>
    </w:p>
    <w:p w14:paraId="57EBE4A8" w14:textId="0D3DA8CE"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 smluvních pokut, ustanovení o povinnosti mlčenlivosti, ani další ustanovení a nároky, z jejichž povahy vyplývá, že mají trvat i po zániku této smlouvy.</w:t>
      </w:r>
    </w:p>
    <w:p w14:paraId="0FAFD4F4"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Pr>
          <w:rFonts w:ascii="Arial" w:hAnsi="Arial" w:cs="Arial"/>
          <w:sz w:val="22"/>
          <w:szCs w:val="22"/>
        </w:rPr>
        <w:br/>
        <w:t>a srozumitelně, nikoliv v tísni za nápadně nevýhodných podmínek.</w:t>
      </w:r>
    </w:p>
    <w:p w14:paraId="678958E6" w14:textId="77777777" w:rsidR="00230B61" w:rsidRDefault="00230B61">
      <w:pPr>
        <w:spacing w:before="60"/>
        <w:jc w:val="both"/>
        <w:rPr>
          <w:rFonts w:ascii="Arial" w:hAnsi="Arial" w:cs="Arial"/>
          <w:color w:val="000000"/>
          <w:sz w:val="22"/>
          <w:szCs w:val="22"/>
        </w:rPr>
      </w:pPr>
    </w:p>
    <w:p w14:paraId="1B245B9B" w14:textId="77777777" w:rsidR="00230B61" w:rsidRDefault="00230B61">
      <w:pPr>
        <w:jc w:val="both"/>
        <w:rPr>
          <w:rFonts w:ascii="Arial" w:hAnsi="Arial" w:cs="Arial"/>
          <w:sz w:val="22"/>
          <w:szCs w:val="22"/>
        </w:rPr>
      </w:pPr>
    </w:p>
    <w:p w14:paraId="5CDAF9F0" w14:textId="275AF1AC" w:rsidR="00230B61" w:rsidRDefault="0081089E">
      <w:pPr>
        <w:jc w:val="both"/>
        <w:rPr>
          <w:rFonts w:ascii="Arial" w:hAnsi="Arial" w:cs="Arial"/>
          <w:i/>
          <w:sz w:val="22"/>
          <w:szCs w:val="22"/>
        </w:rPr>
      </w:pPr>
      <w:proofErr w:type="spellStart"/>
      <w:r>
        <w:rPr>
          <w:rFonts w:ascii="Arial" w:hAnsi="Arial" w:cs="Arial"/>
          <w:i/>
          <w:sz w:val="22"/>
          <w:szCs w:val="22"/>
          <w:lang w:val="en-US"/>
        </w:rPr>
        <w:t>Příloha</w:t>
      </w:r>
      <w:proofErr w:type="spellEnd"/>
      <w:r>
        <w:rPr>
          <w:rFonts w:ascii="Arial" w:hAnsi="Arial" w:cs="Arial"/>
          <w:i/>
          <w:sz w:val="22"/>
          <w:szCs w:val="22"/>
          <w:lang w:val="en-US"/>
        </w:rPr>
        <w:t xml:space="preserve"> č.1 – </w:t>
      </w:r>
      <w:proofErr w:type="spellStart"/>
      <w:r>
        <w:rPr>
          <w:rFonts w:ascii="Arial" w:hAnsi="Arial" w:cs="Arial"/>
          <w:i/>
          <w:sz w:val="22"/>
          <w:szCs w:val="22"/>
          <w:lang w:val="en-US"/>
        </w:rPr>
        <w:t>Plná</w:t>
      </w:r>
      <w:proofErr w:type="spellEnd"/>
      <w:r>
        <w:rPr>
          <w:rFonts w:ascii="Arial" w:hAnsi="Arial" w:cs="Arial"/>
          <w:i/>
          <w:sz w:val="22"/>
          <w:szCs w:val="22"/>
          <w:lang w:val="en-US"/>
        </w:rPr>
        <w:t xml:space="preserve"> </w:t>
      </w:r>
      <w:proofErr w:type="spellStart"/>
      <w:r>
        <w:rPr>
          <w:rFonts w:ascii="Arial" w:hAnsi="Arial" w:cs="Arial"/>
          <w:i/>
          <w:sz w:val="22"/>
          <w:szCs w:val="22"/>
          <w:lang w:val="en-US"/>
        </w:rPr>
        <w:t>moc</w:t>
      </w:r>
      <w:proofErr w:type="spellEnd"/>
    </w:p>
    <w:p w14:paraId="57B3419B" w14:textId="77777777" w:rsidR="00230B61" w:rsidRDefault="00230B61">
      <w:pPr>
        <w:jc w:val="both"/>
        <w:rPr>
          <w:rFonts w:ascii="Arial" w:hAnsi="Arial" w:cs="Arial"/>
          <w:sz w:val="22"/>
          <w:szCs w:val="22"/>
        </w:rPr>
      </w:pPr>
    </w:p>
    <w:p w14:paraId="12E8B3D9" w14:textId="77777777" w:rsidR="00230B61" w:rsidRDefault="0081089E">
      <w:pPr>
        <w:pStyle w:val="Zkladntext"/>
        <w:rPr>
          <w:rFonts w:ascii="Arial" w:hAnsi="Arial" w:cs="Arial"/>
          <w:b w:val="0"/>
          <w:sz w:val="22"/>
          <w:szCs w:val="22"/>
        </w:rPr>
      </w:pPr>
      <w:r>
        <w:rPr>
          <w:rFonts w:ascii="Arial" w:hAnsi="Arial" w:cs="Arial"/>
          <w:b w:val="0"/>
          <w:sz w:val="22"/>
          <w:szCs w:val="22"/>
        </w:rPr>
        <w:t>Na důkaz shora uvedeného připojují smluvní strany své podpisy.</w:t>
      </w:r>
    </w:p>
    <w:p w14:paraId="04484BD3" w14:textId="77777777" w:rsidR="00230B61" w:rsidRDefault="00230B61">
      <w:pPr>
        <w:jc w:val="both"/>
        <w:rPr>
          <w:rFonts w:ascii="Arial" w:hAnsi="Arial" w:cs="Arial"/>
          <w:sz w:val="22"/>
          <w:szCs w:val="22"/>
        </w:rPr>
      </w:pPr>
    </w:p>
    <w:p w14:paraId="649195C6" w14:textId="77777777" w:rsidR="00230B61" w:rsidRDefault="00230B61">
      <w:pPr>
        <w:jc w:val="both"/>
        <w:rPr>
          <w:rFonts w:ascii="Arial" w:hAnsi="Arial" w:cs="Arial"/>
          <w:sz w:val="22"/>
          <w:szCs w:val="22"/>
        </w:rPr>
      </w:pPr>
    </w:p>
    <w:tbl>
      <w:tblPr>
        <w:tblW w:w="10136" w:type="dxa"/>
        <w:tblLayout w:type="fixed"/>
        <w:tblLook w:val="04A0" w:firstRow="1" w:lastRow="0" w:firstColumn="1" w:lastColumn="0" w:noHBand="0" w:noVBand="1"/>
      </w:tblPr>
      <w:tblGrid>
        <w:gridCol w:w="5245"/>
        <w:gridCol w:w="4891"/>
      </w:tblGrid>
      <w:tr w:rsidR="00B57F16" w14:paraId="27F60F67" w14:textId="77777777" w:rsidTr="00920964">
        <w:tc>
          <w:tcPr>
            <w:tcW w:w="5245" w:type="dxa"/>
            <w:shd w:val="clear" w:color="auto" w:fill="auto"/>
          </w:tcPr>
          <w:p w14:paraId="0404C28E" w14:textId="3C85575B" w:rsidR="00B57F16" w:rsidRPr="00445B0D" w:rsidRDefault="00B57F16" w:rsidP="00D57566">
            <w:pPr>
              <w:widowControl w:val="0"/>
              <w:spacing w:before="120"/>
              <w:rPr>
                <w:rFonts w:ascii="Arial" w:hAnsi="Arial" w:cs="Arial"/>
                <w:sz w:val="22"/>
                <w:szCs w:val="22"/>
              </w:rPr>
            </w:pPr>
            <w:r w:rsidRPr="00445B0D">
              <w:rPr>
                <w:rFonts w:ascii="Arial" w:hAnsi="Arial" w:cs="Arial"/>
                <w:sz w:val="22"/>
                <w:szCs w:val="22"/>
              </w:rPr>
              <w:t xml:space="preserve">V Hodoníně dne </w:t>
            </w:r>
            <w:r w:rsidR="00942291">
              <w:rPr>
                <w:rFonts w:ascii="Arial" w:hAnsi="Arial" w:cs="Arial"/>
                <w:sz w:val="22"/>
                <w:szCs w:val="22"/>
              </w:rPr>
              <w:t>25. 09. 2023</w:t>
            </w:r>
          </w:p>
          <w:p w14:paraId="45A86733" w14:textId="1F3ADA9C" w:rsidR="00B57F16" w:rsidRPr="00D57566" w:rsidRDefault="00B57F16" w:rsidP="00D57566">
            <w:pPr>
              <w:widowControl w:val="0"/>
              <w:spacing w:before="120"/>
              <w:rPr>
                <w:rFonts w:ascii="Arial" w:hAnsi="Arial" w:cs="Arial"/>
                <w:i/>
                <w:iCs/>
                <w:sz w:val="22"/>
                <w:szCs w:val="22"/>
              </w:rPr>
            </w:pPr>
          </w:p>
        </w:tc>
        <w:tc>
          <w:tcPr>
            <w:tcW w:w="4891" w:type="dxa"/>
            <w:shd w:val="clear" w:color="auto" w:fill="auto"/>
          </w:tcPr>
          <w:p w14:paraId="688BF068" w14:textId="05306E43" w:rsidR="00B57F16" w:rsidRDefault="00B57F16" w:rsidP="00D57566">
            <w:pPr>
              <w:widowControl w:val="0"/>
              <w:spacing w:before="120"/>
              <w:rPr>
                <w:rFonts w:ascii="Arial" w:hAnsi="Arial" w:cs="Arial"/>
                <w:b/>
                <w:sz w:val="22"/>
                <w:szCs w:val="22"/>
                <w:lang w:val="en-US"/>
              </w:rPr>
            </w:pPr>
            <w:r w:rsidRPr="00445B0D">
              <w:rPr>
                <w:rFonts w:ascii="Arial" w:hAnsi="Arial" w:cs="Arial"/>
                <w:sz w:val="22"/>
                <w:szCs w:val="22"/>
              </w:rPr>
              <w:t>V</w:t>
            </w:r>
            <w:r w:rsidR="00386B0B">
              <w:rPr>
                <w:rFonts w:ascii="Arial" w:hAnsi="Arial" w:cs="Arial"/>
                <w:sz w:val="22"/>
                <w:szCs w:val="22"/>
              </w:rPr>
              <w:t>e Vnorovech dne</w:t>
            </w:r>
            <w:r w:rsidRPr="00445B0D">
              <w:rPr>
                <w:rFonts w:ascii="Arial" w:hAnsi="Arial" w:cs="Arial"/>
                <w:sz w:val="22"/>
                <w:szCs w:val="22"/>
              </w:rPr>
              <w:t xml:space="preserve"> </w:t>
            </w:r>
            <w:r w:rsidR="002202CF">
              <w:rPr>
                <w:rFonts w:ascii="Arial" w:hAnsi="Arial" w:cs="Arial"/>
                <w:sz w:val="22"/>
                <w:szCs w:val="22"/>
              </w:rPr>
              <w:t>22. 09. 2023</w:t>
            </w:r>
          </w:p>
          <w:p w14:paraId="5B92C0AA" w14:textId="2FE1617F" w:rsidR="00B57F16" w:rsidRDefault="00B57F16" w:rsidP="00D57566">
            <w:pPr>
              <w:widowControl w:val="0"/>
              <w:spacing w:before="120"/>
              <w:rPr>
                <w:rFonts w:ascii="Arial" w:hAnsi="Arial" w:cs="Arial"/>
                <w:sz w:val="22"/>
                <w:szCs w:val="22"/>
              </w:rPr>
            </w:pPr>
          </w:p>
        </w:tc>
      </w:tr>
      <w:tr w:rsidR="00B57F16" w14:paraId="33796143" w14:textId="77777777" w:rsidTr="00920964">
        <w:tc>
          <w:tcPr>
            <w:tcW w:w="5245" w:type="dxa"/>
            <w:shd w:val="clear" w:color="auto" w:fill="auto"/>
          </w:tcPr>
          <w:p w14:paraId="25B9AD80" w14:textId="77777777" w:rsidR="00B57F16" w:rsidRDefault="00B57F16" w:rsidP="00D57566">
            <w:pPr>
              <w:widowControl w:val="0"/>
              <w:spacing w:before="120"/>
              <w:jc w:val="center"/>
              <w:rPr>
                <w:rFonts w:ascii="Arial" w:hAnsi="Arial" w:cs="Arial"/>
                <w:sz w:val="22"/>
                <w:szCs w:val="22"/>
              </w:rPr>
            </w:pPr>
          </w:p>
          <w:p w14:paraId="5F41BB20" w14:textId="77777777" w:rsidR="00B57F16" w:rsidRDefault="00B57F16" w:rsidP="00D57566">
            <w:pPr>
              <w:widowControl w:val="0"/>
              <w:spacing w:before="120"/>
              <w:jc w:val="center"/>
              <w:rPr>
                <w:rFonts w:ascii="Arial" w:hAnsi="Arial" w:cs="Arial"/>
                <w:sz w:val="22"/>
                <w:szCs w:val="22"/>
              </w:rPr>
            </w:pPr>
          </w:p>
          <w:p w14:paraId="77B49A3B" w14:textId="77777777" w:rsidR="00B57F16" w:rsidRDefault="00B57F16" w:rsidP="00D57566">
            <w:pPr>
              <w:widowControl w:val="0"/>
              <w:spacing w:before="120"/>
              <w:jc w:val="center"/>
              <w:rPr>
                <w:rFonts w:ascii="Arial" w:hAnsi="Arial" w:cs="Arial"/>
                <w:sz w:val="22"/>
                <w:szCs w:val="22"/>
              </w:rPr>
            </w:pPr>
          </w:p>
          <w:p w14:paraId="668DC0F1" w14:textId="77777777" w:rsidR="00B57F16" w:rsidRDefault="00B57F16" w:rsidP="00D57566">
            <w:pPr>
              <w:widowControl w:val="0"/>
              <w:spacing w:before="120"/>
              <w:jc w:val="center"/>
              <w:rPr>
                <w:rFonts w:ascii="Arial" w:hAnsi="Arial" w:cs="Arial"/>
                <w:sz w:val="22"/>
                <w:szCs w:val="22"/>
              </w:rPr>
            </w:pPr>
          </w:p>
          <w:p w14:paraId="672FD2F6" w14:textId="77777777" w:rsidR="00B57F16" w:rsidRDefault="00B57F16" w:rsidP="00D57566">
            <w:pPr>
              <w:widowControl w:val="0"/>
              <w:spacing w:before="120"/>
              <w:jc w:val="center"/>
              <w:rPr>
                <w:rFonts w:ascii="Arial" w:hAnsi="Arial" w:cs="Arial"/>
                <w:sz w:val="22"/>
                <w:szCs w:val="22"/>
              </w:rPr>
            </w:pPr>
          </w:p>
          <w:p w14:paraId="30BD1969" w14:textId="77777777" w:rsidR="00B57F16" w:rsidRDefault="00B57F16" w:rsidP="00D57566">
            <w:pPr>
              <w:widowControl w:val="0"/>
              <w:spacing w:before="120"/>
              <w:jc w:val="center"/>
              <w:rPr>
                <w:rFonts w:ascii="Arial" w:hAnsi="Arial" w:cs="Arial"/>
                <w:sz w:val="22"/>
                <w:szCs w:val="22"/>
              </w:rPr>
            </w:pPr>
          </w:p>
          <w:p w14:paraId="61849627" w14:textId="77777777" w:rsidR="00B57F16" w:rsidRDefault="00B57F16" w:rsidP="00D57566">
            <w:pPr>
              <w:widowControl w:val="0"/>
              <w:spacing w:before="120"/>
              <w:jc w:val="center"/>
              <w:rPr>
                <w:rFonts w:ascii="Arial" w:hAnsi="Arial" w:cs="Arial"/>
                <w:sz w:val="22"/>
                <w:szCs w:val="22"/>
              </w:rPr>
            </w:pPr>
          </w:p>
        </w:tc>
        <w:tc>
          <w:tcPr>
            <w:tcW w:w="4891" w:type="dxa"/>
            <w:shd w:val="clear" w:color="auto" w:fill="auto"/>
          </w:tcPr>
          <w:p w14:paraId="36813B2C" w14:textId="77777777" w:rsidR="00B57F16" w:rsidRDefault="00B57F16" w:rsidP="00D57566">
            <w:pPr>
              <w:widowControl w:val="0"/>
              <w:spacing w:before="120"/>
              <w:jc w:val="center"/>
              <w:rPr>
                <w:rFonts w:ascii="Arial" w:hAnsi="Arial" w:cs="Arial"/>
                <w:sz w:val="22"/>
                <w:szCs w:val="22"/>
              </w:rPr>
            </w:pPr>
          </w:p>
          <w:p w14:paraId="16C7DB22" w14:textId="77777777" w:rsidR="00B57F16" w:rsidRDefault="00B57F16" w:rsidP="00D57566">
            <w:pPr>
              <w:widowControl w:val="0"/>
              <w:spacing w:before="120"/>
              <w:jc w:val="center"/>
              <w:rPr>
                <w:rFonts w:ascii="Arial" w:hAnsi="Arial" w:cs="Arial"/>
                <w:sz w:val="22"/>
                <w:szCs w:val="22"/>
              </w:rPr>
            </w:pPr>
          </w:p>
          <w:p w14:paraId="0C2E5A28" w14:textId="77777777" w:rsidR="00B57F16" w:rsidRDefault="00B57F16" w:rsidP="00D57566">
            <w:pPr>
              <w:widowControl w:val="0"/>
              <w:spacing w:before="120"/>
              <w:jc w:val="center"/>
              <w:rPr>
                <w:rFonts w:ascii="Arial" w:hAnsi="Arial" w:cs="Arial"/>
                <w:sz w:val="22"/>
                <w:szCs w:val="22"/>
              </w:rPr>
            </w:pPr>
          </w:p>
          <w:p w14:paraId="694569D9" w14:textId="77777777" w:rsidR="00B57F16" w:rsidRDefault="00B57F16" w:rsidP="00D57566">
            <w:pPr>
              <w:widowControl w:val="0"/>
              <w:spacing w:before="120"/>
              <w:jc w:val="center"/>
              <w:rPr>
                <w:rFonts w:ascii="Arial" w:hAnsi="Arial" w:cs="Arial"/>
                <w:sz w:val="22"/>
                <w:szCs w:val="22"/>
              </w:rPr>
            </w:pPr>
          </w:p>
          <w:p w14:paraId="26FAA850" w14:textId="77777777" w:rsidR="00B57F16" w:rsidRDefault="00B57F16" w:rsidP="00D57566">
            <w:pPr>
              <w:widowControl w:val="0"/>
              <w:spacing w:before="120"/>
              <w:jc w:val="center"/>
              <w:rPr>
                <w:rFonts w:ascii="Arial" w:hAnsi="Arial" w:cs="Arial"/>
                <w:sz w:val="22"/>
                <w:szCs w:val="22"/>
              </w:rPr>
            </w:pPr>
          </w:p>
          <w:p w14:paraId="7917CFEA" w14:textId="77777777" w:rsidR="00B57F16" w:rsidRDefault="00B57F16" w:rsidP="00D57566">
            <w:pPr>
              <w:widowControl w:val="0"/>
              <w:spacing w:before="120"/>
              <w:jc w:val="center"/>
              <w:rPr>
                <w:rFonts w:ascii="Arial" w:hAnsi="Arial" w:cs="Arial"/>
                <w:sz w:val="22"/>
                <w:szCs w:val="22"/>
              </w:rPr>
            </w:pPr>
          </w:p>
          <w:p w14:paraId="21902F75" w14:textId="77777777" w:rsidR="00B57F16" w:rsidRDefault="00B57F16" w:rsidP="00D57566">
            <w:pPr>
              <w:widowControl w:val="0"/>
              <w:spacing w:before="120"/>
              <w:jc w:val="center"/>
              <w:rPr>
                <w:rFonts w:ascii="Arial" w:hAnsi="Arial" w:cs="Arial"/>
                <w:sz w:val="22"/>
                <w:szCs w:val="22"/>
              </w:rPr>
            </w:pPr>
          </w:p>
        </w:tc>
      </w:tr>
      <w:tr w:rsidR="00B57F16" w14:paraId="1EDD4FFB" w14:textId="77777777" w:rsidTr="00920964">
        <w:tc>
          <w:tcPr>
            <w:tcW w:w="5245" w:type="dxa"/>
            <w:shd w:val="clear" w:color="auto" w:fill="auto"/>
          </w:tcPr>
          <w:p w14:paraId="5295254D" w14:textId="77777777" w:rsidR="00B57F16" w:rsidRDefault="00B57F16" w:rsidP="00D57566">
            <w:pPr>
              <w:widowControl w:val="0"/>
              <w:spacing w:before="120"/>
              <w:jc w:val="center"/>
              <w:rPr>
                <w:rFonts w:ascii="Arial" w:hAnsi="Arial" w:cs="Arial"/>
                <w:sz w:val="22"/>
                <w:szCs w:val="22"/>
              </w:rPr>
            </w:pPr>
            <w:r>
              <w:rPr>
                <w:rFonts w:ascii="Arial" w:hAnsi="Arial" w:cs="Arial"/>
                <w:sz w:val="22"/>
                <w:szCs w:val="22"/>
              </w:rPr>
              <w:t>……………………………………</w:t>
            </w:r>
          </w:p>
        </w:tc>
        <w:tc>
          <w:tcPr>
            <w:tcW w:w="4891" w:type="dxa"/>
            <w:shd w:val="clear" w:color="auto" w:fill="auto"/>
          </w:tcPr>
          <w:p w14:paraId="3EC4CC45" w14:textId="77777777" w:rsidR="00B57F16" w:rsidRDefault="00B57F16" w:rsidP="00D57566">
            <w:pPr>
              <w:widowControl w:val="0"/>
              <w:spacing w:before="120"/>
              <w:jc w:val="center"/>
              <w:rPr>
                <w:rFonts w:ascii="Arial" w:hAnsi="Arial" w:cs="Arial"/>
                <w:sz w:val="22"/>
                <w:szCs w:val="22"/>
              </w:rPr>
            </w:pPr>
            <w:r>
              <w:rPr>
                <w:rFonts w:ascii="Arial" w:hAnsi="Arial" w:cs="Arial"/>
                <w:sz w:val="22"/>
                <w:szCs w:val="22"/>
              </w:rPr>
              <w:t>……………………………………</w:t>
            </w:r>
          </w:p>
        </w:tc>
      </w:tr>
      <w:tr w:rsidR="00B57F16" w14:paraId="1F05D472" w14:textId="77777777" w:rsidTr="00920964">
        <w:tc>
          <w:tcPr>
            <w:tcW w:w="5245" w:type="dxa"/>
            <w:shd w:val="clear" w:color="auto" w:fill="auto"/>
          </w:tcPr>
          <w:p w14:paraId="0A9C06D2" w14:textId="23A4F295" w:rsidR="00920964" w:rsidRDefault="00920964" w:rsidP="00920964">
            <w:pPr>
              <w:widowControl w:val="0"/>
              <w:spacing w:before="120"/>
              <w:ind w:right="-31"/>
              <w:jc w:val="center"/>
              <w:rPr>
                <w:rFonts w:ascii="Arial" w:eastAsia="Arial" w:hAnsi="Arial" w:cs="Arial"/>
                <w:sz w:val="22"/>
                <w:szCs w:val="22"/>
              </w:rPr>
            </w:pPr>
            <w:r>
              <w:rPr>
                <w:rFonts w:ascii="Arial" w:eastAsia="Lucida Sans Unicode" w:hAnsi="Arial" w:cs="Arial"/>
                <w:sz w:val="22"/>
                <w:szCs w:val="22"/>
              </w:rPr>
              <w:t xml:space="preserve">Mgr. Bc. Milan Večeřa, </w:t>
            </w:r>
            <w:r>
              <w:rPr>
                <w:rFonts w:ascii="Arial" w:eastAsia="Arial" w:hAnsi="Arial" w:cs="Arial"/>
                <w:sz w:val="22"/>
                <w:szCs w:val="22"/>
              </w:rPr>
              <w:t>vedoucí Pobočky Hodonín</w:t>
            </w:r>
          </w:p>
          <w:p w14:paraId="6DB0D74B" w14:textId="6842C385" w:rsidR="00920964" w:rsidRDefault="00920964" w:rsidP="00D57566">
            <w:pPr>
              <w:widowControl w:val="0"/>
              <w:spacing w:before="120"/>
              <w:jc w:val="center"/>
              <w:rPr>
                <w:rFonts w:ascii="Arial" w:hAnsi="Arial" w:cs="Arial"/>
                <w:bCs/>
                <w:sz w:val="22"/>
                <w:szCs w:val="22"/>
              </w:rPr>
            </w:pPr>
            <w:r>
              <w:rPr>
                <w:rFonts w:ascii="Arial" w:eastAsia="Arial" w:hAnsi="Arial" w:cs="Arial"/>
                <w:sz w:val="22"/>
                <w:szCs w:val="22"/>
              </w:rPr>
              <w:t>Státní pozemkový úřad</w:t>
            </w:r>
          </w:p>
          <w:p w14:paraId="2B520CA7" w14:textId="3590AF26" w:rsidR="00B57F16" w:rsidRPr="00D57566" w:rsidRDefault="00B57F16" w:rsidP="00D57566">
            <w:pPr>
              <w:widowControl w:val="0"/>
              <w:spacing w:before="120"/>
              <w:jc w:val="center"/>
              <w:rPr>
                <w:rFonts w:ascii="Arial" w:hAnsi="Arial" w:cs="Arial"/>
                <w:bCs/>
                <w:sz w:val="22"/>
                <w:szCs w:val="22"/>
              </w:rPr>
            </w:pPr>
            <w:r>
              <w:rPr>
                <w:rFonts w:ascii="Arial" w:hAnsi="Arial" w:cs="Arial"/>
                <w:bCs/>
                <w:sz w:val="22"/>
                <w:szCs w:val="22"/>
              </w:rPr>
              <w:t>(objednatel)</w:t>
            </w:r>
          </w:p>
        </w:tc>
        <w:tc>
          <w:tcPr>
            <w:tcW w:w="4891" w:type="dxa"/>
            <w:shd w:val="clear" w:color="auto" w:fill="auto"/>
          </w:tcPr>
          <w:p w14:paraId="199B9C53" w14:textId="0F1E70AC" w:rsidR="00386B0B" w:rsidRPr="00920964" w:rsidRDefault="00920964" w:rsidP="00386B0B">
            <w:pPr>
              <w:widowControl w:val="0"/>
              <w:spacing w:before="120"/>
              <w:ind w:left="175"/>
              <w:jc w:val="center"/>
              <w:rPr>
                <w:rFonts w:ascii="Arial-BoldMT" w:eastAsiaTheme="minorHAnsi" w:hAnsi="Arial-BoldMT" w:cs="Arial-BoldMT"/>
                <w:sz w:val="22"/>
                <w:szCs w:val="22"/>
                <w:lang w:eastAsia="en-US"/>
              </w:rPr>
            </w:pPr>
            <w:r w:rsidRPr="00920964">
              <w:rPr>
                <w:rFonts w:ascii="Arial-BoldMT" w:eastAsiaTheme="minorHAnsi" w:hAnsi="Arial-BoldMT" w:cs="Arial-BoldMT"/>
                <w:sz w:val="22"/>
                <w:szCs w:val="22"/>
                <w:lang w:eastAsia="en-US"/>
              </w:rPr>
              <w:t xml:space="preserve">Ing. </w:t>
            </w:r>
            <w:r w:rsidR="0084301D">
              <w:rPr>
                <w:rFonts w:ascii="Arial-BoldMT" w:eastAsiaTheme="minorHAnsi" w:hAnsi="Arial-BoldMT" w:cs="Arial-BoldMT"/>
                <w:sz w:val="22"/>
                <w:szCs w:val="22"/>
                <w:lang w:eastAsia="en-US"/>
              </w:rPr>
              <w:t xml:space="preserve">Karel </w:t>
            </w:r>
            <w:proofErr w:type="spellStart"/>
            <w:r w:rsidR="0084301D">
              <w:rPr>
                <w:rFonts w:ascii="Arial-BoldMT" w:eastAsiaTheme="minorHAnsi" w:hAnsi="Arial-BoldMT" w:cs="Arial-BoldMT"/>
                <w:sz w:val="22"/>
                <w:szCs w:val="22"/>
                <w:lang w:eastAsia="en-US"/>
              </w:rPr>
              <w:t>Vaštík</w:t>
            </w:r>
            <w:proofErr w:type="spellEnd"/>
          </w:p>
          <w:p w14:paraId="6B6E3AC3" w14:textId="1DD5222C" w:rsidR="00920964" w:rsidRPr="00920964" w:rsidRDefault="00920964" w:rsidP="00D57566">
            <w:pPr>
              <w:widowControl w:val="0"/>
              <w:spacing w:before="120"/>
              <w:jc w:val="center"/>
              <w:rPr>
                <w:rFonts w:ascii="Arial-BoldMT" w:eastAsiaTheme="minorHAnsi" w:hAnsi="Arial-BoldMT" w:cs="Arial-BoldMT"/>
                <w:sz w:val="22"/>
                <w:szCs w:val="22"/>
                <w:lang w:eastAsia="en-US"/>
              </w:rPr>
            </w:pPr>
          </w:p>
          <w:p w14:paraId="05BC2C8D" w14:textId="304B20DD" w:rsidR="00B57F16" w:rsidRPr="00D57566" w:rsidRDefault="00B57F16" w:rsidP="00D57566">
            <w:pPr>
              <w:widowControl w:val="0"/>
              <w:spacing w:before="120"/>
              <w:jc w:val="center"/>
              <w:rPr>
                <w:rFonts w:ascii="Arial" w:hAnsi="Arial" w:cs="Arial"/>
                <w:bCs/>
                <w:sz w:val="22"/>
                <w:szCs w:val="22"/>
              </w:rPr>
            </w:pPr>
            <w:r>
              <w:rPr>
                <w:rFonts w:ascii="Arial" w:hAnsi="Arial" w:cs="Arial"/>
                <w:bCs/>
                <w:sz w:val="22"/>
                <w:szCs w:val="22"/>
              </w:rPr>
              <w:t>(zhotovitel)</w:t>
            </w:r>
          </w:p>
        </w:tc>
      </w:tr>
    </w:tbl>
    <w:p w14:paraId="3DB3EE3C" w14:textId="691FAB7F" w:rsidR="00B57F16" w:rsidRDefault="00B57F16" w:rsidP="00B57F16">
      <w:pPr>
        <w:jc w:val="both"/>
      </w:pPr>
    </w:p>
    <w:p w14:paraId="7F032397" w14:textId="36794CBF" w:rsidR="00D12234" w:rsidRDefault="00D12234" w:rsidP="00B57F16">
      <w:pPr>
        <w:jc w:val="both"/>
      </w:pPr>
    </w:p>
    <w:p w14:paraId="6681FCA6" w14:textId="23C64E2A" w:rsidR="00D12234" w:rsidRDefault="00D12234">
      <w:r>
        <w:br w:type="page"/>
      </w:r>
    </w:p>
    <w:p w14:paraId="01ADAC74" w14:textId="77777777" w:rsidR="00D12234" w:rsidRDefault="00D12234" w:rsidP="00D12234">
      <w:pPr>
        <w:rPr>
          <w:b/>
        </w:rPr>
      </w:pPr>
      <w:bookmarkStart w:id="7" w:name="_Hlk147228284"/>
      <w:r>
        <w:rPr>
          <w:b/>
        </w:rPr>
        <w:lastRenderedPageBreak/>
        <w:t xml:space="preserve">STÁTNÍ   </w:t>
      </w:r>
      <w:proofErr w:type="gramStart"/>
      <w:r>
        <w:rPr>
          <w:b/>
        </w:rPr>
        <w:t>POZEMKOVÝ  ÚŘAD</w:t>
      </w:r>
      <w:proofErr w:type="gramEnd"/>
    </w:p>
    <w:p w14:paraId="7EBD968F" w14:textId="77777777" w:rsidR="00D12234" w:rsidRPr="006301CB" w:rsidRDefault="00D12234" w:rsidP="00D12234">
      <w:r w:rsidRPr="006301CB">
        <w:t>Sídlo: Husinecká 1024/</w:t>
      </w:r>
      <w:proofErr w:type="gramStart"/>
      <w:r w:rsidRPr="006301CB">
        <w:t>11a</w:t>
      </w:r>
      <w:proofErr w:type="gramEnd"/>
      <w:r w:rsidRPr="006301CB">
        <w:t>, 130 00 Praha 3 – Žižkov, IČO: 01312774, DIČ: CZ01312774</w:t>
      </w:r>
    </w:p>
    <w:p w14:paraId="4A45E389" w14:textId="77777777" w:rsidR="00D12234" w:rsidRPr="006301CB" w:rsidRDefault="00D12234" w:rsidP="00D12234">
      <w:pPr>
        <w:pBdr>
          <w:bottom w:val="single" w:sz="6" w:space="1" w:color="auto"/>
        </w:pBdr>
      </w:pPr>
    </w:p>
    <w:p w14:paraId="7636EBCA" w14:textId="77777777" w:rsidR="00D12234" w:rsidRPr="0030562D" w:rsidRDefault="00D12234" w:rsidP="00D12234">
      <w:pPr>
        <w:rPr>
          <w:b/>
        </w:rPr>
      </w:pPr>
    </w:p>
    <w:p w14:paraId="3400893D" w14:textId="77777777" w:rsidR="00D12234" w:rsidRPr="0030562D" w:rsidRDefault="00D12234" w:rsidP="00D12234">
      <w:pPr>
        <w:rPr>
          <w:b/>
        </w:rPr>
      </w:pPr>
    </w:p>
    <w:p w14:paraId="139DAF85" w14:textId="77777777" w:rsidR="00D12234" w:rsidRPr="007A2802" w:rsidRDefault="00D12234" w:rsidP="00D12234">
      <w:pPr>
        <w:jc w:val="center"/>
        <w:rPr>
          <w:b/>
          <w:sz w:val="28"/>
          <w:szCs w:val="28"/>
        </w:rPr>
      </w:pPr>
      <w:r w:rsidRPr="007A2802">
        <w:rPr>
          <w:b/>
          <w:sz w:val="28"/>
          <w:szCs w:val="28"/>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D12234" w:rsidRPr="00FD7578" w14:paraId="33261C4D" w14:textId="77777777" w:rsidTr="00A970EA">
        <w:trPr>
          <w:trHeight w:val="247"/>
        </w:trPr>
        <w:tc>
          <w:tcPr>
            <w:tcW w:w="9606" w:type="dxa"/>
          </w:tcPr>
          <w:p w14:paraId="23634A4C" w14:textId="77777777" w:rsidR="00D12234" w:rsidRPr="00FD7578" w:rsidRDefault="00D12234" w:rsidP="00A970EA">
            <w:pPr>
              <w:pStyle w:val="Default"/>
              <w:jc w:val="both"/>
            </w:pPr>
          </w:p>
        </w:tc>
      </w:tr>
    </w:tbl>
    <w:p w14:paraId="581895E1" w14:textId="77777777" w:rsidR="00D12234" w:rsidRDefault="00D12234" w:rsidP="00D12234">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423AC5C2" w14:textId="77777777" w:rsidR="00D12234" w:rsidRDefault="00D12234" w:rsidP="00D12234">
      <w:pPr>
        <w:pStyle w:val="Default"/>
        <w:jc w:val="both"/>
      </w:pPr>
      <w:r>
        <w:t xml:space="preserve">Krajský pozemkový úřad pro </w:t>
      </w:r>
      <w:r w:rsidRPr="00302915">
        <w:t>Jihomoravský kraj</w:t>
      </w:r>
      <w:r>
        <w:t>, Pobočka Hodonín</w:t>
      </w:r>
      <w:r w:rsidRPr="00711ECE">
        <w:rPr>
          <w:b/>
          <w:i/>
          <w:lang w:val="en-US"/>
        </w:rPr>
        <w:t xml:space="preserve"> </w:t>
      </w:r>
    </w:p>
    <w:p w14:paraId="63C18854" w14:textId="77777777" w:rsidR="00D12234" w:rsidRDefault="00D12234" w:rsidP="00D12234">
      <w:pPr>
        <w:jc w:val="both"/>
      </w:pPr>
      <w:proofErr w:type="gramStart"/>
      <w:r>
        <w:t>IČO:  01312774</w:t>
      </w:r>
      <w:proofErr w:type="gramEnd"/>
      <w:r>
        <w:t>, DIČ: CZ01312774</w:t>
      </w:r>
    </w:p>
    <w:p w14:paraId="1297EB17" w14:textId="77777777" w:rsidR="00D12234" w:rsidRDefault="00D12234" w:rsidP="00D12234">
      <w:pPr>
        <w:jc w:val="both"/>
      </w:pPr>
      <w:r>
        <w:t>Adresa: Bratislavská 1/6 695 01 Hodonín</w:t>
      </w:r>
    </w:p>
    <w:p w14:paraId="69228C66" w14:textId="77777777" w:rsidR="00D12234" w:rsidRPr="00FD7578" w:rsidRDefault="00D12234" w:rsidP="00D12234">
      <w:pPr>
        <w:ind w:right="566"/>
        <w:jc w:val="both"/>
      </w:pPr>
      <w:r>
        <w:t xml:space="preserve">Zastoupený: Mgr. Bc. Milanem Večeřou, </w:t>
      </w:r>
      <w:r w:rsidRPr="002D221D">
        <w:t>vedoucí</w:t>
      </w:r>
      <w:r>
        <w:t>m</w:t>
      </w:r>
      <w:r w:rsidRPr="002D221D">
        <w:t xml:space="preserve"> Pobočky Hodonín</w:t>
      </w:r>
    </w:p>
    <w:p w14:paraId="6D7103FD" w14:textId="77777777" w:rsidR="00D12234" w:rsidRPr="00FD7578" w:rsidRDefault="00D12234" w:rsidP="00D12234">
      <w:pPr>
        <w:ind w:right="566"/>
        <w:jc w:val="both"/>
      </w:pPr>
      <w:r w:rsidRPr="00FD7578">
        <w:tab/>
      </w:r>
      <w:r w:rsidRPr="00FD7578">
        <w:tab/>
      </w:r>
      <w:r w:rsidRPr="00FD7578">
        <w:tab/>
      </w:r>
      <w:r w:rsidRPr="00FD7578">
        <w:tab/>
      </w:r>
      <w:r w:rsidRPr="00FD7578">
        <w:tab/>
      </w:r>
      <w:r w:rsidRPr="00FD7578">
        <w:tab/>
        <w:t xml:space="preserve">   </w:t>
      </w:r>
    </w:p>
    <w:p w14:paraId="23B2E012" w14:textId="77777777" w:rsidR="00D12234" w:rsidRPr="00FD7578" w:rsidRDefault="00D12234" w:rsidP="00D12234">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204AE064" w14:textId="77777777" w:rsidR="00D12234" w:rsidRPr="00FD7578" w:rsidRDefault="00D12234" w:rsidP="00D12234">
      <w:pPr>
        <w:ind w:right="70"/>
        <w:jc w:val="both"/>
        <w:rPr>
          <w:b/>
        </w:rPr>
      </w:pPr>
    </w:p>
    <w:p w14:paraId="738F2B99" w14:textId="77777777" w:rsidR="00D12234" w:rsidRPr="0039613B" w:rsidRDefault="00D12234" w:rsidP="00D12234">
      <w:pPr>
        <w:spacing w:before="120"/>
        <w:jc w:val="both"/>
      </w:pPr>
      <w:r w:rsidRPr="0039613B">
        <w:t xml:space="preserve">společnost </w:t>
      </w:r>
      <w:proofErr w:type="gramStart"/>
      <w:r w:rsidRPr="0039613B">
        <w:t xml:space="preserve">  :</w:t>
      </w:r>
      <w:proofErr w:type="gramEnd"/>
      <w:r w:rsidRPr="0039613B">
        <w:t xml:space="preserve">  </w:t>
      </w:r>
      <w:r w:rsidRPr="0039613B">
        <w:rPr>
          <w:rFonts w:ascii="Arial-BoldMT" w:eastAsiaTheme="minorHAnsi" w:hAnsi="Arial-BoldMT" w:cs="Arial-BoldMT"/>
          <w:b/>
          <w:bCs/>
          <w:sz w:val="22"/>
          <w:szCs w:val="22"/>
          <w:lang w:eastAsia="en-US"/>
        </w:rPr>
        <w:t xml:space="preserve">Ing. Karel </w:t>
      </w:r>
      <w:proofErr w:type="spellStart"/>
      <w:r w:rsidRPr="0039613B">
        <w:rPr>
          <w:rFonts w:ascii="Arial-BoldMT" w:eastAsiaTheme="minorHAnsi" w:hAnsi="Arial-BoldMT" w:cs="Arial-BoldMT"/>
          <w:b/>
          <w:bCs/>
          <w:sz w:val="22"/>
          <w:szCs w:val="22"/>
          <w:lang w:eastAsia="en-US"/>
        </w:rPr>
        <w:t>Vaštík</w:t>
      </w:r>
      <w:proofErr w:type="spellEnd"/>
    </w:p>
    <w:p w14:paraId="56889387" w14:textId="60AAAAC0" w:rsidR="00D12234" w:rsidRPr="0039613B" w:rsidRDefault="00D12234" w:rsidP="00D12234">
      <w:pPr>
        <w:spacing w:before="120"/>
        <w:jc w:val="both"/>
      </w:pPr>
      <w:r w:rsidRPr="0039613B">
        <w:t xml:space="preserve">se sídlem   </w:t>
      </w:r>
      <w:proofErr w:type="gramStart"/>
      <w:r w:rsidRPr="0039613B">
        <w:t xml:space="preserve">  :</w:t>
      </w:r>
      <w:proofErr w:type="gramEnd"/>
      <w:r w:rsidRPr="0039613B">
        <w:t xml:space="preserve">  </w:t>
      </w:r>
      <w:r>
        <w:rPr>
          <w:rFonts w:ascii="Arial" w:hAnsi="Arial" w:cs="Arial"/>
          <w:sz w:val="22"/>
          <w:szCs w:val="22"/>
        </w:rPr>
        <w:t>XXX</w:t>
      </w:r>
      <w:r w:rsidRPr="0039613B">
        <w:rPr>
          <w:rFonts w:ascii="Arial" w:hAnsi="Arial" w:cs="Arial"/>
          <w:sz w:val="22"/>
          <w:szCs w:val="22"/>
        </w:rPr>
        <w:t>, Vnorovy - Lidéřovice</w:t>
      </w:r>
    </w:p>
    <w:p w14:paraId="50908120" w14:textId="77777777" w:rsidR="00D12234" w:rsidRPr="0039613B" w:rsidRDefault="00D12234" w:rsidP="00D12234">
      <w:pPr>
        <w:spacing w:before="120"/>
        <w:jc w:val="both"/>
      </w:pPr>
      <w:r w:rsidRPr="0039613B">
        <w:t xml:space="preserve">IČO           </w:t>
      </w:r>
      <w:proofErr w:type="gramStart"/>
      <w:r w:rsidRPr="0039613B">
        <w:t xml:space="preserve">  :</w:t>
      </w:r>
      <w:proofErr w:type="gramEnd"/>
      <w:r w:rsidRPr="0039613B">
        <w:t xml:space="preserve">  </w:t>
      </w:r>
      <w:r w:rsidRPr="0039613B">
        <w:rPr>
          <w:rFonts w:ascii="Arial" w:hAnsi="Arial" w:cs="Arial"/>
          <w:sz w:val="22"/>
          <w:szCs w:val="22"/>
        </w:rPr>
        <w:t>18177018</w:t>
      </w:r>
    </w:p>
    <w:p w14:paraId="52B695B8" w14:textId="77777777" w:rsidR="00D12234" w:rsidRPr="0039613B" w:rsidRDefault="00D12234" w:rsidP="00D12234">
      <w:pPr>
        <w:spacing w:before="120"/>
        <w:jc w:val="both"/>
      </w:pPr>
      <w:proofErr w:type="gramStart"/>
      <w:r w:rsidRPr="0039613B">
        <w:t>Zastoupená  :</w:t>
      </w:r>
      <w:proofErr w:type="gramEnd"/>
      <w:r w:rsidRPr="0039613B">
        <w:t xml:space="preserve">  </w:t>
      </w:r>
      <w:r w:rsidRPr="0039613B">
        <w:rPr>
          <w:rFonts w:ascii="Arial" w:hAnsi="Arial" w:cs="Arial"/>
          <w:sz w:val="22"/>
          <w:szCs w:val="22"/>
        </w:rPr>
        <w:t xml:space="preserve">Ing. Karlem </w:t>
      </w:r>
      <w:proofErr w:type="spellStart"/>
      <w:r w:rsidRPr="0039613B">
        <w:rPr>
          <w:rFonts w:ascii="Arial" w:hAnsi="Arial" w:cs="Arial"/>
          <w:sz w:val="22"/>
          <w:szCs w:val="22"/>
        </w:rPr>
        <w:t>Vaštíkem</w:t>
      </w:r>
      <w:proofErr w:type="spellEnd"/>
    </w:p>
    <w:p w14:paraId="419A9FAA" w14:textId="77777777" w:rsidR="00D12234" w:rsidRPr="0039613B" w:rsidRDefault="00D12234" w:rsidP="00D12234">
      <w:pPr>
        <w:ind w:right="70"/>
        <w:jc w:val="both"/>
      </w:pPr>
    </w:p>
    <w:p w14:paraId="63EC2535" w14:textId="77777777" w:rsidR="00D12234" w:rsidRPr="0039613B" w:rsidRDefault="00D12234" w:rsidP="00D12234">
      <w:pPr>
        <w:ind w:right="70"/>
        <w:jc w:val="both"/>
      </w:pPr>
      <w:r w:rsidRPr="0039613B">
        <w:t xml:space="preserve">  </w:t>
      </w:r>
    </w:p>
    <w:p w14:paraId="755C4408" w14:textId="77777777" w:rsidR="00D12234" w:rsidRPr="0039613B" w:rsidRDefault="00D12234" w:rsidP="00D12234">
      <w:pPr>
        <w:ind w:right="70"/>
        <w:jc w:val="both"/>
      </w:pPr>
    </w:p>
    <w:p w14:paraId="6FAAE8AE" w14:textId="77777777" w:rsidR="00D12234" w:rsidRPr="00D12234" w:rsidRDefault="00D12234" w:rsidP="00D12234">
      <w:pPr>
        <w:ind w:right="70"/>
        <w:jc w:val="both"/>
        <w:rPr>
          <w:i/>
          <w:color w:val="FF0000"/>
          <w:sz w:val="22"/>
          <w:szCs w:val="22"/>
        </w:rPr>
      </w:pPr>
      <w:r w:rsidRPr="00D12234">
        <w:rPr>
          <w:sz w:val="22"/>
          <w:szCs w:val="22"/>
        </w:rPr>
        <w:t xml:space="preserve">k zastupování </w:t>
      </w:r>
      <w:proofErr w:type="gramStart"/>
      <w:r w:rsidRPr="00D12234">
        <w:rPr>
          <w:sz w:val="22"/>
          <w:szCs w:val="22"/>
        </w:rPr>
        <w:t>ČR - Státního</w:t>
      </w:r>
      <w:proofErr w:type="gramEnd"/>
      <w:r w:rsidRPr="00D12234">
        <w:rPr>
          <w:sz w:val="22"/>
          <w:szCs w:val="22"/>
        </w:rPr>
        <w:t xml:space="preserve"> pozemkového úřadu ve věci zajišťování </w:t>
      </w:r>
      <w:r w:rsidRPr="00D12234">
        <w:rPr>
          <w:b/>
          <w:sz w:val="22"/>
          <w:szCs w:val="22"/>
        </w:rPr>
        <w:t>autorského dozoru projektanta pro stavbu suchých poldrů SN1, SN2 a polních cest v </w:t>
      </w:r>
      <w:proofErr w:type="spellStart"/>
      <w:r w:rsidRPr="00D12234">
        <w:rPr>
          <w:b/>
          <w:sz w:val="22"/>
          <w:szCs w:val="22"/>
        </w:rPr>
        <w:t>k.ú</w:t>
      </w:r>
      <w:proofErr w:type="spellEnd"/>
      <w:r w:rsidRPr="00D12234">
        <w:rPr>
          <w:b/>
          <w:sz w:val="22"/>
          <w:szCs w:val="22"/>
        </w:rPr>
        <w:t xml:space="preserve">. Kostelec u Kyjova </w:t>
      </w:r>
      <w:r w:rsidRPr="00D12234">
        <w:rPr>
          <w:rFonts w:ascii="Arial" w:hAnsi="Arial" w:cs="Arial"/>
          <w:b/>
          <w:bCs/>
          <w:sz w:val="22"/>
          <w:szCs w:val="22"/>
        </w:rPr>
        <w:t>– REKONSTRUKCE PROPUSTKU P4 NA TOKU MALŠINKA</w:t>
      </w:r>
      <w:r w:rsidRPr="00D12234">
        <w:rPr>
          <w:sz w:val="22"/>
          <w:szCs w:val="22"/>
        </w:rPr>
        <w:t>,</w:t>
      </w:r>
      <w:r w:rsidRPr="00D12234">
        <w:rPr>
          <w:bCs/>
          <w:sz w:val="22"/>
          <w:szCs w:val="22"/>
        </w:rPr>
        <w:t xml:space="preserve"> dle smlouvy o dílo</w:t>
      </w:r>
      <w:r w:rsidRPr="00D12234">
        <w:rPr>
          <w:sz w:val="22"/>
          <w:szCs w:val="22"/>
        </w:rPr>
        <w:t xml:space="preserve"> č. </w:t>
      </w:r>
      <w:r w:rsidRPr="00D12234">
        <w:rPr>
          <w:b/>
          <w:sz w:val="22"/>
          <w:szCs w:val="22"/>
        </w:rPr>
        <w:t>1093-2023-523204</w:t>
      </w:r>
      <w:r w:rsidRPr="00D12234">
        <w:rPr>
          <w:sz w:val="22"/>
          <w:szCs w:val="22"/>
        </w:rPr>
        <w:t xml:space="preserve"> uzavřené mezi Státním pozemkovým úřadem jako objednatelem a </w:t>
      </w:r>
      <w:r w:rsidRPr="00D12234">
        <w:rPr>
          <w:rFonts w:ascii="Arial-BoldMT" w:eastAsiaTheme="minorHAnsi" w:hAnsi="Arial-BoldMT" w:cs="Arial-BoldMT"/>
          <w:b/>
          <w:bCs/>
          <w:sz w:val="22"/>
          <w:szCs w:val="22"/>
          <w:lang w:eastAsia="en-US"/>
        </w:rPr>
        <w:t xml:space="preserve">Ing. Karlem </w:t>
      </w:r>
      <w:proofErr w:type="spellStart"/>
      <w:r w:rsidRPr="00D12234">
        <w:rPr>
          <w:rFonts w:ascii="Arial-BoldMT" w:eastAsiaTheme="minorHAnsi" w:hAnsi="Arial-BoldMT" w:cs="Arial-BoldMT"/>
          <w:b/>
          <w:bCs/>
          <w:sz w:val="22"/>
          <w:szCs w:val="22"/>
          <w:lang w:eastAsia="en-US"/>
        </w:rPr>
        <w:t>Vaštíkem</w:t>
      </w:r>
      <w:proofErr w:type="spellEnd"/>
      <w:r w:rsidRPr="00D12234">
        <w:rPr>
          <w:sz w:val="22"/>
          <w:szCs w:val="22"/>
        </w:rPr>
        <w:t xml:space="preserve"> jako zhotovitelem v rozsahu čl. II a čl. III této smlouvy.</w:t>
      </w:r>
    </w:p>
    <w:p w14:paraId="0AAD4C22" w14:textId="77777777" w:rsidR="00D12234" w:rsidRPr="00D12234" w:rsidRDefault="00D12234" w:rsidP="00D12234">
      <w:pPr>
        <w:ind w:right="70"/>
        <w:jc w:val="both"/>
        <w:rPr>
          <w:sz w:val="22"/>
          <w:szCs w:val="22"/>
        </w:rPr>
      </w:pPr>
    </w:p>
    <w:p w14:paraId="354E5DA3" w14:textId="77777777" w:rsidR="00D12234" w:rsidRPr="00D12234" w:rsidRDefault="00D12234" w:rsidP="00D12234">
      <w:pPr>
        <w:ind w:right="70"/>
        <w:jc w:val="both"/>
        <w:rPr>
          <w:i/>
          <w:sz w:val="22"/>
          <w:szCs w:val="22"/>
        </w:rPr>
      </w:pPr>
      <w:r w:rsidRPr="00D12234">
        <w:rPr>
          <w:sz w:val="22"/>
          <w:szCs w:val="22"/>
        </w:rPr>
        <w:t xml:space="preserve">V rámci této plné moci je </w:t>
      </w:r>
      <w:proofErr w:type="gramStart"/>
      <w:r w:rsidRPr="00D12234">
        <w:rPr>
          <w:sz w:val="22"/>
          <w:szCs w:val="22"/>
        </w:rPr>
        <w:t>zmocněnec  oprávněn</w:t>
      </w:r>
      <w:proofErr w:type="gramEnd"/>
      <w:r w:rsidRPr="00D12234">
        <w:rPr>
          <w:sz w:val="22"/>
          <w:szCs w:val="22"/>
        </w:rPr>
        <w:t>:</w:t>
      </w:r>
    </w:p>
    <w:p w14:paraId="1A6B1347" w14:textId="77777777" w:rsidR="00D12234" w:rsidRDefault="00D12234" w:rsidP="00D12234">
      <w:pPr>
        <w:tabs>
          <w:tab w:val="left" w:pos="360"/>
        </w:tabs>
        <w:ind w:right="70"/>
        <w:jc w:val="both"/>
      </w:pPr>
    </w:p>
    <w:p w14:paraId="18CF5533"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6504472A"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702AF497"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3AF638FF"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12F55718"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691AFFFE"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4BDBB007"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45FCE6F1"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123482B2"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0386A3A9" w14:textId="77777777" w:rsidR="00D12234" w:rsidRPr="00BD5A3B" w:rsidRDefault="00D12234" w:rsidP="00D12234">
      <w:pPr>
        <w:pStyle w:val="Zkladntext3"/>
        <w:numPr>
          <w:ilvl w:val="0"/>
          <w:numId w:val="18"/>
        </w:numPr>
        <w:suppressAutoHyphens w:val="0"/>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5F413853"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641AAF40"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6EC2280D"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298779F4"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sidRPr="00BD5A3B">
        <w:rPr>
          <w:bCs/>
          <w:sz w:val="22"/>
          <w:szCs w:val="22"/>
        </w:rPr>
        <w:lastRenderedPageBreak/>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4D5E499A"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353A691F"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1CDF8B60" w14:textId="77777777" w:rsidR="00D12234" w:rsidRPr="00BD5A3B" w:rsidRDefault="00D12234" w:rsidP="00D12234">
      <w:pPr>
        <w:pStyle w:val="Zkladntext3"/>
        <w:numPr>
          <w:ilvl w:val="0"/>
          <w:numId w:val="18"/>
        </w:numPr>
        <w:suppressAutoHyphens w:val="0"/>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46F2B5CB" w14:textId="77777777" w:rsidR="00D12234" w:rsidRPr="00FD7578" w:rsidRDefault="00D12234" w:rsidP="00D12234">
      <w:pPr>
        <w:ind w:right="70"/>
        <w:jc w:val="both"/>
      </w:pPr>
    </w:p>
    <w:p w14:paraId="6835175E" w14:textId="77777777" w:rsidR="00D12234" w:rsidRPr="00FD7578" w:rsidRDefault="00D12234" w:rsidP="00D12234">
      <w:pPr>
        <w:ind w:right="70"/>
        <w:jc w:val="both"/>
      </w:pPr>
      <w:r w:rsidRPr="00FD7578">
        <w:t>Tato plná moc</w:t>
      </w:r>
      <w:r>
        <w:t xml:space="preserve"> je platná ode dne jejího udělení a končí splněním předmětu výše </w:t>
      </w:r>
      <w:proofErr w:type="gramStart"/>
      <w:r>
        <w:t>uvedené  smlouvy</w:t>
      </w:r>
      <w:proofErr w:type="gramEnd"/>
      <w:r>
        <w:t xml:space="preserve"> o dílo;</w:t>
      </w:r>
      <w:r w:rsidRPr="00FD7578">
        <w:t xml:space="preserve"> je vyhotovena ve třech stejnopisech, z nichž jeden je založen u zmocnitele.</w:t>
      </w:r>
    </w:p>
    <w:p w14:paraId="57CE5D32" w14:textId="77777777" w:rsidR="00D12234" w:rsidRDefault="00D12234" w:rsidP="00D12234">
      <w:pPr>
        <w:ind w:right="70"/>
        <w:jc w:val="both"/>
      </w:pPr>
    </w:p>
    <w:p w14:paraId="22DA1E28" w14:textId="77777777" w:rsidR="00D12234" w:rsidRPr="00FD7578" w:rsidRDefault="00D12234" w:rsidP="00D12234">
      <w:pPr>
        <w:ind w:right="70"/>
        <w:jc w:val="both"/>
      </w:pPr>
    </w:p>
    <w:p w14:paraId="24C3B9F4" w14:textId="77777777" w:rsidR="00D12234" w:rsidRPr="00FD7578" w:rsidRDefault="00D12234" w:rsidP="00D12234">
      <w:pPr>
        <w:ind w:right="70"/>
        <w:jc w:val="both"/>
      </w:pPr>
      <w:r w:rsidRPr="00FD7578">
        <w:t>V</w:t>
      </w:r>
      <w:r>
        <w:t> Hodoníně dne 22. 09. 2023</w:t>
      </w:r>
    </w:p>
    <w:p w14:paraId="03C17BD1" w14:textId="77777777" w:rsidR="00D12234" w:rsidRDefault="00D12234" w:rsidP="00D12234">
      <w:pPr>
        <w:ind w:right="70"/>
        <w:jc w:val="both"/>
      </w:pPr>
    </w:p>
    <w:p w14:paraId="30B7C0EA" w14:textId="77777777" w:rsidR="00D12234" w:rsidRDefault="00D12234" w:rsidP="00D12234">
      <w:pPr>
        <w:ind w:right="70"/>
        <w:jc w:val="both"/>
      </w:pPr>
    </w:p>
    <w:p w14:paraId="1470AF7F" w14:textId="77777777" w:rsidR="00D12234" w:rsidRDefault="00D12234" w:rsidP="00D12234">
      <w:pPr>
        <w:ind w:right="70"/>
        <w:jc w:val="both"/>
      </w:pPr>
    </w:p>
    <w:p w14:paraId="4209507C" w14:textId="77777777" w:rsidR="00D12234" w:rsidRDefault="00D12234" w:rsidP="00D12234">
      <w:pPr>
        <w:ind w:right="70"/>
        <w:jc w:val="both"/>
      </w:pPr>
    </w:p>
    <w:p w14:paraId="7A618B78" w14:textId="77777777" w:rsidR="00D12234" w:rsidRDefault="00D12234" w:rsidP="00D12234">
      <w:pPr>
        <w:ind w:right="70"/>
        <w:jc w:val="both"/>
      </w:pPr>
    </w:p>
    <w:p w14:paraId="0B30866A" w14:textId="77777777" w:rsidR="00D12234" w:rsidRPr="00FD7578" w:rsidRDefault="00D12234" w:rsidP="00D12234">
      <w:pPr>
        <w:ind w:right="70"/>
        <w:jc w:val="both"/>
      </w:pPr>
    </w:p>
    <w:p w14:paraId="5FA141E2" w14:textId="77777777" w:rsidR="00D12234" w:rsidRPr="00FD7578" w:rsidRDefault="00D12234" w:rsidP="00D12234">
      <w:pPr>
        <w:ind w:right="70"/>
        <w:jc w:val="both"/>
      </w:pPr>
    </w:p>
    <w:p w14:paraId="48696FD7" w14:textId="77777777" w:rsidR="00D12234" w:rsidRPr="00FD7578" w:rsidRDefault="00D12234" w:rsidP="00D12234">
      <w:pPr>
        <w:ind w:left="2124" w:firstLine="708"/>
        <w:jc w:val="both"/>
      </w:pPr>
      <w:r w:rsidRPr="00FD7578">
        <w:t>…………………………………………………..</w:t>
      </w:r>
    </w:p>
    <w:p w14:paraId="0FF464CC" w14:textId="77777777" w:rsidR="00D12234" w:rsidRPr="005617C4" w:rsidRDefault="00D12234" w:rsidP="00D12234">
      <w:pPr>
        <w:jc w:val="center"/>
        <w:rPr>
          <w:rFonts w:eastAsia="Lucida Sans Unicode"/>
        </w:rPr>
      </w:pPr>
      <w:r w:rsidRPr="005617C4">
        <w:rPr>
          <w:rFonts w:eastAsia="Lucida Sans Unicode"/>
        </w:rPr>
        <w:t>Mgr. Bc. Milan Večeřa,</w:t>
      </w:r>
    </w:p>
    <w:p w14:paraId="2DCBA9D9" w14:textId="77777777" w:rsidR="00D12234" w:rsidRPr="00B06909" w:rsidRDefault="00D12234" w:rsidP="00D12234">
      <w:pPr>
        <w:jc w:val="center"/>
        <w:rPr>
          <w:rFonts w:eastAsia="Lucida Sans Unicode"/>
        </w:rPr>
      </w:pPr>
      <w:r w:rsidRPr="005617C4">
        <w:rPr>
          <w:rFonts w:eastAsia="Lucida Sans Unicode"/>
        </w:rPr>
        <w:t>vedoucí Pobočky Hodonín</w:t>
      </w:r>
      <w:r>
        <w:rPr>
          <w:rFonts w:eastAsia="Lucida Sans Unicode"/>
        </w:rPr>
        <w:t>, SPÚ</w:t>
      </w:r>
    </w:p>
    <w:p w14:paraId="793FA519" w14:textId="77777777" w:rsidR="00D12234" w:rsidRDefault="00D12234" w:rsidP="00D12234">
      <w:pPr>
        <w:pStyle w:val="Zkladntext31"/>
        <w:rPr>
          <w:szCs w:val="24"/>
        </w:rPr>
      </w:pPr>
    </w:p>
    <w:p w14:paraId="19ADA3ED" w14:textId="77777777" w:rsidR="00D12234" w:rsidRDefault="00D12234" w:rsidP="00D12234">
      <w:pPr>
        <w:pStyle w:val="Zkladntext31"/>
        <w:rPr>
          <w:szCs w:val="24"/>
        </w:rPr>
      </w:pPr>
    </w:p>
    <w:p w14:paraId="357667AE" w14:textId="77777777" w:rsidR="00D12234" w:rsidRDefault="00D12234" w:rsidP="00D12234">
      <w:pPr>
        <w:pStyle w:val="Zkladntext31"/>
        <w:rPr>
          <w:szCs w:val="24"/>
        </w:rPr>
      </w:pPr>
    </w:p>
    <w:p w14:paraId="1A745AFA" w14:textId="77777777" w:rsidR="00D12234" w:rsidRDefault="00D12234" w:rsidP="00D12234">
      <w:pPr>
        <w:pStyle w:val="Zkladntext31"/>
        <w:rPr>
          <w:szCs w:val="24"/>
        </w:rPr>
      </w:pPr>
    </w:p>
    <w:p w14:paraId="7CD2D759" w14:textId="77777777" w:rsidR="00D12234" w:rsidRDefault="00D12234" w:rsidP="00D12234">
      <w:pPr>
        <w:pStyle w:val="Zkladntext31"/>
        <w:rPr>
          <w:szCs w:val="24"/>
        </w:rPr>
      </w:pPr>
    </w:p>
    <w:p w14:paraId="3F9C69D1" w14:textId="77777777" w:rsidR="00D12234" w:rsidRDefault="00D12234" w:rsidP="00D12234">
      <w:pPr>
        <w:pStyle w:val="Zkladntext31"/>
        <w:rPr>
          <w:szCs w:val="24"/>
        </w:rPr>
      </w:pPr>
    </w:p>
    <w:p w14:paraId="6E9453C2" w14:textId="77777777" w:rsidR="00D12234" w:rsidRDefault="00D12234" w:rsidP="00D12234">
      <w:pPr>
        <w:pStyle w:val="Zkladntext31"/>
        <w:rPr>
          <w:szCs w:val="24"/>
        </w:rPr>
      </w:pPr>
    </w:p>
    <w:p w14:paraId="4B5E3BB4" w14:textId="70A38386" w:rsidR="00D12234" w:rsidRPr="00FD7578" w:rsidRDefault="00D12234" w:rsidP="00D12234">
      <w:pPr>
        <w:pStyle w:val="Zkladntext31"/>
        <w:tabs>
          <w:tab w:val="left" w:pos="2268"/>
        </w:tabs>
        <w:rPr>
          <w:szCs w:val="24"/>
        </w:rPr>
      </w:pPr>
      <w:r w:rsidRPr="00FD7578">
        <w:rPr>
          <w:szCs w:val="24"/>
        </w:rPr>
        <w:t>Plnou moc přijímá:</w:t>
      </w:r>
      <w:r>
        <w:rPr>
          <w:szCs w:val="24"/>
        </w:rPr>
        <w:tab/>
      </w:r>
      <w:r w:rsidRPr="00FD7578">
        <w:rPr>
          <w:szCs w:val="24"/>
        </w:rPr>
        <w:t>…………………………</w:t>
      </w:r>
      <w:bookmarkEnd w:id="7"/>
    </w:p>
    <w:p w14:paraId="09B15D47" w14:textId="4BF99601" w:rsidR="00D12234" w:rsidRPr="00D12234" w:rsidRDefault="00D12234" w:rsidP="00D12234">
      <w:pPr>
        <w:tabs>
          <w:tab w:val="left" w:pos="2268"/>
        </w:tabs>
        <w:ind w:firstLine="708"/>
        <w:jc w:val="both"/>
        <w:rPr>
          <w:sz w:val="24"/>
          <w:szCs w:val="24"/>
          <w:lang w:eastAsia="en-US"/>
        </w:rPr>
      </w:pPr>
      <w:r>
        <w:rPr>
          <w:sz w:val="24"/>
          <w:szCs w:val="24"/>
          <w:lang w:eastAsia="en-US"/>
        </w:rPr>
        <w:tab/>
      </w:r>
      <w:r w:rsidRPr="00D12234">
        <w:rPr>
          <w:sz w:val="24"/>
          <w:szCs w:val="24"/>
          <w:lang w:eastAsia="en-US"/>
        </w:rPr>
        <w:t xml:space="preserve">Ing. Karel </w:t>
      </w:r>
      <w:proofErr w:type="spellStart"/>
      <w:r w:rsidRPr="00D12234">
        <w:rPr>
          <w:sz w:val="24"/>
          <w:szCs w:val="24"/>
          <w:lang w:eastAsia="en-US"/>
        </w:rPr>
        <w:t>Vaštík</w:t>
      </w:r>
      <w:proofErr w:type="spellEnd"/>
    </w:p>
    <w:sectPr w:rsidR="00D12234" w:rsidRPr="00D12234">
      <w:footerReference w:type="default" r:id="rId16"/>
      <w:headerReference w:type="first" r:id="rId17"/>
      <w:pgSz w:w="11906" w:h="16838"/>
      <w:pgMar w:top="1134" w:right="1134" w:bottom="1418" w:left="1418" w:header="709"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A020" w14:textId="77777777" w:rsidR="00D413D3" w:rsidRDefault="0081089E">
      <w:r>
        <w:separator/>
      </w:r>
    </w:p>
  </w:endnote>
  <w:endnote w:type="continuationSeparator" w:id="0">
    <w:p w14:paraId="3B15F287" w14:textId="77777777" w:rsidR="00D413D3" w:rsidRDefault="008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43394"/>
      <w:docPartObj>
        <w:docPartGallery w:val="Page Numbers (Top of Page)"/>
        <w:docPartUnique/>
      </w:docPartObj>
    </w:sdtPr>
    <w:sdtEndPr/>
    <w:sdtContent>
      <w:p w14:paraId="04BC9987" w14:textId="77777777" w:rsidR="00230B61" w:rsidRDefault="0081089E">
        <w:pPr>
          <w:pStyle w:val="Zpat"/>
          <w:jc w:val="right"/>
        </w:pPr>
        <w:r>
          <w:t xml:space="preserve">Stránka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8</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w:t>
        </w:r>
        <w:r>
          <w:rPr>
            <w:b/>
            <w:bCs/>
            <w:sz w:val="24"/>
            <w:szCs w:val="24"/>
          </w:rPr>
          <w:fldChar w:fldCharType="end"/>
        </w:r>
      </w:p>
    </w:sdtContent>
  </w:sdt>
  <w:p w14:paraId="525A877D" w14:textId="77777777" w:rsidR="00230B61" w:rsidRDefault="00230B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2507" w14:textId="77777777" w:rsidR="00D413D3" w:rsidRDefault="0081089E">
      <w:r>
        <w:separator/>
      </w:r>
    </w:p>
  </w:footnote>
  <w:footnote w:type="continuationSeparator" w:id="0">
    <w:p w14:paraId="41B17251" w14:textId="77777777" w:rsidR="00D413D3" w:rsidRDefault="0081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ED81" w14:textId="6B781116" w:rsidR="00230B61" w:rsidRDefault="0081089E" w:rsidP="00335619">
    <w:pPr>
      <w:pStyle w:val="Zhlav"/>
      <w:tabs>
        <w:tab w:val="left" w:pos="1701"/>
      </w:tabs>
      <w:rPr>
        <w:rFonts w:ascii="Arial" w:hAnsi="Arial" w:cs="Arial"/>
      </w:rPr>
    </w:pPr>
    <w:r w:rsidRPr="00335619">
      <w:rPr>
        <w:rFonts w:ascii="Arial" w:hAnsi="Arial" w:cs="Arial"/>
      </w:rPr>
      <w:t>Č.j. objednatele:</w:t>
    </w:r>
    <w:r>
      <w:rPr>
        <w:rFonts w:ascii="Arial" w:hAnsi="Arial" w:cs="Arial"/>
      </w:rPr>
      <w:t xml:space="preserve"> </w:t>
    </w:r>
    <w:r>
      <w:rPr>
        <w:rFonts w:ascii="Arial" w:hAnsi="Arial" w:cs="Arial"/>
      </w:rPr>
      <w:tab/>
    </w:r>
    <w:r w:rsidR="00676FD8" w:rsidRPr="00676FD8">
      <w:rPr>
        <w:rFonts w:ascii="Arial" w:hAnsi="Arial" w:cs="Arial"/>
      </w:rPr>
      <w:t>1093-2023-523204</w:t>
    </w:r>
    <w:r>
      <w:rPr>
        <w:rFonts w:ascii="Arial" w:hAnsi="Arial" w:cs="Arial"/>
      </w:rPr>
      <w:t xml:space="preserve">; UID: </w:t>
    </w:r>
    <w:r w:rsidR="00676FD8" w:rsidRPr="00676FD8">
      <w:rPr>
        <w:rFonts w:ascii="Arial" w:hAnsi="Arial" w:cs="Arial"/>
      </w:rPr>
      <w:t>spudms00000013967778</w:t>
    </w:r>
  </w:p>
  <w:p w14:paraId="7A1D5017" w14:textId="48F22C78" w:rsidR="00230B61" w:rsidRDefault="0081089E" w:rsidP="00335619">
    <w:pPr>
      <w:pStyle w:val="Zhlav"/>
      <w:tabs>
        <w:tab w:val="left" w:pos="1701"/>
      </w:tabs>
    </w:pPr>
    <w:r w:rsidRPr="00335619">
      <w:rPr>
        <w:rFonts w:ascii="Arial" w:hAnsi="Arial" w:cs="Arial"/>
      </w:rPr>
      <w:t>Č.j. zhotovitele: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574"/>
    <w:multiLevelType w:val="multilevel"/>
    <w:tmpl w:val="825A45B2"/>
    <w:lvl w:ilvl="0">
      <w:start w:val="1"/>
      <w:numFmt w:val="decimal"/>
      <w:lvlText w:val="1%1.0."/>
      <w:lvlJc w:val="left"/>
      <w:pPr>
        <w:tabs>
          <w:tab w:val="num" w:pos="0"/>
        </w:tabs>
        <w:ind w:left="362" w:hanging="360"/>
      </w:pPr>
      <w:rPr>
        <w:b w:val="0"/>
      </w:rPr>
    </w:lvl>
    <w:lvl w:ilvl="1">
      <w:start w:val="1"/>
      <w:numFmt w:val="lowerLetter"/>
      <w:lvlText w:val="%2."/>
      <w:lvlJc w:val="left"/>
      <w:pPr>
        <w:tabs>
          <w:tab w:val="num" w:pos="0"/>
        </w:tabs>
        <w:ind w:left="1082" w:hanging="360"/>
      </w:pPr>
    </w:lvl>
    <w:lvl w:ilvl="2">
      <w:start w:val="1"/>
      <w:numFmt w:val="lowerRoman"/>
      <w:lvlText w:val="%3."/>
      <w:lvlJc w:val="right"/>
      <w:pPr>
        <w:tabs>
          <w:tab w:val="num" w:pos="0"/>
        </w:tabs>
        <w:ind w:left="1802" w:hanging="180"/>
      </w:pPr>
    </w:lvl>
    <w:lvl w:ilvl="3">
      <w:start w:val="1"/>
      <w:numFmt w:val="decimal"/>
      <w:lvlText w:val="%4."/>
      <w:lvlJc w:val="left"/>
      <w:pPr>
        <w:tabs>
          <w:tab w:val="num" w:pos="0"/>
        </w:tabs>
        <w:ind w:left="2522" w:hanging="360"/>
      </w:pPr>
    </w:lvl>
    <w:lvl w:ilvl="4">
      <w:start w:val="1"/>
      <w:numFmt w:val="lowerLetter"/>
      <w:lvlText w:val="%5."/>
      <w:lvlJc w:val="left"/>
      <w:pPr>
        <w:tabs>
          <w:tab w:val="num" w:pos="0"/>
        </w:tabs>
        <w:ind w:left="3242" w:hanging="360"/>
      </w:pPr>
    </w:lvl>
    <w:lvl w:ilvl="5">
      <w:start w:val="1"/>
      <w:numFmt w:val="lowerRoman"/>
      <w:lvlText w:val="%6."/>
      <w:lvlJc w:val="right"/>
      <w:pPr>
        <w:tabs>
          <w:tab w:val="num" w:pos="0"/>
        </w:tabs>
        <w:ind w:left="3962" w:hanging="180"/>
      </w:pPr>
    </w:lvl>
    <w:lvl w:ilvl="6">
      <w:start w:val="1"/>
      <w:numFmt w:val="decimal"/>
      <w:lvlText w:val="%7."/>
      <w:lvlJc w:val="left"/>
      <w:pPr>
        <w:tabs>
          <w:tab w:val="num" w:pos="0"/>
        </w:tabs>
        <w:ind w:left="4682" w:hanging="360"/>
      </w:pPr>
    </w:lvl>
    <w:lvl w:ilvl="7">
      <w:start w:val="1"/>
      <w:numFmt w:val="lowerLetter"/>
      <w:lvlText w:val="%8."/>
      <w:lvlJc w:val="left"/>
      <w:pPr>
        <w:tabs>
          <w:tab w:val="num" w:pos="0"/>
        </w:tabs>
        <w:ind w:left="5402" w:hanging="360"/>
      </w:pPr>
    </w:lvl>
    <w:lvl w:ilvl="8">
      <w:start w:val="1"/>
      <w:numFmt w:val="lowerRoman"/>
      <w:lvlText w:val="%9."/>
      <w:lvlJc w:val="right"/>
      <w:pPr>
        <w:tabs>
          <w:tab w:val="num" w:pos="0"/>
        </w:tabs>
        <w:ind w:left="6122" w:hanging="180"/>
      </w:pPr>
    </w:lvl>
  </w:abstractNum>
  <w:abstractNum w:abstractNumId="1" w15:restartNumberingAfterBreak="0">
    <w:nsid w:val="09CC1A3B"/>
    <w:multiLevelType w:val="multilevel"/>
    <w:tmpl w:val="E594DE7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205D9A"/>
    <w:multiLevelType w:val="multilevel"/>
    <w:tmpl w:val="34CE34B6"/>
    <w:lvl w:ilvl="0">
      <w:start w:val="1"/>
      <w:numFmt w:val="decimal"/>
      <w:lvlText w:val="3.%1"/>
      <w:lvlJc w:val="left"/>
      <w:pPr>
        <w:tabs>
          <w:tab w:val="num" w:pos="0"/>
        </w:tabs>
        <w:ind w:left="644"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FE56DAA"/>
    <w:multiLevelType w:val="multilevel"/>
    <w:tmpl w:val="B9821FF0"/>
    <w:lvl w:ilvl="0">
      <w:start w:val="1"/>
      <w:numFmt w:val="decimal"/>
      <w:lvlText w:val="6.%1"/>
      <w:lvlJc w:val="left"/>
      <w:pPr>
        <w:tabs>
          <w:tab w:val="num" w:pos="366"/>
        </w:tabs>
        <w:ind w:left="366" w:hanging="360"/>
      </w:pPr>
      <w:rPr>
        <w:rFonts w:ascii="Times New Roman" w:eastAsia="Times New Roman" w:hAnsi="Times New Roman" w:cs="Times New Roman"/>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8480550"/>
    <w:multiLevelType w:val="multilevel"/>
    <w:tmpl w:val="DC02BD82"/>
    <w:lvl w:ilvl="0">
      <w:start w:val="1"/>
      <w:numFmt w:val="decimal"/>
      <w:lvlText w:val="4.%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D9D2CD3"/>
    <w:multiLevelType w:val="multilevel"/>
    <w:tmpl w:val="CA78E07A"/>
    <w:lvl w:ilvl="0">
      <w:start w:val="1"/>
      <w:numFmt w:val="decimal"/>
      <w:lvlText w:val="7.%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190B2D"/>
    <w:multiLevelType w:val="multilevel"/>
    <w:tmpl w:val="02ACCD20"/>
    <w:lvl w:ilvl="0">
      <w:start w:val="1"/>
      <w:numFmt w:val="decimal"/>
      <w:lvlText w:val="11.%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9ED6C66"/>
    <w:multiLevelType w:val="multilevel"/>
    <w:tmpl w:val="A6826590"/>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ascii="Times New Roman" w:hAnsi="Times New Roman"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8"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B6827E9"/>
    <w:multiLevelType w:val="multilevel"/>
    <w:tmpl w:val="8FF070FC"/>
    <w:lvl w:ilvl="0">
      <w:start w:val="1"/>
      <w:numFmt w:val="decimal"/>
      <w:lvlText w:val="8.%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BC91F69"/>
    <w:multiLevelType w:val="multilevel"/>
    <w:tmpl w:val="491E7D52"/>
    <w:lvl w:ilvl="0">
      <w:start w:val="1"/>
      <w:numFmt w:val="decimal"/>
      <w:lvlText w:val="5.%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171958"/>
    <w:multiLevelType w:val="multilevel"/>
    <w:tmpl w:val="D7FEC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C6900BB"/>
    <w:multiLevelType w:val="multilevel"/>
    <w:tmpl w:val="59545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D6F331D"/>
    <w:multiLevelType w:val="multilevel"/>
    <w:tmpl w:val="232EF86E"/>
    <w:lvl w:ilvl="0">
      <w:start w:val="1"/>
      <w:numFmt w:val="decimal"/>
      <w:lvlText w:val="9.%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FD53E30"/>
    <w:multiLevelType w:val="multilevel"/>
    <w:tmpl w:val="CB2C06BE"/>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8914AAC"/>
    <w:multiLevelType w:val="multilevel"/>
    <w:tmpl w:val="C6EE2E64"/>
    <w:lvl w:ilvl="0">
      <w:start w:val="1"/>
      <w:numFmt w:val="decimal"/>
      <w:lvlText w:val="2.%1"/>
      <w:lvlJc w:val="left"/>
      <w:pPr>
        <w:tabs>
          <w:tab w:val="num" w:pos="0"/>
        </w:tabs>
        <w:ind w:left="918" w:hanging="360"/>
      </w:pPr>
    </w:lvl>
    <w:lvl w:ilvl="1">
      <w:start w:val="1"/>
      <w:numFmt w:val="lowerLetter"/>
      <w:lvlText w:val="%2."/>
      <w:lvlJc w:val="left"/>
      <w:pPr>
        <w:tabs>
          <w:tab w:val="num" w:pos="0"/>
        </w:tabs>
        <w:ind w:left="1638" w:hanging="360"/>
      </w:pPr>
    </w:lvl>
    <w:lvl w:ilvl="2">
      <w:start w:val="1"/>
      <w:numFmt w:val="lowerRoman"/>
      <w:lvlText w:val="%3."/>
      <w:lvlJc w:val="right"/>
      <w:pPr>
        <w:tabs>
          <w:tab w:val="num" w:pos="0"/>
        </w:tabs>
        <w:ind w:left="2358" w:hanging="180"/>
      </w:pPr>
    </w:lvl>
    <w:lvl w:ilvl="3">
      <w:start w:val="1"/>
      <w:numFmt w:val="decimal"/>
      <w:lvlText w:val="%4."/>
      <w:lvlJc w:val="left"/>
      <w:pPr>
        <w:tabs>
          <w:tab w:val="num" w:pos="0"/>
        </w:tabs>
        <w:ind w:left="3078" w:hanging="360"/>
      </w:pPr>
    </w:lvl>
    <w:lvl w:ilvl="4">
      <w:start w:val="1"/>
      <w:numFmt w:val="lowerLetter"/>
      <w:lvlText w:val="%5."/>
      <w:lvlJc w:val="left"/>
      <w:pPr>
        <w:tabs>
          <w:tab w:val="num" w:pos="0"/>
        </w:tabs>
        <w:ind w:left="3798" w:hanging="360"/>
      </w:pPr>
    </w:lvl>
    <w:lvl w:ilvl="5">
      <w:start w:val="1"/>
      <w:numFmt w:val="lowerRoman"/>
      <w:lvlText w:val="%6."/>
      <w:lvlJc w:val="right"/>
      <w:pPr>
        <w:tabs>
          <w:tab w:val="num" w:pos="0"/>
        </w:tabs>
        <w:ind w:left="4518" w:hanging="180"/>
      </w:pPr>
    </w:lvl>
    <w:lvl w:ilvl="6">
      <w:start w:val="1"/>
      <w:numFmt w:val="decimal"/>
      <w:lvlText w:val="%7."/>
      <w:lvlJc w:val="left"/>
      <w:pPr>
        <w:tabs>
          <w:tab w:val="num" w:pos="0"/>
        </w:tabs>
        <w:ind w:left="5238" w:hanging="360"/>
      </w:pPr>
    </w:lvl>
    <w:lvl w:ilvl="7">
      <w:start w:val="1"/>
      <w:numFmt w:val="lowerLetter"/>
      <w:lvlText w:val="%8."/>
      <w:lvlJc w:val="left"/>
      <w:pPr>
        <w:tabs>
          <w:tab w:val="num" w:pos="0"/>
        </w:tabs>
        <w:ind w:left="5958" w:hanging="360"/>
      </w:pPr>
    </w:lvl>
    <w:lvl w:ilvl="8">
      <w:start w:val="1"/>
      <w:numFmt w:val="lowerRoman"/>
      <w:lvlText w:val="%9."/>
      <w:lvlJc w:val="right"/>
      <w:pPr>
        <w:tabs>
          <w:tab w:val="num" w:pos="0"/>
        </w:tabs>
        <w:ind w:left="6678" w:hanging="180"/>
      </w:pPr>
    </w:lvl>
  </w:abstractNum>
  <w:abstractNum w:abstractNumId="16" w15:restartNumberingAfterBreak="0">
    <w:nsid w:val="7A7D67CC"/>
    <w:multiLevelType w:val="hybridMultilevel"/>
    <w:tmpl w:val="90D85512"/>
    <w:lvl w:ilvl="0" w:tplc="52E81D46">
      <w:start w:val="83"/>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0568346">
    <w:abstractNumId w:val="14"/>
  </w:num>
  <w:num w:numId="2" w16cid:durableId="1840191886">
    <w:abstractNumId w:val="15"/>
  </w:num>
  <w:num w:numId="3" w16cid:durableId="291062632">
    <w:abstractNumId w:val="3"/>
  </w:num>
  <w:num w:numId="4" w16cid:durableId="548418567">
    <w:abstractNumId w:val="13"/>
  </w:num>
  <w:num w:numId="5" w16cid:durableId="275404888">
    <w:abstractNumId w:val="6"/>
  </w:num>
  <w:num w:numId="6" w16cid:durableId="1673877811">
    <w:abstractNumId w:val="9"/>
  </w:num>
  <w:num w:numId="7" w16cid:durableId="1436680515">
    <w:abstractNumId w:val="0"/>
  </w:num>
  <w:num w:numId="8" w16cid:durableId="542987823">
    <w:abstractNumId w:val="7"/>
  </w:num>
  <w:num w:numId="9" w16cid:durableId="2046638632">
    <w:abstractNumId w:val="2"/>
  </w:num>
  <w:num w:numId="10" w16cid:durableId="1252620543">
    <w:abstractNumId w:val="1"/>
  </w:num>
  <w:num w:numId="11" w16cid:durableId="1233545690">
    <w:abstractNumId w:val="4"/>
  </w:num>
  <w:num w:numId="12" w16cid:durableId="2012945979">
    <w:abstractNumId w:val="10"/>
  </w:num>
  <w:num w:numId="13" w16cid:durableId="1234699431">
    <w:abstractNumId w:val="5"/>
  </w:num>
  <w:num w:numId="14" w16cid:durableId="1201745521">
    <w:abstractNumId w:val="11"/>
  </w:num>
  <w:num w:numId="15" w16cid:durableId="1362317290">
    <w:abstractNumId w:val="12"/>
  </w:num>
  <w:num w:numId="16" w16cid:durableId="428893726">
    <w:abstractNumId w:val="14"/>
    <w:lvlOverride w:ilvl="0">
      <w:startOverride w:val="1"/>
    </w:lvlOverride>
  </w:num>
  <w:num w:numId="17" w16cid:durableId="982391733">
    <w:abstractNumId w:val="16"/>
  </w:num>
  <w:num w:numId="18" w16cid:durableId="1574468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61"/>
    <w:rsid w:val="0002774F"/>
    <w:rsid w:val="00164C22"/>
    <w:rsid w:val="002202CF"/>
    <w:rsid w:val="00230B61"/>
    <w:rsid w:val="002B0FDF"/>
    <w:rsid w:val="002F55D5"/>
    <w:rsid w:val="00335619"/>
    <w:rsid w:val="0036047C"/>
    <w:rsid w:val="00386B0B"/>
    <w:rsid w:val="00406C66"/>
    <w:rsid w:val="00591A06"/>
    <w:rsid w:val="00631B91"/>
    <w:rsid w:val="00676FD8"/>
    <w:rsid w:val="0081089E"/>
    <w:rsid w:val="0084301D"/>
    <w:rsid w:val="00866846"/>
    <w:rsid w:val="00920964"/>
    <w:rsid w:val="00942291"/>
    <w:rsid w:val="00AB4E12"/>
    <w:rsid w:val="00B57F16"/>
    <w:rsid w:val="00B65D3D"/>
    <w:rsid w:val="00CA18BF"/>
    <w:rsid w:val="00D12234"/>
    <w:rsid w:val="00D413D3"/>
    <w:rsid w:val="00E81499"/>
    <w:rsid w:val="00F37047"/>
    <w:rsid w:val="00FF189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51C3"/>
  <w15:docId w15:val="{0FF3B05F-D0EB-4EA6-A8BC-F8354660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z w:val="24"/>
    </w:rPr>
  </w:style>
  <w:style w:type="paragraph" w:styleId="Nadpis3">
    <w:name w:val="heading 3"/>
    <w:basedOn w:val="Normln"/>
    <w:next w:val="Normln"/>
    <w:link w:val="Nadpis3Char"/>
    <w:uiPriority w:val="9"/>
    <w:semiHidden/>
    <w:unhideWhenUsed/>
    <w:qFormat/>
    <w:rsid w:val="00386B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Zkladntext"/>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unhideWhenUsed/>
    <w:qFormat/>
    <w:rsid w:val="009F145A"/>
    <w:rPr>
      <w:sz w:val="16"/>
      <w:szCs w:val="16"/>
    </w:rPr>
  </w:style>
  <w:style w:type="character" w:customStyle="1" w:styleId="TextkomenteChar">
    <w:name w:val="Text komentáře Char"/>
    <w:basedOn w:val="Standardnpsmoodstavce"/>
    <w:link w:val="Textkomente"/>
    <w:uiPriority w:val="99"/>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lang w:val="x-none" w:eastAsia="x-none"/>
    </w:rPr>
  </w:style>
  <w:style w:type="character" w:styleId="Siln">
    <w:name w:val="Strong"/>
    <w:qFormat/>
    <w:rsid w:val="00752BF7"/>
    <w:rPr>
      <w:b/>
      <w:bCs/>
    </w:rPr>
  </w:style>
  <w:style w:type="character" w:customStyle="1" w:styleId="Internetovodkaz">
    <w:name w:val="Internetový odkaz"/>
    <w:basedOn w:val="Standardnpsmoodstavce"/>
    <w:uiPriority w:val="99"/>
    <w:unhideWhenUsed/>
    <w:rsid w:val="000431E5"/>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B83F26"/>
    <w:pPr>
      <w:spacing w:line="360" w:lineRule="auto"/>
    </w:pPr>
    <w:rPr>
      <w:b/>
      <w:sz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qFormat/>
    <w:rsid w:val="00EF7CB8"/>
    <w:pPr>
      <w:keepNext/>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unhideWhenUsed/>
    <w:qFormat/>
    <w:rsid w:val="009F145A"/>
  </w:style>
  <w:style w:type="paragraph" w:styleId="Pedmtkomente">
    <w:name w:val="annotation subject"/>
    <w:basedOn w:val="Textkomente"/>
    <w:next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 w:val="20"/>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lang w:val="x-none" w:eastAsia="x-none"/>
    </w:rPr>
  </w:style>
  <w:style w:type="paragraph" w:styleId="Bezmezer">
    <w:name w:val="No Spacing"/>
    <w:uiPriority w:val="1"/>
    <w:qFormat/>
    <w:rsid w:val="00FB40B2"/>
    <w:pPr>
      <w:widowControl w:val="0"/>
    </w:pPr>
    <w:rPr>
      <w:rFonts w:eastAsia="Lucida Sans Unicode"/>
      <w:lang w:eastAsia="cs-CZ"/>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F55D5"/>
    <w:rPr>
      <w:color w:val="0000FF" w:themeColor="hyperlink"/>
      <w:u w:val="single"/>
    </w:rPr>
  </w:style>
  <w:style w:type="paragraph" w:customStyle="1" w:styleId="Default">
    <w:name w:val="Default"/>
    <w:rsid w:val="00B65D3D"/>
    <w:pPr>
      <w:suppressAutoHyphens w:val="0"/>
      <w:autoSpaceDE w:val="0"/>
      <w:autoSpaceDN w:val="0"/>
      <w:adjustRightInd w:val="0"/>
    </w:pPr>
    <w:rPr>
      <w:rFonts w:ascii="Arial-BoldMT" w:eastAsia="Times New Roman" w:hAnsi="Arial-BoldMT" w:cs="Arial-BoldMT"/>
      <w:color w:val="000000"/>
    </w:rPr>
  </w:style>
  <w:style w:type="character" w:customStyle="1" w:styleId="Nadpis3Char">
    <w:name w:val="Nadpis 3 Char"/>
    <w:basedOn w:val="Standardnpsmoodstavce"/>
    <w:link w:val="Nadpis3"/>
    <w:uiPriority w:val="9"/>
    <w:semiHidden/>
    <w:rsid w:val="00386B0B"/>
    <w:rPr>
      <w:rFonts w:asciiTheme="majorHAnsi" w:eastAsiaTheme="majorEastAsia" w:hAnsiTheme="majorHAnsi" w:cstheme="majorBidi"/>
      <w:color w:val="243F60" w:themeColor="accent1" w:themeShade="7F"/>
      <w:lang w:eastAsia="cs-CZ"/>
    </w:rPr>
  </w:style>
  <w:style w:type="character" w:styleId="Nevyeenzmnka">
    <w:name w:val="Unresolved Mention"/>
    <w:basedOn w:val="Standardnpsmoodstavce"/>
    <w:uiPriority w:val="99"/>
    <w:semiHidden/>
    <w:unhideWhenUsed/>
    <w:rsid w:val="00386B0B"/>
    <w:rPr>
      <w:color w:val="605E5C"/>
      <w:shd w:val="clear" w:color="auto" w:fill="E1DFDD"/>
    </w:rPr>
  </w:style>
  <w:style w:type="paragraph" w:customStyle="1" w:styleId="Zkladntext31">
    <w:name w:val="Základní text 31"/>
    <w:basedOn w:val="Normln"/>
    <w:uiPriority w:val="99"/>
    <w:rsid w:val="00D12234"/>
    <w:pPr>
      <w:suppressAutoHyphens w:val="0"/>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0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donin.pk@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rel.vastik@tiscali.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sasinkova@spu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openxmlformats.org/package/2006/metadata/core-properties"/>
    <ds:schemaRef ds:uri="http://purl.org/dc/dcmitype/"/>
    <ds:schemaRef ds:uri="http://purl.org/dc/terms/"/>
    <ds:schemaRef ds:uri="http://schemas.microsoft.com/office/2006/documentManagement/types"/>
    <ds:schemaRef ds:uri="85f4b5cc-4033-44c7-b405-f5eed34c8154"/>
    <ds:schemaRef ds:uri="http://schemas.microsoft.com/office/infopath/2007/PartnerControls"/>
    <ds:schemaRef ds:uri="2046fdb6-fa60-49a6-a635-1115ab0d2074"/>
    <ds:schemaRef ds:uri="http://purl.org/dc/elements/1.1/"/>
    <ds:schemaRef ds:uri="http://schemas.microsoft.com/office/2006/metadata/properties"/>
    <ds:schemaRef ds:uri="ada3fa48-c231-4f9d-a491-19361e04fcb4"/>
    <ds:schemaRef ds:uri="http://www.w3.org/XML/1998/namespace"/>
  </ds:schemaRefs>
</ds:datastoreItem>
</file>

<file path=customXml/itemProps4.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5.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4066</Words>
  <Characters>23992</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Státní pozemkový úřad</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subject/>
  <dc:creator>zhebelkova</dc:creator>
  <dc:description/>
  <cp:lastModifiedBy>Sasínková Jaroslava Bc.</cp:lastModifiedBy>
  <cp:revision>4</cp:revision>
  <cp:lastPrinted>2023-10-05T10:46:00Z</cp:lastPrinted>
  <dcterms:created xsi:type="dcterms:W3CDTF">2023-10-05T10:47:00Z</dcterms:created>
  <dcterms:modified xsi:type="dcterms:W3CDTF">2023-10-06T08:25:00Z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0x0101008E524DA9FBDD344C9B50B8EF74DF70C6</vt:lpwstr>
  </property>
  <property fmtid="{D5CDD505-2E9C-101B-9397-08002B2CF9AE}" pid="4" name="DocumentSetDescription">
    <vt:lpwstr/>
  </property>
  <property fmtid="{D5CDD505-2E9C-101B-9397-08002B2CF9AE}" pid="5" name="NazevRD">
    <vt:lpwstr/>
  </property>
  <property fmtid="{D5CDD505-2E9C-101B-9397-08002B2CF9AE}" pid="6" name="Order">
    <vt:r8>227900</vt:r8>
  </property>
  <property fmtid="{D5CDD505-2E9C-101B-9397-08002B2CF9AE}" pid="7" name="RDCisloIdentifikacni">
    <vt:lpwstr/>
  </property>
  <property fmtid="{D5CDD505-2E9C-101B-9397-08002B2CF9AE}" pid="8" name="RDCisloJednaci">
    <vt:lpwstr/>
  </property>
  <property fmtid="{D5CDD505-2E9C-101B-9397-08002B2CF9AE}" pid="9" name="RDCreatedFromID">
    <vt:lpwstr/>
  </property>
  <property fmtid="{D5CDD505-2E9C-101B-9397-08002B2CF9AE}" pid="10" name="RDDotceneOsoby">
    <vt:lpwstr/>
  </property>
  <property fmtid="{D5CDD505-2E9C-101B-9397-08002B2CF9AE}" pid="11" name="RDGarant">
    <vt:lpwstr/>
  </property>
  <property fmtid="{D5CDD505-2E9C-101B-9397-08002B2CF9AE}" pid="12" name="RDKlasifikaceCitlivosti">
    <vt:lpwstr/>
  </property>
  <property fmtid="{D5CDD505-2E9C-101B-9397-08002B2CF9AE}" pid="13" name="RDKomentar">
    <vt:lpwstr/>
  </property>
  <property fmtid="{D5CDD505-2E9C-101B-9397-08002B2CF9AE}" pid="14" name="RDNahrazuje">
    <vt:lpwstr/>
  </property>
  <property fmtid="{D5CDD505-2E9C-101B-9397-08002B2CF9AE}" pid="15" name="RDOblast">
    <vt:lpwstr/>
  </property>
  <property fmtid="{D5CDD505-2E9C-101B-9397-08002B2CF9AE}" pid="16" name="RDPoradoveCisloCalc">
    <vt:lpwstr/>
  </property>
  <property fmtid="{D5CDD505-2E9C-101B-9397-08002B2CF9AE}" pid="17" name="RDPreviousStatus">
    <vt:lpwstr/>
  </property>
  <property fmtid="{D5CDD505-2E9C-101B-9397-08002B2CF9AE}" pid="18" name="RDPripominkujici">
    <vt:lpwstr/>
  </property>
  <property fmtid="{D5CDD505-2E9C-101B-9397-08002B2CF9AE}" pid="19" name="RDPripominkyKolo">
    <vt:lpwstr/>
  </property>
  <property fmtid="{D5CDD505-2E9C-101B-9397-08002B2CF9AE}" pid="20" name="RDSouvisi">
    <vt:lpwstr/>
  </property>
  <property fmtid="{D5CDD505-2E9C-101B-9397-08002B2CF9AE}" pid="21" name="RDSpoluAutori">
    <vt:lpwstr/>
  </property>
  <property fmtid="{D5CDD505-2E9C-101B-9397-08002B2CF9AE}" pid="22" name="RDStavProcesu">
    <vt:lpwstr/>
  </property>
  <property fmtid="{D5CDD505-2E9C-101B-9397-08002B2CF9AE}" pid="23" name="RDTypDokumentu">
    <vt:lpwstr/>
  </property>
  <property fmtid="{D5CDD505-2E9C-101B-9397-08002B2CF9AE}" pid="24" name="RDZpusobVydani">
    <vt:lpwstr/>
  </property>
  <property fmtid="{D5CDD505-2E9C-101B-9397-08002B2CF9AE}" pid="25" name="TemplateUrl">
    <vt:lpwstr/>
  </property>
  <property fmtid="{D5CDD505-2E9C-101B-9397-08002B2CF9AE}" pid="26" name="VestnikCisloInformace">
    <vt:lpwstr/>
  </property>
  <property fmtid="{D5CDD505-2E9C-101B-9397-08002B2CF9AE}" pid="27" name="VestnikUrl">
    <vt:lpwstr/>
  </property>
  <property fmtid="{D5CDD505-2E9C-101B-9397-08002B2CF9AE}" pid="28" name="_ExtendedDescription">
    <vt:lpwstr/>
  </property>
  <property fmtid="{D5CDD505-2E9C-101B-9397-08002B2CF9AE}" pid="29" name="_SharedFileIndex">
    <vt:lpwstr/>
  </property>
  <property fmtid="{D5CDD505-2E9C-101B-9397-08002B2CF9AE}" pid="30" name="_SourceUrl">
    <vt:lpwstr/>
  </property>
  <property fmtid="{D5CDD505-2E9C-101B-9397-08002B2CF9AE}" pid="31" name="_dlc_DocIdItemGuid">
    <vt:lpwstr>e2ad18bc-ae6b-4a13-8c7a-c73fadd2e98e</vt:lpwstr>
  </property>
  <property fmtid="{D5CDD505-2E9C-101B-9397-08002B2CF9AE}" pid="32" name="runWF">
    <vt:lpwstr/>
  </property>
  <property fmtid="{D5CDD505-2E9C-101B-9397-08002B2CF9AE}" pid="33" name="vLookupPripominky">
    <vt:lpwstr/>
  </property>
  <property fmtid="{D5CDD505-2E9C-101B-9397-08002B2CF9AE}" pid="34" name="vLookupUkoly">
    <vt:lpwstr/>
  </property>
  <property fmtid="{D5CDD505-2E9C-101B-9397-08002B2CF9AE}" pid="35" name="xd_ProgID">
    <vt:lpwstr/>
  </property>
  <property fmtid="{D5CDD505-2E9C-101B-9397-08002B2CF9AE}" pid="36" name="xd_Signature">
    <vt:bool>false</vt:bool>
  </property>
</Properties>
</file>