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72A275" w14:textId="77777777" w:rsidR="00DA2F5B" w:rsidRDefault="00550879">
      <w:pPr>
        <w:jc w:val="center"/>
        <w:rPr>
          <w:b/>
          <w:sz w:val="32"/>
          <w:szCs w:val="32"/>
        </w:rPr>
      </w:pPr>
      <w:r>
        <w:rPr>
          <w:b/>
          <w:sz w:val="32"/>
          <w:szCs w:val="32"/>
        </w:rPr>
        <w:t xml:space="preserve"> </w:t>
      </w:r>
      <w:r w:rsidR="009402A8">
        <w:rPr>
          <w:b/>
          <w:sz w:val="32"/>
          <w:szCs w:val="32"/>
        </w:rPr>
        <w:t xml:space="preserve"> </w:t>
      </w:r>
      <w:r w:rsidR="00DA2F5B">
        <w:rPr>
          <w:b/>
          <w:sz w:val="32"/>
          <w:szCs w:val="32"/>
        </w:rPr>
        <w:t xml:space="preserve">Smlouva o nájmu </w:t>
      </w:r>
      <w:r w:rsidR="008517A1">
        <w:rPr>
          <w:b/>
          <w:sz w:val="32"/>
          <w:szCs w:val="32"/>
        </w:rPr>
        <w:t>nebytových prostor</w:t>
      </w:r>
    </w:p>
    <w:p w14:paraId="48257892" w14:textId="77777777" w:rsidR="00DF1C28" w:rsidRPr="009B7A2E" w:rsidRDefault="00E95F6F" w:rsidP="00DF1C28">
      <w:pPr>
        <w:jc w:val="center"/>
        <w:rPr>
          <w:sz w:val="22"/>
          <w:szCs w:val="22"/>
        </w:rPr>
      </w:pPr>
      <w:r w:rsidRPr="009B7A2E">
        <w:rPr>
          <w:sz w:val="22"/>
          <w:szCs w:val="22"/>
        </w:rPr>
        <w:t>uzavřená dle § 2</w:t>
      </w:r>
      <w:r w:rsidR="00D7390A" w:rsidRPr="009B7A2E">
        <w:rPr>
          <w:sz w:val="22"/>
          <w:szCs w:val="22"/>
        </w:rPr>
        <w:t>302</w:t>
      </w:r>
      <w:r w:rsidRPr="009B7A2E">
        <w:rPr>
          <w:sz w:val="22"/>
          <w:szCs w:val="22"/>
        </w:rPr>
        <w:t xml:space="preserve"> a násl. zák. č. 89/2012 Sb., Občanský zákoník v platném znění (dále jen „</w:t>
      </w:r>
      <w:r w:rsidRPr="009B7A2E">
        <w:rPr>
          <w:b/>
          <w:bCs/>
          <w:i/>
          <w:iCs/>
          <w:sz w:val="22"/>
          <w:szCs w:val="22"/>
        </w:rPr>
        <w:t>občanský zákoník</w:t>
      </w:r>
      <w:r w:rsidRPr="009B7A2E">
        <w:rPr>
          <w:sz w:val="22"/>
          <w:szCs w:val="22"/>
        </w:rPr>
        <w:t>“)</w:t>
      </w:r>
    </w:p>
    <w:p w14:paraId="68E3524B" w14:textId="579D49CF" w:rsidR="00DA2F5B" w:rsidRPr="009B7A2E" w:rsidRDefault="00E95F6F" w:rsidP="00DF1C28">
      <w:pPr>
        <w:jc w:val="center"/>
        <w:rPr>
          <w:sz w:val="22"/>
          <w:szCs w:val="22"/>
        </w:rPr>
      </w:pPr>
      <w:r w:rsidRPr="009B7A2E">
        <w:rPr>
          <w:sz w:val="22"/>
          <w:szCs w:val="22"/>
        </w:rPr>
        <w:t>mezi těmito smluvními stranami:</w:t>
      </w:r>
    </w:p>
    <w:p w14:paraId="73D901E7" w14:textId="77777777" w:rsidR="00DA2F5B" w:rsidRPr="009B7A2E" w:rsidRDefault="00DA2F5B">
      <w:pPr>
        <w:jc w:val="both"/>
        <w:rPr>
          <w:sz w:val="22"/>
          <w:szCs w:val="22"/>
        </w:rPr>
      </w:pPr>
    </w:p>
    <w:p w14:paraId="672AE204" w14:textId="7353D44D" w:rsidR="00476BA6" w:rsidRPr="009B7A2E" w:rsidRDefault="00DA2F5B" w:rsidP="00476BA6">
      <w:pPr>
        <w:rPr>
          <w:b/>
          <w:sz w:val="22"/>
          <w:szCs w:val="22"/>
        </w:rPr>
      </w:pPr>
      <w:r w:rsidRPr="009B7A2E">
        <w:rPr>
          <w:sz w:val="22"/>
          <w:szCs w:val="22"/>
        </w:rPr>
        <w:t xml:space="preserve">1. Pronajímatel: </w:t>
      </w:r>
      <w:r w:rsidR="00323E11" w:rsidRPr="009B7A2E">
        <w:rPr>
          <w:sz w:val="22"/>
          <w:szCs w:val="22"/>
        </w:rPr>
        <w:tab/>
      </w:r>
      <w:r w:rsidR="00476BA6" w:rsidRPr="009B7A2E">
        <w:rPr>
          <w:rStyle w:val="preformatted"/>
          <w:b/>
          <w:sz w:val="22"/>
          <w:szCs w:val="22"/>
        </w:rPr>
        <w:t>T.R.L. a.s.</w:t>
      </w:r>
    </w:p>
    <w:p w14:paraId="732DB141" w14:textId="1649AE39" w:rsidR="00476BA6" w:rsidRPr="009B7A2E" w:rsidRDefault="00476BA6" w:rsidP="00476BA6">
      <w:pPr>
        <w:ind w:left="708" w:firstLine="708"/>
        <w:rPr>
          <w:color w:val="000000"/>
          <w:sz w:val="22"/>
          <w:szCs w:val="22"/>
        </w:rPr>
      </w:pPr>
      <w:r w:rsidRPr="009B7A2E">
        <w:rPr>
          <w:b/>
          <w:sz w:val="22"/>
          <w:szCs w:val="22"/>
        </w:rPr>
        <w:t xml:space="preserve"> </w:t>
      </w:r>
      <w:r w:rsidR="00323E11" w:rsidRPr="009B7A2E">
        <w:rPr>
          <w:b/>
          <w:sz w:val="22"/>
          <w:szCs w:val="22"/>
        </w:rPr>
        <w:tab/>
      </w:r>
      <w:r w:rsidRPr="009B7A2E">
        <w:rPr>
          <w:sz w:val="22"/>
          <w:szCs w:val="22"/>
        </w:rPr>
        <w:t>se sídlem Rejchova 5000/20, 586 01</w:t>
      </w:r>
      <w:r w:rsidR="00323E11" w:rsidRPr="009B7A2E">
        <w:rPr>
          <w:sz w:val="22"/>
          <w:szCs w:val="22"/>
        </w:rPr>
        <w:t xml:space="preserve"> </w:t>
      </w:r>
      <w:r w:rsidRPr="009B7A2E">
        <w:rPr>
          <w:sz w:val="22"/>
          <w:szCs w:val="22"/>
        </w:rPr>
        <w:t>Jihlava</w:t>
      </w:r>
    </w:p>
    <w:p w14:paraId="3AF609D8" w14:textId="23AD7E9A" w:rsidR="00476BA6" w:rsidRPr="009B7A2E" w:rsidRDefault="00476BA6" w:rsidP="00476BA6">
      <w:pPr>
        <w:rPr>
          <w:sz w:val="22"/>
          <w:szCs w:val="22"/>
        </w:rPr>
      </w:pPr>
      <w:r w:rsidRPr="009B7A2E">
        <w:rPr>
          <w:sz w:val="22"/>
          <w:szCs w:val="22"/>
        </w:rPr>
        <w:tab/>
      </w:r>
      <w:r w:rsidRPr="009B7A2E">
        <w:rPr>
          <w:sz w:val="22"/>
          <w:szCs w:val="22"/>
        </w:rPr>
        <w:tab/>
      </w:r>
      <w:r w:rsidR="00323E11" w:rsidRPr="009B7A2E">
        <w:rPr>
          <w:sz w:val="22"/>
          <w:szCs w:val="22"/>
        </w:rPr>
        <w:tab/>
      </w:r>
      <w:r w:rsidRPr="009B7A2E">
        <w:rPr>
          <w:sz w:val="22"/>
          <w:szCs w:val="22"/>
        </w:rPr>
        <w:t xml:space="preserve">zastoupena Mgr. Liborem Vítů </w:t>
      </w:r>
      <w:proofErr w:type="gramStart"/>
      <w:r w:rsidRPr="009B7A2E">
        <w:rPr>
          <w:sz w:val="22"/>
          <w:szCs w:val="22"/>
        </w:rPr>
        <w:t>–  předsedou</w:t>
      </w:r>
      <w:proofErr w:type="gramEnd"/>
      <w:r w:rsidRPr="009B7A2E">
        <w:rPr>
          <w:sz w:val="22"/>
          <w:szCs w:val="22"/>
        </w:rPr>
        <w:t xml:space="preserve"> představenstva </w:t>
      </w:r>
    </w:p>
    <w:p w14:paraId="0BE4676F" w14:textId="77777777" w:rsidR="00476BA6" w:rsidRPr="009B7A2E" w:rsidRDefault="00476BA6" w:rsidP="00323E11">
      <w:pPr>
        <w:ind w:left="1416" w:firstLine="708"/>
        <w:rPr>
          <w:sz w:val="22"/>
          <w:szCs w:val="22"/>
        </w:rPr>
      </w:pPr>
      <w:r w:rsidRPr="009B7A2E">
        <w:rPr>
          <w:sz w:val="22"/>
          <w:szCs w:val="22"/>
        </w:rPr>
        <w:t xml:space="preserve">právnická osoba zapsaná v obchodním rejstříku vedeném </w:t>
      </w:r>
    </w:p>
    <w:p w14:paraId="5460B722" w14:textId="77777777" w:rsidR="00476BA6" w:rsidRPr="009B7A2E" w:rsidRDefault="00476BA6" w:rsidP="00323E11">
      <w:pPr>
        <w:ind w:left="1416" w:firstLine="708"/>
        <w:rPr>
          <w:sz w:val="22"/>
          <w:szCs w:val="22"/>
        </w:rPr>
      </w:pPr>
      <w:r w:rsidRPr="009B7A2E">
        <w:rPr>
          <w:sz w:val="22"/>
          <w:szCs w:val="22"/>
        </w:rPr>
        <w:t>Krajským soudem v Brně v oddílu B, vložka 8358</w:t>
      </w:r>
    </w:p>
    <w:p w14:paraId="1D5E7AD4" w14:textId="52E0F5F5" w:rsidR="00476BA6" w:rsidRPr="009B7A2E" w:rsidRDefault="00476BA6" w:rsidP="00476BA6">
      <w:pPr>
        <w:rPr>
          <w:sz w:val="22"/>
          <w:szCs w:val="22"/>
        </w:rPr>
      </w:pPr>
      <w:r w:rsidRPr="009B7A2E">
        <w:rPr>
          <w:sz w:val="22"/>
          <w:szCs w:val="22"/>
        </w:rPr>
        <w:tab/>
      </w:r>
      <w:r w:rsidRPr="009B7A2E">
        <w:rPr>
          <w:sz w:val="22"/>
          <w:szCs w:val="22"/>
        </w:rPr>
        <w:tab/>
      </w:r>
      <w:r w:rsidR="00323E11" w:rsidRPr="009B7A2E">
        <w:rPr>
          <w:sz w:val="22"/>
          <w:szCs w:val="22"/>
        </w:rPr>
        <w:tab/>
      </w:r>
      <w:r w:rsidRPr="009B7A2E">
        <w:rPr>
          <w:sz w:val="22"/>
          <w:szCs w:val="22"/>
        </w:rPr>
        <w:t xml:space="preserve">IČ: </w:t>
      </w:r>
      <w:proofErr w:type="gramStart"/>
      <w:r w:rsidRPr="009B7A2E">
        <w:rPr>
          <w:rStyle w:val="nowrap"/>
          <w:sz w:val="22"/>
          <w:szCs w:val="22"/>
        </w:rPr>
        <w:t xml:space="preserve">09001344,  </w:t>
      </w:r>
      <w:r w:rsidRPr="009B7A2E">
        <w:rPr>
          <w:sz w:val="22"/>
          <w:szCs w:val="22"/>
        </w:rPr>
        <w:t>DIČ</w:t>
      </w:r>
      <w:proofErr w:type="gramEnd"/>
      <w:r w:rsidRPr="009B7A2E">
        <w:rPr>
          <w:sz w:val="22"/>
          <w:szCs w:val="22"/>
        </w:rPr>
        <w:t>: CZ</w:t>
      </w:r>
      <w:r w:rsidRPr="009B7A2E">
        <w:rPr>
          <w:rStyle w:val="nowrap"/>
          <w:sz w:val="22"/>
          <w:szCs w:val="22"/>
        </w:rPr>
        <w:t>09001344</w:t>
      </w:r>
    </w:p>
    <w:p w14:paraId="6E33BD72" w14:textId="77777777" w:rsidR="004B4FCB" w:rsidRPr="009B7A2E" w:rsidRDefault="00BB1843" w:rsidP="00323E11">
      <w:pPr>
        <w:ind w:left="1416" w:firstLine="708"/>
        <w:rPr>
          <w:sz w:val="22"/>
          <w:szCs w:val="22"/>
        </w:rPr>
      </w:pPr>
      <w:r w:rsidRPr="009B7A2E">
        <w:rPr>
          <w:sz w:val="22"/>
          <w:szCs w:val="22"/>
        </w:rPr>
        <w:t xml:space="preserve">bank. spojení: </w:t>
      </w:r>
      <w:r w:rsidR="0081776C" w:rsidRPr="009B7A2E">
        <w:rPr>
          <w:sz w:val="22"/>
          <w:szCs w:val="22"/>
        </w:rPr>
        <w:t>8533282</w:t>
      </w:r>
      <w:r w:rsidRPr="009B7A2E">
        <w:rPr>
          <w:sz w:val="22"/>
          <w:szCs w:val="22"/>
        </w:rPr>
        <w:t>/</w:t>
      </w:r>
      <w:r w:rsidR="0081776C" w:rsidRPr="009B7A2E">
        <w:rPr>
          <w:sz w:val="22"/>
          <w:szCs w:val="22"/>
        </w:rPr>
        <w:t>0800</w:t>
      </w:r>
      <w:r w:rsidRPr="009B7A2E">
        <w:rPr>
          <w:sz w:val="22"/>
          <w:szCs w:val="22"/>
        </w:rPr>
        <w:t xml:space="preserve"> </w:t>
      </w:r>
    </w:p>
    <w:p w14:paraId="51F7AA76" w14:textId="77777777" w:rsidR="00DA2F5B" w:rsidRPr="009B7A2E" w:rsidRDefault="00DA2F5B" w:rsidP="004B4FCB">
      <w:pPr>
        <w:jc w:val="both"/>
        <w:rPr>
          <w:sz w:val="22"/>
          <w:szCs w:val="22"/>
        </w:rPr>
      </w:pPr>
    </w:p>
    <w:p w14:paraId="25534803" w14:textId="524B908C" w:rsidR="00DA2F5B" w:rsidRPr="009B7A2E" w:rsidRDefault="00BB1843">
      <w:pPr>
        <w:jc w:val="both"/>
        <w:rPr>
          <w:sz w:val="22"/>
          <w:szCs w:val="22"/>
        </w:rPr>
      </w:pPr>
      <w:r w:rsidRPr="009B7A2E">
        <w:rPr>
          <w:sz w:val="22"/>
          <w:szCs w:val="22"/>
        </w:rPr>
        <w:t xml:space="preserve">                         </w:t>
      </w:r>
      <w:r w:rsidR="00323E11" w:rsidRPr="009B7A2E">
        <w:rPr>
          <w:sz w:val="22"/>
          <w:szCs w:val="22"/>
        </w:rPr>
        <w:tab/>
      </w:r>
      <w:r w:rsidR="00323E11" w:rsidRPr="009B7A2E">
        <w:rPr>
          <w:sz w:val="22"/>
          <w:szCs w:val="22"/>
        </w:rPr>
        <w:tab/>
      </w:r>
      <w:r w:rsidRPr="009B7A2E">
        <w:rPr>
          <w:sz w:val="22"/>
          <w:szCs w:val="22"/>
        </w:rPr>
        <w:t>dále jen „</w:t>
      </w:r>
      <w:r w:rsidRPr="009B7A2E">
        <w:rPr>
          <w:b/>
          <w:bCs/>
          <w:i/>
          <w:iCs/>
          <w:sz w:val="22"/>
          <w:szCs w:val="22"/>
        </w:rPr>
        <w:t>pronajímatel</w:t>
      </w:r>
      <w:r w:rsidRPr="009B7A2E">
        <w:rPr>
          <w:sz w:val="22"/>
          <w:szCs w:val="22"/>
        </w:rPr>
        <w:t>“</w:t>
      </w:r>
    </w:p>
    <w:p w14:paraId="6AB2D77A" w14:textId="77777777" w:rsidR="00323E11" w:rsidRPr="009B7A2E" w:rsidRDefault="00323E11">
      <w:pPr>
        <w:jc w:val="both"/>
        <w:rPr>
          <w:sz w:val="22"/>
          <w:szCs w:val="22"/>
        </w:rPr>
      </w:pPr>
    </w:p>
    <w:p w14:paraId="06FE5816" w14:textId="77777777" w:rsidR="00DA2F5B" w:rsidRPr="009B7A2E" w:rsidRDefault="00BB1843">
      <w:pPr>
        <w:jc w:val="both"/>
        <w:rPr>
          <w:sz w:val="22"/>
          <w:szCs w:val="22"/>
        </w:rPr>
      </w:pPr>
      <w:r w:rsidRPr="009B7A2E">
        <w:rPr>
          <w:sz w:val="22"/>
          <w:szCs w:val="22"/>
        </w:rPr>
        <w:t>a</w:t>
      </w:r>
    </w:p>
    <w:p w14:paraId="7ACD95B2" w14:textId="77777777" w:rsidR="00323E11" w:rsidRPr="009B7A2E" w:rsidRDefault="00323E11">
      <w:pPr>
        <w:jc w:val="both"/>
        <w:rPr>
          <w:sz w:val="22"/>
          <w:szCs w:val="22"/>
        </w:rPr>
      </w:pPr>
    </w:p>
    <w:p w14:paraId="73BFC13C" w14:textId="77777777" w:rsidR="00DF1C28" w:rsidRPr="009B7A2E" w:rsidRDefault="00BB1843" w:rsidP="00B9071C">
      <w:pPr>
        <w:pStyle w:val="Standard"/>
        <w:numPr>
          <w:ilvl w:val="0"/>
          <w:numId w:val="35"/>
        </w:numPr>
        <w:jc w:val="both"/>
        <w:rPr>
          <w:rFonts w:cs="Times New Roman"/>
          <w:b/>
          <w:sz w:val="22"/>
          <w:szCs w:val="22"/>
        </w:rPr>
      </w:pPr>
      <w:r w:rsidRPr="009B7A2E">
        <w:rPr>
          <w:sz w:val="22"/>
          <w:szCs w:val="22"/>
        </w:rPr>
        <w:t>Nájemce:</w:t>
      </w:r>
      <w:r w:rsidR="00B9071C" w:rsidRPr="009B7A2E">
        <w:rPr>
          <w:sz w:val="22"/>
          <w:szCs w:val="22"/>
        </w:rPr>
        <w:tab/>
      </w:r>
      <w:r w:rsidR="00DF1C28" w:rsidRPr="009B7A2E">
        <w:rPr>
          <w:sz w:val="22"/>
          <w:szCs w:val="22"/>
        </w:rPr>
        <w:tab/>
      </w:r>
      <w:r w:rsidR="00B9071C" w:rsidRPr="009B7A2E">
        <w:rPr>
          <w:rFonts w:cs="Times New Roman"/>
          <w:b/>
          <w:sz w:val="22"/>
          <w:szCs w:val="22"/>
        </w:rPr>
        <w:t>Česká republika – Technické muzeum v Brně</w:t>
      </w:r>
      <w:r w:rsidR="00B9071C" w:rsidRPr="009B7A2E">
        <w:rPr>
          <w:rFonts w:cs="Times New Roman"/>
          <w:sz w:val="22"/>
          <w:szCs w:val="22"/>
        </w:rPr>
        <w:t xml:space="preserve">, státní příspěvková </w:t>
      </w:r>
    </w:p>
    <w:p w14:paraId="3EC5F957" w14:textId="1518CEBC" w:rsidR="00B9071C" w:rsidRPr="009B7A2E" w:rsidRDefault="00B9071C" w:rsidP="00DF1C28">
      <w:pPr>
        <w:pStyle w:val="Standard"/>
        <w:ind w:left="1428" w:firstLine="696"/>
        <w:jc w:val="both"/>
        <w:rPr>
          <w:rFonts w:cs="Times New Roman"/>
          <w:b/>
          <w:sz w:val="22"/>
          <w:szCs w:val="22"/>
        </w:rPr>
      </w:pPr>
      <w:r w:rsidRPr="009B7A2E">
        <w:rPr>
          <w:rFonts w:cs="Times New Roman"/>
          <w:sz w:val="22"/>
          <w:szCs w:val="22"/>
        </w:rPr>
        <w:t>organizace</w:t>
      </w:r>
    </w:p>
    <w:p w14:paraId="622360EC" w14:textId="4C10E249" w:rsidR="00B9071C" w:rsidRPr="009B7A2E" w:rsidRDefault="00B9071C" w:rsidP="00DF1C28">
      <w:pPr>
        <w:pStyle w:val="Standard"/>
        <w:ind w:left="1776" w:firstLine="348"/>
        <w:jc w:val="both"/>
        <w:rPr>
          <w:rFonts w:cs="Times New Roman"/>
          <w:b/>
          <w:sz w:val="22"/>
          <w:szCs w:val="22"/>
        </w:rPr>
      </w:pPr>
      <w:r w:rsidRPr="009B7A2E">
        <w:rPr>
          <w:rFonts w:cs="Times New Roman"/>
          <w:sz w:val="22"/>
          <w:szCs w:val="22"/>
        </w:rPr>
        <w:t>Sídlo: Purkyňova 2950/105, Královo Pole, 612 00 Brno</w:t>
      </w:r>
    </w:p>
    <w:p w14:paraId="024A2A89" w14:textId="77777777" w:rsidR="00B9071C" w:rsidRPr="009B7A2E" w:rsidRDefault="00B9071C" w:rsidP="00DF1C28">
      <w:pPr>
        <w:pStyle w:val="Standard"/>
        <w:ind w:left="1416" w:firstLine="708"/>
        <w:jc w:val="both"/>
        <w:rPr>
          <w:rFonts w:cs="Times New Roman"/>
          <w:b/>
          <w:sz w:val="22"/>
          <w:szCs w:val="22"/>
        </w:rPr>
      </w:pPr>
      <w:r w:rsidRPr="009B7A2E">
        <w:rPr>
          <w:rFonts w:cs="Times New Roman"/>
          <w:b/>
          <w:sz w:val="22"/>
          <w:szCs w:val="22"/>
        </w:rPr>
        <w:t>jehož jménem jedná Ing. Ivo Štěpánek, ředitel</w:t>
      </w:r>
    </w:p>
    <w:p w14:paraId="724E735A" w14:textId="255CBCAF" w:rsidR="00B9071C" w:rsidRPr="009B7A2E" w:rsidRDefault="00B9071C" w:rsidP="00DF1C28">
      <w:pPr>
        <w:pStyle w:val="Standard"/>
        <w:ind w:left="1416" w:firstLine="708"/>
        <w:jc w:val="both"/>
        <w:rPr>
          <w:rFonts w:cs="Times New Roman"/>
          <w:sz w:val="22"/>
          <w:szCs w:val="22"/>
        </w:rPr>
      </w:pPr>
      <w:r w:rsidRPr="009B7A2E">
        <w:rPr>
          <w:rFonts w:cs="Times New Roman"/>
          <w:sz w:val="22"/>
          <w:szCs w:val="22"/>
        </w:rPr>
        <w:t>Kontaktní spojení: 541 421 411, 541 214</w:t>
      </w:r>
      <w:r w:rsidR="00DF1C28" w:rsidRPr="009B7A2E">
        <w:rPr>
          <w:rFonts w:cs="Times New Roman"/>
          <w:sz w:val="22"/>
          <w:szCs w:val="22"/>
        </w:rPr>
        <w:t> </w:t>
      </w:r>
      <w:r w:rsidRPr="009B7A2E">
        <w:rPr>
          <w:rFonts w:cs="Times New Roman"/>
          <w:sz w:val="22"/>
          <w:szCs w:val="22"/>
        </w:rPr>
        <w:t>420</w:t>
      </w:r>
    </w:p>
    <w:p w14:paraId="46AC3CA2" w14:textId="522180B1" w:rsidR="00B9071C" w:rsidRPr="009B7A2E" w:rsidRDefault="00B9071C" w:rsidP="00DF1C28">
      <w:pPr>
        <w:pStyle w:val="Standard"/>
        <w:ind w:left="1416" w:firstLine="708"/>
        <w:jc w:val="both"/>
        <w:rPr>
          <w:rFonts w:cs="Times New Roman"/>
          <w:sz w:val="22"/>
          <w:szCs w:val="22"/>
        </w:rPr>
      </w:pPr>
      <w:r w:rsidRPr="009B7A2E">
        <w:rPr>
          <w:rFonts w:cs="Times New Roman"/>
          <w:sz w:val="22"/>
          <w:szCs w:val="22"/>
        </w:rPr>
        <w:t>IČ: 001 01</w:t>
      </w:r>
      <w:r w:rsidR="00DF1C28" w:rsidRPr="009B7A2E">
        <w:rPr>
          <w:rFonts w:cs="Times New Roman"/>
          <w:sz w:val="22"/>
          <w:szCs w:val="22"/>
        </w:rPr>
        <w:t> </w:t>
      </w:r>
      <w:r w:rsidRPr="009B7A2E">
        <w:rPr>
          <w:rFonts w:cs="Times New Roman"/>
          <w:sz w:val="22"/>
          <w:szCs w:val="22"/>
        </w:rPr>
        <w:t>435</w:t>
      </w:r>
    </w:p>
    <w:p w14:paraId="589EE3D9" w14:textId="77777777" w:rsidR="00B9071C" w:rsidRPr="009B7A2E" w:rsidRDefault="00B9071C" w:rsidP="00DF1C28">
      <w:pPr>
        <w:pStyle w:val="Standard"/>
        <w:ind w:left="1416" w:firstLine="708"/>
        <w:jc w:val="both"/>
        <w:rPr>
          <w:rFonts w:cs="Times New Roman"/>
          <w:sz w:val="22"/>
          <w:szCs w:val="22"/>
        </w:rPr>
      </w:pPr>
      <w:r w:rsidRPr="009B7A2E">
        <w:rPr>
          <w:rFonts w:cs="Times New Roman"/>
          <w:sz w:val="22"/>
          <w:szCs w:val="22"/>
        </w:rPr>
        <w:t>Bankovní spojení: Česká Národní Banka a.s.</w:t>
      </w:r>
    </w:p>
    <w:p w14:paraId="533A6BDB" w14:textId="77777777" w:rsidR="00B9071C" w:rsidRPr="009B7A2E" w:rsidRDefault="00B9071C" w:rsidP="00DF1C28">
      <w:pPr>
        <w:pStyle w:val="Standard"/>
        <w:ind w:left="1416" w:firstLine="708"/>
        <w:jc w:val="both"/>
        <w:rPr>
          <w:rFonts w:cs="Times New Roman"/>
          <w:iCs/>
          <w:sz w:val="22"/>
          <w:szCs w:val="22"/>
        </w:rPr>
      </w:pPr>
      <w:r w:rsidRPr="009B7A2E">
        <w:rPr>
          <w:rFonts w:cs="Times New Roman"/>
          <w:iCs/>
          <w:sz w:val="22"/>
          <w:szCs w:val="22"/>
        </w:rPr>
        <w:t>Číslo účtu: 197830621/0710</w:t>
      </w:r>
    </w:p>
    <w:p w14:paraId="109360FF" w14:textId="77777777" w:rsidR="00B9071C" w:rsidRPr="009B7A2E" w:rsidRDefault="00B9071C" w:rsidP="00B9071C">
      <w:pPr>
        <w:pStyle w:val="Standard"/>
        <w:ind w:left="708" w:firstLine="708"/>
        <w:jc w:val="both"/>
        <w:rPr>
          <w:rFonts w:cs="Times New Roman"/>
          <w:iCs/>
          <w:sz w:val="22"/>
          <w:szCs w:val="22"/>
        </w:rPr>
      </w:pPr>
    </w:p>
    <w:p w14:paraId="144B0D85" w14:textId="034887EE" w:rsidR="00323E11" w:rsidRPr="009B7A2E" w:rsidRDefault="00B9071C" w:rsidP="00DF1C28">
      <w:pPr>
        <w:pStyle w:val="Standard"/>
        <w:ind w:left="2124"/>
        <w:jc w:val="both"/>
        <w:rPr>
          <w:rFonts w:cs="Times New Roman"/>
          <w:iCs/>
          <w:sz w:val="22"/>
          <w:szCs w:val="22"/>
        </w:rPr>
      </w:pPr>
      <w:r w:rsidRPr="009B7A2E">
        <w:rPr>
          <w:rFonts w:cs="Times New Roman"/>
          <w:b/>
          <w:iCs/>
          <w:sz w:val="22"/>
          <w:szCs w:val="22"/>
        </w:rPr>
        <w:t xml:space="preserve">Technické muzeum v Brně je státní příspěvkovou organizací, zřízenou Ministerstvem kultury ČR, Zřizovací listinou č.j. 17474/2000 ve znění Rozhodnutí ministryně kultury č. 40/2012 a je oprávněno nakládat s majetkem státu dle zákona č. 219/2000 Sb. Technické muzeum v Brně je plátcem DPH, muzejní činnost je kulturní činností od DPH osvobozenou dle </w:t>
      </w:r>
      <w:proofErr w:type="spellStart"/>
      <w:r w:rsidRPr="009B7A2E">
        <w:rPr>
          <w:rFonts w:cs="Times New Roman"/>
          <w:b/>
          <w:iCs/>
          <w:sz w:val="22"/>
          <w:szCs w:val="22"/>
        </w:rPr>
        <w:t>ust</w:t>
      </w:r>
      <w:proofErr w:type="spellEnd"/>
      <w:r w:rsidRPr="009B7A2E">
        <w:rPr>
          <w:rFonts w:cs="Times New Roman"/>
          <w:b/>
          <w:iCs/>
          <w:sz w:val="22"/>
          <w:szCs w:val="22"/>
        </w:rPr>
        <w:t>. § 61 ZDPH.</w:t>
      </w:r>
      <w:r w:rsidR="00161A29" w:rsidRPr="009B7A2E">
        <w:rPr>
          <w:b/>
          <w:sz w:val="22"/>
          <w:szCs w:val="22"/>
        </w:rPr>
        <w:t xml:space="preserve"> </w:t>
      </w:r>
    </w:p>
    <w:p w14:paraId="3BB9FF49" w14:textId="77777777" w:rsidR="00323E11" w:rsidRPr="009B7A2E" w:rsidRDefault="00323E11">
      <w:pPr>
        <w:pStyle w:val="Styl"/>
        <w:tabs>
          <w:tab w:val="left" w:pos="426"/>
        </w:tabs>
        <w:spacing w:before="38"/>
        <w:ind w:left="1560" w:right="4"/>
        <w:jc w:val="both"/>
        <w:rPr>
          <w:b/>
          <w:sz w:val="22"/>
          <w:szCs w:val="22"/>
        </w:rPr>
      </w:pPr>
    </w:p>
    <w:p w14:paraId="0B780205" w14:textId="77777777" w:rsidR="00323E11" w:rsidRPr="009B7A2E" w:rsidRDefault="00323E11" w:rsidP="00700215">
      <w:pPr>
        <w:ind w:left="1416" w:firstLine="708"/>
        <w:jc w:val="both"/>
        <w:rPr>
          <w:sz w:val="22"/>
          <w:szCs w:val="22"/>
        </w:rPr>
      </w:pPr>
      <w:r w:rsidRPr="009B7A2E">
        <w:rPr>
          <w:sz w:val="22"/>
          <w:szCs w:val="22"/>
        </w:rPr>
        <w:t>dále jen „</w:t>
      </w:r>
      <w:r w:rsidRPr="009B7A2E">
        <w:rPr>
          <w:b/>
          <w:bCs/>
          <w:i/>
          <w:iCs/>
          <w:sz w:val="22"/>
          <w:szCs w:val="22"/>
        </w:rPr>
        <w:t>nájemce</w:t>
      </w:r>
      <w:r w:rsidRPr="009B7A2E">
        <w:rPr>
          <w:sz w:val="22"/>
          <w:szCs w:val="22"/>
        </w:rPr>
        <w:t>“</w:t>
      </w:r>
    </w:p>
    <w:p w14:paraId="5BC385F0" w14:textId="226299FB" w:rsidR="000818A7" w:rsidRPr="009B7A2E" w:rsidRDefault="00161A29">
      <w:pPr>
        <w:pStyle w:val="Styl"/>
        <w:tabs>
          <w:tab w:val="left" w:pos="426"/>
        </w:tabs>
        <w:spacing w:before="38"/>
        <w:ind w:left="1560" w:right="4"/>
        <w:jc w:val="both"/>
        <w:rPr>
          <w:b/>
          <w:sz w:val="22"/>
          <w:szCs w:val="22"/>
        </w:rPr>
      </w:pPr>
      <w:r w:rsidRPr="009B7A2E">
        <w:rPr>
          <w:b/>
          <w:sz w:val="22"/>
          <w:szCs w:val="22"/>
        </w:rPr>
        <w:t xml:space="preserve">          </w:t>
      </w:r>
    </w:p>
    <w:p w14:paraId="76F639DA" w14:textId="394D583E" w:rsidR="000818A7" w:rsidRPr="009B7A2E" w:rsidRDefault="00323E11" w:rsidP="00323E11">
      <w:pPr>
        <w:jc w:val="both"/>
        <w:rPr>
          <w:sz w:val="22"/>
          <w:szCs w:val="22"/>
        </w:rPr>
      </w:pPr>
      <w:r w:rsidRPr="009B7A2E">
        <w:rPr>
          <w:sz w:val="22"/>
          <w:szCs w:val="22"/>
        </w:rPr>
        <w:t xml:space="preserve">za účasti </w:t>
      </w:r>
    </w:p>
    <w:p w14:paraId="339A0E80" w14:textId="77777777" w:rsidR="00323E11" w:rsidRPr="009B7A2E" w:rsidRDefault="00323E11" w:rsidP="00323E11">
      <w:pPr>
        <w:jc w:val="both"/>
        <w:rPr>
          <w:sz w:val="22"/>
          <w:szCs w:val="22"/>
        </w:rPr>
      </w:pPr>
    </w:p>
    <w:p w14:paraId="75E4F899" w14:textId="2964025C" w:rsidR="00C308E7" w:rsidRPr="009B7A2E" w:rsidRDefault="00C308E7" w:rsidP="00323E11">
      <w:pPr>
        <w:rPr>
          <w:sz w:val="22"/>
          <w:szCs w:val="22"/>
        </w:rPr>
      </w:pPr>
      <w:r w:rsidRPr="009B7A2E">
        <w:rPr>
          <w:sz w:val="22"/>
          <w:szCs w:val="22"/>
        </w:rPr>
        <w:t xml:space="preserve">3. Vedlejší účastník: </w:t>
      </w:r>
      <w:r w:rsidR="00323E11" w:rsidRPr="009B7A2E">
        <w:rPr>
          <w:sz w:val="22"/>
          <w:szCs w:val="22"/>
        </w:rPr>
        <w:tab/>
      </w:r>
      <w:r w:rsidRPr="009B7A2E">
        <w:rPr>
          <w:b/>
          <w:sz w:val="22"/>
          <w:szCs w:val="22"/>
        </w:rPr>
        <w:t>MVT ENERGO spol</w:t>
      </w:r>
      <w:r w:rsidR="001457CC" w:rsidRPr="009B7A2E">
        <w:rPr>
          <w:b/>
          <w:sz w:val="22"/>
          <w:szCs w:val="22"/>
        </w:rPr>
        <w:t>.</w:t>
      </w:r>
      <w:r w:rsidRPr="009B7A2E">
        <w:rPr>
          <w:b/>
          <w:sz w:val="22"/>
          <w:szCs w:val="22"/>
        </w:rPr>
        <w:t xml:space="preserve"> s r.o.</w:t>
      </w:r>
    </w:p>
    <w:p w14:paraId="6C21FE37" w14:textId="6CF54EBA" w:rsidR="00C308E7" w:rsidRPr="009B7A2E" w:rsidRDefault="00C308E7" w:rsidP="00C308E7">
      <w:pPr>
        <w:rPr>
          <w:sz w:val="22"/>
          <w:szCs w:val="22"/>
        </w:rPr>
      </w:pPr>
      <w:r w:rsidRPr="009B7A2E">
        <w:rPr>
          <w:sz w:val="22"/>
          <w:szCs w:val="22"/>
        </w:rPr>
        <w:t xml:space="preserve">                        </w:t>
      </w:r>
      <w:r w:rsidRPr="009B7A2E">
        <w:rPr>
          <w:sz w:val="22"/>
          <w:szCs w:val="22"/>
        </w:rPr>
        <w:tab/>
      </w:r>
      <w:r w:rsidR="00323E11" w:rsidRPr="009B7A2E">
        <w:rPr>
          <w:sz w:val="22"/>
          <w:szCs w:val="22"/>
        </w:rPr>
        <w:tab/>
      </w:r>
      <w:r w:rsidRPr="009B7A2E">
        <w:rPr>
          <w:sz w:val="22"/>
          <w:szCs w:val="22"/>
        </w:rPr>
        <w:t xml:space="preserve">se sídlem Purkyňova </w:t>
      </w:r>
      <w:r w:rsidR="00323E11" w:rsidRPr="009B7A2E">
        <w:rPr>
          <w:sz w:val="22"/>
          <w:szCs w:val="22"/>
        </w:rPr>
        <w:t>3051/</w:t>
      </w:r>
      <w:proofErr w:type="gramStart"/>
      <w:r w:rsidRPr="009B7A2E">
        <w:rPr>
          <w:sz w:val="22"/>
          <w:szCs w:val="22"/>
        </w:rPr>
        <w:t>99b</w:t>
      </w:r>
      <w:proofErr w:type="gramEnd"/>
      <w:r w:rsidRPr="009B7A2E">
        <w:rPr>
          <w:sz w:val="22"/>
          <w:szCs w:val="22"/>
        </w:rPr>
        <w:t>, 612 00 Brno</w:t>
      </w:r>
    </w:p>
    <w:p w14:paraId="6F226EE7" w14:textId="4D0040E3" w:rsidR="00C308E7" w:rsidRPr="009B7A2E" w:rsidRDefault="00C308E7" w:rsidP="00C308E7">
      <w:pPr>
        <w:rPr>
          <w:sz w:val="22"/>
          <w:szCs w:val="22"/>
        </w:rPr>
      </w:pPr>
      <w:r w:rsidRPr="009B7A2E">
        <w:rPr>
          <w:sz w:val="22"/>
          <w:szCs w:val="22"/>
        </w:rPr>
        <w:tab/>
      </w:r>
      <w:r w:rsidRPr="009B7A2E">
        <w:rPr>
          <w:sz w:val="22"/>
          <w:szCs w:val="22"/>
        </w:rPr>
        <w:tab/>
      </w:r>
      <w:r w:rsidR="00323E11" w:rsidRPr="009B7A2E">
        <w:rPr>
          <w:sz w:val="22"/>
          <w:szCs w:val="22"/>
        </w:rPr>
        <w:tab/>
      </w:r>
      <w:r w:rsidRPr="009B7A2E">
        <w:rPr>
          <w:sz w:val="22"/>
          <w:szCs w:val="22"/>
        </w:rPr>
        <w:t>zastoupena Mgr. Liborem Vítů –jednatelem společnosti</w:t>
      </w:r>
    </w:p>
    <w:p w14:paraId="1705758D" w14:textId="1ED60070" w:rsidR="00C308E7" w:rsidRPr="009B7A2E" w:rsidRDefault="00C308E7" w:rsidP="00C308E7">
      <w:pPr>
        <w:ind w:firstLine="708"/>
        <w:rPr>
          <w:sz w:val="22"/>
          <w:szCs w:val="22"/>
        </w:rPr>
      </w:pPr>
      <w:r w:rsidRPr="009B7A2E">
        <w:rPr>
          <w:sz w:val="22"/>
          <w:szCs w:val="22"/>
        </w:rPr>
        <w:t xml:space="preserve">           </w:t>
      </w:r>
      <w:r w:rsidR="00323E11" w:rsidRPr="009B7A2E">
        <w:rPr>
          <w:sz w:val="22"/>
          <w:szCs w:val="22"/>
        </w:rPr>
        <w:tab/>
      </w:r>
      <w:r w:rsidRPr="009B7A2E">
        <w:rPr>
          <w:sz w:val="22"/>
          <w:szCs w:val="22"/>
        </w:rPr>
        <w:t xml:space="preserve"> </w:t>
      </w:r>
      <w:r w:rsidRPr="009B7A2E">
        <w:rPr>
          <w:sz w:val="22"/>
          <w:szCs w:val="22"/>
        </w:rPr>
        <w:tab/>
        <w:t>IČ: 63490137, DIČ: CZ63490137</w:t>
      </w:r>
    </w:p>
    <w:p w14:paraId="477B6FC6" w14:textId="77777777" w:rsidR="00C308E7" w:rsidRPr="009B7A2E" w:rsidRDefault="00C308E7" w:rsidP="00323E11">
      <w:pPr>
        <w:ind w:left="1416" w:firstLine="708"/>
        <w:rPr>
          <w:sz w:val="22"/>
          <w:szCs w:val="22"/>
        </w:rPr>
      </w:pPr>
      <w:r w:rsidRPr="009B7A2E">
        <w:rPr>
          <w:sz w:val="22"/>
          <w:szCs w:val="22"/>
        </w:rPr>
        <w:t xml:space="preserve">právnická osoba zapsaná v obchodním rejstříku vedeném </w:t>
      </w:r>
    </w:p>
    <w:p w14:paraId="7B749789" w14:textId="77777777" w:rsidR="00323E11" w:rsidRPr="009B7A2E" w:rsidRDefault="00C308E7" w:rsidP="00323E11">
      <w:pPr>
        <w:ind w:left="1416" w:firstLine="708"/>
        <w:rPr>
          <w:sz w:val="22"/>
          <w:szCs w:val="22"/>
        </w:rPr>
      </w:pPr>
      <w:r w:rsidRPr="009B7A2E">
        <w:rPr>
          <w:sz w:val="22"/>
          <w:szCs w:val="22"/>
        </w:rPr>
        <w:t>Krajským soudem v Brně v oddílu C, vložka 21712</w:t>
      </w:r>
    </w:p>
    <w:p w14:paraId="6DA4EAB1" w14:textId="77777777" w:rsidR="00323E11" w:rsidRPr="009B7A2E" w:rsidRDefault="00323E11" w:rsidP="00323E11">
      <w:pPr>
        <w:ind w:left="708" w:firstLine="708"/>
        <w:rPr>
          <w:sz w:val="22"/>
          <w:szCs w:val="22"/>
        </w:rPr>
      </w:pPr>
    </w:p>
    <w:p w14:paraId="5B34EF5E" w14:textId="00AC50D0" w:rsidR="00C308E7" w:rsidRPr="009B7A2E" w:rsidRDefault="00C308E7" w:rsidP="00323E11">
      <w:pPr>
        <w:ind w:left="1416" w:firstLine="708"/>
        <w:rPr>
          <w:sz w:val="22"/>
          <w:szCs w:val="22"/>
        </w:rPr>
      </w:pPr>
      <w:r w:rsidRPr="009B7A2E">
        <w:rPr>
          <w:sz w:val="22"/>
          <w:szCs w:val="22"/>
        </w:rPr>
        <w:t>dále také jen „</w:t>
      </w:r>
      <w:r w:rsidRPr="009B7A2E">
        <w:rPr>
          <w:b/>
          <w:i/>
          <w:iCs/>
          <w:sz w:val="22"/>
          <w:szCs w:val="22"/>
        </w:rPr>
        <w:t>dodavatel energií</w:t>
      </w:r>
      <w:r w:rsidRPr="009B7A2E">
        <w:rPr>
          <w:sz w:val="22"/>
          <w:szCs w:val="22"/>
        </w:rPr>
        <w:t>“</w:t>
      </w:r>
    </w:p>
    <w:p w14:paraId="18CFC6A9" w14:textId="77777777" w:rsidR="00DA2F5B" w:rsidRPr="009B7A2E" w:rsidRDefault="00DA2F5B">
      <w:pPr>
        <w:jc w:val="both"/>
        <w:rPr>
          <w:sz w:val="22"/>
          <w:szCs w:val="22"/>
        </w:rPr>
      </w:pPr>
    </w:p>
    <w:p w14:paraId="3DC14F84" w14:textId="216E8435" w:rsidR="00DF1C28" w:rsidRPr="009B7A2E" w:rsidRDefault="00DF1C28">
      <w:pPr>
        <w:jc w:val="both"/>
        <w:rPr>
          <w:sz w:val="22"/>
          <w:szCs w:val="22"/>
        </w:rPr>
      </w:pPr>
      <w:r w:rsidRPr="009B7A2E">
        <w:rPr>
          <w:sz w:val="22"/>
          <w:szCs w:val="22"/>
        </w:rPr>
        <w:t>všichni společně dále také jen jako „</w:t>
      </w:r>
      <w:r w:rsidRPr="009B7A2E">
        <w:rPr>
          <w:b/>
          <w:bCs/>
          <w:i/>
          <w:iCs/>
          <w:sz w:val="22"/>
          <w:szCs w:val="22"/>
        </w:rPr>
        <w:t>smluvní strany</w:t>
      </w:r>
      <w:r w:rsidRPr="009B7A2E">
        <w:rPr>
          <w:sz w:val="22"/>
          <w:szCs w:val="22"/>
        </w:rPr>
        <w:t>“</w:t>
      </w:r>
    </w:p>
    <w:p w14:paraId="20A622FD" w14:textId="77777777" w:rsidR="00DF1C28" w:rsidRPr="009B7A2E" w:rsidRDefault="00DF1C28">
      <w:pPr>
        <w:jc w:val="both"/>
        <w:rPr>
          <w:sz w:val="22"/>
          <w:szCs w:val="22"/>
        </w:rPr>
      </w:pPr>
    </w:p>
    <w:p w14:paraId="72DED0C4" w14:textId="4696EE51" w:rsidR="00DF1C28" w:rsidRPr="009B7A2E" w:rsidRDefault="00DF1C28" w:rsidP="00DF1C28">
      <w:pPr>
        <w:jc w:val="center"/>
        <w:rPr>
          <w:i/>
          <w:iCs/>
          <w:sz w:val="22"/>
          <w:szCs w:val="22"/>
        </w:rPr>
      </w:pPr>
      <w:r w:rsidRPr="009B7A2E">
        <w:rPr>
          <w:i/>
          <w:iCs/>
          <w:sz w:val="22"/>
          <w:szCs w:val="22"/>
        </w:rPr>
        <w:t>v tomto znění:</w:t>
      </w:r>
    </w:p>
    <w:p w14:paraId="027F9E88" w14:textId="77777777" w:rsidR="00DF1C28" w:rsidRPr="009B7A2E" w:rsidRDefault="00DF1C28" w:rsidP="00DF1C28">
      <w:pPr>
        <w:jc w:val="center"/>
        <w:rPr>
          <w:sz w:val="22"/>
          <w:szCs w:val="22"/>
        </w:rPr>
      </w:pPr>
    </w:p>
    <w:p w14:paraId="286D42A8" w14:textId="1E899873" w:rsidR="00DF1C28" w:rsidRPr="009B7A2E" w:rsidRDefault="00DF1C28" w:rsidP="00DF1C28">
      <w:pPr>
        <w:jc w:val="center"/>
        <w:rPr>
          <w:sz w:val="22"/>
          <w:szCs w:val="22"/>
        </w:rPr>
      </w:pPr>
      <w:r w:rsidRPr="009B7A2E">
        <w:rPr>
          <w:sz w:val="22"/>
          <w:szCs w:val="22"/>
        </w:rPr>
        <w:t>Preambule</w:t>
      </w:r>
    </w:p>
    <w:p w14:paraId="5863E4BF" w14:textId="77777777" w:rsidR="00DF1C28" w:rsidRPr="009B7A2E" w:rsidRDefault="00DF1C28" w:rsidP="00DF1C28">
      <w:pPr>
        <w:jc w:val="center"/>
        <w:rPr>
          <w:sz w:val="22"/>
          <w:szCs w:val="22"/>
        </w:rPr>
      </w:pPr>
    </w:p>
    <w:p w14:paraId="73DB7982" w14:textId="4FBD2BAF" w:rsidR="00DF1C28" w:rsidRPr="009B7A2E" w:rsidRDefault="00DF1C28" w:rsidP="00DF1C28">
      <w:pPr>
        <w:pStyle w:val="Odstavecseseznamem"/>
        <w:numPr>
          <w:ilvl w:val="0"/>
          <w:numId w:val="36"/>
        </w:numPr>
        <w:suppressAutoHyphens w:val="0"/>
        <w:jc w:val="both"/>
        <w:rPr>
          <w:sz w:val="22"/>
          <w:szCs w:val="22"/>
        </w:rPr>
      </w:pPr>
      <w:r w:rsidRPr="009B7A2E">
        <w:rPr>
          <w:sz w:val="22"/>
          <w:szCs w:val="22"/>
        </w:rPr>
        <w:t>Smluvní strany prohlašují, že dne 9. 9. 2022 podepsaly Směnnou smlouvu (</w:t>
      </w:r>
      <w:r w:rsidRPr="009B7A2E">
        <w:rPr>
          <w:i/>
          <w:iCs/>
          <w:sz w:val="22"/>
          <w:szCs w:val="22"/>
        </w:rPr>
        <w:t>dále jen jako</w:t>
      </w:r>
      <w:r w:rsidRPr="009B7A2E">
        <w:rPr>
          <w:sz w:val="22"/>
          <w:szCs w:val="22"/>
        </w:rPr>
        <w:t xml:space="preserve"> „</w:t>
      </w:r>
      <w:r w:rsidRPr="009B7A2E">
        <w:rPr>
          <w:b/>
          <w:bCs/>
          <w:i/>
          <w:iCs/>
          <w:sz w:val="22"/>
          <w:szCs w:val="22"/>
        </w:rPr>
        <w:t>Směnná smlouva</w:t>
      </w:r>
      <w:r w:rsidRPr="009B7A2E">
        <w:rPr>
          <w:sz w:val="22"/>
          <w:szCs w:val="22"/>
        </w:rPr>
        <w:t xml:space="preserve">“), jenž byla zveřejněna v Registru smluv dne 30. 6. 2023, pod ID smlouvy: 22966023, ID </w:t>
      </w:r>
      <w:r w:rsidRPr="009B7A2E">
        <w:rPr>
          <w:sz w:val="22"/>
          <w:szCs w:val="22"/>
        </w:rPr>
        <w:lastRenderedPageBreak/>
        <w:t xml:space="preserve">verze: 25003679, a jejímž předmětem je převod vlastnického práva k nemovitým věcem zapsaných toho času na LV č. 12217 a LV č. 3993 (nyní na LV č. 3993), pro </w:t>
      </w:r>
      <w:proofErr w:type="spellStart"/>
      <w:r w:rsidRPr="009B7A2E">
        <w:rPr>
          <w:sz w:val="22"/>
          <w:szCs w:val="22"/>
        </w:rPr>
        <w:t>k.ú</w:t>
      </w:r>
      <w:proofErr w:type="spellEnd"/>
      <w:r w:rsidRPr="009B7A2E">
        <w:rPr>
          <w:sz w:val="22"/>
          <w:szCs w:val="22"/>
        </w:rPr>
        <w:t>. Královo Pole, obec Brno („</w:t>
      </w:r>
      <w:r w:rsidRPr="009B7A2E">
        <w:rPr>
          <w:i/>
          <w:iCs/>
          <w:sz w:val="22"/>
          <w:szCs w:val="22"/>
        </w:rPr>
        <w:t>areál Tesla – Purkyňova“</w:t>
      </w:r>
      <w:r w:rsidRPr="009B7A2E">
        <w:rPr>
          <w:sz w:val="22"/>
          <w:szCs w:val="22"/>
        </w:rPr>
        <w:t xml:space="preserve">) a na LV č. 5935 pro </w:t>
      </w:r>
      <w:proofErr w:type="spellStart"/>
      <w:r w:rsidRPr="009B7A2E">
        <w:rPr>
          <w:sz w:val="22"/>
          <w:szCs w:val="22"/>
        </w:rPr>
        <w:t>k.ú</w:t>
      </w:r>
      <w:proofErr w:type="spellEnd"/>
      <w:r w:rsidRPr="009B7A2E">
        <w:rPr>
          <w:sz w:val="22"/>
          <w:szCs w:val="22"/>
        </w:rPr>
        <w:t>. Řečkovice, obec Brno (</w:t>
      </w:r>
      <w:r w:rsidRPr="009B7A2E">
        <w:rPr>
          <w:i/>
          <w:iCs/>
          <w:sz w:val="22"/>
          <w:szCs w:val="22"/>
        </w:rPr>
        <w:t>„areál bývalých kasáren – Řečkovice“</w:t>
      </w:r>
      <w:r w:rsidRPr="009B7A2E">
        <w:rPr>
          <w:sz w:val="22"/>
          <w:szCs w:val="22"/>
        </w:rPr>
        <w:t xml:space="preserve">), vymezených ve Směnné smlouvě. Součástí Směnné smlouvy mezi MVT ENERGO a </w:t>
      </w:r>
      <w:r w:rsidR="007800BE" w:rsidRPr="009B7A2E">
        <w:rPr>
          <w:sz w:val="22"/>
          <w:szCs w:val="22"/>
        </w:rPr>
        <w:t>nájemce</w:t>
      </w:r>
      <w:r w:rsidRPr="009B7A2E">
        <w:rPr>
          <w:sz w:val="22"/>
          <w:szCs w:val="22"/>
        </w:rPr>
        <w:t xml:space="preserve"> byla i směna sítí technické infrastruktury a technických zařízení ve vlastnictví směňujících stran, kdy </w:t>
      </w:r>
      <w:r w:rsidR="007800BE" w:rsidRPr="009B7A2E">
        <w:rPr>
          <w:sz w:val="22"/>
          <w:szCs w:val="22"/>
        </w:rPr>
        <w:t>nájemce</w:t>
      </w:r>
      <w:r w:rsidRPr="009B7A2E">
        <w:rPr>
          <w:sz w:val="22"/>
          <w:szCs w:val="22"/>
        </w:rPr>
        <w:t xml:space="preserve"> se na základě této </w:t>
      </w:r>
      <w:r w:rsidR="007800BE" w:rsidRPr="009B7A2E">
        <w:rPr>
          <w:sz w:val="22"/>
          <w:szCs w:val="22"/>
        </w:rPr>
        <w:t>S</w:t>
      </w:r>
      <w:r w:rsidRPr="009B7A2E">
        <w:rPr>
          <w:sz w:val="22"/>
          <w:szCs w:val="22"/>
        </w:rPr>
        <w:t xml:space="preserve">měnné smlouvy stal vlastníkem všech sítí technické infrastruktury a technických zařízení dosud vlastněných firmou MVT ENERGO, umístěných na/v pozemcích areálu Tesla – Purkyňova a zapsaných toho času na LV č. 12217 a LV č. 3993 (nyní na LV č. 3993) pro </w:t>
      </w:r>
      <w:proofErr w:type="spellStart"/>
      <w:r w:rsidRPr="009B7A2E">
        <w:rPr>
          <w:sz w:val="22"/>
          <w:szCs w:val="22"/>
        </w:rPr>
        <w:t>k.ú</w:t>
      </w:r>
      <w:proofErr w:type="spellEnd"/>
      <w:r w:rsidRPr="009B7A2E">
        <w:rPr>
          <w:sz w:val="22"/>
          <w:szCs w:val="22"/>
        </w:rPr>
        <w:t>. Královo Pole, jak je specifikováno ve Směnné smlouvě (dále jen „</w:t>
      </w:r>
      <w:r w:rsidRPr="009B7A2E">
        <w:rPr>
          <w:i/>
          <w:iCs/>
          <w:sz w:val="22"/>
          <w:szCs w:val="22"/>
        </w:rPr>
        <w:t>TI – Purkyňova</w:t>
      </w:r>
      <w:r w:rsidRPr="009B7A2E">
        <w:rPr>
          <w:sz w:val="22"/>
          <w:szCs w:val="22"/>
        </w:rPr>
        <w:t xml:space="preserve">“), a MVT ENERGO se na základě této směnné smlouvy stalo vlastníkem všech sítí technické infrastruktury a technických zařízení dosud vlastněných </w:t>
      </w:r>
      <w:r w:rsidR="007800BE" w:rsidRPr="009B7A2E">
        <w:rPr>
          <w:sz w:val="22"/>
          <w:szCs w:val="22"/>
        </w:rPr>
        <w:t>nájemce</w:t>
      </w:r>
      <w:r w:rsidRPr="009B7A2E">
        <w:rPr>
          <w:sz w:val="22"/>
          <w:szCs w:val="22"/>
        </w:rPr>
        <w:t xml:space="preserve">, umístěných na/v pozemcích části areálu bývalých kasáren – Řečkovice, která je předmětem směny, a zapsaných na LV č. 5935 pro </w:t>
      </w:r>
      <w:proofErr w:type="spellStart"/>
      <w:r w:rsidRPr="009B7A2E">
        <w:rPr>
          <w:sz w:val="22"/>
          <w:szCs w:val="22"/>
        </w:rPr>
        <w:t>k.ú</w:t>
      </w:r>
      <w:proofErr w:type="spellEnd"/>
      <w:r w:rsidRPr="009B7A2E">
        <w:rPr>
          <w:sz w:val="22"/>
          <w:szCs w:val="22"/>
        </w:rPr>
        <w:t>. Řečkovice, jak je specifikováno ve Směnné smlouvě (dále jen „</w:t>
      </w:r>
      <w:r w:rsidRPr="009B7A2E">
        <w:rPr>
          <w:i/>
          <w:iCs/>
          <w:sz w:val="22"/>
          <w:szCs w:val="22"/>
        </w:rPr>
        <w:t>TI – Řečkovice</w:t>
      </w:r>
      <w:r w:rsidRPr="009B7A2E">
        <w:rPr>
          <w:sz w:val="22"/>
          <w:szCs w:val="22"/>
        </w:rPr>
        <w:t>“).</w:t>
      </w:r>
    </w:p>
    <w:p w14:paraId="6BE0DCC3" w14:textId="77777777" w:rsidR="00DF1C28" w:rsidRPr="009B7A2E" w:rsidRDefault="00DF1C28" w:rsidP="00DF1C28">
      <w:pPr>
        <w:pStyle w:val="Odstavecseseznamem"/>
        <w:suppressAutoHyphens w:val="0"/>
        <w:jc w:val="both"/>
        <w:rPr>
          <w:sz w:val="22"/>
          <w:szCs w:val="22"/>
        </w:rPr>
      </w:pPr>
    </w:p>
    <w:p w14:paraId="12A4D43E" w14:textId="1DA48056" w:rsidR="00DF1C28" w:rsidRPr="009B7A2E" w:rsidRDefault="00DF1C28" w:rsidP="00DF1C28">
      <w:pPr>
        <w:pStyle w:val="Odstavecseseznamem"/>
        <w:numPr>
          <w:ilvl w:val="0"/>
          <w:numId w:val="36"/>
        </w:numPr>
        <w:suppressAutoHyphens w:val="0"/>
        <w:jc w:val="both"/>
        <w:rPr>
          <w:sz w:val="22"/>
          <w:szCs w:val="22"/>
        </w:rPr>
      </w:pPr>
      <w:r w:rsidRPr="009B7A2E">
        <w:rPr>
          <w:sz w:val="22"/>
          <w:szCs w:val="22"/>
        </w:rPr>
        <w:t>Vlastnické právo k předmětným nemovitým věcem, jakož i k TI – Purkyňova a k TI – Řečkovice, dle Směnné smlouvy Smluvní strany nabyly s účinností ke dni podání návrhu na vklad do katastru nemovitých věcí, tj. k 3. 7. 2023.</w:t>
      </w:r>
    </w:p>
    <w:p w14:paraId="74CB374D" w14:textId="77777777" w:rsidR="00951F43" w:rsidRPr="009B7A2E" w:rsidRDefault="00951F43" w:rsidP="00951F43">
      <w:pPr>
        <w:pStyle w:val="Odstavecseseznamem"/>
        <w:rPr>
          <w:sz w:val="22"/>
          <w:szCs w:val="22"/>
        </w:rPr>
      </w:pPr>
    </w:p>
    <w:p w14:paraId="2E678FCD" w14:textId="1E7354D7" w:rsidR="00951F43" w:rsidRPr="009B7A2E" w:rsidRDefault="00951F43" w:rsidP="00951F43">
      <w:pPr>
        <w:pStyle w:val="Odstavecseseznamem"/>
        <w:numPr>
          <w:ilvl w:val="0"/>
          <w:numId w:val="36"/>
        </w:numPr>
        <w:suppressAutoHyphens w:val="0"/>
        <w:jc w:val="both"/>
        <w:rPr>
          <w:sz w:val="22"/>
          <w:szCs w:val="22"/>
        </w:rPr>
      </w:pPr>
      <w:r w:rsidRPr="009B7A2E">
        <w:rPr>
          <w:sz w:val="22"/>
          <w:szCs w:val="22"/>
        </w:rPr>
        <w:t xml:space="preserve">S ohledem k výše uvedenému, tj. s ohledem k převodu vlastnických práv k 3. 7. 2023, se Smluvní strany dohodly, že za období od 3. 7. 2023 do data účinnosti této smlouvy, představuje tato smlouva narovnání jejich vzájemných práv a povinností souvisejících se směnou dle Směnné smlouvy v záležitostech nájmu upravených dále v této </w:t>
      </w:r>
      <w:r w:rsidR="00B72170" w:rsidRPr="009B7A2E">
        <w:rPr>
          <w:sz w:val="22"/>
          <w:szCs w:val="22"/>
        </w:rPr>
        <w:t>smlouvě</w:t>
      </w:r>
      <w:r w:rsidRPr="009B7A2E">
        <w:rPr>
          <w:sz w:val="22"/>
          <w:szCs w:val="22"/>
        </w:rPr>
        <w:t xml:space="preserve">, a to způsobem popsaným dále v této </w:t>
      </w:r>
      <w:r w:rsidR="009B7891" w:rsidRPr="009B7A2E">
        <w:rPr>
          <w:sz w:val="22"/>
          <w:szCs w:val="22"/>
        </w:rPr>
        <w:t>smlouvě</w:t>
      </w:r>
      <w:r w:rsidRPr="009B7A2E">
        <w:rPr>
          <w:sz w:val="22"/>
          <w:szCs w:val="22"/>
        </w:rPr>
        <w:t>.</w:t>
      </w:r>
    </w:p>
    <w:p w14:paraId="2800967E" w14:textId="77777777" w:rsidR="003259F0" w:rsidRPr="009B7A2E" w:rsidRDefault="003259F0" w:rsidP="003259F0">
      <w:pPr>
        <w:pStyle w:val="Odstavecseseznamem"/>
        <w:rPr>
          <w:sz w:val="22"/>
          <w:szCs w:val="22"/>
        </w:rPr>
      </w:pPr>
    </w:p>
    <w:p w14:paraId="228A2029" w14:textId="5DEFA9C3" w:rsidR="003259F0" w:rsidRPr="006E3883" w:rsidRDefault="008D0C52" w:rsidP="00951F43">
      <w:pPr>
        <w:pStyle w:val="Odstavecseseznamem"/>
        <w:numPr>
          <w:ilvl w:val="0"/>
          <w:numId w:val="36"/>
        </w:numPr>
        <w:suppressAutoHyphens w:val="0"/>
        <w:jc w:val="both"/>
        <w:rPr>
          <w:sz w:val="22"/>
          <w:szCs w:val="22"/>
        </w:rPr>
      </w:pPr>
      <w:r w:rsidRPr="006E3883">
        <w:rPr>
          <w:sz w:val="22"/>
          <w:szCs w:val="22"/>
        </w:rPr>
        <w:t xml:space="preserve">Smluvní strany prohlašují, že spolu dne </w:t>
      </w:r>
      <w:r w:rsidR="00DB1CF3" w:rsidRPr="006E3883">
        <w:rPr>
          <w:sz w:val="22"/>
          <w:szCs w:val="22"/>
        </w:rPr>
        <w:t>25.9.2023</w:t>
      </w:r>
      <w:r w:rsidRPr="006E3883">
        <w:rPr>
          <w:sz w:val="22"/>
          <w:szCs w:val="22"/>
        </w:rPr>
        <w:t xml:space="preserve"> uzavřely</w:t>
      </w:r>
      <w:r w:rsidR="0006122A" w:rsidRPr="006E3883">
        <w:rPr>
          <w:sz w:val="22"/>
          <w:szCs w:val="22"/>
        </w:rPr>
        <w:t xml:space="preserve"> Dohod</w:t>
      </w:r>
      <w:r w:rsidRPr="006E3883">
        <w:rPr>
          <w:sz w:val="22"/>
          <w:szCs w:val="22"/>
        </w:rPr>
        <w:t>u</w:t>
      </w:r>
      <w:r w:rsidR="0006122A" w:rsidRPr="006E3883">
        <w:rPr>
          <w:sz w:val="22"/>
          <w:szCs w:val="22"/>
        </w:rPr>
        <w:t xml:space="preserve"> o úpravě podmínek v souvislosti se směnou nemovitých věcí </w:t>
      </w:r>
      <w:r w:rsidR="007458E2" w:rsidRPr="006E3883">
        <w:rPr>
          <w:sz w:val="22"/>
          <w:szCs w:val="22"/>
        </w:rPr>
        <w:t>(dále také jen jako „</w:t>
      </w:r>
      <w:r w:rsidR="007458E2" w:rsidRPr="006E3883">
        <w:rPr>
          <w:b/>
          <w:bCs/>
          <w:i/>
          <w:iCs/>
          <w:sz w:val="22"/>
          <w:szCs w:val="22"/>
        </w:rPr>
        <w:t>Dohoda</w:t>
      </w:r>
      <w:r w:rsidR="007458E2" w:rsidRPr="006E3883">
        <w:rPr>
          <w:sz w:val="22"/>
          <w:szCs w:val="22"/>
        </w:rPr>
        <w:t>“)</w:t>
      </w:r>
      <w:r w:rsidR="0006122A" w:rsidRPr="006E3883">
        <w:rPr>
          <w:sz w:val="22"/>
          <w:szCs w:val="22"/>
        </w:rPr>
        <w:t xml:space="preserve">, </w:t>
      </w:r>
      <w:r w:rsidRPr="006E3883">
        <w:rPr>
          <w:sz w:val="22"/>
          <w:szCs w:val="22"/>
        </w:rPr>
        <w:t xml:space="preserve">v níž se mimo jiné dohodli na úpravě podmínek distribuce komodit </w:t>
      </w:r>
      <w:r w:rsidR="007800BE" w:rsidRPr="006E3883">
        <w:rPr>
          <w:sz w:val="22"/>
          <w:szCs w:val="22"/>
        </w:rPr>
        <w:t xml:space="preserve">(vč. distribuce el. energie) </w:t>
      </w:r>
      <w:r w:rsidRPr="006E3883">
        <w:rPr>
          <w:sz w:val="22"/>
          <w:szCs w:val="22"/>
        </w:rPr>
        <w:t>v areálu bývalých kasáren – Řečkovice.</w:t>
      </w:r>
      <w:r w:rsidR="007458E2" w:rsidRPr="006E3883">
        <w:rPr>
          <w:sz w:val="22"/>
          <w:szCs w:val="22"/>
        </w:rPr>
        <w:t xml:space="preserve">  </w:t>
      </w:r>
    </w:p>
    <w:p w14:paraId="2C813B43" w14:textId="77777777" w:rsidR="00951F43" w:rsidRPr="009B7A2E" w:rsidRDefault="00951F43" w:rsidP="00951F43">
      <w:pPr>
        <w:pStyle w:val="Odstavecseseznamem"/>
        <w:suppressAutoHyphens w:val="0"/>
        <w:jc w:val="both"/>
        <w:rPr>
          <w:sz w:val="22"/>
          <w:szCs w:val="22"/>
        </w:rPr>
      </w:pPr>
    </w:p>
    <w:p w14:paraId="791A3C04" w14:textId="77777777" w:rsidR="00DF1C28" w:rsidRPr="009B7A2E" w:rsidRDefault="00DF1C28" w:rsidP="00DF1C28">
      <w:pPr>
        <w:jc w:val="center"/>
        <w:rPr>
          <w:sz w:val="22"/>
          <w:szCs w:val="22"/>
        </w:rPr>
      </w:pPr>
    </w:p>
    <w:p w14:paraId="76050F3E" w14:textId="77777777" w:rsidR="00DA2F5B" w:rsidRPr="009B7A2E" w:rsidRDefault="00DA2F5B">
      <w:pPr>
        <w:jc w:val="center"/>
        <w:rPr>
          <w:sz w:val="22"/>
          <w:szCs w:val="22"/>
        </w:rPr>
      </w:pPr>
      <w:r w:rsidRPr="009B7A2E">
        <w:rPr>
          <w:b/>
          <w:sz w:val="22"/>
          <w:szCs w:val="22"/>
        </w:rPr>
        <w:t>I. Obecná ustanovení</w:t>
      </w:r>
    </w:p>
    <w:p w14:paraId="3B26B329" w14:textId="77777777" w:rsidR="00DA2F5B" w:rsidRPr="009B7A2E" w:rsidRDefault="00DA2F5B">
      <w:pPr>
        <w:jc w:val="both"/>
        <w:rPr>
          <w:sz w:val="22"/>
          <w:szCs w:val="22"/>
        </w:rPr>
      </w:pPr>
    </w:p>
    <w:p w14:paraId="7B78D34E" w14:textId="3AD8E64E" w:rsidR="00323E11" w:rsidRPr="009B7A2E" w:rsidRDefault="00DA2F5B" w:rsidP="00323E11">
      <w:pPr>
        <w:pStyle w:val="Odstavecseseznamem"/>
        <w:numPr>
          <w:ilvl w:val="0"/>
          <w:numId w:val="16"/>
        </w:numPr>
        <w:tabs>
          <w:tab w:val="left" w:pos="426"/>
        </w:tabs>
        <w:spacing w:before="120"/>
        <w:jc w:val="both"/>
        <w:rPr>
          <w:sz w:val="22"/>
          <w:szCs w:val="22"/>
        </w:rPr>
      </w:pPr>
      <w:r w:rsidRPr="009B7A2E">
        <w:rPr>
          <w:sz w:val="22"/>
          <w:szCs w:val="22"/>
        </w:rPr>
        <w:t xml:space="preserve">Pronajímatel prohlašuje, že je výlučným vlastníkem </w:t>
      </w:r>
      <w:r w:rsidR="00416E9B" w:rsidRPr="009B7A2E">
        <w:rPr>
          <w:sz w:val="22"/>
          <w:szCs w:val="22"/>
        </w:rPr>
        <w:t xml:space="preserve">všech </w:t>
      </w:r>
      <w:r w:rsidR="00CE3CD2" w:rsidRPr="009B7A2E">
        <w:rPr>
          <w:sz w:val="22"/>
          <w:szCs w:val="22"/>
        </w:rPr>
        <w:t>nemovitostí</w:t>
      </w:r>
      <w:r w:rsidR="006F28B7" w:rsidRPr="009B7A2E">
        <w:rPr>
          <w:sz w:val="22"/>
          <w:szCs w:val="22"/>
        </w:rPr>
        <w:t xml:space="preserve"> </w:t>
      </w:r>
      <w:r w:rsidR="00416E9B" w:rsidRPr="009B7A2E">
        <w:rPr>
          <w:sz w:val="22"/>
          <w:szCs w:val="22"/>
        </w:rPr>
        <w:t xml:space="preserve">zapsaných v katastru nemovitostí vedeném Katastrálním úřadem pro Jihomoravský kraj, Katastrální pracoviště Brno-město, pro obec Brno, </w:t>
      </w:r>
      <w:proofErr w:type="spellStart"/>
      <w:r w:rsidR="00416E9B" w:rsidRPr="009B7A2E">
        <w:rPr>
          <w:sz w:val="22"/>
          <w:szCs w:val="22"/>
        </w:rPr>
        <w:t>k.ú</w:t>
      </w:r>
      <w:proofErr w:type="spellEnd"/>
      <w:r w:rsidR="00416E9B" w:rsidRPr="009B7A2E">
        <w:rPr>
          <w:sz w:val="22"/>
          <w:szCs w:val="22"/>
        </w:rPr>
        <w:t xml:space="preserve">. </w:t>
      </w:r>
      <w:r w:rsidR="006F28B7" w:rsidRPr="009B7A2E">
        <w:rPr>
          <w:sz w:val="22"/>
          <w:szCs w:val="22"/>
        </w:rPr>
        <w:t>Řečkovice</w:t>
      </w:r>
      <w:r w:rsidR="00416E9B" w:rsidRPr="009B7A2E">
        <w:rPr>
          <w:sz w:val="22"/>
          <w:szCs w:val="22"/>
        </w:rPr>
        <w:t xml:space="preserve">, na LV č. </w:t>
      </w:r>
      <w:r w:rsidR="001457CC" w:rsidRPr="009B7A2E">
        <w:rPr>
          <w:sz w:val="22"/>
          <w:szCs w:val="22"/>
        </w:rPr>
        <w:t xml:space="preserve">9091, </w:t>
      </w:r>
      <w:r w:rsidR="006F28B7" w:rsidRPr="009B7A2E">
        <w:rPr>
          <w:sz w:val="22"/>
          <w:szCs w:val="22"/>
        </w:rPr>
        <w:t xml:space="preserve">přičemž výpis z tohoto listu vlastnictví </w:t>
      </w:r>
      <w:proofErr w:type="gramStart"/>
      <w:r w:rsidR="006F28B7" w:rsidRPr="009B7A2E">
        <w:rPr>
          <w:sz w:val="22"/>
          <w:szCs w:val="22"/>
        </w:rPr>
        <w:t>tvoří</w:t>
      </w:r>
      <w:proofErr w:type="gramEnd"/>
      <w:r w:rsidR="006F28B7" w:rsidRPr="009B7A2E">
        <w:rPr>
          <w:sz w:val="22"/>
          <w:szCs w:val="22"/>
        </w:rPr>
        <w:t xml:space="preserve"> přílohu č. 1 této smlouvy</w:t>
      </w:r>
      <w:r w:rsidR="00CE3CD2" w:rsidRPr="009B7A2E">
        <w:rPr>
          <w:sz w:val="22"/>
          <w:szCs w:val="22"/>
        </w:rPr>
        <w:t>.</w:t>
      </w:r>
      <w:r w:rsidR="00C7157B" w:rsidRPr="009B7A2E">
        <w:rPr>
          <w:sz w:val="22"/>
          <w:szCs w:val="22"/>
        </w:rPr>
        <w:t xml:space="preserve"> </w:t>
      </w:r>
      <w:r w:rsidR="006F28B7" w:rsidRPr="009B7A2E">
        <w:rPr>
          <w:sz w:val="22"/>
          <w:szCs w:val="22"/>
        </w:rPr>
        <w:t xml:space="preserve">Všechny tyto nemovitosti </w:t>
      </w:r>
      <w:proofErr w:type="gramStart"/>
      <w:r w:rsidR="006F28B7" w:rsidRPr="009B7A2E">
        <w:rPr>
          <w:sz w:val="22"/>
          <w:szCs w:val="22"/>
        </w:rPr>
        <w:t>tvoří</w:t>
      </w:r>
      <w:proofErr w:type="gramEnd"/>
      <w:r w:rsidR="006F28B7" w:rsidRPr="009B7A2E">
        <w:rPr>
          <w:sz w:val="22"/>
          <w:szCs w:val="22"/>
        </w:rPr>
        <w:t xml:space="preserve"> areál bývalých kasáren v Řečkovicích (dále jen „</w:t>
      </w:r>
      <w:r w:rsidR="006F28B7" w:rsidRPr="009B7A2E">
        <w:rPr>
          <w:b/>
          <w:bCs/>
          <w:i/>
          <w:iCs/>
          <w:sz w:val="22"/>
          <w:szCs w:val="22"/>
        </w:rPr>
        <w:t>areál</w:t>
      </w:r>
      <w:r w:rsidR="006F28B7" w:rsidRPr="009B7A2E">
        <w:rPr>
          <w:sz w:val="22"/>
          <w:szCs w:val="22"/>
        </w:rPr>
        <w:t>“).</w:t>
      </w:r>
    </w:p>
    <w:p w14:paraId="6A4AB4B2" w14:textId="77777777" w:rsidR="00323E11" w:rsidRPr="009B7A2E" w:rsidRDefault="00323E11" w:rsidP="001457CC">
      <w:pPr>
        <w:pStyle w:val="Odstavecseseznamem"/>
        <w:tabs>
          <w:tab w:val="left" w:pos="426"/>
        </w:tabs>
        <w:spacing w:before="120"/>
        <w:ind w:left="360"/>
        <w:jc w:val="both"/>
        <w:rPr>
          <w:sz w:val="22"/>
          <w:szCs w:val="22"/>
        </w:rPr>
      </w:pPr>
    </w:p>
    <w:p w14:paraId="54554312" w14:textId="6310C4E6" w:rsidR="006F28B7" w:rsidRPr="009B7A2E" w:rsidRDefault="006F28B7" w:rsidP="00323E11">
      <w:pPr>
        <w:pStyle w:val="Odstavecseseznamem"/>
        <w:numPr>
          <w:ilvl w:val="0"/>
          <w:numId w:val="16"/>
        </w:numPr>
        <w:tabs>
          <w:tab w:val="left" w:pos="426"/>
        </w:tabs>
        <w:spacing w:before="120"/>
        <w:jc w:val="both"/>
        <w:rPr>
          <w:sz w:val="22"/>
          <w:szCs w:val="22"/>
        </w:rPr>
      </w:pPr>
      <w:r w:rsidRPr="009B7A2E">
        <w:rPr>
          <w:sz w:val="22"/>
          <w:szCs w:val="22"/>
        </w:rPr>
        <w:t xml:space="preserve">Dodavatel energií (MVT ENERGO spol. s r.o.) je vlastníkem pozemku </w:t>
      </w:r>
      <w:proofErr w:type="spellStart"/>
      <w:r w:rsidRPr="009B7A2E">
        <w:rPr>
          <w:sz w:val="22"/>
          <w:szCs w:val="22"/>
        </w:rPr>
        <w:t>p.č</w:t>
      </w:r>
      <w:proofErr w:type="spellEnd"/>
      <w:r w:rsidRPr="009B7A2E">
        <w:rPr>
          <w:sz w:val="22"/>
          <w:szCs w:val="22"/>
        </w:rPr>
        <w:t xml:space="preserve">. </w:t>
      </w:r>
      <w:r w:rsidR="00046CD7" w:rsidRPr="009B7A2E">
        <w:rPr>
          <w:sz w:val="22"/>
          <w:szCs w:val="22"/>
        </w:rPr>
        <w:t>222/17</w:t>
      </w:r>
      <w:r w:rsidRPr="009B7A2E">
        <w:rPr>
          <w:sz w:val="22"/>
          <w:szCs w:val="22"/>
        </w:rPr>
        <w:t xml:space="preserve"> v </w:t>
      </w:r>
      <w:proofErr w:type="spellStart"/>
      <w:r w:rsidRPr="009B7A2E">
        <w:rPr>
          <w:sz w:val="22"/>
          <w:szCs w:val="22"/>
        </w:rPr>
        <w:t>k.ú</w:t>
      </w:r>
      <w:proofErr w:type="spellEnd"/>
      <w:r w:rsidRPr="009B7A2E">
        <w:rPr>
          <w:sz w:val="22"/>
          <w:szCs w:val="22"/>
        </w:rPr>
        <w:t xml:space="preserve">. </w:t>
      </w:r>
      <w:proofErr w:type="spellStart"/>
      <w:r w:rsidRPr="009B7A2E">
        <w:rPr>
          <w:sz w:val="22"/>
          <w:szCs w:val="22"/>
        </w:rPr>
        <w:t>Řčekovice</w:t>
      </w:r>
      <w:proofErr w:type="spellEnd"/>
      <w:r w:rsidR="00046CD7" w:rsidRPr="009B7A2E">
        <w:rPr>
          <w:sz w:val="22"/>
          <w:szCs w:val="22"/>
        </w:rPr>
        <w:t xml:space="preserve"> zapsaným na LV č. </w:t>
      </w:r>
      <w:r w:rsidR="00ED7637" w:rsidRPr="009B7A2E">
        <w:rPr>
          <w:sz w:val="22"/>
          <w:szCs w:val="22"/>
        </w:rPr>
        <w:t>9294</w:t>
      </w:r>
      <w:r w:rsidRPr="009B7A2E">
        <w:rPr>
          <w:sz w:val="22"/>
          <w:szCs w:val="22"/>
        </w:rPr>
        <w:t>, jehož součástí je technologie trafostanice a dále je výlučným vlastníkem všech sítí technické infrastruktury (rozvody el.</w:t>
      </w:r>
      <w:r w:rsidR="002D159C" w:rsidRPr="009B7A2E">
        <w:rPr>
          <w:sz w:val="22"/>
          <w:szCs w:val="22"/>
        </w:rPr>
        <w:t xml:space="preserve"> </w:t>
      </w:r>
      <w:r w:rsidRPr="009B7A2E">
        <w:rPr>
          <w:sz w:val="22"/>
          <w:szCs w:val="22"/>
        </w:rPr>
        <w:t xml:space="preserve">energie, zemního plynu a vody/kanalizace) na tomto pozemku i na pozemcích vymezených v příloze č. 1 této smlouvy, a z tohoto titulu </w:t>
      </w:r>
      <w:r w:rsidR="007458E2" w:rsidRPr="009B7A2E">
        <w:rPr>
          <w:sz w:val="22"/>
          <w:szCs w:val="22"/>
        </w:rPr>
        <w:t>bude od 1. 1. 2024</w:t>
      </w:r>
      <w:r w:rsidRPr="009B7A2E">
        <w:rPr>
          <w:sz w:val="22"/>
          <w:szCs w:val="22"/>
        </w:rPr>
        <w:t xml:space="preserve"> distributorem elektrické energie,</w:t>
      </w:r>
      <w:r w:rsidR="007458E2" w:rsidRPr="009B7A2E">
        <w:rPr>
          <w:sz w:val="22"/>
          <w:szCs w:val="22"/>
        </w:rPr>
        <w:t xml:space="preserve"> pro objekty s interním označením </w:t>
      </w:r>
      <w:r w:rsidR="00DB1CF3">
        <w:rPr>
          <w:sz w:val="23"/>
          <w:szCs w:val="23"/>
        </w:rPr>
        <w:t>36, 37, 39, 40, 42, 43, 49 a 50</w:t>
      </w:r>
      <w:r w:rsidR="007458E2" w:rsidRPr="009B7A2E">
        <w:rPr>
          <w:sz w:val="22"/>
          <w:szCs w:val="22"/>
        </w:rPr>
        <w:t>jak jsou blíže specifikovány v následujícím článku</w:t>
      </w:r>
      <w:r w:rsidRPr="009B7A2E">
        <w:rPr>
          <w:sz w:val="22"/>
          <w:szCs w:val="22"/>
        </w:rPr>
        <w:t>.</w:t>
      </w:r>
      <w:r w:rsidR="007458E2" w:rsidRPr="009B7A2E">
        <w:rPr>
          <w:sz w:val="22"/>
          <w:szCs w:val="22"/>
        </w:rPr>
        <w:t xml:space="preserve"> Vzhledem k uzavřenému jednoletému kontraktu (na kalendářní rok 2023) na dodávku elektrické energie z hlavního odběrného místa umístěného na </w:t>
      </w:r>
      <w:proofErr w:type="spellStart"/>
      <w:r w:rsidR="007458E2" w:rsidRPr="009B7A2E">
        <w:rPr>
          <w:sz w:val="22"/>
          <w:szCs w:val="22"/>
        </w:rPr>
        <w:t>parc</w:t>
      </w:r>
      <w:proofErr w:type="spellEnd"/>
      <w:r w:rsidR="007458E2" w:rsidRPr="009B7A2E">
        <w:rPr>
          <w:sz w:val="22"/>
          <w:szCs w:val="22"/>
        </w:rPr>
        <w:t>. č. 222/</w:t>
      </w:r>
      <w:r w:rsidR="00ED7637" w:rsidRPr="009B7A2E">
        <w:rPr>
          <w:sz w:val="22"/>
          <w:szCs w:val="22"/>
        </w:rPr>
        <w:t>1</w:t>
      </w:r>
      <w:r w:rsidR="007458E2" w:rsidRPr="009B7A2E">
        <w:rPr>
          <w:sz w:val="22"/>
          <w:szCs w:val="22"/>
        </w:rPr>
        <w:t>7 (dříve ve vlastnictví nájemce) uzavřenému nájemcem s </w:t>
      </w:r>
      <w:proofErr w:type="spellStart"/>
      <w:r w:rsidR="007458E2" w:rsidRPr="009B7A2E">
        <w:rPr>
          <w:sz w:val="22"/>
          <w:szCs w:val="22"/>
        </w:rPr>
        <w:t>prvododavatelem</w:t>
      </w:r>
      <w:proofErr w:type="spellEnd"/>
      <w:r w:rsidR="007458E2" w:rsidRPr="009B7A2E">
        <w:rPr>
          <w:sz w:val="22"/>
          <w:szCs w:val="22"/>
        </w:rPr>
        <w:t>, bude v souladu s Dohodou, provádět distribuci</w:t>
      </w:r>
      <w:r w:rsidR="00CB14C0" w:rsidRPr="009B7A2E">
        <w:rPr>
          <w:sz w:val="22"/>
          <w:szCs w:val="22"/>
        </w:rPr>
        <w:t xml:space="preserve"> z tohoto hlavního odběrného místa do 31. 12. 2023 nájemce.</w:t>
      </w:r>
    </w:p>
    <w:p w14:paraId="44CE9707" w14:textId="77777777" w:rsidR="00046CD7" w:rsidRPr="009B7A2E" w:rsidRDefault="00046CD7">
      <w:pPr>
        <w:jc w:val="center"/>
        <w:rPr>
          <w:b/>
          <w:sz w:val="22"/>
          <w:szCs w:val="22"/>
        </w:rPr>
      </w:pPr>
    </w:p>
    <w:p w14:paraId="0DF06CB2" w14:textId="77777777" w:rsidR="00046CD7" w:rsidRPr="009B7A2E" w:rsidRDefault="00046CD7">
      <w:pPr>
        <w:jc w:val="center"/>
        <w:rPr>
          <w:b/>
          <w:sz w:val="22"/>
          <w:szCs w:val="22"/>
        </w:rPr>
      </w:pPr>
    </w:p>
    <w:p w14:paraId="7CC35F71" w14:textId="2E97BB12" w:rsidR="00DA2F5B" w:rsidRPr="009B7A2E" w:rsidRDefault="00DA2F5B">
      <w:pPr>
        <w:jc w:val="center"/>
        <w:rPr>
          <w:sz w:val="22"/>
          <w:szCs w:val="22"/>
        </w:rPr>
      </w:pPr>
      <w:r w:rsidRPr="009B7A2E">
        <w:rPr>
          <w:b/>
          <w:sz w:val="22"/>
          <w:szCs w:val="22"/>
        </w:rPr>
        <w:t>II. Předmět nájmu a účel této smlouvy</w:t>
      </w:r>
    </w:p>
    <w:p w14:paraId="6E3165F6" w14:textId="77777777" w:rsidR="00DA2F5B" w:rsidRPr="009B7A2E" w:rsidRDefault="00DA2F5B">
      <w:pPr>
        <w:jc w:val="both"/>
        <w:rPr>
          <w:sz w:val="22"/>
          <w:szCs w:val="22"/>
        </w:rPr>
      </w:pPr>
      <w:r w:rsidRPr="009B7A2E">
        <w:rPr>
          <w:sz w:val="22"/>
          <w:szCs w:val="22"/>
        </w:rPr>
        <w:t xml:space="preserve">    </w:t>
      </w:r>
    </w:p>
    <w:p w14:paraId="78218E91" w14:textId="13F16BCA" w:rsidR="001F52FA" w:rsidRPr="009B7A2E" w:rsidRDefault="003E2B49" w:rsidP="002D159C">
      <w:pPr>
        <w:pStyle w:val="Odstavecseseznamem"/>
        <w:numPr>
          <w:ilvl w:val="0"/>
          <w:numId w:val="17"/>
        </w:numPr>
        <w:jc w:val="both"/>
        <w:rPr>
          <w:sz w:val="22"/>
          <w:szCs w:val="22"/>
        </w:rPr>
      </w:pPr>
      <w:r w:rsidRPr="009B7A2E">
        <w:rPr>
          <w:sz w:val="22"/>
          <w:szCs w:val="22"/>
        </w:rPr>
        <w:lastRenderedPageBreak/>
        <w:t>Předmětem nájmu dle této smlouvy j</w:t>
      </w:r>
      <w:r w:rsidR="00AF126E" w:rsidRPr="009B7A2E">
        <w:rPr>
          <w:sz w:val="22"/>
          <w:szCs w:val="22"/>
        </w:rPr>
        <w:t xml:space="preserve">sou </w:t>
      </w:r>
      <w:r w:rsidR="00736430" w:rsidRPr="009B7A2E">
        <w:rPr>
          <w:sz w:val="22"/>
          <w:szCs w:val="22"/>
        </w:rPr>
        <w:t xml:space="preserve">veškeré vnitřní </w:t>
      </w:r>
      <w:r w:rsidR="00AF126E" w:rsidRPr="009B7A2E">
        <w:rPr>
          <w:sz w:val="22"/>
          <w:szCs w:val="22"/>
        </w:rPr>
        <w:t>prostory v</w:t>
      </w:r>
      <w:r w:rsidR="001F52FA" w:rsidRPr="009B7A2E">
        <w:rPr>
          <w:sz w:val="22"/>
          <w:szCs w:val="22"/>
        </w:rPr>
        <w:t xml:space="preserve"> dále vymezených </w:t>
      </w:r>
      <w:r w:rsidR="00AF126E" w:rsidRPr="009B7A2E">
        <w:rPr>
          <w:sz w:val="22"/>
          <w:szCs w:val="22"/>
        </w:rPr>
        <w:t>objekt</w:t>
      </w:r>
      <w:r w:rsidR="001F52FA" w:rsidRPr="009B7A2E">
        <w:rPr>
          <w:sz w:val="22"/>
          <w:szCs w:val="22"/>
        </w:rPr>
        <w:t xml:space="preserve">ech, přičemž jednotlivé objekty </w:t>
      </w:r>
      <w:proofErr w:type="gramStart"/>
      <w:r w:rsidR="001F52FA" w:rsidRPr="009B7A2E">
        <w:rPr>
          <w:sz w:val="22"/>
          <w:szCs w:val="22"/>
        </w:rPr>
        <w:t>tvoří</w:t>
      </w:r>
      <w:proofErr w:type="gramEnd"/>
      <w:r w:rsidR="001F52FA" w:rsidRPr="009B7A2E">
        <w:rPr>
          <w:sz w:val="22"/>
          <w:szCs w:val="22"/>
        </w:rPr>
        <w:t xml:space="preserve"> ucelené dílčí předměty nájmu, které jsou z hlediska nájemného, doby nájmu i možnosti jeho ukončení samostatným předměty, a to:</w:t>
      </w:r>
    </w:p>
    <w:p w14:paraId="3A6748C9" w14:textId="1EE5123F" w:rsidR="00AF126E" w:rsidRPr="009B7A2E" w:rsidRDefault="001F52FA" w:rsidP="002D159C">
      <w:pPr>
        <w:pStyle w:val="Odstavecseseznamem"/>
        <w:numPr>
          <w:ilvl w:val="0"/>
          <w:numId w:val="18"/>
        </w:numPr>
        <w:spacing w:before="120"/>
        <w:jc w:val="both"/>
        <w:rPr>
          <w:sz w:val="22"/>
          <w:szCs w:val="22"/>
        </w:rPr>
      </w:pPr>
      <w:r w:rsidRPr="009B7A2E">
        <w:rPr>
          <w:sz w:val="22"/>
          <w:szCs w:val="22"/>
        </w:rPr>
        <w:t xml:space="preserve">dílčí předmět nájmu A je </w:t>
      </w:r>
      <w:r w:rsidR="002D159C" w:rsidRPr="009B7A2E">
        <w:rPr>
          <w:sz w:val="22"/>
          <w:szCs w:val="22"/>
        </w:rPr>
        <w:t>budova bez č.p./</w:t>
      </w:r>
      <w:proofErr w:type="spellStart"/>
      <w:r w:rsidR="002D159C" w:rsidRPr="009B7A2E">
        <w:rPr>
          <w:sz w:val="22"/>
          <w:szCs w:val="22"/>
        </w:rPr>
        <w:t>č.e</w:t>
      </w:r>
      <w:proofErr w:type="spellEnd"/>
      <w:r w:rsidR="002D159C" w:rsidRPr="009B7A2E">
        <w:rPr>
          <w:sz w:val="22"/>
          <w:szCs w:val="22"/>
        </w:rPr>
        <w:t xml:space="preserve">., jiná stavba </w:t>
      </w:r>
      <w:r w:rsidR="00760DF1" w:rsidRPr="009B7A2E">
        <w:rPr>
          <w:sz w:val="22"/>
          <w:szCs w:val="22"/>
        </w:rPr>
        <w:t>(s interním označením jako č. 13, 44)</w:t>
      </w:r>
      <w:r w:rsidRPr="009B7A2E">
        <w:rPr>
          <w:sz w:val="22"/>
          <w:szCs w:val="22"/>
        </w:rPr>
        <w:t>, kter</w:t>
      </w:r>
      <w:r w:rsidR="002D159C" w:rsidRPr="009B7A2E">
        <w:rPr>
          <w:sz w:val="22"/>
          <w:szCs w:val="22"/>
        </w:rPr>
        <w:t>á</w:t>
      </w:r>
      <w:r w:rsidRPr="009B7A2E">
        <w:rPr>
          <w:sz w:val="22"/>
          <w:szCs w:val="22"/>
        </w:rPr>
        <w:t xml:space="preserve"> je součástí pozemku </w:t>
      </w:r>
      <w:proofErr w:type="spellStart"/>
      <w:r w:rsidRPr="009B7A2E">
        <w:rPr>
          <w:sz w:val="22"/>
          <w:szCs w:val="22"/>
        </w:rPr>
        <w:t>p.č</w:t>
      </w:r>
      <w:proofErr w:type="spellEnd"/>
      <w:r w:rsidRPr="009B7A2E">
        <w:rPr>
          <w:sz w:val="22"/>
          <w:szCs w:val="22"/>
        </w:rPr>
        <w:t>. 219/1 v </w:t>
      </w:r>
      <w:proofErr w:type="spellStart"/>
      <w:r w:rsidRPr="009B7A2E">
        <w:rPr>
          <w:sz w:val="22"/>
          <w:szCs w:val="22"/>
        </w:rPr>
        <w:t>k.ú</w:t>
      </w:r>
      <w:proofErr w:type="spellEnd"/>
      <w:r w:rsidRPr="009B7A2E">
        <w:rPr>
          <w:sz w:val="22"/>
          <w:szCs w:val="22"/>
        </w:rPr>
        <w:t>. Řečkovice o výměře</w:t>
      </w:r>
      <w:r w:rsidR="00AF126E" w:rsidRPr="009B7A2E">
        <w:rPr>
          <w:sz w:val="22"/>
          <w:szCs w:val="22"/>
        </w:rPr>
        <w:t xml:space="preserve"> </w:t>
      </w:r>
      <w:r w:rsidRPr="009B7A2E">
        <w:rPr>
          <w:sz w:val="22"/>
          <w:szCs w:val="22"/>
        </w:rPr>
        <w:t>2.178 m</w:t>
      </w:r>
      <w:r w:rsidRPr="009B7A2E">
        <w:rPr>
          <w:sz w:val="22"/>
          <w:szCs w:val="22"/>
          <w:vertAlign w:val="superscript"/>
        </w:rPr>
        <w:t>2</w:t>
      </w:r>
      <w:r w:rsidR="002D159C" w:rsidRPr="009B7A2E">
        <w:rPr>
          <w:sz w:val="22"/>
          <w:szCs w:val="22"/>
        </w:rPr>
        <w:t xml:space="preserve"> (dále jen jako „</w:t>
      </w:r>
      <w:r w:rsidR="002D159C" w:rsidRPr="009B7A2E">
        <w:rPr>
          <w:b/>
          <w:bCs/>
          <w:i/>
          <w:iCs/>
          <w:sz w:val="22"/>
          <w:szCs w:val="22"/>
        </w:rPr>
        <w:t>dílčí předmět nájmu A</w:t>
      </w:r>
      <w:r w:rsidR="002D159C" w:rsidRPr="009B7A2E">
        <w:rPr>
          <w:sz w:val="22"/>
          <w:szCs w:val="22"/>
        </w:rPr>
        <w:t>“)</w:t>
      </w:r>
      <w:r w:rsidRPr="009B7A2E">
        <w:rPr>
          <w:sz w:val="22"/>
          <w:szCs w:val="22"/>
        </w:rPr>
        <w:t>;</w:t>
      </w:r>
    </w:p>
    <w:p w14:paraId="27602774" w14:textId="0C3B1097" w:rsidR="001F52FA" w:rsidRPr="009B7A2E" w:rsidRDefault="001F52FA" w:rsidP="002D159C">
      <w:pPr>
        <w:pStyle w:val="Odstavecseseznamem"/>
        <w:numPr>
          <w:ilvl w:val="0"/>
          <w:numId w:val="18"/>
        </w:numPr>
        <w:spacing w:before="120"/>
        <w:jc w:val="both"/>
        <w:rPr>
          <w:sz w:val="22"/>
          <w:szCs w:val="22"/>
        </w:rPr>
      </w:pPr>
      <w:r w:rsidRPr="009B7A2E">
        <w:rPr>
          <w:sz w:val="22"/>
          <w:szCs w:val="22"/>
        </w:rPr>
        <w:t xml:space="preserve">dílčí předmět nájmu B je </w:t>
      </w:r>
      <w:r w:rsidR="002D159C" w:rsidRPr="009B7A2E">
        <w:rPr>
          <w:sz w:val="22"/>
          <w:szCs w:val="22"/>
        </w:rPr>
        <w:t>budova bez č.p./</w:t>
      </w:r>
      <w:proofErr w:type="spellStart"/>
      <w:r w:rsidR="002D159C" w:rsidRPr="009B7A2E">
        <w:rPr>
          <w:sz w:val="22"/>
          <w:szCs w:val="22"/>
        </w:rPr>
        <w:t>č.e</w:t>
      </w:r>
      <w:proofErr w:type="spellEnd"/>
      <w:r w:rsidR="002D159C" w:rsidRPr="009B7A2E">
        <w:rPr>
          <w:sz w:val="22"/>
          <w:szCs w:val="22"/>
        </w:rPr>
        <w:t>., jiná stavba</w:t>
      </w:r>
      <w:r w:rsidR="00760DF1" w:rsidRPr="009B7A2E">
        <w:rPr>
          <w:sz w:val="22"/>
          <w:szCs w:val="22"/>
        </w:rPr>
        <w:t xml:space="preserve"> (s interním označením jako č. 26)</w:t>
      </w:r>
      <w:r w:rsidRPr="009B7A2E">
        <w:rPr>
          <w:sz w:val="22"/>
          <w:szCs w:val="22"/>
        </w:rPr>
        <w:t>, kter</w:t>
      </w:r>
      <w:r w:rsidR="002D159C" w:rsidRPr="009B7A2E">
        <w:rPr>
          <w:sz w:val="22"/>
          <w:szCs w:val="22"/>
        </w:rPr>
        <w:t>á</w:t>
      </w:r>
      <w:r w:rsidRPr="009B7A2E">
        <w:rPr>
          <w:sz w:val="22"/>
          <w:szCs w:val="22"/>
        </w:rPr>
        <w:t xml:space="preserve"> je součástí pozemku </w:t>
      </w:r>
      <w:proofErr w:type="spellStart"/>
      <w:r w:rsidRPr="009B7A2E">
        <w:rPr>
          <w:sz w:val="22"/>
          <w:szCs w:val="22"/>
        </w:rPr>
        <w:t>p.č</w:t>
      </w:r>
      <w:proofErr w:type="spellEnd"/>
      <w:r w:rsidRPr="009B7A2E">
        <w:rPr>
          <w:sz w:val="22"/>
          <w:szCs w:val="22"/>
        </w:rPr>
        <w:t>. 219/5 v </w:t>
      </w:r>
      <w:proofErr w:type="spellStart"/>
      <w:r w:rsidRPr="009B7A2E">
        <w:rPr>
          <w:sz w:val="22"/>
          <w:szCs w:val="22"/>
        </w:rPr>
        <w:t>k.ú</w:t>
      </w:r>
      <w:proofErr w:type="spellEnd"/>
      <w:r w:rsidRPr="009B7A2E">
        <w:rPr>
          <w:sz w:val="22"/>
          <w:szCs w:val="22"/>
        </w:rPr>
        <w:t>. Řečkovice o výměře 1.006 m</w:t>
      </w:r>
      <w:r w:rsidRPr="009B7A2E">
        <w:rPr>
          <w:sz w:val="22"/>
          <w:szCs w:val="22"/>
          <w:vertAlign w:val="superscript"/>
        </w:rPr>
        <w:t>2</w:t>
      </w:r>
      <w:r w:rsidR="002D159C" w:rsidRPr="009B7A2E">
        <w:rPr>
          <w:sz w:val="22"/>
          <w:szCs w:val="22"/>
          <w:vertAlign w:val="superscript"/>
        </w:rPr>
        <w:t xml:space="preserve"> </w:t>
      </w:r>
      <w:r w:rsidR="002D159C" w:rsidRPr="009B7A2E">
        <w:rPr>
          <w:sz w:val="22"/>
          <w:szCs w:val="22"/>
        </w:rPr>
        <w:t>(dále jen jako „</w:t>
      </w:r>
      <w:r w:rsidR="002D159C" w:rsidRPr="009B7A2E">
        <w:rPr>
          <w:b/>
          <w:bCs/>
          <w:i/>
          <w:iCs/>
          <w:sz w:val="22"/>
          <w:szCs w:val="22"/>
        </w:rPr>
        <w:t>dílčí předmět nájmu B</w:t>
      </w:r>
      <w:r w:rsidR="002D159C" w:rsidRPr="009B7A2E">
        <w:rPr>
          <w:sz w:val="22"/>
          <w:szCs w:val="22"/>
        </w:rPr>
        <w:t>“)</w:t>
      </w:r>
      <w:r w:rsidRPr="009B7A2E">
        <w:rPr>
          <w:sz w:val="22"/>
          <w:szCs w:val="22"/>
        </w:rPr>
        <w:t>;</w:t>
      </w:r>
    </w:p>
    <w:p w14:paraId="2ED65E37" w14:textId="4BED52C5" w:rsidR="001F52FA" w:rsidRPr="009B7A2E" w:rsidRDefault="001F52FA" w:rsidP="002D159C">
      <w:pPr>
        <w:pStyle w:val="Odstavecseseznamem"/>
        <w:numPr>
          <w:ilvl w:val="0"/>
          <w:numId w:val="18"/>
        </w:numPr>
        <w:spacing w:before="120"/>
        <w:jc w:val="both"/>
        <w:rPr>
          <w:sz w:val="22"/>
          <w:szCs w:val="22"/>
        </w:rPr>
      </w:pPr>
      <w:r w:rsidRPr="009B7A2E">
        <w:rPr>
          <w:sz w:val="22"/>
          <w:szCs w:val="22"/>
        </w:rPr>
        <w:t xml:space="preserve">dílčí předmět nájmu C je část </w:t>
      </w:r>
      <w:r w:rsidR="002D159C" w:rsidRPr="009B7A2E">
        <w:rPr>
          <w:sz w:val="22"/>
          <w:szCs w:val="22"/>
        </w:rPr>
        <w:t>budovy bez č.p./</w:t>
      </w:r>
      <w:proofErr w:type="spellStart"/>
      <w:r w:rsidR="002D159C" w:rsidRPr="009B7A2E">
        <w:rPr>
          <w:sz w:val="22"/>
          <w:szCs w:val="22"/>
        </w:rPr>
        <w:t>č.e</w:t>
      </w:r>
      <w:proofErr w:type="spellEnd"/>
      <w:r w:rsidR="002D159C" w:rsidRPr="009B7A2E">
        <w:rPr>
          <w:sz w:val="22"/>
          <w:szCs w:val="22"/>
        </w:rPr>
        <w:t xml:space="preserve">., garáž </w:t>
      </w:r>
      <w:r w:rsidR="00760DF1" w:rsidRPr="009B7A2E">
        <w:rPr>
          <w:sz w:val="22"/>
          <w:szCs w:val="22"/>
        </w:rPr>
        <w:t>(s interním označením jako č. 34)</w:t>
      </w:r>
      <w:r w:rsidRPr="009B7A2E">
        <w:rPr>
          <w:sz w:val="22"/>
          <w:szCs w:val="22"/>
        </w:rPr>
        <w:t>, kter</w:t>
      </w:r>
      <w:r w:rsidR="002D159C" w:rsidRPr="009B7A2E">
        <w:rPr>
          <w:sz w:val="22"/>
          <w:szCs w:val="22"/>
        </w:rPr>
        <w:t>á</w:t>
      </w:r>
      <w:r w:rsidRPr="009B7A2E">
        <w:rPr>
          <w:sz w:val="22"/>
          <w:szCs w:val="22"/>
        </w:rPr>
        <w:t xml:space="preserve"> je součástí pozemku </w:t>
      </w:r>
      <w:proofErr w:type="spellStart"/>
      <w:r w:rsidRPr="009B7A2E">
        <w:rPr>
          <w:sz w:val="22"/>
          <w:szCs w:val="22"/>
        </w:rPr>
        <w:t>p.č</w:t>
      </w:r>
      <w:proofErr w:type="spellEnd"/>
      <w:r w:rsidRPr="009B7A2E">
        <w:rPr>
          <w:sz w:val="22"/>
          <w:szCs w:val="22"/>
        </w:rPr>
        <w:t>. 220/7 v </w:t>
      </w:r>
      <w:proofErr w:type="spellStart"/>
      <w:r w:rsidRPr="009B7A2E">
        <w:rPr>
          <w:sz w:val="22"/>
          <w:szCs w:val="22"/>
        </w:rPr>
        <w:t>k.ú</w:t>
      </w:r>
      <w:proofErr w:type="spellEnd"/>
      <w:r w:rsidRPr="009B7A2E">
        <w:rPr>
          <w:sz w:val="22"/>
          <w:szCs w:val="22"/>
        </w:rPr>
        <w:t>. Řečkovice o výměře 1.473 m</w:t>
      </w:r>
      <w:r w:rsidRPr="009B7A2E">
        <w:rPr>
          <w:sz w:val="22"/>
          <w:szCs w:val="22"/>
          <w:vertAlign w:val="superscript"/>
        </w:rPr>
        <w:t>2</w:t>
      </w:r>
      <w:r w:rsidRPr="009B7A2E">
        <w:rPr>
          <w:sz w:val="22"/>
          <w:szCs w:val="22"/>
        </w:rPr>
        <w:t xml:space="preserve">, přičemž dílčím předmětem nájmu je část </w:t>
      </w:r>
      <w:r w:rsidR="002D159C" w:rsidRPr="009B7A2E">
        <w:rPr>
          <w:sz w:val="22"/>
          <w:szCs w:val="22"/>
        </w:rPr>
        <w:t>budovy</w:t>
      </w:r>
      <w:r w:rsidRPr="009B7A2E">
        <w:rPr>
          <w:sz w:val="22"/>
          <w:szCs w:val="22"/>
        </w:rPr>
        <w:t xml:space="preserve"> o podlahové ploše </w:t>
      </w:r>
      <w:r w:rsidR="00055111" w:rsidRPr="009B7A2E">
        <w:rPr>
          <w:sz w:val="22"/>
          <w:szCs w:val="22"/>
        </w:rPr>
        <w:t>1.1</w:t>
      </w:r>
      <w:r w:rsidR="00760DF1" w:rsidRPr="009B7A2E">
        <w:rPr>
          <w:sz w:val="22"/>
          <w:szCs w:val="22"/>
        </w:rPr>
        <w:t>19</w:t>
      </w:r>
      <w:r w:rsidRPr="009B7A2E">
        <w:rPr>
          <w:sz w:val="22"/>
          <w:szCs w:val="22"/>
        </w:rPr>
        <w:t xml:space="preserve"> m</w:t>
      </w:r>
      <w:r w:rsidRPr="009B7A2E">
        <w:rPr>
          <w:sz w:val="22"/>
          <w:szCs w:val="22"/>
          <w:vertAlign w:val="superscript"/>
        </w:rPr>
        <w:t>2</w:t>
      </w:r>
      <w:r w:rsidRPr="009B7A2E">
        <w:rPr>
          <w:sz w:val="22"/>
          <w:szCs w:val="22"/>
        </w:rPr>
        <w:t>, která je zvýrazněna v příloze č. 2 této smlouvy</w:t>
      </w:r>
      <w:r w:rsidR="002D159C" w:rsidRPr="009B7A2E">
        <w:rPr>
          <w:sz w:val="22"/>
          <w:szCs w:val="22"/>
        </w:rPr>
        <w:t xml:space="preserve"> (dále jen jako „</w:t>
      </w:r>
      <w:r w:rsidR="002D159C" w:rsidRPr="009B7A2E">
        <w:rPr>
          <w:b/>
          <w:bCs/>
          <w:i/>
          <w:iCs/>
          <w:sz w:val="22"/>
          <w:szCs w:val="22"/>
        </w:rPr>
        <w:t>dílčí předmět nájmu C</w:t>
      </w:r>
      <w:r w:rsidR="002D159C" w:rsidRPr="009B7A2E">
        <w:rPr>
          <w:sz w:val="22"/>
          <w:szCs w:val="22"/>
        </w:rPr>
        <w:t>“)</w:t>
      </w:r>
      <w:r w:rsidRPr="009B7A2E">
        <w:rPr>
          <w:sz w:val="22"/>
          <w:szCs w:val="22"/>
        </w:rPr>
        <w:t>;</w:t>
      </w:r>
    </w:p>
    <w:p w14:paraId="70E92BFC" w14:textId="6B249F9A" w:rsidR="001F52FA" w:rsidRPr="009B7A2E" w:rsidRDefault="001F52FA" w:rsidP="002D159C">
      <w:pPr>
        <w:pStyle w:val="Odstavecseseznamem"/>
        <w:numPr>
          <w:ilvl w:val="0"/>
          <w:numId w:val="18"/>
        </w:numPr>
        <w:spacing w:before="120"/>
        <w:jc w:val="both"/>
        <w:rPr>
          <w:sz w:val="22"/>
          <w:szCs w:val="22"/>
        </w:rPr>
      </w:pPr>
      <w:r w:rsidRPr="009B7A2E">
        <w:rPr>
          <w:sz w:val="22"/>
          <w:szCs w:val="22"/>
        </w:rPr>
        <w:t xml:space="preserve">dílčí předmět nájmu D je </w:t>
      </w:r>
      <w:r w:rsidR="002D159C" w:rsidRPr="009B7A2E">
        <w:rPr>
          <w:sz w:val="22"/>
          <w:szCs w:val="22"/>
        </w:rPr>
        <w:t>budova bez č.p./</w:t>
      </w:r>
      <w:proofErr w:type="spellStart"/>
      <w:r w:rsidR="002D159C" w:rsidRPr="009B7A2E">
        <w:rPr>
          <w:sz w:val="22"/>
          <w:szCs w:val="22"/>
        </w:rPr>
        <w:t>č.e</w:t>
      </w:r>
      <w:proofErr w:type="spellEnd"/>
      <w:r w:rsidR="002D159C" w:rsidRPr="009B7A2E">
        <w:rPr>
          <w:sz w:val="22"/>
          <w:szCs w:val="22"/>
        </w:rPr>
        <w:t>., garáž</w:t>
      </w:r>
      <w:r w:rsidR="00760DF1" w:rsidRPr="009B7A2E">
        <w:rPr>
          <w:sz w:val="22"/>
          <w:szCs w:val="22"/>
        </w:rPr>
        <w:t xml:space="preserve"> (s interním označením jako č. 36)</w:t>
      </w:r>
      <w:r w:rsidRPr="009B7A2E">
        <w:rPr>
          <w:sz w:val="22"/>
          <w:szCs w:val="22"/>
        </w:rPr>
        <w:t>, kter</w:t>
      </w:r>
      <w:r w:rsidR="002D159C" w:rsidRPr="009B7A2E">
        <w:rPr>
          <w:sz w:val="22"/>
          <w:szCs w:val="22"/>
        </w:rPr>
        <w:t>á</w:t>
      </w:r>
      <w:r w:rsidRPr="009B7A2E">
        <w:rPr>
          <w:sz w:val="22"/>
          <w:szCs w:val="22"/>
        </w:rPr>
        <w:t xml:space="preserve"> je součástí pozemku </w:t>
      </w:r>
      <w:proofErr w:type="spellStart"/>
      <w:r w:rsidRPr="009B7A2E">
        <w:rPr>
          <w:sz w:val="22"/>
          <w:szCs w:val="22"/>
        </w:rPr>
        <w:t>p.č</w:t>
      </w:r>
      <w:proofErr w:type="spellEnd"/>
      <w:r w:rsidRPr="009B7A2E">
        <w:rPr>
          <w:sz w:val="22"/>
          <w:szCs w:val="22"/>
        </w:rPr>
        <w:t>. 221/1 v</w:t>
      </w:r>
      <w:r w:rsidR="00760DF1" w:rsidRPr="009B7A2E">
        <w:rPr>
          <w:sz w:val="22"/>
          <w:szCs w:val="22"/>
        </w:rPr>
        <w:t> </w:t>
      </w:r>
      <w:proofErr w:type="spellStart"/>
      <w:r w:rsidRPr="009B7A2E">
        <w:rPr>
          <w:sz w:val="22"/>
          <w:szCs w:val="22"/>
        </w:rPr>
        <w:t>k.ú</w:t>
      </w:r>
      <w:proofErr w:type="spellEnd"/>
      <w:r w:rsidRPr="009B7A2E">
        <w:rPr>
          <w:sz w:val="22"/>
          <w:szCs w:val="22"/>
        </w:rPr>
        <w:t>. Řečkovice o výměře 971 m</w:t>
      </w:r>
      <w:r w:rsidRPr="009B7A2E">
        <w:rPr>
          <w:sz w:val="22"/>
          <w:szCs w:val="22"/>
          <w:vertAlign w:val="superscript"/>
        </w:rPr>
        <w:t>2</w:t>
      </w:r>
      <w:r w:rsidR="002D159C" w:rsidRPr="009B7A2E">
        <w:rPr>
          <w:sz w:val="22"/>
          <w:szCs w:val="22"/>
        </w:rPr>
        <w:t xml:space="preserve"> (dále jen jako „</w:t>
      </w:r>
      <w:r w:rsidR="002D159C" w:rsidRPr="009B7A2E">
        <w:rPr>
          <w:b/>
          <w:bCs/>
          <w:i/>
          <w:iCs/>
          <w:sz w:val="22"/>
          <w:szCs w:val="22"/>
        </w:rPr>
        <w:t>dílčí předmět nájmu D</w:t>
      </w:r>
      <w:r w:rsidR="002D159C" w:rsidRPr="009B7A2E">
        <w:rPr>
          <w:sz w:val="22"/>
          <w:szCs w:val="22"/>
        </w:rPr>
        <w:t>“)</w:t>
      </w:r>
      <w:r w:rsidRPr="009B7A2E">
        <w:rPr>
          <w:sz w:val="22"/>
          <w:szCs w:val="22"/>
        </w:rPr>
        <w:t>;</w:t>
      </w:r>
    </w:p>
    <w:p w14:paraId="3C4951BE" w14:textId="7265694A" w:rsidR="001F52FA" w:rsidRPr="009B7A2E" w:rsidRDefault="001F52FA" w:rsidP="002D159C">
      <w:pPr>
        <w:pStyle w:val="Odstavecseseznamem"/>
        <w:numPr>
          <w:ilvl w:val="0"/>
          <w:numId w:val="18"/>
        </w:numPr>
        <w:spacing w:before="120"/>
        <w:jc w:val="both"/>
        <w:rPr>
          <w:sz w:val="22"/>
          <w:szCs w:val="22"/>
        </w:rPr>
      </w:pPr>
      <w:r w:rsidRPr="009B7A2E">
        <w:rPr>
          <w:sz w:val="22"/>
          <w:szCs w:val="22"/>
        </w:rPr>
        <w:t xml:space="preserve">dílčí předmět nájmu E je část </w:t>
      </w:r>
      <w:r w:rsidR="002D159C" w:rsidRPr="009B7A2E">
        <w:rPr>
          <w:sz w:val="22"/>
          <w:szCs w:val="22"/>
        </w:rPr>
        <w:t>budovy bez č.p./</w:t>
      </w:r>
      <w:proofErr w:type="spellStart"/>
      <w:r w:rsidR="002D159C" w:rsidRPr="009B7A2E">
        <w:rPr>
          <w:sz w:val="22"/>
          <w:szCs w:val="22"/>
        </w:rPr>
        <w:t>č.e</w:t>
      </w:r>
      <w:proofErr w:type="spellEnd"/>
      <w:r w:rsidR="002D159C" w:rsidRPr="009B7A2E">
        <w:rPr>
          <w:sz w:val="22"/>
          <w:szCs w:val="22"/>
        </w:rPr>
        <w:t xml:space="preserve">., víceúčelová stavba </w:t>
      </w:r>
      <w:r w:rsidR="00760DF1" w:rsidRPr="009B7A2E">
        <w:rPr>
          <w:sz w:val="22"/>
          <w:szCs w:val="22"/>
        </w:rPr>
        <w:t>(s interním označením jako č. 38)</w:t>
      </w:r>
      <w:r w:rsidRPr="009B7A2E">
        <w:rPr>
          <w:sz w:val="22"/>
          <w:szCs w:val="22"/>
        </w:rPr>
        <w:t>, kter</w:t>
      </w:r>
      <w:r w:rsidR="002D159C" w:rsidRPr="009B7A2E">
        <w:rPr>
          <w:sz w:val="22"/>
          <w:szCs w:val="22"/>
        </w:rPr>
        <w:t>á</w:t>
      </w:r>
      <w:r w:rsidRPr="009B7A2E">
        <w:rPr>
          <w:sz w:val="22"/>
          <w:szCs w:val="22"/>
        </w:rPr>
        <w:t xml:space="preserve"> je součástí pozemku </w:t>
      </w:r>
      <w:proofErr w:type="spellStart"/>
      <w:r w:rsidRPr="009B7A2E">
        <w:rPr>
          <w:sz w:val="22"/>
          <w:szCs w:val="22"/>
        </w:rPr>
        <w:t>p.č</w:t>
      </w:r>
      <w:proofErr w:type="spellEnd"/>
      <w:r w:rsidRPr="009B7A2E">
        <w:rPr>
          <w:sz w:val="22"/>
          <w:szCs w:val="22"/>
        </w:rPr>
        <w:t>. 221/2 v </w:t>
      </w:r>
      <w:proofErr w:type="spellStart"/>
      <w:r w:rsidRPr="009B7A2E">
        <w:rPr>
          <w:sz w:val="22"/>
          <w:szCs w:val="22"/>
        </w:rPr>
        <w:t>k.ú</w:t>
      </w:r>
      <w:proofErr w:type="spellEnd"/>
      <w:r w:rsidRPr="009B7A2E">
        <w:rPr>
          <w:sz w:val="22"/>
          <w:szCs w:val="22"/>
        </w:rPr>
        <w:t>. Řečkovice o výměře 504 m</w:t>
      </w:r>
      <w:r w:rsidRPr="009B7A2E">
        <w:rPr>
          <w:sz w:val="22"/>
          <w:szCs w:val="22"/>
          <w:vertAlign w:val="superscript"/>
        </w:rPr>
        <w:t>2</w:t>
      </w:r>
      <w:r w:rsidRPr="009B7A2E">
        <w:rPr>
          <w:sz w:val="22"/>
          <w:szCs w:val="22"/>
        </w:rPr>
        <w:t xml:space="preserve">, přičemž dílčím předmětem nájmu je část objektu o podlahové ploše </w:t>
      </w:r>
      <w:r w:rsidR="00760DF1" w:rsidRPr="009B7A2E">
        <w:rPr>
          <w:sz w:val="22"/>
          <w:szCs w:val="22"/>
        </w:rPr>
        <w:t>19</w:t>
      </w:r>
      <w:r w:rsidRPr="009B7A2E">
        <w:rPr>
          <w:sz w:val="22"/>
          <w:szCs w:val="22"/>
        </w:rPr>
        <w:t>2 m</w:t>
      </w:r>
      <w:r w:rsidRPr="009B7A2E">
        <w:rPr>
          <w:sz w:val="22"/>
          <w:szCs w:val="22"/>
          <w:vertAlign w:val="superscript"/>
        </w:rPr>
        <w:t>2</w:t>
      </w:r>
      <w:r w:rsidRPr="009B7A2E">
        <w:rPr>
          <w:sz w:val="22"/>
          <w:szCs w:val="22"/>
        </w:rPr>
        <w:t xml:space="preserve">, která je zvýrazněna v příloze č. </w:t>
      </w:r>
      <w:r w:rsidR="00055111" w:rsidRPr="009B7A2E">
        <w:rPr>
          <w:sz w:val="22"/>
          <w:szCs w:val="22"/>
        </w:rPr>
        <w:t>2</w:t>
      </w:r>
      <w:r w:rsidRPr="009B7A2E">
        <w:rPr>
          <w:sz w:val="22"/>
          <w:szCs w:val="22"/>
        </w:rPr>
        <w:t xml:space="preserve"> této smlouvy</w:t>
      </w:r>
      <w:r w:rsidR="003F6A7E" w:rsidRPr="009B7A2E">
        <w:rPr>
          <w:sz w:val="22"/>
          <w:szCs w:val="22"/>
        </w:rPr>
        <w:t xml:space="preserve"> (dále jen jako „</w:t>
      </w:r>
      <w:r w:rsidR="003F6A7E" w:rsidRPr="009B7A2E">
        <w:rPr>
          <w:b/>
          <w:bCs/>
          <w:i/>
          <w:iCs/>
          <w:sz w:val="22"/>
          <w:szCs w:val="22"/>
        </w:rPr>
        <w:t>dílčí předmět nájmu E</w:t>
      </w:r>
      <w:r w:rsidR="003F6A7E" w:rsidRPr="009B7A2E">
        <w:rPr>
          <w:sz w:val="22"/>
          <w:szCs w:val="22"/>
        </w:rPr>
        <w:t>“)</w:t>
      </w:r>
      <w:r w:rsidRPr="009B7A2E">
        <w:rPr>
          <w:sz w:val="22"/>
          <w:szCs w:val="22"/>
        </w:rPr>
        <w:t>;</w:t>
      </w:r>
    </w:p>
    <w:p w14:paraId="63D1AEC7" w14:textId="562BFC00" w:rsidR="001F52FA" w:rsidRPr="009B7A2E" w:rsidRDefault="001F52FA" w:rsidP="002D159C">
      <w:pPr>
        <w:pStyle w:val="Odstavecseseznamem"/>
        <w:numPr>
          <w:ilvl w:val="0"/>
          <w:numId w:val="18"/>
        </w:numPr>
        <w:spacing w:before="120"/>
        <w:jc w:val="both"/>
        <w:rPr>
          <w:sz w:val="22"/>
          <w:szCs w:val="22"/>
        </w:rPr>
      </w:pPr>
      <w:r w:rsidRPr="009B7A2E">
        <w:rPr>
          <w:sz w:val="22"/>
          <w:szCs w:val="22"/>
        </w:rPr>
        <w:t xml:space="preserve">dílčí předmět nájmu F je </w:t>
      </w:r>
      <w:r w:rsidR="003F6A7E" w:rsidRPr="009B7A2E">
        <w:rPr>
          <w:sz w:val="22"/>
          <w:szCs w:val="22"/>
        </w:rPr>
        <w:t>budova bez č.p./</w:t>
      </w:r>
      <w:proofErr w:type="spellStart"/>
      <w:r w:rsidR="003F6A7E" w:rsidRPr="009B7A2E">
        <w:rPr>
          <w:sz w:val="22"/>
          <w:szCs w:val="22"/>
        </w:rPr>
        <w:t>č.e</w:t>
      </w:r>
      <w:proofErr w:type="spellEnd"/>
      <w:r w:rsidR="003F6A7E" w:rsidRPr="009B7A2E">
        <w:rPr>
          <w:sz w:val="22"/>
          <w:szCs w:val="22"/>
        </w:rPr>
        <w:t>., garáž</w:t>
      </w:r>
      <w:r w:rsidR="00760DF1" w:rsidRPr="009B7A2E">
        <w:rPr>
          <w:sz w:val="22"/>
          <w:szCs w:val="22"/>
        </w:rPr>
        <w:t xml:space="preserve"> (s interním označením jako č. 37)</w:t>
      </w:r>
      <w:r w:rsidRPr="009B7A2E">
        <w:rPr>
          <w:sz w:val="22"/>
          <w:szCs w:val="22"/>
        </w:rPr>
        <w:t>, kter</w:t>
      </w:r>
      <w:r w:rsidR="003F6A7E" w:rsidRPr="009B7A2E">
        <w:rPr>
          <w:sz w:val="22"/>
          <w:szCs w:val="22"/>
        </w:rPr>
        <w:t>á</w:t>
      </w:r>
      <w:r w:rsidRPr="009B7A2E">
        <w:rPr>
          <w:sz w:val="22"/>
          <w:szCs w:val="22"/>
        </w:rPr>
        <w:t xml:space="preserve"> je součástí pozemku </w:t>
      </w:r>
      <w:proofErr w:type="spellStart"/>
      <w:r w:rsidRPr="009B7A2E">
        <w:rPr>
          <w:sz w:val="22"/>
          <w:szCs w:val="22"/>
        </w:rPr>
        <w:t>p.č</w:t>
      </w:r>
      <w:proofErr w:type="spellEnd"/>
      <w:r w:rsidRPr="009B7A2E">
        <w:rPr>
          <w:sz w:val="22"/>
          <w:szCs w:val="22"/>
        </w:rPr>
        <w:t>. 221/4 v</w:t>
      </w:r>
      <w:r w:rsidR="00B373D7" w:rsidRPr="009B7A2E">
        <w:rPr>
          <w:sz w:val="22"/>
          <w:szCs w:val="22"/>
        </w:rPr>
        <w:t> </w:t>
      </w:r>
      <w:proofErr w:type="spellStart"/>
      <w:r w:rsidRPr="009B7A2E">
        <w:rPr>
          <w:sz w:val="22"/>
          <w:szCs w:val="22"/>
        </w:rPr>
        <w:t>k.ú</w:t>
      </w:r>
      <w:proofErr w:type="spellEnd"/>
      <w:r w:rsidRPr="009B7A2E">
        <w:rPr>
          <w:sz w:val="22"/>
          <w:szCs w:val="22"/>
        </w:rPr>
        <w:t>. Řečkovice o výměře 490 m</w:t>
      </w:r>
      <w:r w:rsidRPr="009B7A2E">
        <w:rPr>
          <w:sz w:val="22"/>
          <w:szCs w:val="22"/>
          <w:vertAlign w:val="superscript"/>
        </w:rPr>
        <w:t>2</w:t>
      </w:r>
      <w:r w:rsidR="003F6A7E" w:rsidRPr="009B7A2E">
        <w:rPr>
          <w:sz w:val="22"/>
          <w:szCs w:val="22"/>
        </w:rPr>
        <w:t>, (dále jen jako „</w:t>
      </w:r>
      <w:r w:rsidR="003F6A7E" w:rsidRPr="009B7A2E">
        <w:rPr>
          <w:b/>
          <w:bCs/>
          <w:i/>
          <w:iCs/>
          <w:sz w:val="22"/>
          <w:szCs w:val="22"/>
        </w:rPr>
        <w:t>dílčí předmět nájmu F</w:t>
      </w:r>
      <w:r w:rsidR="003F6A7E" w:rsidRPr="009B7A2E">
        <w:rPr>
          <w:sz w:val="22"/>
          <w:szCs w:val="22"/>
        </w:rPr>
        <w:t>“)</w:t>
      </w:r>
      <w:r w:rsidRPr="009B7A2E">
        <w:rPr>
          <w:sz w:val="22"/>
          <w:szCs w:val="22"/>
        </w:rPr>
        <w:t>;</w:t>
      </w:r>
    </w:p>
    <w:p w14:paraId="7E2AF071" w14:textId="7B8EC730" w:rsidR="00D44E8C" w:rsidRPr="009B7A2E" w:rsidRDefault="00D44E8C" w:rsidP="002D159C">
      <w:pPr>
        <w:pStyle w:val="Odstavecseseznamem"/>
        <w:numPr>
          <w:ilvl w:val="0"/>
          <w:numId w:val="18"/>
        </w:numPr>
        <w:spacing w:before="120"/>
        <w:jc w:val="both"/>
        <w:rPr>
          <w:sz w:val="22"/>
          <w:szCs w:val="22"/>
        </w:rPr>
      </w:pPr>
      <w:r w:rsidRPr="009B7A2E">
        <w:rPr>
          <w:sz w:val="22"/>
          <w:szCs w:val="22"/>
        </w:rPr>
        <w:t xml:space="preserve">dílčí předmět nájmu G je </w:t>
      </w:r>
      <w:r w:rsidR="003F6A7E" w:rsidRPr="009B7A2E">
        <w:rPr>
          <w:sz w:val="22"/>
          <w:szCs w:val="22"/>
        </w:rPr>
        <w:t>budova bez č.p./</w:t>
      </w:r>
      <w:proofErr w:type="spellStart"/>
      <w:r w:rsidR="003F6A7E" w:rsidRPr="009B7A2E">
        <w:rPr>
          <w:sz w:val="22"/>
          <w:szCs w:val="22"/>
        </w:rPr>
        <w:t>č.e</w:t>
      </w:r>
      <w:proofErr w:type="spellEnd"/>
      <w:r w:rsidR="003F6A7E" w:rsidRPr="009B7A2E">
        <w:rPr>
          <w:sz w:val="22"/>
          <w:szCs w:val="22"/>
        </w:rPr>
        <w:t>., garáž</w:t>
      </w:r>
      <w:r w:rsidR="00B373D7" w:rsidRPr="009B7A2E">
        <w:rPr>
          <w:sz w:val="22"/>
          <w:szCs w:val="22"/>
        </w:rPr>
        <w:t xml:space="preserve"> (s interním označením jako č. 50)</w:t>
      </w:r>
      <w:r w:rsidRPr="009B7A2E">
        <w:rPr>
          <w:sz w:val="22"/>
          <w:szCs w:val="22"/>
        </w:rPr>
        <w:t>, kter</w:t>
      </w:r>
      <w:r w:rsidR="003F6A7E" w:rsidRPr="009B7A2E">
        <w:rPr>
          <w:sz w:val="22"/>
          <w:szCs w:val="22"/>
        </w:rPr>
        <w:t>á</w:t>
      </w:r>
      <w:r w:rsidRPr="009B7A2E">
        <w:rPr>
          <w:sz w:val="22"/>
          <w:szCs w:val="22"/>
        </w:rPr>
        <w:t xml:space="preserve"> je součástí pozemku </w:t>
      </w:r>
      <w:proofErr w:type="spellStart"/>
      <w:r w:rsidRPr="009B7A2E">
        <w:rPr>
          <w:sz w:val="22"/>
          <w:szCs w:val="22"/>
        </w:rPr>
        <w:t>p.č</w:t>
      </w:r>
      <w:proofErr w:type="spellEnd"/>
      <w:r w:rsidRPr="009B7A2E">
        <w:rPr>
          <w:sz w:val="22"/>
          <w:szCs w:val="22"/>
        </w:rPr>
        <w:t>. 222/2 v </w:t>
      </w:r>
      <w:proofErr w:type="spellStart"/>
      <w:r w:rsidRPr="009B7A2E">
        <w:rPr>
          <w:sz w:val="22"/>
          <w:szCs w:val="22"/>
        </w:rPr>
        <w:t>k.ú</w:t>
      </w:r>
      <w:proofErr w:type="spellEnd"/>
      <w:r w:rsidRPr="009B7A2E">
        <w:rPr>
          <w:sz w:val="22"/>
          <w:szCs w:val="22"/>
        </w:rPr>
        <w:t>. Řečkovice o výměře 892 m</w:t>
      </w:r>
      <w:r w:rsidRPr="009B7A2E">
        <w:rPr>
          <w:sz w:val="22"/>
          <w:szCs w:val="22"/>
          <w:vertAlign w:val="superscript"/>
        </w:rPr>
        <w:t>2</w:t>
      </w:r>
      <w:r w:rsidR="003F6A7E" w:rsidRPr="009B7A2E">
        <w:rPr>
          <w:sz w:val="22"/>
          <w:szCs w:val="22"/>
          <w:vertAlign w:val="superscript"/>
        </w:rPr>
        <w:t xml:space="preserve"> </w:t>
      </w:r>
      <w:r w:rsidR="003F6A7E" w:rsidRPr="009B7A2E">
        <w:rPr>
          <w:sz w:val="22"/>
          <w:szCs w:val="22"/>
        </w:rPr>
        <w:t>(dále jen jako „</w:t>
      </w:r>
      <w:r w:rsidR="003F6A7E" w:rsidRPr="009B7A2E">
        <w:rPr>
          <w:b/>
          <w:bCs/>
          <w:i/>
          <w:iCs/>
          <w:sz w:val="22"/>
          <w:szCs w:val="22"/>
        </w:rPr>
        <w:t>dílčí předmět nájmu G</w:t>
      </w:r>
      <w:r w:rsidR="003F6A7E" w:rsidRPr="009B7A2E">
        <w:rPr>
          <w:sz w:val="22"/>
          <w:szCs w:val="22"/>
        </w:rPr>
        <w:t>“)</w:t>
      </w:r>
      <w:r w:rsidRPr="009B7A2E">
        <w:rPr>
          <w:sz w:val="22"/>
          <w:szCs w:val="22"/>
        </w:rPr>
        <w:t>;</w:t>
      </w:r>
    </w:p>
    <w:p w14:paraId="50570B52" w14:textId="5786DD26" w:rsidR="00D44E8C" w:rsidRPr="009B7A2E" w:rsidRDefault="00D44E8C" w:rsidP="002D159C">
      <w:pPr>
        <w:pStyle w:val="Odstavecseseznamem"/>
        <w:numPr>
          <w:ilvl w:val="0"/>
          <w:numId w:val="18"/>
        </w:numPr>
        <w:spacing w:before="120"/>
        <w:jc w:val="both"/>
        <w:rPr>
          <w:sz w:val="22"/>
          <w:szCs w:val="22"/>
        </w:rPr>
      </w:pPr>
      <w:r w:rsidRPr="009B7A2E">
        <w:rPr>
          <w:sz w:val="22"/>
          <w:szCs w:val="22"/>
        </w:rPr>
        <w:t xml:space="preserve">dílčí předmět nájmu H je </w:t>
      </w:r>
      <w:r w:rsidR="0047050E" w:rsidRPr="009B7A2E">
        <w:rPr>
          <w:sz w:val="22"/>
          <w:szCs w:val="22"/>
        </w:rPr>
        <w:t>budova bez č.p./</w:t>
      </w:r>
      <w:proofErr w:type="spellStart"/>
      <w:r w:rsidR="0047050E" w:rsidRPr="009B7A2E">
        <w:rPr>
          <w:sz w:val="22"/>
          <w:szCs w:val="22"/>
        </w:rPr>
        <w:t>č.e</w:t>
      </w:r>
      <w:proofErr w:type="spellEnd"/>
      <w:r w:rsidR="0047050E" w:rsidRPr="009B7A2E">
        <w:rPr>
          <w:sz w:val="22"/>
          <w:szCs w:val="22"/>
        </w:rPr>
        <w:t>., garáž</w:t>
      </w:r>
      <w:r w:rsidR="00B373D7" w:rsidRPr="009B7A2E">
        <w:rPr>
          <w:sz w:val="22"/>
          <w:szCs w:val="22"/>
        </w:rPr>
        <w:t xml:space="preserve"> (s interním označením jako č. 49)</w:t>
      </w:r>
      <w:r w:rsidRPr="009B7A2E">
        <w:rPr>
          <w:sz w:val="22"/>
          <w:szCs w:val="22"/>
        </w:rPr>
        <w:t xml:space="preserve">, </w:t>
      </w:r>
      <w:r w:rsidR="0047050E" w:rsidRPr="009B7A2E">
        <w:rPr>
          <w:sz w:val="22"/>
          <w:szCs w:val="22"/>
        </w:rPr>
        <w:t xml:space="preserve">která </w:t>
      </w:r>
      <w:r w:rsidRPr="009B7A2E">
        <w:rPr>
          <w:sz w:val="22"/>
          <w:szCs w:val="22"/>
        </w:rPr>
        <w:t xml:space="preserve">je součástí pozemku </w:t>
      </w:r>
      <w:proofErr w:type="spellStart"/>
      <w:r w:rsidRPr="009B7A2E">
        <w:rPr>
          <w:sz w:val="22"/>
          <w:szCs w:val="22"/>
        </w:rPr>
        <w:t>p.č</w:t>
      </w:r>
      <w:proofErr w:type="spellEnd"/>
      <w:r w:rsidRPr="009B7A2E">
        <w:rPr>
          <w:sz w:val="22"/>
          <w:szCs w:val="22"/>
        </w:rPr>
        <w:t>. 222/3 v </w:t>
      </w:r>
      <w:proofErr w:type="spellStart"/>
      <w:r w:rsidRPr="009B7A2E">
        <w:rPr>
          <w:sz w:val="22"/>
          <w:szCs w:val="22"/>
        </w:rPr>
        <w:t>k.ú</w:t>
      </w:r>
      <w:proofErr w:type="spellEnd"/>
      <w:r w:rsidRPr="009B7A2E">
        <w:rPr>
          <w:sz w:val="22"/>
          <w:szCs w:val="22"/>
        </w:rPr>
        <w:t>. Řečkovice o výměře 892 m</w:t>
      </w:r>
      <w:r w:rsidRPr="009B7A2E">
        <w:rPr>
          <w:sz w:val="22"/>
          <w:szCs w:val="22"/>
          <w:vertAlign w:val="superscript"/>
        </w:rPr>
        <w:t>2</w:t>
      </w:r>
      <w:r w:rsidR="003F6A7E" w:rsidRPr="009B7A2E">
        <w:rPr>
          <w:sz w:val="22"/>
          <w:szCs w:val="22"/>
        </w:rPr>
        <w:t xml:space="preserve"> (dále jen jako „</w:t>
      </w:r>
      <w:r w:rsidR="003F6A7E" w:rsidRPr="009B7A2E">
        <w:rPr>
          <w:b/>
          <w:bCs/>
          <w:i/>
          <w:iCs/>
          <w:sz w:val="22"/>
          <w:szCs w:val="22"/>
        </w:rPr>
        <w:t xml:space="preserve">dílčí předmět nájmu </w:t>
      </w:r>
      <w:r w:rsidR="0047050E" w:rsidRPr="009B7A2E">
        <w:rPr>
          <w:b/>
          <w:bCs/>
          <w:i/>
          <w:iCs/>
          <w:sz w:val="22"/>
          <w:szCs w:val="22"/>
        </w:rPr>
        <w:t>H</w:t>
      </w:r>
      <w:r w:rsidR="003F6A7E" w:rsidRPr="009B7A2E">
        <w:rPr>
          <w:sz w:val="22"/>
          <w:szCs w:val="22"/>
        </w:rPr>
        <w:t>“)</w:t>
      </w:r>
      <w:r w:rsidRPr="009B7A2E">
        <w:rPr>
          <w:sz w:val="22"/>
          <w:szCs w:val="22"/>
        </w:rPr>
        <w:t>;</w:t>
      </w:r>
    </w:p>
    <w:p w14:paraId="365A34C3" w14:textId="60EF1453" w:rsidR="00D44E8C" w:rsidRPr="009B7A2E" w:rsidRDefault="00D44E8C" w:rsidP="002D159C">
      <w:pPr>
        <w:pStyle w:val="Odstavecseseznamem"/>
        <w:numPr>
          <w:ilvl w:val="0"/>
          <w:numId w:val="18"/>
        </w:numPr>
        <w:spacing w:before="120"/>
        <w:jc w:val="both"/>
        <w:rPr>
          <w:sz w:val="22"/>
          <w:szCs w:val="22"/>
        </w:rPr>
      </w:pPr>
      <w:r w:rsidRPr="009B7A2E">
        <w:rPr>
          <w:sz w:val="22"/>
          <w:szCs w:val="22"/>
        </w:rPr>
        <w:t xml:space="preserve">dílčí předmět nájmu I je </w:t>
      </w:r>
      <w:r w:rsidR="0047050E" w:rsidRPr="009B7A2E">
        <w:rPr>
          <w:sz w:val="22"/>
          <w:szCs w:val="22"/>
        </w:rPr>
        <w:t>budova bez č.p./</w:t>
      </w:r>
      <w:proofErr w:type="spellStart"/>
      <w:r w:rsidR="0047050E" w:rsidRPr="009B7A2E">
        <w:rPr>
          <w:sz w:val="22"/>
          <w:szCs w:val="22"/>
        </w:rPr>
        <w:t>č.e</w:t>
      </w:r>
      <w:proofErr w:type="spellEnd"/>
      <w:r w:rsidR="0047050E" w:rsidRPr="009B7A2E">
        <w:rPr>
          <w:sz w:val="22"/>
          <w:szCs w:val="22"/>
        </w:rPr>
        <w:t>., garáž</w:t>
      </w:r>
      <w:r w:rsidR="00B373D7" w:rsidRPr="009B7A2E">
        <w:rPr>
          <w:sz w:val="22"/>
          <w:szCs w:val="22"/>
        </w:rPr>
        <w:t xml:space="preserve"> (s interním označením jako č. 43)</w:t>
      </w:r>
      <w:r w:rsidRPr="009B7A2E">
        <w:rPr>
          <w:sz w:val="22"/>
          <w:szCs w:val="22"/>
        </w:rPr>
        <w:t>, kter</w:t>
      </w:r>
      <w:r w:rsidR="0047050E" w:rsidRPr="009B7A2E">
        <w:rPr>
          <w:sz w:val="22"/>
          <w:szCs w:val="22"/>
        </w:rPr>
        <w:t>á</w:t>
      </w:r>
      <w:r w:rsidRPr="009B7A2E">
        <w:rPr>
          <w:sz w:val="22"/>
          <w:szCs w:val="22"/>
        </w:rPr>
        <w:t xml:space="preserve"> je součástí pozemku </w:t>
      </w:r>
      <w:proofErr w:type="spellStart"/>
      <w:r w:rsidRPr="009B7A2E">
        <w:rPr>
          <w:sz w:val="22"/>
          <w:szCs w:val="22"/>
        </w:rPr>
        <w:t>p.č</w:t>
      </w:r>
      <w:proofErr w:type="spellEnd"/>
      <w:r w:rsidRPr="009B7A2E">
        <w:rPr>
          <w:sz w:val="22"/>
          <w:szCs w:val="22"/>
        </w:rPr>
        <w:t>. 222/4 v </w:t>
      </w:r>
      <w:proofErr w:type="spellStart"/>
      <w:r w:rsidRPr="009B7A2E">
        <w:rPr>
          <w:sz w:val="22"/>
          <w:szCs w:val="22"/>
        </w:rPr>
        <w:t>k.ú</w:t>
      </w:r>
      <w:proofErr w:type="spellEnd"/>
      <w:r w:rsidRPr="009B7A2E">
        <w:rPr>
          <w:sz w:val="22"/>
          <w:szCs w:val="22"/>
        </w:rPr>
        <w:t>. Řečkovice o výměře 929 m</w:t>
      </w:r>
      <w:r w:rsidRPr="009B7A2E">
        <w:rPr>
          <w:sz w:val="22"/>
          <w:szCs w:val="22"/>
          <w:vertAlign w:val="superscript"/>
        </w:rPr>
        <w:t>2</w:t>
      </w:r>
      <w:r w:rsidR="003F6A7E" w:rsidRPr="009B7A2E">
        <w:rPr>
          <w:sz w:val="22"/>
          <w:szCs w:val="22"/>
        </w:rPr>
        <w:t xml:space="preserve"> (dále jen jako „</w:t>
      </w:r>
      <w:r w:rsidR="003F6A7E" w:rsidRPr="009B7A2E">
        <w:rPr>
          <w:b/>
          <w:bCs/>
          <w:i/>
          <w:iCs/>
          <w:sz w:val="22"/>
          <w:szCs w:val="22"/>
        </w:rPr>
        <w:t xml:space="preserve">dílčí předmět nájmu </w:t>
      </w:r>
      <w:r w:rsidR="0047050E" w:rsidRPr="009B7A2E">
        <w:rPr>
          <w:b/>
          <w:bCs/>
          <w:i/>
          <w:iCs/>
          <w:sz w:val="22"/>
          <w:szCs w:val="22"/>
        </w:rPr>
        <w:t>I</w:t>
      </w:r>
      <w:r w:rsidR="003F6A7E" w:rsidRPr="009B7A2E">
        <w:rPr>
          <w:sz w:val="22"/>
          <w:szCs w:val="22"/>
        </w:rPr>
        <w:t>“)</w:t>
      </w:r>
      <w:r w:rsidRPr="009B7A2E">
        <w:rPr>
          <w:sz w:val="22"/>
          <w:szCs w:val="22"/>
        </w:rPr>
        <w:t>;</w:t>
      </w:r>
    </w:p>
    <w:p w14:paraId="3DA6ECDD" w14:textId="4EEB9A6E" w:rsidR="00D44E8C" w:rsidRPr="009B7A2E" w:rsidRDefault="00D44E8C" w:rsidP="002D159C">
      <w:pPr>
        <w:pStyle w:val="Odstavecseseznamem"/>
        <w:numPr>
          <w:ilvl w:val="0"/>
          <w:numId w:val="18"/>
        </w:numPr>
        <w:spacing w:before="120"/>
        <w:jc w:val="both"/>
        <w:rPr>
          <w:sz w:val="22"/>
          <w:szCs w:val="22"/>
        </w:rPr>
      </w:pPr>
      <w:r w:rsidRPr="009B7A2E">
        <w:rPr>
          <w:sz w:val="22"/>
          <w:szCs w:val="22"/>
        </w:rPr>
        <w:t xml:space="preserve">dílčí předmět nájmu J je </w:t>
      </w:r>
      <w:r w:rsidR="0047050E" w:rsidRPr="009B7A2E">
        <w:rPr>
          <w:sz w:val="22"/>
          <w:szCs w:val="22"/>
        </w:rPr>
        <w:t>budova bez č.p./</w:t>
      </w:r>
      <w:proofErr w:type="spellStart"/>
      <w:r w:rsidR="0047050E" w:rsidRPr="009B7A2E">
        <w:rPr>
          <w:sz w:val="22"/>
          <w:szCs w:val="22"/>
        </w:rPr>
        <w:t>č.e</w:t>
      </w:r>
      <w:proofErr w:type="spellEnd"/>
      <w:r w:rsidR="0047050E" w:rsidRPr="009B7A2E">
        <w:rPr>
          <w:sz w:val="22"/>
          <w:szCs w:val="22"/>
        </w:rPr>
        <w:t>., garáž</w:t>
      </w:r>
      <w:r w:rsidR="00B373D7" w:rsidRPr="009B7A2E">
        <w:rPr>
          <w:sz w:val="22"/>
          <w:szCs w:val="22"/>
        </w:rPr>
        <w:t xml:space="preserve"> (s interním označením jako č. 39)</w:t>
      </w:r>
      <w:r w:rsidRPr="009B7A2E">
        <w:rPr>
          <w:sz w:val="22"/>
          <w:szCs w:val="22"/>
        </w:rPr>
        <w:t xml:space="preserve">, který je součástí pozemku </w:t>
      </w:r>
      <w:proofErr w:type="spellStart"/>
      <w:r w:rsidRPr="009B7A2E">
        <w:rPr>
          <w:sz w:val="22"/>
          <w:szCs w:val="22"/>
        </w:rPr>
        <w:t>p.č</w:t>
      </w:r>
      <w:proofErr w:type="spellEnd"/>
      <w:r w:rsidRPr="009B7A2E">
        <w:rPr>
          <w:sz w:val="22"/>
          <w:szCs w:val="22"/>
        </w:rPr>
        <w:t>. 222/5 v </w:t>
      </w:r>
      <w:proofErr w:type="spellStart"/>
      <w:r w:rsidRPr="009B7A2E">
        <w:rPr>
          <w:sz w:val="22"/>
          <w:szCs w:val="22"/>
        </w:rPr>
        <w:t>k.ú</w:t>
      </w:r>
      <w:proofErr w:type="spellEnd"/>
      <w:r w:rsidRPr="009B7A2E">
        <w:rPr>
          <w:sz w:val="22"/>
          <w:szCs w:val="22"/>
        </w:rPr>
        <w:t>. Řečkovice o výměře 933 m</w:t>
      </w:r>
      <w:r w:rsidRPr="009B7A2E">
        <w:rPr>
          <w:sz w:val="22"/>
          <w:szCs w:val="22"/>
          <w:vertAlign w:val="superscript"/>
        </w:rPr>
        <w:t>2</w:t>
      </w:r>
      <w:r w:rsidR="003F6A7E" w:rsidRPr="009B7A2E">
        <w:rPr>
          <w:sz w:val="22"/>
          <w:szCs w:val="22"/>
        </w:rPr>
        <w:t xml:space="preserve"> (dále jen jako „</w:t>
      </w:r>
      <w:r w:rsidR="003F6A7E" w:rsidRPr="009B7A2E">
        <w:rPr>
          <w:b/>
          <w:bCs/>
          <w:i/>
          <w:iCs/>
          <w:sz w:val="22"/>
          <w:szCs w:val="22"/>
        </w:rPr>
        <w:t xml:space="preserve">dílčí předmět nájmu </w:t>
      </w:r>
      <w:r w:rsidR="0047050E" w:rsidRPr="009B7A2E">
        <w:rPr>
          <w:b/>
          <w:bCs/>
          <w:i/>
          <w:iCs/>
          <w:sz w:val="22"/>
          <w:szCs w:val="22"/>
        </w:rPr>
        <w:t>J</w:t>
      </w:r>
      <w:r w:rsidR="003F6A7E" w:rsidRPr="009B7A2E">
        <w:rPr>
          <w:sz w:val="22"/>
          <w:szCs w:val="22"/>
        </w:rPr>
        <w:t>“)</w:t>
      </w:r>
      <w:r w:rsidRPr="009B7A2E">
        <w:rPr>
          <w:sz w:val="22"/>
          <w:szCs w:val="22"/>
        </w:rPr>
        <w:t>;</w:t>
      </w:r>
    </w:p>
    <w:p w14:paraId="47D9B3D3" w14:textId="7B8B7338" w:rsidR="00D44E8C" w:rsidRPr="009B7A2E" w:rsidRDefault="00D44E8C" w:rsidP="002D159C">
      <w:pPr>
        <w:pStyle w:val="Odstavecseseznamem"/>
        <w:numPr>
          <w:ilvl w:val="0"/>
          <w:numId w:val="18"/>
        </w:numPr>
        <w:spacing w:before="120"/>
        <w:jc w:val="both"/>
        <w:rPr>
          <w:sz w:val="22"/>
          <w:szCs w:val="22"/>
        </w:rPr>
      </w:pPr>
      <w:r w:rsidRPr="009B7A2E">
        <w:rPr>
          <w:sz w:val="22"/>
          <w:szCs w:val="22"/>
        </w:rPr>
        <w:t xml:space="preserve">dílčí předmět nájmu K je </w:t>
      </w:r>
      <w:r w:rsidR="00B373D7" w:rsidRPr="009B7A2E">
        <w:rPr>
          <w:sz w:val="22"/>
          <w:szCs w:val="22"/>
        </w:rPr>
        <w:t xml:space="preserve">část </w:t>
      </w:r>
      <w:r w:rsidR="0047050E" w:rsidRPr="009B7A2E">
        <w:rPr>
          <w:sz w:val="22"/>
          <w:szCs w:val="22"/>
        </w:rPr>
        <w:t>budovy bez č.p./</w:t>
      </w:r>
      <w:proofErr w:type="spellStart"/>
      <w:r w:rsidR="0047050E" w:rsidRPr="009B7A2E">
        <w:rPr>
          <w:sz w:val="22"/>
          <w:szCs w:val="22"/>
        </w:rPr>
        <w:t>č.e</w:t>
      </w:r>
      <w:proofErr w:type="spellEnd"/>
      <w:r w:rsidR="0047050E" w:rsidRPr="009B7A2E">
        <w:rPr>
          <w:sz w:val="22"/>
          <w:szCs w:val="22"/>
        </w:rPr>
        <w:t>., garáž</w:t>
      </w:r>
      <w:r w:rsidR="00B373D7" w:rsidRPr="009B7A2E">
        <w:rPr>
          <w:sz w:val="22"/>
          <w:szCs w:val="22"/>
        </w:rPr>
        <w:t xml:space="preserve"> (s interním označením jako č. 42)</w:t>
      </w:r>
      <w:r w:rsidRPr="009B7A2E">
        <w:rPr>
          <w:sz w:val="22"/>
          <w:szCs w:val="22"/>
        </w:rPr>
        <w:t>, kter</w:t>
      </w:r>
      <w:r w:rsidR="0047050E" w:rsidRPr="009B7A2E">
        <w:rPr>
          <w:sz w:val="22"/>
          <w:szCs w:val="22"/>
        </w:rPr>
        <w:t>á</w:t>
      </w:r>
      <w:r w:rsidRPr="009B7A2E">
        <w:rPr>
          <w:sz w:val="22"/>
          <w:szCs w:val="22"/>
        </w:rPr>
        <w:t xml:space="preserve"> je součástí pozemku </w:t>
      </w:r>
      <w:proofErr w:type="spellStart"/>
      <w:r w:rsidRPr="009B7A2E">
        <w:rPr>
          <w:sz w:val="22"/>
          <w:szCs w:val="22"/>
        </w:rPr>
        <w:t>p.č</w:t>
      </w:r>
      <w:proofErr w:type="spellEnd"/>
      <w:r w:rsidRPr="009B7A2E">
        <w:rPr>
          <w:sz w:val="22"/>
          <w:szCs w:val="22"/>
        </w:rPr>
        <w:t>. 222/6 v </w:t>
      </w:r>
      <w:proofErr w:type="spellStart"/>
      <w:r w:rsidRPr="009B7A2E">
        <w:rPr>
          <w:sz w:val="22"/>
          <w:szCs w:val="22"/>
        </w:rPr>
        <w:t>k.ú</w:t>
      </w:r>
      <w:proofErr w:type="spellEnd"/>
      <w:r w:rsidRPr="009B7A2E">
        <w:rPr>
          <w:sz w:val="22"/>
          <w:szCs w:val="22"/>
        </w:rPr>
        <w:t>. Řečkovice o výměře 935 m</w:t>
      </w:r>
      <w:r w:rsidRPr="009B7A2E">
        <w:rPr>
          <w:sz w:val="22"/>
          <w:szCs w:val="22"/>
          <w:vertAlign w:val="superscript"/>
        </w:rPr>
        <w:t>2</w:t>
      </w:r>
      <w:r w:rsidR="00B373D7" w:rsidRPr="009B7A2E">
        <w:rPr>
          <w:sz w:val="22"/>
          <w:szCs w:val="22"/>
        </w:rPr>
        <w:t>, přičemž dílčím předmětem nájmu je část objektu o podlahové ploše 468 m</w:t>
      </w:r>
      <w:r w:rsidR="00B373D7" w:rsidRPr="009B7A2E">
        <w:rPr>
          <w:sz w:val="22"/>
          <w:szCs w:val="22"/>
          <w:vertAlign w:val="superscript"/>
        </w:rPr>
        <w:t>2</w:t>
      </w:r>
      <w:r w:rsidR="00B373D7" w:rsidRPr="009B7A2E">
        <w:rPr>
          <w:sz w:val="22"/>
          <w:szCs w:val="22"/>
        </w:rPr>
        <w:t>, která je zvýrazněna v příloze č. 2 této smlouvy</w:t>
      </w:r>
      <w:r w:rsidR="003F6A7E" w:rsidRPr="009B7A2E">
        <w:rPr>
          <w:sz w:val="22"/>
          <w:szCs w:val="22"/>
        </w:rPr>
        <w:t xml:space="preserve"> (dále jen jako „</w:t>
      </w:r>
      <w:r w:rsidR="003F6A7E" w:rsidRPr="009B7A2E">
        <w:rPr>
          <w:b/>
          <w:bCs/>
          <w:i/>
          <w:iCs/>
          <w:sz w:val="22"/>
          <w:szCs w:val="22"/>
        </w:rPr>
        <w:t xml:space="preserve">dílčí předmět nájmu </w:t>
      </w:r>
      <w:r w:rsidR="0047050E" w:rsidRPr="009B7A2E">
        <w:rPr>
          <w:b/>
          <w:bCs/>
          <w:i/>
          <w:iCs/>
          <w:sz w:val="22"/>
          <w:szCs w:val="22"/>
        </w:rPr>
        <w:t>K</w:t>
      </w:r>
      <w:r w:rsidR="003F6A7E" w:rsidRPr="009B7A2E">
        <w:rPr>
          <w:sz w:val="22"/>
          <w:szCs w:val="22"/>
        </w:rPr>
        <w:t>“)</w:t>
      </w:r>
      <w:r w:rsidRPr="009B7A2E">
        <w:rPr>
          <w:sz w:val="22"/>
          <w:szCs w:val="22"/>
        </w:rPr>
        <w:t>;</w:t>
      </w:r>
    </w:p>
    <w:p w14:paraId="05D481D1" w14:textId="5CA853B2" w:rsidR="00D44E8C" w:rsidRPr="009B7A2E" w:rsidRDefault="00D44E8C" w:rsidP="002D159C">
      <w:pPr>
        <w:pStyle w:val="Odstavecseseznamem"/>
        <w:numPr>
          <w:ilvl w:val="0"/>
          <w:numId w:val="18"/>
        </w:numPr>
        <w:spacing w:before="120"/>
        <w:jc w:val="both"/>
        <w:rPr>
          <w:sz w:val="22"/>
          <w:szCs w:val="22"/>
        </w:rPr>
      </w:pPr>
      <w:r w:rsidRPr="009B7A2E">
        <w:rPr>
          <w:sz w:val="22"/>
          <w:szCs w:val="22"/>
        </w:rPr>
        <w:t xml:space="preserve">dílčí předmět nájmu L je </w:t>
      </w:r>
      <w:r w:rsidR="0047050E" w:rsidRPr="009B7A2E">
        <w:rPr>
          <w:sz w:val="22"/>
          <w:szCs w:val="22"/>
        </w:rPr>
        <w:t>budova bez č.p./</w:t>
      </w:r>
      <w:proofErr w:type="spellStart"/>
      <w:r w:rsidR="0047050E" w:rsidRPr="009B7A2E">
        <w:rPr>
          <w:sz w:val="22"/>
          <w:szCs w:val="22"/>
        </w:rPr>
        <w:t>č.e</w:t>
      </w:r>
      <w:proofErr w:type="spellEnd"/>
      <w:r w:rsidR="0047050E" w:rsidRPr="009B7A2E">
        <w:rPr>
          <w:sz w:val="22"/>
          <w:szCs w:val="22"/>
        </w:rPr>
        <w:t>., garáž</w:t>
      </w:r>
      <w:r w:rsidR="00B373D7" w:rsidRPr="009B7A2E">
        <w:rPr>
          <w:sz w:val="22"/>
          <w:szCs w:val="22"/>
        </w:rPr>
        <w:t xml:space="preserve"> (s interním označením jako č. 40)</w:t>
      </w:r>
      <w:r w:rsidRPr="009B7A2E">
        <w:rPr>
          <w:sz w:val="22"/>
          <w:szCs w:val="22"/>
        </w:rPr>
        <w:t>, kter</w:t>
      </w:r>
      <w:r w:rsidR="0047050E" w:rsidRPr="009B7A2E">
        <w:rPr>
          <w:sz w:val="22"/>
          <w:szCs w:val="22"/>
        </w:rPr>
        <w:t>á</w:t>
      </w:r>
      <w:r w:rsidRPr="009B7A2E">
        <w:rPr>
          <w:sz w:val="22"/>
          <w:szCs w:val="22"/>
        </w:rPr>
        <w:t xml:space="preserve"> je součástí pozemku </w:t>
      </w:r>
      <w:proofErr w:type="spellStart"/>
      <w:r w:rsidRPr="009B7A2E">
        <w:rPr>
          <w:sz w:val="22"/>
          <w:szCs w:val="22"/>
        </w:rPr>
        <w:t>p.č</w:t>
      </w:r>
      <w:proofErr w:type="spellEnd"/>
      <w:r w:rsidRPr="009B7A2E">
        <w:rPr>
          <w:sz w:val="22"/>
          <w:szCs w:val="22"/>
        </w:rPr>
        <w:t>. 222/7 v </w:t>
      </w:r>
      <w:proofErr w:type="spellStart"/>
      <w:r w:rsidRPr="009B7A2E">
        <w:rPr>
          <w:sz w:val="22"/>
          <w:szCs w:val="22"/>
        </w:rPr>
        <w:t>k.ú</w:t>
      </w:r>
      <w:proofErr w:type="spellEnd"/>
      <w:r w:rsidRPr="009B7A2E">
        <w:rPr>
          <w:sz w:val="22"/>
          <w:szCs w:val="22"/>
        </w:rPr>
        <w:t>. Řečkovice o výměře 932 m</w:t>
      </w:r>
      <w:r w:rsidRPr="009B7A2E">
        <w:rPr>
          <w:sz w:val="22"/>
          <w:szCs w:val="22"/>
          <w:vertAlign w:val="superscript"/>
        </w:rPr>
        <w:t>2</w:t>
      </w:r>
      <w:r w:rsidR="003F6A7E" w:rsidRPr="009B7A2E">
        <w:rPr>
          <w:sz w:val="22"/>
          <w:szCs w:val="22"/>
        </w:rPr>
        <w:t xml:space="preserve"> (dále jen jako „</w:t>
      </w:r>
      <w:r w:rsidR="003F6A7E" w:rsidRPr="009B7A2E">
        <w:rPr>
          <w:b/>
          <w:bCs/>
          <w:i/>
          <w:iCs/>
          <w:sz w:val="22"/>
          <w:szCs w:val="22"/>
        </w:rPr>
        <w:t xml:space="preserve">dílčí předmět nájmu </w:t>
      </w:r>
      <w:r w:rsidR="0047050E" w:rsidRPr="009B7A2E">
        <w:rPr>
          <w:b/>
          <w:bCs/>
          <w:i/>
          <w:iCs/>
          <w:sz w:val="22"/>
          <w:szCs w:val="22"/>
        </w:rPr>
        <w:t>L</w:t>
      </w:r>
      <w:r w:rsidR="003F6A7E" w:rsidRPr="009B7A2E">
        <w:rPr>
          <w:sz w:val="22"/>
          <w:szCs w:val="22"/>
        </w:rPr>
        <w:t>“)</w:t>
      </w:r>
      <w:r w:rsidRPr="009B7A2E">
        <w:rPr>
          <w:sz w:val="22"/>
          <w:szCs w:val="22"/>
        </w:rPr>
        <w:t>;</w:t>
      </w:r>
    </w:p>
    <w:p w14:paraId="4484F270" w14:textId="4B84C05E" w:rsidR="00D44E8C" w:rsidRPr="009B7A2E" w:rsidRDefault="00D44E8C" w:rsidP="002D159C">
      <w:pPr>
        <w:pStyle w:val="Odstavecseseznamem"/>
        <w:numPr>
          <w:ilvl w:val="0"/>
          <w:numId w:val="18"/>
        </w:numPr>
        <w:spacing w:before="120"/>
        <w:jc w:val="both"/>
        <w:rPr>
          <w:sz w:val="22"/>
          <w:szCs w:val="22"/>
        </w:rPr>
      </w:pPr>
      <w:r w:rsidRPr="009B7A2E">
        <w:rPr>
          <w:sz w:val="22"/>
          <w:szCs w:val="22"/>
        </w:rPr>
        <w:t xml:space="preserve">dílčí předmět nájmu M je </w:t>
      </w:r>
      <w:r w:rsidR="0047050E" w:rsidRPr="009B7A2E">
        <w:rPr>
          <w:sz w:val="22"/>
          <w:szCs w:val="22"/>
        </w:rPr>
        <w:t>budova bez č.p./</w:t>
      </w:r>
      <w:proofErr w:type="spellStart"/>
      <w:r w:rsidR="0047050E" w:rsidRPr="009B7A2E">
        <w:rPr>
          <w:sz w:val="22"/>
          <w:szCs w:val="22"/>
        </w:rPr>
        <w:t>č.e</w:t>
      </w:r>
      <w:proofErr w:type="spellEnd"/>
      <w:r w:rsidR="0047050E" w:rsidRPr="009B7A2E">
        <w:rPr>
          <w:sz w:val="22"/>
          <w:szCs w:val="22"/>
        </w:rPr>
        <w:t>., jiná stavba</w:t>
      </w:r>
      <w:r w:rsidR="00B373D7" w:rsidRPr="009B7A2E">
        <w:rPr>
          <w:sz w:val="22"/>
          <w:szCs w:val="22"/>
        </w:rPr>
        <w:t xml:space="preserve"> (s interním označením jako č. 33)</w:t>
      </w:r>
      <w:r w:rsidRPr="009B7A2E">
        <w:rPr>
          <w:sz w:val="22"/>
          <w:szCs w:val="22"/>
        </w:rPr>
        <w:t xml:space="preserve">, </w:t>
      </w:r>
      <w:r w:rsidR="0047050E" w:rsidRPr="009B7A2E">
        <w:rPr>
          <w:sz w:val="22"/>
          <w:szCs w:val="22"/>
        </w:rPr>
        <w:t xml:space="preserve">která </w:t>
      </w:r>
      <w:r w:rsidRPr="009B7A2E">
        <w:rPr>
          <w:sz w:val="22"/>
          <w:szCs w:val="22"/>
        </w:rPr>
        <w:t xml:space="preserve">je součástí pozemku </w:t>
      </w:r>
      <w:proofErr w:type="spellStart"/>
      <w:r w:rsidRPr="009B7A2E">
        <w:rPr>
          <w:sz w:val="22"/>
          <w:szCs w:val="22"/>
        </w:rPr>
        <w:t>p.č</w:t>
      </w:r>
      <w:proofErr w:type="spellEnd"/>
      <w:r w:rsidRPr="009B7A2E">
        <w:rPr>
          <w:sz w:val="22"/>
          <w:szCs w:val="22"/>
        </w:rPr>
        <w:t xml:space="preserve">. </w:t>
      </w:r>
      <w:r w:rsidR="00055111" w:rsidRPr="009B7A2E">
        <w:rPr>
          <w:sz w:val="22"/>
          <w:szCs w:val="22"/>
        </w:rPr>
        <w:t>220/1</w:t>
      </w:r>
      <w:r w:rsidRPr="009B7A2E">
        <w:rPr>
          <w:sz w:val="22"/>
          <w:szCs w:val="22"/>
        </w:rPr>
        <w:t>v </w:t>
      </w:r>
      <w:proofErr w:type="spellStart"/>
      <w:r w:rsidRPr="009B7A2E">
        <w:rPr>
          <w:sz w:val="22"/>
          <w:szCs w:val="22"/>
        </w:rPr>
        <w:t>k.ú</w:t>
      </w:r>
      <w:proofErr w:type="spellEnd"/>
      <w:r w:rsidRPr="009B7A2E">
        <w:rPr>
          <w:sz w:val="22"/>
          <w:szCs w:val="22"/>
        </w:rPr>
        <w:t xml:space="preserve">. Řečkovice, </w:t>
      </w:r>
      <w:r w:rsidR="00055111" w:rsidRPr="009B7A2E">
        <w:rPr>
          <w:sz w:val="22"/>
          <w:szCs w:val="22"/>
        </w:rPr>
        <w:t xml:space="preserve">o výměře </w:t>
      </w:r>
      <w:r w:rsidRPr="009B7A2E">
        <w:rPr>
          <w:sz w:val="22"/>
          <w:szCs w:val="22"/>
        </w:rPr>
        <w:t>21</w:t>
      </w:r>
      <w:r w:rsidR="00055111" w:rsidRPr="009B7A2E">
        <w:rPr>
          <w:sz w:val="22"/>
          <w:szCs w:val="22"/>
        </w:rPr>
        <w:t>5</w:t>
      </w:r>
      <w:r w:rsidRPr="009B7A2E">
        <w:rPr>
          <w:sz w:val="22"/>
          <w:szCs w:val="22"/>
        </w:rPr>
        <w:t xml:space="preserve"> m</w:t>
      </w:r>
      <w:r w:rsidRPr="009B7A2E">
        <w:rPr>
          <w:sz w:val="22"/>
          <w:szCs w:val="22"/>
          <w:vertAlign w:val="superscript"/>
        </w:rPr>
        <w:t>2</w:t>
      </w:r>
      <w:r w:rsidR="003F6A7E" w:rsidRPr="009B7A2E">
        <w:rPr>
          <w:sz w:val="22"/>
          <w:szCs w:val="22"/>
        </w:rPr>
        <w:t xml:space="preserve"> (dále jen jako „</w:t>
      </w:r>
      <w:r w:rsidR="003F6A7E" w:rsidRPr="009B7A2E">
        <w:rPr>
          <w:b/>
          <w:bCs/>
          <w:i/>
          <w:iCs/>
          <w:sz w:val="22"/>
          <w:szCs w:val="22"/>
        </w:rPr>
        <w:t xml:space="preserve">dílčí předmět nájmu </w:t>
      </w:r>
      <w:r w:rsidR="0047050E" w:rsidRPr="009B7A2E">
        <w:rPr>
          <w:b/>
          <w:bCs/>
          <w:i/>
          <w:iCs/>
          <w:sz w:val="22"/>
          <w:szCs w:val="22"/>
        </w:rPr>
        <w:t>M</w:t>
      </w:r>
      <w:r w:rsidR="003F6A7E" w:rsidRPr="009B7A2E">
        <w:rPr>
          <w:sz w:val="22"/>
          <w:szCs w:val="22"/>
        </w:rPr>
        <w:t>“)</w:t>
      </w:r>
      <w:r w:rsidRPr="009B7A2E">
        <w:rPr>
          <w:sz w:val="22"/>
          <w:szCs w:val="22"/>
        </w:rPr>
        <w:t>;</w:t>
      </w:r>
    </w:p>
    <w:p w14:paraId="3798AB3C" w14:textId="0102E7FE" w:rsidR="00D34DFF" w:rsidRPr="009B7A2E" w:rsidRDefault="00D34DFF" w:rsidP="002D159C">
      <w:pPr>
        <w:pStyle w:val="Odstavecseseznamem"/>
        <w:numPr>
          <w:ilvl w:val="0"/>
          <w:numId w:val="18"/>
        </w:numPr>
        <w:spacing w:before="120"/>
        <w:jc w:val="both"/>
        <w:rPr>
          <w:sz w:val="22"/>
          <w:szCs w:val="22"/>
        </w:rPr>
      </w:pPr>
      <w:r w:rsidRPr="009B7A2E">
        <w:rPr>
          <w:sz w:val="22"/>
          <w:szCs w:val="22"/>
        </w:rPr>
        <w:t xml:space="preserve">dílčí předmět nájmu N je dvoupodlažní </w:t>
      </w:r>
      <w:r w:rsidR="0047050E" w:rsidRPr="009B7A2E">
        <w:rPr>
          <w:sz w:val="22"/>
          <w:szCs w:val="22"/>
        </w:rPr>
        <w:t>budova bez č.p./</w:t>
      </w:r>
      <w:proofErr w:type="spellStart"/>
      <w:r w:rsidR="0047050E" w:rsidRPr="009B7A2E">
        <w:rPr>
          <w:sz w:val="22"/>
          <w:szCs w:val="22"/>
        </w:rPr>
        <w:t>č.e</w:t>
      </w:r>
      <w:proofErr w:type="spellEnd"/>
      <w:r w:rsidR="0047050E" w:rsidRPr="009B7A2E">
        <w:rPr>
          <w:sz w:val="22"/>
          <w:szCs w:val="22"/>
        </w:rPr>
        <w:t>., garáž</w:t>
      </w:r>
      <w:r w:rsidR="00B373D7" w:rsidRPr="009B7A2E">
        <w:rPr>
          <w:sz w:val="22"/>
          <w:szCs w:val="22"/>
        </w:rPr>
        <w:t xml:space="preserve"> (s interním označením jako č. 25)</w:t>
      </w:r>
      <w:r w:rsidRPr="009B7A2E">
        <w:rPr>
          <w:sz w:val="22"/>
          <w:szCs w:val="22"/>
        </w:rPr>
        <w:t>, kter</w:t>
      </w:r>
      <w:r w:rsidR="0047050E" w:rsidRPr="009B7A2E">
        <w:rPr>
          <w:sz w:val="22"/>
          <w:szCs w:val="22"/>
        </w:rPr>
        <w:t>á</w:t>
      </w:r>
      <w:r w:rsidRPr="009B7A2E">
        <w:rPr>
          <w:sz w:val="22"/>
          <w:szCs w:val="22"/>
        </w:rPr>
        <w:t xml:space="preserve"> je součástí pozemku </w:t>
      </w:r>
      <w:proofErr w:type="spellStart"/>
      <w:r w:rsidRPr="009B7A2E">
        <w:rPr>
          <w:sz w:val="22"/>
          <w:szCs w:val="22"/>
        </w:rPr>
        <w:t>p.č</w:t>
      </w:r>
      <w:proofErr w:type="spellEnd"/>
      <w:r w:rsidRPr="009B7A2E">
        <w:rPr>
          <w:sz w:val="22"/>
          <w:szCs w:val="22"/>
        </w:rPr>
        <w:t>. 219/7 v </w:t>
      </w:r>
      <w:proofErr w:type="spellStart"/>
      <w:r w:rsidRPr="009B7A2E">
        <w:rPr>
          <w:sz w:val="22"/>
          <w:szCs w:val="22"/>
        </w:rPr>
        <w:t>k.ú</w:t>
      </w:r>
      <w:proofErr w:type="spellEnd"/>
      <w:r w:rsidRPr="009B7A2E">
        <w:rPr>
          <w:sz w:val="22"/>
          <w:szCs w:val="22"/>
        </w:rPr>
        <w:t>. Řečkovice o výměře 736 m</w:t>
      </w:r>
      <w:r w:rsidRPr="009B7A2E">
        <w:rPr>
          <w:sz w:val="22"/>
          <w:szCs w:val="22"/>
          <w:vertAlign w:val="superscript"/>
        </w:rPr>
        <w:t>2</w:t>
      </w:r>
      <w:r w:rsidR="00055111" w:rsidRPr="009B7A2E">
        <w:rPr>
          <w:sz w:val="22"/>
          <w:szCs w:val="22"/>
        </w:rPr>
        <w:t xml:space="preserve"> (podlahová plocha dvoupodlažního objektu činí 1.352 m2)</w:t>
      </w:r>
      <w:r w:rsidR="003F6A7E" w:rsidRPr="009B7A2E">
        <w:rPr>
          <w:sz w:val="22"/>
          <w:szCs w:val="22"/>
        </w:rPr>
        <w:t xml:space="preserve"> (dále jen jako „</w:t>
      </w:r>
      <w:r w:rsidR="003F6A7E" w:rsidRPr="009B7A2E">
        <w:rPr>
          <w:b/>
          <w:bCs/>
          <w:i/>
          <w:iCs/>
          <w:sz w:val="22"/>
          <w:szCs w:val="22"/>
        </w:rPr>
        <w:t xml:space="preserve">dílčí předmět nájmu </w:t>
      </w:r>
      <w:r w:rsidR="0047050E" w:rsidRPr="009B7A2E">
        <w:rPr>
          <w:b/>
          <w:bCs/>
          <w:i/>
          <w:iCs/>
          <w:sz w:val="22"/>
          <w:szCs w:val="22"/>
        </w:rPr>
        <w:t>N</w:t>
      </w:r>
      <w:r w:rsidR="003F6A7E" w:rsidRPr="009B7A2E">
        <w:rPr>
          <w:sz w:val="22"/>
          <w:szCs w:val="22"/>
        </w:rPr>
        <w:t>“)</w:t>
      </w:r>
      <w:r w:rsidRPr="009B7A2E">
        <w:rPr>
          <w:sz w:val="22"/>
          <w:szCs w:val="22"/>
        </w:rPr>
        <w:t>;</w:t>
      </w:r>
    </w:p>
    <w:p w14:paraId="44BB2A8D" w14:textId="4B8D4DE2" w:rsidR="00055111" w:rsidRPr="009B7A2E" w:rsidRDefault="00055111" w:rsidP="002D159C">
      <w:pPr>
        <w:pStyle w:val="Odstavecseseznamem"/>
        <w:numPr>
          <w:ilvl w:val="0"/>
          <w:numId w:val="18"/>
        </w:numPr>
        <w:spacing w:before="120"/>
        <w:jc w:val="both"/>
        <w:rPr>
          <w:sz w:val="22"/>
          <w:szCs w:val="22"/>
        </w:rPr>
      </w:pPr>
      <w:r w:rsidRPr="009B7A2E">
        <w:rPr>
          <w:sz w:val="22"/>
          <w:szCs w:val="22"/>
        </w:rPr>
        <w:t xml:space="preserve">dílčí předmět nájmu O je část </w:t>
      </w:r>
      <w:r w:rsidR="00D46ED9" w:rsidRPr="009B7A2E">
        <w:rPr>
          <w:sz w:val="22"/>
          <w:szCs w:val="22"/>
        </w:rPr>
        <w:t>budovy bez č.p./</w:t>
      </w:r>
      <w:proofErr w:type="spellStart"/>
      <w:r w:rsidR="00D46ED9" w:rsidRPr="009B7A2E">
        <w:rPr>
          <w:sz w:val="22"/>
          <w:szCs w:val="22"/>
        </w:rPr>
        <w:t>č.e</w:t>
      </w:r>
      <w:proofErr w:type="spellEnd"/>
      <w:r w:rsidR="00D46ED9" w:rsidRPr="009B7A2E">
        <w:rPr>
          <w:sz w:val="22"/>
          <w:szCs w:val="22"/>
        </w:rPr>
        <w:t>., garáž</w:t>
      </w:r>
      <w:r w:rsidR="00AA09BA" w:rsidRPr="009B7A2E">
        <w:rPr>
          <w:sz w:val="22"/>
          <w:szCs w:val="22"/>
        </w:rPr>
        <w:t xml:space="preserve"> (s interním označením jako č. 35)</w:t>
      </w:r>
      <w:r w:rsidRPr="009B7A2E">
        <w:rPr>
          <w:sz w:val="22"/>
          <w:szCs w:val="22"/>
        </w:rPr>
        <w:t>, kter</w:t>
      </w:r>
      <w:r w:rsidR="00D46ED9" w:rsidRPr="009B7A2E">
        <w:rPr>
          <w:sz w:val="22"/>
          <w:szCs w:val="22"/>
        </w:rPr>
        <w:t>á</w:t>
      </w:r>
      <w:r w:rsidRPr="009B7A2E">
        <w:rPr>
          <w:sz w:val="22"/>
          <w:szCs w:val="22"/>
        </w:rPr>
        <w:t xml:space="preserve"> je součástí pozemku </w:t>
      </w:r>
      <w:proofErr w:type="spellStart"/>
      <w:r w:rsidRPr="009B7A2E">
        <w:rPr>
          <w:sz w:val="22"/>
          <w:szCs w:val="22"/>
        </w:rPr>
        <w:t>p.č</w:t>
      </w:r>
      <w:proofErr w:type="spellEnd"/>
      <w:r w:rsidRPr="009B7A2E">
        <w:rPr>
          <w:sz w:val="22"/>
          <w:szCs w:val="22"/>
        </w:rPr>
        <w:t>. 220/6 v </w:t>
      </w:r>
      <w:proofErr w:type="spellStart"/>
      <w:r w:rsidRPr="009B7A2E">
        <w:rPr>
          <w:sz w:val="22"/>
          <w:szCs w:val="22"/>
        </w:rPr>
        <w:t>k.ú</w:t>
      </w:r>
      <w:proofErr w:type="spellEnd"/>
      <w:r w:rsidRPr="009B7A2E">
        <w:rPr>
          <w:sz w:val="22"/>
          <w:szCs w:val="22"/>
        </w:rPr>
        <w:t>. Řečkovice o výměře 1.468 m</w:t>
      </w:r>
      <w:r w:rsidRPr="009B7A2E">
        <w:rPr>
          <w:sz w:val="22"/>
          <w:szCs w:val="22"/>
          <w:vertAlign w:val="superscript"/>
        </w:rPr>
        <w:t>2</w:t>
      </w:r>
      <w:r w:rsidRPr="009B7A2E">
        <w:rPr>
          <w:sz w:val="22"/>
          <w:szCs w:val="22"/>
        </w:rPr>
        <w:t xml:space="preserve">, přičemž dílčím předmětem nájmu je část objektu o podlahové ploše </w:t>
      </w:r>
      <w:r w:rsidR="00AA09BA" w:rsidRPr="009B7A2E">
        <w:rPr>
          <w:sz w:val="22"/>
          <w:szCs w:val="22"/>
        </w:rPr>
        <w:t>279</w:t>
      </w:r>
      <w:r w:rsidRPr="009B7A2E">
        <w:rPr>
          <w:sz w:val="22"/>
          <w:szCs w:val="22"/>
        </w:rPr>
        <w:t xml:space="preserve"> m</w:t>
      </w:r>
      <w:r w:rsidRPr="009B7A2E">
        <w:rPr>
          <w:sz w:val="22"/>
          <w:szCs w:val="22"/>
          <w:vertAlign w:val="superscript"/>
        </w:rPr>
        <w:t>2</w:t>
      </w:r>
      <w:r w:rsidRPr="009B7A2E">
        <w:rPr>
          <w:sz w:val="22"/>
          <w:szCs w:val="22"/>
        </w:rPr>
        <w:t>, která je zvýrazněna v příloze č. 2 této smlouvy</w:t>
      </w:r>
      <w:r w:rsidR="003F6A7E" w:rsidRPr="009B7A2E">
        <w:rPr>
          <w:sz w:val="22"/>
          <w:szCs w:val="22"/>
        </w:rPr>
        <w:t xml:space="preserve"> (dále jen jako „</w:t>
      </w:r>
      <w:r w:rsidR="003F6A7E" w:rsidRPr="009B7A2E">
        <w:rPr>
          <w:b/>
          <w:bCs/>
          <w:i/>
          <w:iCs/>
          <w:sz w:val="22"/>
          <w:szCs w:val="22"/>
        </w:rPr>
        <w:t xml:space="preserve">dílčí předmět nájmu </w:t>
      </w:r>
      <w:r w:rsidR="00D46ED9" w:rsidRPr="009B7A2E">
        <w:rPr>
          <w:b/>
          <w:bCs/>
          <w:i/>
          <w:iCs/>
          <w:sz w:val="22"/>
          <w:szCs w:val="22"/>
        </w:rPr>
        <w:t>O</w:t>
      </w:r>
      <w:r w:rsidR="003F6A7E" w:rsidRPr="009B7A2E">
        <w:rPr>
          <w:sz w:val="22"/>
          <w:szCs w:val="22"/>
        </w:rPr>
        <w:t>“)</w:t>
      </w:r>
      <w:r w:rsidRPr="009B7A2E">
        <w:rPr>
          <w:sz w:val="22"/>
          <w:szCs w:val="22"/>
        </w:rPr>
        <w:t>;</w:t>
      </w:r>
    </w:p>
    <w:p w14:paraId="0037140C" w14:textId="028DCEAC" w:rsidR="00055111" w:rsidRPr="009B7A2E" w:rsidRDefault="00055111" w:rsidP="002D159C">
      <w:pPr>
        <w:pStyle w:val="Odstavecseseznamem"/>
        <w:numPr>
          <w:ilvl w:val="0"/>
          <w:numId w:val="18"/>
        </w:numPr>
        <w:spacing w:before="120"/>
        <w:jc w:val="both"/>
        <w:rPr>
          <w:sz w:val="22"/>
          <w:szCs w:val="22"/>
        </w:rPr>
      </w:pPr>
      <w:r w:rsidRPr="009B7A2E">
        <w:rPr>
          <w:sz w:val="22"/>
          <w:szCs w:val="22"/>
        </w:rPr>
        <w:t xml:space="preserve">dílčí předmět nájmu P je část </w:t>
      </w:r>
      <w:r w:rsidR="00D46ED9" w:rsidRPr="009B7A2E">
        <w:rPr>
          <w:sz w:val="22"/>
          <w:szCs w:val="22"/>
        </w:rPr>
        <w:t>budovy bez č.p./</w:t>
      </w:r>
      <w:proofErr w:type="spellStart"/>
      <w:r w:rsidR="00D46ED9" w:rsidRPr="009B7A2E">
        <w:rPr>
          <w:sz w:val="22"/>
          <w:szCs w:val="22"/>
        </w:rPr>
        <w:t>č.e</w:t>
      </w:r>
      <w:proofErr w:type="spellEnd"/>
      <w:r w:rsidR="00D46ED9" w:rsidRPr="009B7A2E">
        <w:rPr>
          <w:sz w:val="22"/>
          <w:szCs w:val="22"/>
        </w:rPr>
        <w:t>., garáž</w:t>
      </w:r>
      <w:r w:rsidR="00AA09BA" w:rsidRPr="009B7A2E">
        <w:rPr>
          <w:sz w:val="22"/>
          <w:szCs w:val="22"/>
        </w:rPr>
        <w:t xml:space="preserve"> (s interním označením jako č. 17)</w:t>
      </w:r>
      <w:r w:rsidRPr="009B7A2E">
        <w:rPr>
          <w:sz w:val="22"/>
          <w:szCs w:val="22"/>
        </w:rPr>
        <w:t>, kter</w:t>
      </w:r>
      <w:r w:rsidR="00D46ED9" w:rsidRPr="009B7A2E">
        <w:rPr>
          <w:sz w:val="22"/>
          <w:szCs w:val="22"/>
        </w:rPr>
        <w:t>á</w:t>
      </w:r>
      <w:r w:rsidRPr="009B7A2E">
        <w:rPr>
          <w:sz w:val="22"/>
          <w:szCs w:val="22"/>
        </w:rPr>
        <w:t xml:space="preserve"> je součástí pozemku </w:t>
      </w:r>
      <w:proofErr w:type="spellStart"/>
      <w:r w:rsidRPr="009B7A2E">
        <w:rPr>
          <w:sz w:val="22"/>
          <w:szCs w:val="22"/>
        </w:rPr>
        <w:t>p.č</w:t>
      </w:r>
      <w:proofErr w:type="spellEnd"/>
      <w:r w:rsidRPr="009B7A2E">
        <w:rPr>
          <w:sz w:val="22"/>
          <w:szCs w:val="22"/>
        </w:rPr>
        <w:t>. 218/5 v </w:t>
      </w:r>
      <w:proofErr w:type="spellStart"/>
      <w:r w:rsidRPr="009B7A2E">
        <w:rPr>
          <w:sz w:val="22"/>
          <w:szCs w:val="22"/>
        </w:rPr>
        <w:t>k.ú</w:t>
      </w:r>
      <w:proofErr w:type="spellEnd"/>
      <w:r w:rsidRPr="009B7A2E">
        <w:rPr>
          <w:sz w:val="22"/>
          <w:szCs w:val="22"/>
        </w:rPr>
        <w:t>. Řečkovice o výměře 333 m</w:t>
      </w:r>
      <w:r w:rsidRPr="009B7A2E">
        <w:rPr>
          <w:sz w:val="22"/>
          <w:szCs w:val="22"/>
          <w:vertAlign w:val="superscript"/>
        </w:rPr>
        <w:t>2</w:t>
      </w:r>
      <w:r w:rsidRPr="009B7A2E">
        <w:rPr>
          <w:sz w:val="22"/>
          <w:szCs w:val="22"/>
        </w:rPr>
        <w:t xml:space="preserve">, přičemž dílčím předmětem </w:t>
      </w:r>
      <w:r w:rsidRPr="009B7A2E">
        <w:rPr>
          <w:sz w:val="22"/>
          <w:szCs w:val="22"/>
        </w:rPr>
        <w:lastRenderedPageBreak/>
        <w:t>nájmu je část objektu o podlahové ploše 1</w:t>
      </w:r>
      <w:r w:rsidR="00AA09BA" w:rsidRPr="009B7A2E">
        <w:rPr>
          <w:sz w:val="22"/>
          <w:szCs w:val="22"/>
        </w:rPr>
        <w:t>05</w:t>
      </w:r>
      <w:r w:rsidRPr="009B7A2E">
        <w:rPr>
          <w:sz w:val="22"/>
          <w:szCs w:val="22"/>
        </w:rPr>
        <w:t xml:space="preserve"> m</w:t>
      </w:r>
      <w:r w:rsidRPr="009B7A2E">
        <w:rPr>
          <w:sz w:val="22"/>
          <w:szCs w:val="22"/>
          <w:vertAlign w:val="superscript"/>
        </w:rPr>
        <w:t>2</w:t>
      </w:r>
      <w:r w:rsidRPr="009B7A2E">
        <w:rPr>
          <w:sz w:val="22"/>
          <w:szCs w:val="22"/>
        </w:rPr>
        <w:t>, která je zvýrazněna v příloze č. 2 této smlouvy</w:t>
      </w:r>
      <w:r w:rsidR="003F6A7E" w:rsidRPr="009B7A2E">
        <w:rPr>
          <w:sz w:val="22"/>
          <w:szCs w:val="22"/>
        </w:rPr>
        <w:t xml:space="preserve"> (dále jen jako „</w:t>
      </w:r>
      <w:r w:rsidR="003F6A7E" w:rsidRPr="009B7A2E">
        <w:rPr>
          <w:b/>
          <w:bCs/>
          <w:i/>
          <w:iCs/>
          <w:sz w:val="22"/>
          <w:szCs w:val="22"/>
        </w:rPr>
        <w:t xml:space="preserve">dílčí předmět nájmu </w:t>
      </w:r>
      <w:r w:rsidR="00D46ED9" w:rsidRPr="009B7A2E">
        <w:rPr>
          <w:b/>
          <w:bCs/>
          <w:i/>
          <w:iCs/>
          <w:sz w:val="22"/>
          <w:szCs w:val="22"/>
        </w:rPr>
        <w:t>P</w:t>
      </w:r>
      <w:r w:rsidR="003F6A7E" w:rsidRPr="009B7A2E">
        <w:rPr>
          <w:sz w:val="22"/>
          <w:szCs w:val="22"/>
        </w:rPr>
        <w:t>“)</w:t>
      </w:r>
      <w:r w:rsidRPr="009B7A2E">
        <w:rPr>
          <w:sz w:val="22"/>
          <w:szCs w:val="22"/>
        </w:rPr>
        <w:t>;</w:t>
      </w:r>
    </w:p>
    <w:p w14:paraId="4E91A6DC" w14:textId="77777777" w:rsidR="00055111" w:rsidRPr="009B7A2E" w:rsidRDefault="00055111" w:rsidP="00D34DFF">
      <w:pPr>
        <w:spacing w:before="120"/>
        <w:jc w:val="both"/>
        <w:rPr>
          <w:sz w:val="22"/>
          <w:szCs w:val="22"/>
        </w:rPr>
      </w:pPr>
    </w:p>
    <w:p w14:paraId="5AD5FFB4" w14:textId="77777777" w:rsidR="0097531E" w:rsidRPr="009B7A2E" w:rsidRDefault="0097531E" w:rsidP="0097531E">
      <w:pPr>
        <w:jc w:val="both"/>
        <w:rPr>
          <w:sz w:val="22"/>
          <w:szCs w:val="22"/>
        </w:rPr>
      </w:pPr>
      <w:r w:rsidRPr="009B7A2E">
        <w:rPr>
          <w:sz w:val="22"/>
          <w:szCs w:val="22"/>
        </w:rPr>
        <w:t>(to vše dále také jen jako „</w:t>
      </w:r>
      <w:r w:rsidRPr="009B7A2E">
        <w:rPr>
          <w:b/>
          <w:bCs/>
          <w:i/>
          <w:iCs/>
          <w:sz w:val="22"/>
          <w:szCs w:val="22"/>
        </w:rPr>
        <w:t>předmět nájmu</w:t>
      </w:r>
      <w:r w:rsidRPr="009B7A2E">
        <w:rPr>
          <w:sz w:val="22"/>
          <w:szCs w:val="22"/>
        </w:rPr>
        <w:t>“)</w:t>
      </w:r>
    </w:p>
    <w:p w14:paraId="3B557F6A" w14:textId="77777777" w:rsidR="00736430" w:rsidRPr="009B7A2E" w:rsidRDefault="00736430" w:rsidP="003E2B49">
      <w:pPr>
        <w:jc w:val="both"/>
        <w:rPr>
          <w:sz w:val="22"/>
          <w:szCs w:val="22"/>
        </w:rPr>
      </w:pPr>
    </w:p>
    <w:p w14:paraId="5A05DF58" w14:textId="413B6706" w:rsidR="003E2B49" w:rsidRPr="009B7A2E" w:rsidRDefault="003E2B49" w:rsidP="0097531E">
      <w:pPr>
        <w:pStyle w:val="Odstavecseseznamem"/>
        <w:jc w:val="both"/>
        <w:rPr>
          <w:sz w:val="22"/>
          <w:szCs w:val="22"/>
        </w:rPr>
      </w:pPr>
      <w:r w:rsidRPr="009B7A2E">
        <w:rPr>
          <w:sz w:val="22"/>
          <w:szCs w:val="22"/>
        </w:rPr>
        <w:t>Součástí předmětu nájmu</w:t>
      </w:r>
      <w:r w:rsidR="00D44E8C" w:rsidRPr="009B7A2E">
        <w:rPr>
          <w:sz w:val="22"/>
          <w:szCs w:val="22"/>
        </w:rPr>
        <w:t>, resp. všech výše vymezených dílčích předmětů nájmu,</w:t>
      </w:r>
      <w:r w:rsidRPr="009B7A2E">
        <w:rPr>
          <w:sz w:val="22"/>
          <w:szCs w:val="22"/>
        </w:rPr>
        <w:t xml:space="preserve"> je i právo užívat přístupové a příjezdové komunikace z ulice </w:t>
      </w:r>
      <w:r w:rsidR="00D44E8C" w:rsidRPr="009B7A2E">
        <w:rPr>
          <w:sz w:val="22"/>
          <w:szCs w:val="22"/>
        </w:rPr>
        <w:t>Terezy Novákové</w:t>
      </w:r>
      <w:r w:rsidR="00CE6ED6" w:rsidRPr="009B7A2E">
        <w:rPr>
          <w:sz w:val="22"/>
          <w:szCs w:val="22"/>
        </w:rPr>
        <w:t xml:space="preserve">, Brno </w:t>
      </w:r>
      <w:r w:rsidR="00AA09BA" w:rsidRPr="009B7A2E">
        <w:rPr>
          <w:sz w:val="22"/>
          <w:szCs w:val="22"/>
        </w:rPr>
        <w:t>–</w:t>
      </w:r>
      <w:r w:rsidR="00CE6ED6" w:rsidRPr="009B7A2E">
        <w:rPr>
          <w:sz w:val="22"/>
          <w:szCs w:val="22"/>
        </w:rPr>
        <w:t xml:space="preserve"> Řečkovice</w:t>
      </w:r>
      <w:r w:rsidR="00AA09BA" w:rsidRPr="009B7A2E">
        <w:rPr>
          <w:sz w:val="22"/>
          <w:szCs w:val="22"/>
        </w:rPr>
        <w:t xml:space="preserve"> i nezbytnou manipulační plochu u objektů vymezených výše pod písm. a) až p) tohoto odstavce a článku smlouvy</w:t>
      </w:r>
      <w:r w:rsidR="001E5791" w:rsidRPr="009B7A2E">
        <w:rPr>
          <w:sz w:val="22"/>
          <w:szCs w:val="22"/>
        </w:rPr>
        <w:t>, jak je vyznačeno v příloze č. 2 této smlouvy</w:t>
      </w:r>
      <w:r w:rsidR="00CE6ED6" w:rsidRPr="009B7A2E">
        <w:rPr>
          <w:sz w:val="22"/>
          <w:szCs w:val="22"/>
        </w:rPr>
        <w:t>.</w:t>
      </w:r>
      <w:r w:rsidR="00AF126E" w:rsidRPr="009B7A2E">
        <w:rPr>
          <w:sz w:val="22"/>
          <w:szCs w:val="22"/>
        </w:rPr>
        <w:t xml:space="preserve"> </w:t>
      </w:r>
    </w:p>
    <w:p w14:paraId="468F9CF9" w14:textId="77777777" w:rsidR="00E46D2A" w:rsidRPr="009B7A2E" w:rsidRDefault="00E46D2A">
      <w:pPr>
        <w:jc w:val="both"/>
        <w:rPr>
          <w:sz w:val="22"/>
          <w:szCs w:val="22"/>
        </w:rPr>
      </w:pPr>
    </w:p>
    <w:p w14:paraId="6F909129" w14:textId="77777777" w:rsidR="00E46D2A" w:rsidRPr="009B7A2E" w:rsidRDefault="00E46D2A">
      <w:pPr>
        <w:jc w:val="both"/>
        <w:rPr>
          <w:sz w:val="22"/>
          <w:szCs w:val="22"/>
        </w:rPr>
      </w:pPr>
    </w:p>
    <w:p w14:paraId="1833FC7F" w14:textId="1A57392F" w:rsidR="00E46D2A" w:rsidRPr="009B7A2E" w:rsidRDefault="00E46D2A" w:rsidP="00B41E3D">
      <w:pPr>
        <w:pStyle w:val="Odstavecseseznamem"/>
        <w:numPr>
          <w:ilvl w:val="0"/>
          <w:numId w:val="17"/>
        </w:numPr>
        <w:jc w:val="both"/>
        <w:rPr>
          <w:sz w:val="22"/>
          <w:szCs w:val="22"/>
        </w:rPr>
      </w:pPr>
      <w:r w:rsidRPr="009B7A2E">
        <w:rPr>
          <w:sz w:val="22"/>
          <w:szCs w:val="22"/>
        </w:rPr>
        <w:t>Pronajímatel přenechává nájemci do užívání v odst. 1 tohoto článku specifikovaný předmět nájmu k užívání v souladu s touto smlouvou. Nájemce předmět nájmu do užívání přijímá a zavazuje se za něj pronajímateli hradit nájemné v souladu s touto smlouvou.</w:t>
      </w:r>
    </w:p>
    <w:p w14:paraId="6B17731D" w14:textId="77777777" w:rsidR="00E46D2A" w:rsidRPr="009B7A2E" w:rsidRDefault="00E46D2A" w:rsidP="00700215">
      <w:pPr>
        <w:pStyle w:val="Odstavecseseznamem"/>
        <w:ind w:left="360"/>
        <w:jc w:val="both"/>
        <w:rPr>
          <w:sz w:val="22"/>
          <w:szCs w:val="22"/>
        </w:rPr>
      </w:pPr>
    </w:p>
    <w:p w14:paraId="3ABC9EC1" w14:textId="27B2FA2B" w:rsidR="00DA2F5B" w:rsidRPr="009B7A2E" w:rsidRDefault="00DA2F5B" w:rsidP="00B41E3D">
      <w:pPr>
        <w:pStyle w:val="Odstavecseseznamem"/>
        <w:numPr>
          <w:ilvl w:val="0"/>
          <w:numId w:val="17"/>
        </w:numPr>
        <w:jc w:val="both"/>
        <w:rPr>
          <w:sz w:val="22"/>
          <w:szCs w:val="22"/>
        </w:rPr>
      </w:pPr>
      <w:r w:rsidRPr="009B7A2E">
        <w:rPr>
          <w:sz w:val="22"/>
          <w:szCs w:val="22"/>
        </w:rPr>
        <w:t>Účelem nájmu je užívání předmětu nájmu vymezeného v odst. 1 tohoto článku k</w:t>
      </w:r>
      <w:r w:rsidR="00736430" w:rsidRPr="009B7A2E">
        <w:rPr>
          <w:sz w:val="22"/>
          <w:szCs w:val="22"/>
        </w:rPr>
        <w:t>e skladování depozitáře.</w:t>
      </w:r>
    </w:p>
    <w:p w14:paraId="71232056" w14:textId="77777777" w:rsidR="00FA4D8B" w:rsidRPr="009B7A2E" w:rsidRDefault="00FA4D8B">
      <w:pPr>
        <w:jc w:val="center"/>
        <w:rPr>
          <w:b/>
          <w:sz w:val="22"/>
          <w:szCs w:val="22"/>
        </w:rPr>
      </w:pPr>
    </w:p>
    <w:p w14:paraId="6B9C755B" w14:textId="77777777" w:rsidR="00FA4D8B" w:rsidRPr="009B7A2E" w:rsidRDefault="00FA4D8B">
      <w:pPr>
        <w:jc w:val="center"/>
        <w:rPr>
          <w:b/>
          <w:sz w:val="22"/>
          <w:szCs w:val="22"/>
        </w:rPr>
      </w:pPr>
    </w:p>
    <w:p w14:paraId="6C4F1679" w14:textId="77777777" w:rsidR="00DA2F5B" w:rsidRPr="009B7A2E" w:rsidRDefault="00DA2F5B">
      <w:pPr>
        <w:jc w:val="center"/>
        <w:rPr>
          <w:sz w:val="22"/>
          <w:szCs w:val="22"/>
        </w:rPr>
      </w:pPr>
      <w:r w:rsidRPr="009B7A2E">
        <w:rPr>
          <w:b/>
          <w:sz w:val="22"/>
          <w:szCs w:val="22"/>
        </w:rPr>
        <w:t>III. Nájemné</w:t>
      </w:r>
    </w:p>
    <w:p w14:paraId="311E07E2" w14:textId="77777777" w:rsidR="00DA2F5B" w:rsidRPr="009B7A2E" w:rsidRDefault="00DA2F5B">
      <w:pPr>
        <w:ind w:left="360"/>
        <w:jc w:val="both"/>
        <w:rPr>
          <w:sz w:val="22"/>
          <w:szCs w:val="22"/>
        </w:rPr>
      </w:pPr>
    </w:p>
    <w:p w14:paraId="6821408A" w14:textId="1368CFD8" w:rsidR="00A221D9" w:rsidRPr="009B7A2E" w:rsidRDefault="00DA2F5B" w:rsidP="00EE5910">
      <w:pPr>
        <w:pStyle w:val="Odstavecseseznamem"/>
        <w:numPr>
          <w:ilvl w:val="0"/>
          <w:numId w:val="20"/>
        </w:numPr>
        <w:jc w:val="both"/>
        <w:rPr>
          <w:sz w:val="22"/>
          <w:szCs w:val="22"/>
        </w:rPr>
      </w:pPr>
      <w:r w:rsidRPr="009B7A2E">
        <w:rPr>
          <w:sz w:val="22"/>
          <w:szCs w:val="22"/>
        </w:rPr>
        <w:t>Smluvní strany se dohodly</w:t>
      </w:r>
      <w:r w:rsidR="00A221D9" w:rsidRPr="009B7A2E">
        <w:rPr>
          <w:sz w:val="22"/>
          <w:szCs w:val="22"/>
        </w:rPr>
        <w:t xml:space="preserve"> na</w:t>
      </w:r>
      <w:r w:rsidR="00585B0E" w:rsidRPr="009B7A2E">
        <w:rPr>
          <w:sz w:val="22"/>
          <w:szCs w:val="22"/>
        </w:rPr>
        <w:t xml:space="preserve"> celkovém</w:t>
      </w:r>
      <w:r w:rsidR="00A221D9" w:rsidRPr="009B7A2E">
        <w:rPr>
          <w:sz w:val="22"/>
          <w:szCs w:val="22"/>
        </w:rPr>
        <w:t xml:space="preserve"> </w:t>
      </w:r>
      <w:r w:rsidR="00736430" w:rsidRPr="009B7A2E">
        <w:rPr>
          <w:sz w:val="22"/>
          <w:szCs w:val="22"/>
        </w:rPr>
        <w:t>r</w:t>
      </w:r>
      <w:r w:rsidR="00A221D9" w:rsidRPr="009B7A2E">
        <w:rPr>
          <w:sz w:val="22"/>
          <w:szCs w:val="22"/>
        </w:rPr>
        <w:t>oční</w:t>
      </w:r>
      <w:r w:rsidR="00736430" w:rsidRPr="009B7A2E">
        <w:rPr>
          <w:sz w:val="22"/>
          <w:szCs w:val="22"/>
        </w:rPr>
        <w:t>m</w:t>
      </w:r>
      <w:r w:rsidR="00A221D9" w:rsidRPr="009B7A2E">
        <w:rPr>
          <w:sz w:val="22"/>
          <w:szCs w:val="22"/>
        </w:rPr>
        <w:t xml:space="preserve"> nájemné</w:t>
      </w:r>
      <w:r w:rsidR="00736430" w:rsidRPr="009B7A2E">
        <w:rPr>
          <w:sz w:val="22"/>
          <w:szCs w:val="22"/>
        </w:rPr>
        <w:t>m</w:t>
      </w:r>
      <w:r w:rsidR="00A221D9" w:rsidRPr="009B7A2E">
        <w:rPr>
          <w:sz w:val="22"/>
          <w:szCs w:val="22"/>
        </w:rPr>
        <w:t xml:space="preserve"> za </w:t>
      </w:r>
      <w:r w:rsidR="00585B0E" w:rsidRPr="009B7A2E">
        <w:rPr>
          <w:sz w:val="22"/>
          <w:szCs w:val="22"/>
        </w:rPr>
        <w:t xml:space="preserve">pronájem předmětu nájmu, resp. všech dílčích předmětů nájmu ve smyslu </w:t>
      </w:r>
      <w:r w:rsidR="00A221D9" w:rsidRPr="009B7A2E">
        <w:rPr>
          <w:sz w:val="22"/>
          <w:szCs w:val="22"/>
        </w:rPr>
        <w:t>čl. II., odst. 1</w:t>
      </w:r>
      <w:r w:rsidR="00585B0E" w:rsidRPr="009B7A2E">
        <w:rPr>
          <w:sz w:val="22"/>
          <w:szCs w:val="22"/>
        </w:rPr>
        <w:t>,</w:t>
      </w:r>
      <w:r w:rsidR="00A221D9" w:rsidRPr="009B7A2E">
        <w:rPr>
          <w:sz w:val="22"/>
          <w:szCs w:val="22"/>
        </w:rPr>
        <w:t xml:space="preserve"> </w:t>
      </w:r>
      <w:r w:rsidR="00736430" w:rsidRPr="009B7A2E">
        <w:rPr>
          <w:sz w:val="22"/>
          <w:szCs w:val="22"/>
        </w:rPr>
        <w:t xml:space="preserve">ve výši </w:t>
      </w:r>
      <w:r w:rsidR="001F31FD">
        <w:rPr>
          <w:sz w:val="22"/>
          <w:szCs w:val="22"/>
        </w:rPr>
        <w:t>9.360.000</w:t>
      </w:r>
      <w:r w:rsidR="00736430" w:rsidRPr="009B7A2E">
        <w:rPr>
          <w:sz w:val="22"/>
          <w:szCs w:val="22"/>
        </w:rPr>
        <w:t>,</w:t>
      </w:r>
      <w:r w:rsidR="00A221D9" w:rsidRPr="009B7A2E">
        <w:rPr>
          <w:sz w:val="22"/>
          <w:szCs w:val="22"/>
        </w:rPr>
        <w:t xml:space="preserve">- Kč, tzn. měsíční nájemné ve výši </w:t>
      </w:r>
      <w:proofErr w:type="gramStart"/>
      <w:r w:rsidR="00A85F50">
        <w:rPr>
          <w:sz w:val="22"/>
          <w:szCs w:val="22"/>
        </w:rPr>
        <w:t>780.000,-</w:t>
      </w:r>
      <w:proofErr w:type="gramEnd"/>
      <w:r w:rsidR="00A221D9" w:rsidRPr="009B7A2E">
        <w:rPr>
          <w:sz w:val="22"/>
          <w:szCs w:val="22"/>
        </w:rPr>
        <w:t xml:space="preserve"> Kč,</w:t>
      </w:r>
      <w:r w:rsidR="000F2DFC" w:rsidRPr="009B7A2E">
        <w:rPr>
          <w:sz w:val="22"/>
          <w:szCs w:val="22"/>
        </w:rPr>
        <w:t xml:space="preserve"> </w:t>
      </w:r>
      <w:r w:rsidR="00585B0E" w:rsidRPr="009B7A2E">
        <w:rPr>
          <w:sz w:val="22"/>
          <w:szCs w:val="22"/>
        </w:rPr>
        <w:t xml:space="preserve">přičemž </w:t>
      </w:r>
      <w:r w:rsidR="006C4A4D" w:rsidRPr="009B7A2E">
        <w:rPr>
          <w:sz w:val="22"/>
          <w:szCs w:val="22"/>
        </w:rPr>
        <w:t>v případě, že dojde k </w:t>
      </w:r>
      <w:r w:rsidR="002757C4" w:rsidRPr="009B7A2E">
        <w:rPr>
          <w:sz w:val="22"/>
          <w:szCs w:val="22"/>
        </w:rPr>
        <w:t xml:space="preserve">ukončení nájmu </w:t>
      </w:r>
      <w:r w:rsidR="00A53F2F" w:rsidRPr="009B7A2E">
        <w:rPr>
          <w:sz w:val="22"/>
          <w:szCs w:val="22"/>
        </w:rPr>
        <w:t xml:space="preserve">před uplynutím dohodnuté doby nájmu </w:t>
      </w:r>
      <w:r w:rsidR="006C4A4D" w:rsidRPr="009B7A2E">
        <w:rPr>
          <w:sz w:val="22"/>
          <w:szCs w:val="22"/>
        </w:rPr>
        <w:t>některého dílčího předmětu nájmu, se celková výše nájemného poměrně snižuje</w:t>
      </w:r>
      <w:r w:rsidR="00A53F2F" w:rsidRPr="009B7A2E">
        <w:rPr>
          <w:sz w:val="22"/>
          <w:szCs w:val="22"/>
        </w:rPr>
        <w:t xml:space="preserve"> s výjimkou dohodnutého odstupného (čl. V. odst. 3 smlouvy)</w:t>
      </w:r>
      <w:r w:rsidR="006C4A4D" w:rsidRPr="009B7A2E">
        <w:rPr>
          <w:sz w:val="22"/>
          <w:szCs w:val="22"/>
        </w:rPr>
        <w:t>. J</w:t>
      </w:r>
      <w:r w:rsidR="00585B0E" w:rsidRPr="009B7A2E">
        <w:rPr>
          <w:sz w:val="22"/>
          <w:szCs w:val="22"/>
        </w:rPr>
        <w:t>ednotlivé dílčí nájemné za dílčí předměty nájmu je následující:</w:t>
      </w:r>
    </w:p>
    <w:p w14:paraId="5EB5ED5C" w14:textId="5B794374" w:rsidR="00585B0E" w:rsidRPr="009B7A2E" w:rsidRDefault="00585B0E" w:rsidP="00EE5910">
      <w:pPr>
        <w:pStyle w:val="Odstavecseseznamem"/>
        <w:numPr>
          <w:ilvl w:val="0"/>
          <w:numId w:val="22"/>
        </w:numPr>
        <w:spacing w:before="120"/>
        <w:jc w:val="both"/>
        <w:rPr>
          <w:sz w:val="22"/>
          <w:szCs w:val="22"/>
        </w:rPr>
      </w:pPr>
      <w:r w:rsidRPr="009B7A2E">
        <w:rPr>
          <w:sz w:val="22"/>
          <w:szCs w:val="22"/>
        </w:rPr>
        <w:t xml:space="preserve">roční nájemné za dílčí předmět nájmu A (tj. objekt, který je součástí pozemku </w:t>
      </w:r>
      <w:proofErr w:type="spellStart"/>
      <w:r w:rsidRPr="009B7A2E">
        <w:rPr>
          <w:sz w:val="22"/>
          <w:szCs w:val="22"/>
        </w:rPr>
        <w:t>p.č</w:t>
      </w:r>
      <w:proofErr w:type="spellEnd"/>
      <w:r w:rsidRPr="009B7A2E">
        <w:rPr>
          <w:sz w:val="22"/>
          <w:szCs w:val="22"/>
        </w:rPr>
        <w:t>. 219/1 v </w:t>
      </w:r>
      <w:proofErr w:type="spellStart"/>
      <w:r w:rsidRPr="009B7A2E">
        <w:rPr>
          <w:sz w:val="22"/>
          <w:szCs w:val="22"/>
        </w:rPr>
        <w:t>k.ú</w:t>
      </w:r>
      <w:proofErr w:type="spellEnd"/>
      <w:r w:rsidRPr="009B7A2E">
        <w:rPr>
          <w:sz w:val="22"/>
          <w:szCs w:val="22"/>
        </w:rPr>
        <w:t>. Řečkovice) činí</w:t>
      </w:r>
      <w:r w:rsidR="00936E64" w:rsidRPr="009B7A2E">
        <w:rPr>
          <w:sz w:val="22"/>
          <w:szCs w:val="22"/>
        </w:rPr>
        <w:t xml:space="preserve"> </w:t>
      </w:r>
      <w:r w:rsidR="00A85F50">
        <w:rPr>
          <w:sz w:val="22"/>
          <w:szCs w:val="22"/>
        </w:rPr>
        <w:t>1.518.216</w:t>
      </w:r>
      <w:r w:rsidRPr="009B7A2E">
        <w:rPr>
          <w:sz w:val="22"/>
          <w:szCs w:val="22"/>
        </w:rPr>
        <w:t xml:space="preserve">,- Kč, měsíční nájemné ve výši </w:t>
      </w:r>
      <w:proofErr w:type="gramStart"/>
      <w:r w:rsidR="00A85F50">
        <w:rPr>
          <w:sz w:val="22"/>
          <w:szCs w:val="22"/>
        </w:rPr>
        <w:t>126.518,-</w:t>
      </w:r>
      <w:proofErr w:type="gramEnd"/>
      <w:r w:rsidR="00936E64" w:rsidRPr="009B7A2E">
        <w:rPr>
          <w:sz w:val="22"/>
          <w:szCs w:val="22"/>
        </w:rPr>
        <w:t xml:space="preserve"> </w:t>
      </w:r>
      <w:r w:rsidRPr="009B7A2E">
        <w:rPr>
          <w:sz w:val="22"/>
          <w:szCs w:val="22"/>
        </w:rPr>
        <w:t>Kč;</w:t>
      </w:r>
    </w:p>
    <w:p w14:paraId="045FCC99" w14:textId="6F69F6D3" w:rsidR="00585B0E" w:rsidRPr="009B7A2E" w:rsidRDefault="00585B0E" w:rsidP="0054484D">
      <w:pPr>
        <w:pStyle w:val="Odstavecseseznamem"/>
        <w:numPr>
          <w:ilvl w:val="0"/>
          <w:numId w:val="22"/>
        </w:numPr>
        <w:spacing w:before="120"/>
        <w:jc w:val="both"/>
        <w:rPr>
          <w:sz w:val="22"/>
          <w:szCs w:val="22"/>
        </w:rPr>
      </w:pPr>
      <w:r w:rsidRPr="009B7A2E">
        <w:rPr>
          <w:sz w:val="22"/>
          <w:szCs w:val="22"/>
        </w:rPr>
        <w:t xml:space="preserve">roční nájemné za dílčí předmět nájmu B (tj. objekt, který je součástí pozemku </w:t>
      </w:r>
      <w:proofErr w:type="spellStart"/>
      <w:r w:rsidRPr="009B7A2E">
        <w:rPr>
          <w:sz w:val="22"/>
          <w:szCs w:val="22"/>
        </w:rPr>
        <w:t>p.č</w:t>
      </w:r>
      <w:proofErr w:type="spellEnd"/>
      <w:r w:rsidRPr="009B7A2E">
        <w:rPr>
          <w:sz w:val="22"/>
          <w:szCs w:val="22"/>
        </w:rPr>
        <w:t>. 219/5 v </w:t>
      </w:r>
      <w:proofErr w:type="spellStart"/>
      <w:r w:rsidRPr="009B7A2E">
        <w:rPr>
          <w:sz w:val="22"/>
          <w:szCs w:val="22"/>
        </w:rPr>
        <w:t>k.ú</w:t>
      </w:r>
      <w:proofErr w:type="spellEnd"/>
      <w:r w:rsidRPr="009B7A2E">
        <w:rPr>
          <w:sz w:val="22"/>
          <w:szCs w:val="22"/>
        </w:rPr>
        <w:t>. Řečkovice) činí</w:t>
      </w:r>
      <w:r w:rsidR="00127855" w:rsidRPr="009B7A2E">
        <w:rPr>
          <w:sz w:val="22"/>
          <w:szCs w:val="22"/>
        </w:rPr>
        <w:t xml:space="preserve"> </w:t>
      </w:r>
      <w:proofErr w:type="gramStart"/>
      <w:r w:rsidR="00A85F50">
        <w:rPr>
          <w:sz w:val="22"/>
          <w:szCs w:val="22"/>
        </w:rPr>
        <w:t>701.251</w:t>
      </w:r>
      <w:r w:rsidRPr="009B7A2E">
        <w:rPr>
          <w:sz w:val="22"/>
          <w:szCs w:val="22"/>
        </w:rPr>
        <w:t>,-</w:t>
      </w:r>
      <w:proofErr w:type="gramEnd"/>
      <w:r w:rsidRPr="009B7A2E">
        <w:rPr>
          <w:sz w:val="22"/>
          <w:szCs w:val="22"/>
        </w:rPr>
        <w:t xml:space="preserve"> Kč, měsíční nájemné ve výši  </w:t>
      </w:r>
      <w:r w:rsidR="00A85F50">
        <w:rPr>
          <w:sz w:val="22"/>
          <w:szCs w:val="22"/>
        </w:rPr>
        <w:t>58.438</w:t>
      </w:r>
      <w:r w:rsidR="00127855" w:rsidRPr="009B7A2E">
        <w:rPr>
          <w:sz w:val="22"/>
          <w:szCs w:val="22"/>
        </w:rPr>
        <w:t xml:space="preserve"> </w:t>
      </w:r>
      <w:r w:rsidRPr="009B7A2E">
        <w:rPr>
          <w:sz w:val="22"/>
          <w:szCs w:val="22"/>
        </w:rPr>
        <w:t>Kč;</w:t>
      </w:r>
    </w:p>
    <w:p w14:paraId="6A38CBD1" w14:textId="089A772C" w:rsidR="00585B0E" w:rsidRPr="009B7A2E" w:rsidRDefault="00585B0E" w:rsidP="0054484D">
      <w:pPr>
        <w:pStyle w:val="Odstavecseseznamem"/>
        <w:numPr>
          <w:ilvl w:val="0"/>
          <w:numId w:val="22"/>
        </w:numPr>
        <w:spacing w:before="120"/>
        <w:jc w:val="both"/>
        <w:rPr>
          <w:sz w:val="22"/>
          <w:szCs w:val="22"/>
        </w:rPr>
      </w:pPr>
      <w:r w:rsidRPr="009B7A2E">
        <w:rPr>
          <w:sz w:val="22"/>
          <w:szCs w:val="22"/>
        </w:rPr>
        <w:t xml:space="preserve">roční nájemné za dílčí předmět nájmu C (tj. část objektu, který je součástí pozemku </w:t>
      </w:r>
      <w:proofErr w:type="spellStart"/>
      <w:r w:rsidRPr="009B7A2E">
        <w:rPr>
          <w:sz w:val="22"/>
          <w:szCs w:val="22"/>
        </w:rPr>
        <w:t>p.č</w:t>
      </w:r>
      <w:proofErr w:type="spellEnd"/>
      <w:r w:rsidRPr="009B7A2E">
        <w:rPr>
          <w:sz w:val="22"/>
          <w:szCs w:val="22"/>
        </w:rPr>
        <w:t>. 220/7 v</w:t>
      </w:r>
      <w:r w:rsidR="00DD00CA">
        <w:rPr>
          <w:sz w:val="22"/>
          <w:szCs w:val="22"/>
        </w:rPr>
        <w:t xml:space="preserve"> </w:t>
      </w:r>
      <w:proofErr w:type="spellStart"/>
      <w:r w:rsidRPr="009B7A2E">
        <w:rPr>
          <w:sz w:val="22"/>
          <w:szCs w:val="22"/>
        </w:rPr>
        <w:t>k.ú</w:t>
      </w:r>
      <w:proofErr w:type="spellEnd"/>
      <w:r w:rsidRPr="009B7A2E">
        <w:rPr>
          <w:sz w:val="22"/>
          <w:szCs w:val="22"/>
        </w:rPr>
        <w:t xml:space="preserve">. Řečkovice o podlahové ploše </w:t>
      </w:r>
      <w:r w:rsidR="0097531E" w:rsidRPr="009B7A2E">
        <w:rPr>
          <w:sz w:val="22"/>
          <w:szCs w:val="22"/>
        </w:rPr>
        <w:t>1.119</w:t>
      </w:r>
      <w:r w:rsidRPr="009B7A2E">
        <w:rPr>
          <w:sz w:val="22"/>
          <w:szCs w:val="22"/>
        </w:rPr>
        <w:t xml:space="preserve"> m</w:t>
      </w:r>
      <w:r w:rsidRPr="009B7A2E">
        <w:rPr>
          <w:sz w:val="22"/>
          <w:szCs w:val="22"/>
          <w:vertAlign w:val="superscript"/>
        </w:rPr>
        <w:t>2</w:t>
      </w:r>
      <w:r w:rsidRPr="009B7A2E">
        <w:rPr>
          <w:sz w:val="22"/>
          <w:szCs w:val="22"/>
        </w:rPr>
        <w:t>) činí</w:t>
      </w:r>
      <w:r w:rsidR="00936E64" w:rsidRPr="009B7A2E">
        <w:rPr>
          <w:sz w:val="22"/>
          <w:szCs w:val="22"/>
        </w:rPr>
        <w:t xml:space="preserve"> </w:t>
      </w:r>
      <w:r w:rsidR="00A85F50">
        <w:rPr>
          <w:sz w:val="22"/>
          <w:szCs w:val="22"/>
        </w:rPr>
        <w:t>821.426</w:t>
      </w:r>
      <w:r w:rsidRPr="009B7A2E">
        <w:rPr>
          <w:sz w:val="22"/>
          <w:szCs w:val="22"/>
        </w:rPr>
        <w:t xml:space="preserve">,- Kč, měsíční nájemné ve výši  </w:t>
      </w:r>
      <w:r w:rsidR="00936E64" w:rsidRPr="009B7A2E">
        <w:rPr>
          <w:sz w:val="22"/>
          <w:szCs w:val="22"/>
        </w:rPr>
        <w:t xml:space="preserve"> </w:t>
      </w:r>
      <w:proofErr w:type="gramStart"/>
      <w:r w:rsidR="00A85F50">
        <w:rPr>
          <w:sz w:val="22"/>
          <w:szCs w:val="22"/>
        </w:rPr>
        <w:t>68.452,-</w:t>
      </w:r>
      <w:proofErr w:type="gramEnd"/>
      <w:r w:rsidR="00127855" w:rsidRPr="009B7A2E">
        <w:rPr>
          <w:sz w:val="22"/>
          <w:szCs w:val="22"/>
        </w:rPr>
        <w:t xml:space="preserve"> </w:t>
      </w:r>
      <w:r w:rsidRPr="009B7A2E">
        <w:rPr>
          <w:sz w:val="22"/>
          <w:szCs w:val="22"/>
        </w:rPr>
        <w:t>Kč;</w:t>
      </w:r>
    </w:p>
    <w:p w14:paraId="1FF000A5" w14:textId="2561B2C7" w:rsidR="00585B0E" w:rsidRPr="009B7A2E" w:rsidRDefault="00585B0E" w:rsidP="0054484D">
      <w:pPr>
        <w:pStyle w:val="Odstavecseseznamem"/>
        <w:numPr>
          <w:ilvl w:val="0"/>
          <w:numId w:val="22"/>
        </w:numPr>
        <w:spacing w:before="120"/>
        <w:jc w:val="both"/>
        <w:rPr>
          <w:sz w:val="22"/>
          <w:szCs w:val="22"/>
        </w:rPr>
      </w:pPr>
      <w:r w:rsidRPr="009B7A2E">
        <w:rPr>
          <w:sz w:val="22"/>
          <w:szCs w:val="22"/>
        </w:rPr>
        <w:t xml:space="preserve">roční nájemné za dílčí předmět nájmu D (tj. objekt, který je součástí pozemku </w:t>
      </w:r>
      <w:proofErr w:type="spellStart"/>
      <w:r w:rsidRPr="009B7A2E">
        <w:rPr>
          <w:sz w:val="22"/>
          <w:szCs w:val="22"/>
        </w:rPr>
        <w:t>p.č</w:t>
      </w:r>
      <w:proofErr w:type="spellEnd"/>
      <w:r w:rsidRPr="009B7A2E">
        <w:rPr>
          <w:sz w:val="22"/>
          <w:szCs w:val="22"/>
        </w:rPr>
        <w:t>. 221/1 v </w:t>
      </w:r>
      <w:proofErr w:type="spellStart"/>
      <w:r w:rsidRPr="009B7A2E">
        <w:rPr>
          <w:sz w:val="22"/>
          <w:szCs w:val="22"/>
        </w:rPr>
        <w:t>k.ú</w:t>
      </w:r>
      <w:proofErr w:type="spellEnd"/>
      <w:r w:rsidRPr="009B7A2E">
        <w:rPr>
          <w:sz w:val="22"/>
          <w:szCs w:val="22"/>
        </w:rPr>
        <w:t>. Řečkovice) činí</w:t>
      </w:r>
      <w:r w:rsidR="00D34DFF" w:rsidRPr="009B7A2E">
        <w:rPr>
          <w:sz w:val="22"/>
          <w:szCs w:val="22"/>
        </w:rPr>
        <w:t xml:space="preserve"> </w:t>
      </w:r>
      <w:r w:rsidR="00A85F50">
        <w:rPr>
          <w:sz w:val="22"/>
          <w:szCs w:val="22"/>
        </w:rPr>
        <w:t>676.854,</w:t>
      </w:r>
      <w:r w:rsidRPr="009B7A2E">
        <w:rPr>
          <w:sz w:val="22"/>
          <w:szCs w:val="22"/>
        </w:rPr>
        <w:t xml:space="preserve">- Kč, měsíční nájemné ve výši </w:t>
      </w:r>
      <w:proofErr w:type="gramStart"/>
      <w:r w:rsidR="00A85F50">
        <w:rPr>
          <w:sz w:val="22"/>
          <w:szCs w:val="22"/>
        </w:rPr>
        <w:t>56.405,-</w:t>
      </w:r>
      <w:proofErr w:type="gramEnd"/>
      <w:r w:rsidR="00127855" w:rsidRPr="009B7A2E">
        <w:rPr>
          <w:sz w:val="22"/>
          <w:szCs w:val="22"/>
        </w:rPr>
        <w:t xml:space="preserve"> </w:t>
      </w:r>
      <w:r w:rsidRPr="009B7A2E">
        <w:rPr>
          <w:sz w:val="22"/>
          <w:szCs w:val="22"/>
        </w:rPr>
        <w:t>Kč;</w:t>
      </w:r>
    </w:p>
    <w:p w14:paraId="55558D1C" w14:textId="2012C738" w:rsidR="00AB57E7" w:rsidRPr="009B7A2E" w:rsidRDefault="00AB57E7" w:rsidP="0054484D">
      <w:pPr>
        <w:pStyle w:val="Odstavecseseznamem"/>
        <w:numPr>
          <w:ilvl w:val="0"/>
          <w:numId w:val="22"/>
        </w:numPr>
        <w:spacing w:before="120"/>
        <w:jc w:val="both"/>
        <w:rPr>
          <w:sz w:val="22"/>
          <w:szCs w:val="22"/>
        </w:rPr>
      </w:pPr>
      <w:r w:rsidRPr="009B7A2E">
        <w:rPr>
          <w:sz w:val="22"/>
          <w:szCs w:val="22"/>
        </w:rPr>
        <w:t xml:space="preserve">roční nájemné za dílčí předmět nájmu E (tj. část objektu, který je součástí pozemku </w:t>
      </w:r>
      <w:proofErr w:type="spellStart"/>
      <w:r w:rsidRPr="009B7A2E">
        <w:rPr>
          <w:sz w:val="22"/>
          <w:szCs w:val="22"/>
        </w:rPr>
        <w:t>p.č</w:t>
      </w:r>
      <w:proofErr w:type="spellEnd"/>
      <w:r w:rsidRPr="009B7A2E">
        <w:rPr>
          <w:sz w:val="22"/>
          <w:szCs w:val="22"/>
        </w:rPr>
        <w:t>. 221/2 v </w:t>
      </w:r>
      <w:proofErr w:type="spellStart"/>
      <w:r w:rsidRPr="009B7A2E">
        <w:rPr>
          <w:sz w:val="22"/>
          <w:szCs w:val="22"/>
        </w:rPr>
        <w:t>k.ú</w:t>
      </w:r>
      <w:proofErr w:type="spellEnd"/>
      <w:r w:rsidRPr="009B7A2E">
        <w:rPr>
          <w:sz w:val="22"/>
          <w:szCs w:val="22"/>
        </w:rPr>
        <w:t xml:space="preserve">. Řečkovice o podlahové ploše </w:t>
      </w:r>
      <w:r w:rsidR="0097531E" w:rsidRPr="009B7A2E">
        <w:rPr>
          <w:sz w:val="22"/>
          <w:szCs w:val="22"/>
        </w:rPr>
        <w:t>192</w:t>
      </w:r>
      <w:r w:rsidRPr="009B7A2E">
        <w:rPr>
          <w:sz w:val="22"/>
          <w:szCs w:val="22"/>
        </w:rPr>
        <w:t xml:space="preserve"> m</w:t>
      </w:r>
      <w:r w:rsidRPr="009B7A2E">
        <w:rPr>
          <w:sz w:val="22"/>
          <w:szCs w:val="22"/>
          <w:vertAlign w:val="superscript"/>
        </w:rPr>
        <w:t>2</w:t>
      </w:r>
      <w:r w:rsidRPr="009B7A2E">
        <w:rPr>
          <w:sz w:val="22"/>
          <w:szCs w:val="22"/>
        </w:rPr>
        <w:t>) činí</w:t>
      </w:r>
      <w:r w:rsidR="00127855" w:rsidRPr="009B7A2E">
        <w:rPr>
          <w:sz w:val="22"/>
          <w:szCs w:val="22"/>
        </w:rPr>
        <w:t xml:space="preserve"> </w:t>
      </w:r>
      <w:r w:rsidR="00A85F50">
        <w:rPr>
          <w:sz w:val="22"/>
          <w:szCs w:val="22"/>
        </w:rPr>
        <w:t>140.529</w:t>
      </w:r>
      <w:r w:rsidRPr="009B7A2E">
        <w:rPr>
          <w:sz w:val="22"/>
          <w:szCs w:val="22"/>
        </w:rPr>
        <w:t>,- Kč, měsíční nájemné ve výši</w:t>
      </w:r>
      <w:r w:rsidR="00DD00CA">
        <w:rPr>
          <w:sz w:val="22"/>
          <w:szCs w:val="22"/>
        </w:rPr>
        <w:t xml:space="preserve"> </w:t>
      </w:r>
      <w:proofErr w:type="gramStart"/>
      <w:r w:rsidR="00A85F50">
        <w:rPr>
          <w:sz w:val="22"/>
          <w:szCs w:val="22"/>
        </w:rPr>
        <w:t>11.711,-</w:t>
      </w:r>
      <w:proofErr w:type="gramEnd"/>
      <w:r w:rsidR="00A85F50">
        <w:rPr>
          <w:sz w:val="22"/>
          <w:szCs w:val="22"/>
        </w:rPr>
        <w:t xml:space="preserve"> </w:t>
      </w:r>
      <w:r w:rsidRPr="009B7A2E">
        <w:rPr>
          <w:sz w:val="22"/>
          <w:szCs w:val="22"/>
        </w:rPr>
        <w:t>Kč;</w:t>
      </w:r>
    </w:p>
    <w:p w14:paraId="4E135CD6" w14:textId="0B9E1CAF" w:rsidR="00AB57E7" w:rsidRPr="009B7A2E" w:rsidRDefault="00AB57E7" w:rsidP="0054484D">
      <w:pPr>
        <w:pStyle w:val="Odstavecseseznamem"/>
        <w:numPr>
          <w:ilvl w:val="0"/>
          <w:numId w:val="22"/>
        </w:numPr>
        <w:spacing w:before="120"/>
        <w:jc w:val="both"/>
        <w:rPr>
          <w:sz w:val="22"/>
          <w:szCs w:val="22"/>
        </w:rPr>
      </w:pPr>
      <w:r w:rsidRPr="009B7A2E">
        <w:rPr>
          <w:sz w:val="22"/>
          <w:szCs w:val="22"/>
        </w:rPr>
        <w:t xml:space="preserve">roční nájemné za dílčí předmět nájmu F (tj. objekt, který je součástí pozemku </w:t>
      </w:r>
      <w:proofErr w:type="spellStart"/>
      <w:r w:rsidRPr="009B7A2E">
        <w:rPr>
          <w:sz w:val="22"/>
          <w:szCs w:val="22"/>
        </w:rPr>
        <w:t>p.č</w:t>
      </w:r>
      <w:proofErr w:type="spellEnd"/>
      <w:r w:rsidRPr="009B7A2E">
        <w:rPr>
          <w:sz w:val="22"/>
          <w:szCs w:val="22"/>
        </w:rPr>
        <w:t>. 221/4 v </w:t>
      </w:r>
      <w:proofErr w:type="spellStart"/>
      <w:r w:rsidRPr="009B7A2E">
        <w:rPr>
          <w:sz w:val="22"/>
          <w:szCs w:val="22"/>
        </w:rPr>
        <w:t>k.ú</w:t>
      </w:r>
      <w:proofErr w:type="spellEnd"/>
      <w:r w:rsidRPr="009B7A2E">
        <w:rPr>
          <w:sz w:val="22"/>
          <w:szCs w:val="22"/>
        </w:rPr>
        <w:t>. Řečkovice) činí</w:t>
      </w:r>
      <w:r w:rsidR="00127855" w:rsidRPr="009B7A2E">
        <w:rPr>
          <w:sz w:val="22"/>
          <w:szCs w:val="22"/>
        </w:rPr>
        <w:t xml:space="preserve"> </w:t>
      </w:r>
      <w:r w:rsidR="00A85F50">
        <w:rPr>
          <w:sz w:val="22"/>
          <w:szCs w:val="22"/>
        </w:rPr>
        <w:t>341.564</w:t>
      </w:r>
      <w:r w:rsidRPr="009B7A2E">
        <w:rPr>
          <w:sz w:val="22"/>
          <w:szCs w:val="22"/>
        </w:rPr>
        <w:t xml:space="preserve">,- Kč, měsíční nájemné ve </w:t>
      </w:r>
      <w:proofErr w:type="gramStart"/>
      <w:r w:rsidRPr="009B7A2E">
        <w:rPr>
          <w:sz w:val="22"/>
          <w:szCs w:val="22"/>
        </w:rPr>
        <w:t xml:space="preserve">výši </w:t>
      </w:r>
      <w:r w:rsidR="00936E64" w:rsidRPr="009B7A2E">
        <w:rPr>
          <w:sz w:val="22"/>
          <w:szCs w:val="22"/>
        </w:rPr>
        <w:t xml:space="preserve"> </w:t>
      </w:r>
      <w:r w:rsidR="00A85F50">
        <w:rPr>
          <w:sz w:val="22"/>
          <w:szCs w:val="22"/>
        </w:rPr>
        <w:t>28.464</w:t>
      </w:r>
      <w:proofErr w:type="gramEnd"/>
      <w:r w:rsidR="00DD00CA">
        <w:rPr>
          <w:sz w:val="22"/>
          <w:szCs w:val="22"/>
        </w:rPr>
        <w:t>,-</w:t>
      </w:r>
      <w:r w:rsidR="006136D3" w:rsidRPr="009B7A2E">
        <w:rPr>
          <w:sz w:val="22"/>
          <w:szCs w:val="22"/>
        </w:rPr>
        <w:t xml:space="preserve"> </w:t>
      </w:r>
      <w:r w:rsidRPr="009B7A2E">
        <w:rPr>
          <w:sz w:val="22"/>
          <w:szCs w:val="22"/>
        </w:rPr>
        <w:t>Kč;</w:t>
      </w:r>
    </w:p>
    <w:p w14:paraId="57DD6CA3" w14:textId="70D7FED6" w:rsidR="00AB57E7" w:rsidRPr="009B7A2E" w:rsidRDefault="00AB57E7" w:rsidP="0054484D">
      <w:pPr>
        <w:pStyle w:val="Odstavecseseznamem"/>
        <w:numPr>
          <w:ilvl w:val="0"/>
          <w:numId w:val="22"/>
        </w:numPr>
        <w:spacing w:before="120"/>
        <w:jc w:val="both"/>
        <w:rPr>
          <w:sz w:val="22"/>
          <w:szCs w:val="22"/>
        </w:rPr>
      </w:pPr>
      <w:r w:rsidRPr="009B7A2E">
        <w:rPr>
          <w:sz w:val="22"/>
          <w:szCs w:val="22"/>
        </w:rPr>
        <w:t xml:space="preserve">roční nájemné za dílčí předmět nájmu G (tj. objekt, který je součástí pozemku </w:t>
      </w:r>
      <w:proofErr w:type="spellStart"/>
      <w:r w:rsidRPr="009B7A2E">
        <w:rPr>
          <w:sz w:val="22"/>
          <w:szCs w:val="22"/>
        </w:rPr>
        <w:t>p.č</w:t>
      </w:r>
      <w:proofErr w:type="spellEnd"/>
      <w:r w:rsidRPr="009B7A2E">
        <w:rPr>
          <w:sz w:val="22"/>
          <w:szCs w:val="22"/>
        </w:rPr>
        <w:t>. 222/2 v </w:t>
      </w:r>
      <w:proofErr w:type="spellStart"/>
      <w:r w:rsidRPr="009B7A2E">
        <w:rPr>
          <w:sz w:val="22"/>
          <w:szCs w:val="22"/>
        </w:rPr>
        <w:t>k.ú</w:t>
      </w:r>
      <w:proofErr w:type="spellEnd"/>
      <w:r w:rsidRPr="009B7A2E">
        <w:rPr>
          <w:sz w:val="22"/>
          <w:szCs w:val="22"/>
        </w:rPr>
        <w:t>. Řečkovice) činí</w:t>
      </w:r>
      <w:r w:rsidR="00127855" w:rsidRPr="009B7A2E">
        <w:rPr>
          <w:sz w:val="22"/>
          <w:szCs w:val="22"/>
        </w:rPr>
        <w:t xml:space="preserve"> </w:t>
      </w:r>
      <w:r w:rsidR="00A85F50">
        <w:rPr>
          <w:sz w:val="22"/>
          <w:szCs w:val="22"/>
        </w:rPr>
        <w:t>654.511</w:t>
      </w:r>
      <w:r w:rsidRPr="009B7A2E">
        <w:rPr>
          <w:sz w:val="22"/>
          <w:szCs w:val="22"/>
        </w:rPr>
        <w:t xml:space="preserve">,- Kč, měsíční nájemné ve výši </w:t>
      </w:r>
      <w:proofErr w:type="gramStart"/>
      <w:r w:rsidR="00A85F50">
        <w:rPr>
          <w:sz w:val="22"/>
          <w:szCs w:val="22"/>
        </w:rPr>
        <w:t>54.543,-</w:t>
      </w:r>
      <w:proofErr w:type="gramEnd"/>
      <w:r w:rsidR="00936E64" w:rsidRPr="009B7A2E">
        <w:rPr>
          <w:sz w:val="22"/>
          <w:szCs w:val="22"/>
        </w:rPr>
        <w:t xml:space="preserve"> </w:t>
      </w:r>
      <w:r w:rsidR="006136D3" w:rsidRPr="009B7A2E">
        <w:rPr>
          <w:sz w:val="22"/>
          <w:szCs w:val="22"/>
        </w:rPr>
        <w:t xml:space="preserve"> </w:t>
      </w:r>
      <w:r w:rsidRPr="009B7A2E">
        <w:rPr>
          <w:sz w:val="22"/>
          <w:szCs w:val="22"/>
        </w:rPr>
        <w:t>Kč;</w:t>
      </w:r>
    </w:p>
    <w:p w14:paraId="649D7C75" w14:textId="155EA5C4" w:rsidR="00AB57E7" w:rsidRPr="009B7A2E" w:rsidRDefault="00AB57E7" w:rsidP="0054484D">
      <w:pPr>
        <w:pStyle w:val="Odstavecseseznamem"/>
        <w:numPr>
          <w:ilvl w:val="0"/>
          <w:numId w:val="22"/>
        </w:numPr>
        <w:spacing w:before="120"/>
        <w:jc w:val="both"/>
        <w:rPr>
          <w:sz w:val="22"/>
          <w:szCs w:val="22"/>
        </w:rPr>
      </w:pPr>
      <w:r w:rsidRPr="009B7A2E">
        <w:rPr>
          <w:sz w:val="22"/>
          <w:szCs w:val="22"/>
        </w:rPr>
        <w:t xml:space="preserve">roční nájemné za dílčí předmět nájmu H (tj. objekt, který je součástí pozemku </w:t>
      </w:r>
      <w:proofErr w:type="spellStart"/>
      <w:r w:rsidRPr="009B7A2E">
        <w:rPr>
          <w:sz w:val="22"/>
          <w:szCs w:val="22"/>
        </w:rPr>
        <w:t>p.č</w:t>
      </w:r>
      <w:proofErr w:type="spellEnd"/>
      <w:r w:rsidRPr="009B7A2E">
        <w:rPr>
          <w:sz w:val="22"/>
          <w:szCs w:val="22"/>
        </w:rPr>
        <w:t>. 222/3 v </w:t>
      </w:r>
      <w:proofErr w:type="spellStart"/>
      <w:r w:rsidRPr="009B7A2E">
        <w:rPr>
          <w:sz w:val="22"/>
          <w:szCs w:val="22"/>
        </w:rPr>
        <w:t>k.ú</w:t>
      </w:r>
      <w:proofErr w:type="spellEnd"/>
      <w:r w:rsidRPr="009B7A2E">
        <w:rPr>
          <w:sz w:val="22"/>
          <w:szCs w:val="22"/>
        </w:rPr>
        <w:t>. Řečkovice) činí</w:t>
      </w:r>
      <w:r w:rsidR="00127855" w:rsidRPr="009B7A2E">
        <w:rPr>
          <w:sz w:val="22"/>
          <w:szCs w:val="22"/>
        </w:rPr>
        <w:t xml:space="preserve"> </w:t>
      </w:r>
      <w:r w:rsidR="00A85F50">
        <w:rPr>
          <w:sz w:val="22"/>
          <w:szCs w:val="22"/>
        </w:rPr>
        <w:t>654.511</w:t>
      </w:r>
      <w:r w:rsidRPr="009B7A2E">
        <w:rPr>
          <w:sz w:val="22"/>
          <w:szCs w:val="22"/>
        </w:rPr>
        <w:t xml:space="preserve">,- Kč, měsíční nájemné ve výši </w:t>
      </w:r>
      <w:proofErr w:type="gramStart"/>
      <w:r w:rsidR="00A85F50">
        <w:rPr>
          <w:sz w:val="22"/>
          <w:szCs w:val="22"/>
        </w:rPr>
        <w:t>54.543,-</w:t>
      </w:r>
      <w:proofErr w:type="gramEnd"/>
      <w:r w:rsidR="006136D3" w:rsidRPr="009B7A2E">
        <w:rPr>
          <w:sz w:val="22"/>
          <w:szCs w:val="22"/>
        </w:rPr>
        <w:t xml:space="preserve"> </w:t>
      </w:r>
      <w:r w:rsidRPr="009B7A2E">
        <w:rPr>
          <w:sz w:val="22"/>
          <w:szCs w:val="22"/>
        </w:rPr>
        <w:t>Kč;</w:t>
      </w:r>
    </w:p>
    <w:p w14:paraId="08BC8D24" w14:textId="22966C67" w:rsidR="00AB57E7" w:rsidRPr="009B7A2E" w:rsidRDefault="00AB57E7" w:rsidP="0054484D">
      <w:pPr>
        <w:pStyle w:val="Odstavecseseznamem"/>
        <w:numPr>
          <w:ilvl w:val="0"/>
          <w:numId w:val="22"/>
        </w:numPr>
        <w:spacing w:before="120"/>
        <w:jc w:val="both"/>
        <w:rPr>
          <w:sz w:val="22"/>
          <w:szCs w:val="22"/>
        </w:rPr>
      </w:pPr>
      <w:r w:rsidRPr="009B7A2E">
        <w:rPr>
          <w:sz w:val="22"/>
          <w:szCs w:val="22"/>
        </w:rPr>
        <w:t xml:space="preserve">roční nájemné za dílčí předmět nájmu I (tj. objekt, který je součástí pozemku </w:t>
      </w:r>
      <w:proofErr w:type="spellStart"/>
      <w:r w:rsidRPr="009B7A2E">
        <w:rPr>
          <w:sz w:val="22"/>
          <w:szCs w:val="22"/>
        </w:rPr>
        <w:t>p.č</w:t>
      </w:r>
      <w:proofErr w:type="spellEnd"/>
      <w:r w:rsidRPr="009B7A2E">
        <w:rPr>
          <w:sz w:val="22"/>
          <w:szCs w:val="22"/>
        </w:rPr>
        <w:t>. 222/4 v </w:t>
      </w:r>
      <w:proofErr w:type="spellStart"/>
      <w:r w:rsidRPr="009B7A2E">
        <w:rPr>
          <w:sz w:val="22"/>
          <w:szCs w:val="22"/>
        </w:rPr>
        <w:t>k.ú</w:t>
      </w:r>
      <w:proofErr w:type="spellEnd"/>
      <w:r w:rsidRPr="009B7A2E">
        <w:rPr>
          <w:sz w:val="22"/>
          <w:szCs w:val="22"/>
        </w:rPr>
        <w:t>. Řečkovice) činí</w:t>
      </w:r>
      <w:r w:rsidR="00127855" w:rsidRPr="009B7A2E">
        <w:rPr>
          <w:sz w:val="22"/>
          <w:szCs w:val="22"/>
        </w:rPr>
        <w:t xml:space="preserve"> </w:t>
      </w:r>
      <w:r w:rsidR="00A85F50">
        <w:rPr>
          <w:sz w:val="22"/>
          <w:szCs w:val="22"/>
        </w:rPr>
        <w:t>681.660</w:t>
      </w:r>
      <w:r w:rsidRPr="009B7A2E">
        <w:rPr>
          <w:sz w:val="22"/>
          <w:szCs w:val="22"/>
        </w:rPr>
        <w:t>,- Kč, měsíční nájemné ve výši</w:t>
      </w:r>
      <w:r w:rsidR="00936E64" w:rsidRPr="009B7A2E">
        <w:rPr>
          <w:sz w:val="22"/>
          <w:szCs w:val="22"/>
        </w:rPr>
        <w:t xml:space="preserve"> </w:t>
      </w:r>
      <w:proofErr w:type="gramStart"/>
      <w:r w:rsidR="00A85F50">
        <w:rPr>
          <w:sz w:val="22"/>
          <w:szCs w:val="22"/>
        </w:rPr>
        <w:t>56.805,-</w:t>
      </w:r>
      <w:proofErr w:type="gramEnd"/>
      <w:r w:rsidR="006136D3" w:rsidRPr="009B7A2E">
        <w:rPr>
          <w:sz w:val="22"/>
          <w:szCs w:val="22"/>
        </w:rPr>
        <w:t xml:space="preserve"> </w:t>
      </w:r>
      <w:r w:rsidRPr="009B7A2E">
        <w:rPr>
          <w:sz w:val="22"/>
          <w:szCs w:val="22"/>
        </w:rPr>
        <w:t>Kč;</w:t>
      </w:r>
    </w:p>
    <w:p w14:paraId="447F627D" w14:textId="6B0A0D7E" w:rsidR="00AB57E7" w:rsidRPr="009B7A2E" w:rsidRDefault="00AB57E7" w:rsidP="0054484D">
      <w:pPr>
        <w:pStyle w:val="Odstavecseseznamem"/>
        <w:numPr>
          <w:ilvl w:val="0"/>
          <w:numId w:val="22"/>
        </w:numPr>
        <w:spacing w:before="120"/>
        <w:jc w:val="both"/>
        <w:rPr>
          <w:sz w:val="22"/>
          <w:szCs w:val="22"/>
        </w:rPr>
      </w:pPr>
      <w:r w:rsidRPr="009B7A2E">
        <w:rPr>
          <w:sz w:val="22"/>
          <w:szCs w:val="22"/>
        </w:rPr>
        <w:t xml:space="preserve">roční nájemné za dílčí předmět nájmu J (tj. objekt, který je součástí pozemku </w:t>
      </w:r>
      <w:proofErr w:type="spellStart"/>
      <w:r w:rsidRPr="009B7A2E">
        <w:rPr>
          <w:sz w:val="22"/>
          <w:szCs w:val="22"/>
        </w:rPr>
        <w:t>p.č</w:t>
      </w:r>
      <w:proofErr w:type="spellEnd"/>
      <w:r w:rsidRPr="009B7A2E">
        <w:rPr>
          <w:sz w:val="22"/>
          <w:szCs w:val="22"/>
        </w:rPr>
        <w:t>. 222/5 v</w:t>
      </w:r>
      <w:r w:rsidR="00A85F50">
        <w:rPr>
          <w:sz w:val="22"/>
          <w:szCs w:val="22"/>
        </w:rPr>
        <w:t> </w:t>
      </w:r>
      <w:proofErr w:type="spellStart"/>
      <w:r w:rsidRPr="009B7A2E">
        <w:rPr>
          <w:sz w:val="22"/>
          <w:szCs w:val="22"/>
        </w:rPr>
        <w:t>k.ú</w:t>
      </w:r>
      <w:proofErr w:type="spellEnd"/>
      <w:r w:rsidRPr="009B7A2E">
        <w:rPr>
          <w:sz w:val="22"/>
          <w:szCs w:val="22"/>
        </w:rPr>
        <w:t>. Řečkovice) činí</w:t>
      </w:r>
      <w:r w:rsidR="00936E64" w:rsidRPr="009B7A2E">
        <w:rPr>
          <w:sz w:val="22"/>
          <w:szCs w:val="22"/>
        </w:rPr>
        <w:t xml:space="preserve"> </w:t>
      </w:r>
      <w:r w:rsidR="00A85F50">
        <w:rPr>
          <w:sz w:val="22"/>
          <w:szCs w:val="22"/>
        </w:rPr>
        <w:t>684.595</w:t>
      </w:r>
      <w:r w:rsidRPr="009B7A2E">
        <w:rPr>
          <w:sz w:val="22"/>
          <w:szCs w:val="22"/>
        </w:rPr>
        <w:t xml:space="preserve">,- Kč, měsíční nájemné ve výši </w:t>
      </w:r>
      <w:proofErr w:type="gramStart"/>
      <w:r w:rsidR="00A85F50">
        <w:rPr>
          <w:sz w:val="22"/>
          <w:szCs w:val="22"/>
        </w:rPr>
        <w:t>57.050,-</w:t>
      </w:r>
      <w:proofErr w:type="gramEnd"/>
      <w:r w:rsidR="006136D3" w:rsidRPr="009B7A2E">
        <w:rPr>
          <w:sz w:val="22"/>
          <w:szCs w:val="22"/>
        </w:rPr>
        <w:t xml:space="preserve"> </w:t>
      </w:r>
      <w:r w:rsidRPr="009B7A2E">
        <w:rPr>
          <w:sz w:val="22"/>
          <w:szCs w:val="22"/>
        </w:rPr>
        <w:t>Kč;</w:t>
      </w:r>
    </w:p>
    <w:p w14:paraId="65F22907" w14:textId="1629A06D" w:rsidR="00AB57E7" w:rsidRPr="009B7A2E" w:rsidRDefault="00AB57E7" w:rsidP="0054484D">
      <w:pPr>
        <w:pStyle w:val="Odstavecseseznamem"/>
        <w:numPr>
          <w:ilvl w:val="0"/>
          <w:numId w:val="22"/>
        </w:numPr>
        <w:spacing w:before="120"/>
        <w:jc w:val="both"/>
        <w:rPr>
          <w:sz w:val="22"/>
          <w:szCs w:val="22"/>
        </w:rPr>
      </w:pPr>
      <w:r w:rsidRPr="009B7A2E">
        <w:rPr>
          <w:sz w:val="22"/>
          <w:szCs w:val="22"/>
        </w:rPr>
        <w:t xml:space="preserve">roční nájemné za dílčí předmět nájmu K (tj. </w:t>
      </w:r>
      <w:r w:rsidR="007E7344" w:rsidRPr="009B7A2E">
        <w:rPr>
          <w:sz w:val="22"/>
          <w:szCs w:val="22"/>
        </w:rPr>
        <w:t xml:space="preserve">část </w:t>
      </w:r>
      <w:r w:rsidRPr="009B7A2E">
        <w:rPr>
          <w:sz w:val="22"/>
          <w:szCs w:val="22"/>
        </w:rPr>
        <w:t>objekt</w:t>
      </w:r>
      <w:r w:rsidR="007E7344" w:rsidRPr="009B7A2E">
        <w:rPr>
          <w:sz w:val="22"/>
          <w:szCs w:val="22"/>
        </w:rPr>
        <w:t>u</w:t>
      </w:r>
      <w:r w:rsidRPr="009B7A2E">
        <w:rPr>
          <w:sz w:val="22"/>
          <w:szCs w:val="22"/>
        </w:rPr>
        <w:t xml:space="preserve">, který je součástí pozemku </w:t>
      </w:r>
      <w:proofErr w:type="spellStart"/>
      <w:r w:rsidRPr="009B7A2E">
        <w:rPr>
          <w:sz w:val="22"/>
          <w:szCs w:val="22"/>
        </w:rPr>
        <w:t>p.č</w:t>
      </w:r>
      <w:proofErr w:type="spellEnd"/>
      <w:r w:rsidRPr="009B7A2E">
        <w:rPr>
          <w:sz w:val="22"/>
          <w:szCs w:val="22"/>
        </w:rPr>
        <w:t>. 222/6 v </w:t>
      </w:r>
      <w:proofErr w:type="spellStart"/>
      <w:r w:rsidRPr="009B7A2E">
        <w:rPr>
          <w:sz w:val="22"/>
          <w:szCs w:val="22"/>
        </w:rPr>
        <w:t>k.ú</w:t>
      </w:r>
      <w:proofErr w:type="spellEnd"/>
      <w:r w:rsidRPr="009B7A2E">
        <w:rPr>
          <w:sz w:val="22"/>
          <w:szCs w:val="22"/>
        </w:rPr>
        <w:t>. Řečkovice</w:t>
      </w:r>
      <w:r w:rsidR="007E7344" w:rsidRPr="009B7A2E">
        <w:rPr>
          <w:sz w:val="22"/>
          <w:szCs w:val="22"/>
        </w:rPr>
        <w:t xml:space="preserve"> o podlahové ploše 468 m2</w:t>
      </w:r>
      <w:r w:rsidRPr="009B7A2E">
        <w:rPr>
          <w:sz w:val="22"/>
          <w:szCs w:val="22"/>
        </w:rPr>
        <w:t>) činí</w:t>
      </w:r>
      <w:r w:rsidR="00127855" w:rsidRPr="009B7A2E">
        <w:rPr>
          <w:sz w:val="22"/>
          <w:szCs w:val="22"/>
        </w:rPr>
        <w:t xml:space="preserve"> </w:t>
      </w:r>
      <w:r w:rsidR="00A85F50">
        <w:rPr>
          <w:sz w:val="22"/>
          <w:szCs w:val="22"/>
        </w:rPr>
        <w:t>343.031</w:t>
      </w:r>
      <w:r w:rsidRPr="009B7A2E">
        <w:rPr>
          <w:sz w:val="22"/>
          <w:szCs w:val="22"/>
        </w:rPr>
        <w:t xml:space="preserve">,- Kč, měsíční nájemné ve výši </w:t>
      </w:r>
      <w:proofErr w:type="gramStart"/>
      <w:r w:rsidR="00A85F50">
        <w:rPr>
          <w:sz w:val="22"/>
          <w:szCs w:val="22"/>
        </w:rPr>
        <w:t>28.586,-</w:t>
      </w:r>
      <w:proofErr w:type="gramEnd"/>
      <w:r w:rsidR="006136D3" w:rsidRPr="009B7A2E">
        <w:rPr>
          <w:sz w:val="22"/>
          <w:szCs w:val="22"/>
        </w:rPr>
        <w:t xml:space="preserve"> </w:t>
      </w:r>
      <w:r w:rsidRPr="009B7A2E">
        <w:rPr>
          <w:sz w:val="22"/>
          <w:szCs w:val="22"/>
        </w:rPr>
        <w:t>Kč;</w:t>
      </w:r>
    </w:p>
    <w:p w14:paraId="161CE6A9" w14:textId="5257B346" w:rsidR="00AB57E7" w:rsidRPr="009B7A2E" w:rsidRDefault="00AB57E7" w:rsidP="0054484D">
      <w:pPr>
        <w:pStyle w:val="Odstavecseseznamem"/>
        <w:numPr>
          <w:ilvl w:val="0"/>
          <w:numId w:val="22"/>
        </w:numPr>
        <w:spacing w:before="120"/>
        <w:jc w:val="both"/>
        <w:rPr>
          <w:sz w:val="22"/>
          <w:szCs w:val="22"/>
        </w:rPr>
      </w:pPr>
      <w:r w:rsidRPr="009B7A2E">
        <w:rPr>
          <w:sz w:val="22"/>
          <w:szCs w:val="22"/>
        </w:rPr>
        <w:t xml:space="preserve">roční nájemné za dílčí předmět nájmu L (tj. objekt, který je součástí pozemku </w:t>
      </w:r>
      <w:proofErr w:type="spellStart"/>
      <w:r w:rsidRPr="009B7A2E">
        <w:rPr>
          <w:sz w:val="22"/>
          <w:szCs w:val="22"/>
        </w:rPr>
        <w:t>p.č</w:t>
      </w:r>
      <w:proofErr w:type="spellEnd"/>
      <w:r w:rsidRPr="009B7A2E">
        <w:rPr>
          <w:sz w:val="22"/>
          <w:szCs w:val="22"/>
        </w:rPr>
        <w:t>. 222/7 v </w:t>
      </w:r>
      <w:proofErr w:type="spellStart"/>
      <w:r w:rsidRPr="009B7A2E">
        <w:rPr>
          <w:sz w:val="22"/>
          <w:szCs w:val="22"/>
        </w:rPr>
        <w:t>k.ú</w:t>
      </w:r>
      <w:proofErr w:type="spellEnd"/>
      <w:r w:rsidRPr="009B7A2E">
        <w:rPr>
          <w:sz w:val="22"/>
          <w:szCs w:val="22"/>
        </w:rPr>
        <w:t>. Řečkovice) činí</w:t>
      </w:r>
      <w:r w:rsidR="00127855" w:rsidRPr="009B7A2E">
        <w:rPr>
          <w:sz w:val="22"/>
          <w:szCs w:val="22"/>
        </w:rPr>
        <w:t xml:space="preserve"> </w:t>
      </w:r>
      <w:r w:rsidR="00A85F50">
        <w:rPr>
          <w:sz w:val="22"/>
          <w:szCs w:val="22"/>
        </w:rPr>
        <w:t>683.861</w:t>
      </w:r>
      <w:r w:rsidRPr="009B7A2E">
        <w:rPr>
          <w:sz w:val="22"/>
          <w:szCs w:val="22"/>
        </w:rPr>
        <w:t xml:space="preserve">,- Kč, měsíční nájemné ve výši </w:t>
      </w:r>
      <w:proofErr w:type="gramStart"/>
      <w:r w:rsidR="00A85F50">
        <w:rPr>
          <w:sz w:val="22"/>
          <w:szCs w:val="22"/>
        </w:rPr>
        <w:t>56.988,-</w:t>
      </w:r>
      <w:proofErr w:type="gramEnd"/>
      <w:r w:rsidR="006136D3" w:rsidRPr="009B7A2E">
        <w:rPr>
          <w:sz w:val="22"/>
          <w:szCs w:val="22"/>
        </w:rPr>
        <w:t xml:space="preserve"> </w:t>
      </w:r>
      <w:r w:rsidRPr="009B7A2E">
        <w:rPr>
          <w:sz w:val="22"/>
          <w:szCs w:val="22"/>
        </w:rPr>
        <w:t>Kč.</w:t>
      </w:r>
    </w:p>
    <w:p w14:paraId="6DC99132" w14:textId="7BB48AF0" w:rsidR="00AB57E7" w:rsidRPr="009B7A2E" w:rsidRDefault="00A85F50" w:rsidP="0054484D">
      <w:pPr>
        <w:pStyle w:val="Odstavecseseznamem"/>
        <w:numPr>
          <w:ilvl w:val="0"/>
          <w:numId w:val="22"/>
        </w:numPr>
        <w:spacing w:before="120"/>
        <w:jc w:val="both"/>
        <w:rPr>
          <w:sz w:val="22"/>
          <w:szCs w:val="22"/>
        </w:rPr>
      </w:pPr>
      <w:r w:rsidRPr="009B7A2E">
        <w:rPr>
          <w:sz w:val="22"/>
          <w:szCs w:val="22"/>
        </w:rPr>
        <w:lastRenderedPageBreak/>
        <w:t>R</w:t>
      </w:r>
      <w:r w:rsidR="00AB57E7" w:rsidRPr="009B7A2E">
        <w:rPr>
          <w:sz w:val="22"/>
          <w:szCs w:val="22"/>
        </w:rPr>
        <w:t xml:space="preserve">oční nájemné za dílčí předmět nájmu M (tj. objekt, který je součástí části pozemku </w:t>
      </w:r>
      <w:proofErr w:type="spellStart"/>
      <w:r w:rsidR="00AB57E7" w:rsidRPr="009B7A2E">
        <w:rPr>
          <w:sz w:val="22"/>
          <w:szCs w:val="22"/>
        </w:rPr>
        <w:t>p.č</w:t>
      </w:r>
      <w:proofErr w:type="spellEnd"/>
      <w:r w:rsidR="00AB57E7" w:rsidRPr="009B7A2E">
        <w:rPr>
          <w:sz w:val="22"/>
          <w:szCs w:val="22"/>
        </w:rPr>
        <w:t>. 22</w:t>
      </w:r>
      <w:r w:rsidR="001C47EC" w:rsidRPr="009B7A2E">
        <w:rPr>
          <w:sz w:val="22"/>
          <w:szCs w:val="22"/>
        </w:rPr>
        <w:t>0</w:t>
      </w:r>
      <w:r w:rsidR="00AB57E7" w:rsidRPr="009B7A2E">
        <w:rPr>
          <w:sz w:val="22"/>
          <w:szCs w:val="22"/>
        </w:rPr>
        <w:t>/</w:t>
      </w:r>
      <w:r w:rsidR="001C47EC" w:rsidRPr="009B7A2E">
        <w:rPr>
          <w:sz w:val="22"/>
          <w:szCs w:val="22"/>
        </w:rPr>
        <w:t>1</w:t>
      </w:r>
      <w:r w:rsidR="00AB57E7" w:rsidRPr="009B7A2E">
        <w:rPr>
          <w:sz w:val="22"/>
          <w:szCs w:val="22"/>
        </w:rPr>
        <w:t xml:space="preserve"> v</w:t>
      </w:r>
      <w:r>
        <w:rPr>
          <w:sz w:val="22"/>
          <w:szCs w:val="22"/>
        </w:rPr>
        <w:t> </w:t>
      </w:r>
      <w:proofErr w:type="spellStart"/>
      <w:r w:rsidR="00AB57E7" w:rsidRPr="009B7A2E">
        <w:rPr>
          <w:sz w:val="22"/>
          <w:szCs w:val="22"/>
        </w:rPr>
        <w:t>k.ú</w:t>
      </w:r>
      <w:proofErr w:type="spellEnd"/>
      <w:r w:rsidR="00AB57E7" w:rsidRPr="009B7A2E">
        <w:rPr>
          <w:sz w:val="22"/>
          <w:szCs w:val="22"/>
        </w:rPr>
        <w:t>. Řečkovice, činí</w:t>
      </w:r>
      <w:r>
        <w:rPr>
          <w:sz w:val="22"/>
          <w:szCs w:val="22"/>
        </w:rPr>
        <w:t xml:space="preserve"> 149.870</w:t>
      </w:r>
      <w:r w:rsidR="00AB57E7" w:rsidRPr="009B7A2E">
        <w:rPr>
          <w:sz w:val="22"/>
          <w:szCs w:val="22"/>
        </w:rPr>
        <w:t xml:space="preserve">,- Kč, měsíční nájemné ve výši </w:t>
      </w:r>
      <w:proofErr w:type="gramStart"/>
      <w:r>
        <w:rPr>
          <w:sz w:val="22"/>
          <w:szCs w:val="22"/>
        </w:rPr>
        <w:t>12.489,-</w:t>
      </w:r>
      <w:proofErr w:type="gramEnd"/>
      <w:r w:rsidRPr="009B7A2E">
        <w:rPr>
          <w:sz w:val="22"/>
          <w:szCs w:val="22"/>
        </w:rPr>
        <w:t xml:space="preserve">  </w:t>
      </w:r>
      <w:r w:rsidR="00AB57E7" w:rsidRPr="009B7A2E">
        <w:rPr>
          <w:sz w:val="22"/>
          <w:szCs w:val="22"/>
        </w:rPr>
        <w:t>Kč</w:t>
      </w:r>
      <w:r w:rsidR="001C47EC" w:rsidRPr="009B7A2E">
        <w:rPr>
          <w:sz w:val="22"/>
          <w:szCs w:val="22"/>
        </w:rPr>
        <w:t>;</w:t>
      </w:r>
    </w:p>
    <w:p w14:paraId="649F80BD" w14:textId="4C038EC2" w:rsidR="00D34DFF" w:rsidRPr="009B7A2E" w:rsidRDefault="00D34DFF" w:rsidP="0054484D">
      <w:pPr>
        <w:pStyle w:val="Odstavecseseznamem"/>
        <w:numPr>
          <w:ilvl w:val="0"/>
          <w:numId w:val="22"/>
        </w:numPr>
        <w:spacing w:before="120"/>
        <w:jc w:val="both"/>
        <w:rPr>
          <w:sz w:val="22"/>
          <w:szCs w:val="22"/>
        </w:rPr>
      </w:pPr>
      <w:r w:rsidRPr="009B7A2E">
        <w:rPr>
          <w:sz w:val="22"/>
          <w:szCs w:val="22"/>
        </w:rPr>
        <w:t xml:space="preserve">roční nájemné za dílčí předmět nájmu N (tj. </w:t>
      </w:r>
      <w:r w:rsidR="00B246C7" w:rsidRPr="009B7A2E">
        <w:rPr>
          <w:sz w:val="22"/>
          <w:szCs w:val="22"/>
        </w:rPr>
        <w:t xml:space="preserve">dvoupodlažní </w:t>
      </w:r>
      <w:r w:rsidRPr="009B7A2E">
        <w:rPr>
          <w:sz w:val="22"/>
          <w:szCs w:val="22"/>
        </w:rPr>
        <w:t xml:space="preserve">objekt, který je součástí pozemku </w:t>
      </w:r>
      <w:proofErr w:type="spellStart"/>
      <w:r w:rsidRPr="009B7A2E">
        <w:rPr>
          <w:sz w:val="22"/>
          <w:szCs w:val="22"/>
        </w:rPr>
        <w:t>p.č</w:t>
      </w:r>
      <w:proofErr w:type="spellEnd"/>
      <w:r w:rsidRPr="009B7A2E">
        <w:rPr>
          <w:sz w:val="22"/>
          <w:szCs w:val="22"/>
        </w:rPr>
        <w:t>. 219/7 v </w:t>
      </w:r>
      <w:proofErr w:type="spellStart"/>
      <w:r w:rsidRPr="009B7A2E">
        <w:rPr>
          <w:sz w:val="22"/>
          <w:szCs w:val="22"/>
        </w:rPr>
        <w:t>k.ú</w:t>
      </w:r>
      <w:proofErr w:type="spellEnd"/>
      <w:r w:rsidRPr="009B7A2E">
        <w:rPr>
          <w:sz w:val="22"/>
          <w:szCs w:val="22"/>
        </w:rPr>
        <w:t>. Řečkovice</w:t>
      </w:r>
      <w:r w:rsidR="007E7344" w:rsidRPr="009B7A2E">
        <w:rPr>
          <w:sz w:val="22"/>
          <w:szCs w:val="22"/>
        </w:rPr>
        <w:t xml:space="preserve"> o podlahové ploše 1.352 m2</w:t>
      </w:r>
      <w:r w:rsidRPr="009B7A2E">
        <w:rPr>
          <w:sz w:val="22"/>
          <w:szCs w:val="22"/>
        </w:rPr>
        <w:t xml:space="preserve">) činí </w:t>
      </w:r>
      <w:r w:rsidR="00A85F50">
        <w:rPr>
          <w:sz w:val="22"/>
          <w:szCs w:val="22"/>
        </w:rPr>
        <w:t>1.026.086</w:t>
      </w:r>
      <w:r w:rsidRPr="009B7A2E">
        <w:rPr>
          <w:sz w:val="22"/>
          <w:szCs w:val="22"/>
        </w:rPr>
        <w:t>,- Kč, měsíční nájemné ve výši</w:t>
      </w:r>
      <w:r w:rsidR="00DD00CA">
        <w:rPr>
          <w:sz w:val="22"/>
          <w:szCs w:val="22"/>
        </w:rPr>
        <w:t xml:space="preserve"> </w:t>
      </w:r>
      <w:proofErr w:type="gramStart"/>
      <w:r w:rsidR="00A85F50">
        <w:rPr>
          <w:sz w:val="22"/>
          <w:szCs w:val="22"/>
        </w:rPr>
        <w:t>85.507,-</w:t>
      </w:r>
      <w:proofErr w:type="gramEnd"/>
      <w:r w:rsidR="00A85F50">
        <w:rPr>
          <w:sz w:val="22"/>
          <w:szCs w:val="22"/>
        </w:rPr>
        <w:t xml:space="preserve"> </w:t>
      </w:r>
      <w:r w:rsidRPr="009B7A2E">
        <w:rPr>
          <w:sz w:val="22"/>
          <w:szCs w:val="22"/>
        </w:rPr>
        <w:t>Kč</w:t>
      </w:r>
      <w:r w:rsidR="001C47EC" w:rsidRPr="009B7A2E">
        <w:rPr>
          <w:sz w:val="22"/>
          <w:szCs w:val="22"/>
        </w:rPr>
        <w:t>;</w:t>
      </w:r>
    </w:p>
    <w:p w14:paraId="4DEBF1A5" w14:textId="5843163E" w:rsidR="00EE5910" w:rsidRPr="009B7A2E" w:rsidRDefault="001C47EC" w:rsidP="0054484D">
      <w:pPr>
        <w:pStyle w:val="Odstavecseseznamem"/>
        <w:numPr>
          <w:ilvl w:val="0"/>
          <w:numId w:val="22"/>
        </w:numPr>
        <w:spacing w:before="120"/>
        <w:jc w:val="both"/>
        <w:rPr>
          <w:sz w:val="22"/>
          <w:szCs w:val="22"/>
        </w:rPr>
      </w:pPr>
      <w:r w:rsidRPr="009B7A2E">
        <w:rPr>
          <w:sz w:val="22"/>
          <w:szCs w:val="22"/>
        </w:rPr>
        <w:t xml:space="preserve">roční nájemné za dílčí předmět nájmu O (tj. část objektu, který je součástí pozemku </w:t>
      </w:r>
      <w:proofErr w:type="spellStart"/>
      <w:r w:rsidRPr="009B7A2E">
        <w:rPr>
          <w:sz w:val="22"/>
          <w:szCs w:val="22"/>
        </w:rPr>
        <w:t>p.č</w:t>
      </w:r>
      <w:proofErr w:type="spellEnd"/>
      <w:r w:rsidRPr="009B7A2E">
        <w:rPr>
          <w:sz w:val="22"/>
          <w:szCs w:val="22"/>
        </w:rPr>
        <w:t>. 220/6 v </w:t>
      </w:r>
      <w:proofErr w:type="spellStart"/>
      <w:r w:rsidRPr="009B7A2E">
        <w:rPr>
          <w:sz w:val="22"/>
          <w:szCs w:val="22"/>
        </w:rPr>
        <w:t>k.ú</w:t>
      </w:r>
      <w:proofErr w:type="spellEnd"/>
      <w:r w:rsidRPr="009B7A2E">
        <w:rPr>
          <w:sz w:val="22"/>
          <w:szCs w:val="22"/>
        </w:rPr>
        <w:t xml:space="preserve">. Řečkovice o podlahové ploše </w:t>
      </w:r>
      <w:r w:rsidR="0097531E" w:rsidRPr="009B7A2E">
        <w:rPr>
          <w:sz w:val="22"/>
          <w:szCs w:val="22"/>
        </w:rPr>
        <w:t>279</w:t>
      </w:r>
      <w:r w:rsidRPr="009B7A2E">
        <w:rPr>
          <w:sz w:val="22"/>
          <w:szCs w:val="22"/>
        </w:rPr>
        <w:t xml:space="preserve"> m</w:t>
      </w:r>
      <w:r w:rsidRPr="009B7A2E">
        <w:rPr>
          <w:sz w:val="22"/>
          <w:szCs w:val="22"/>
          <w:vertAlign w:val="superscript"/>
        </w:rPr>
        <w:t>2</w:t>
      </w:r>
      <w:r w:rsidRPr="009B7A2E">
        <w:rPr>
          <w:sz w:val="22"/>
          <w:szCs w:val="22"/>
        </w:rPr>
        <w:t>) činí</w:t>
      </w:r>
      <w:r w:rsidR="00A85F50">
        <w:rPr>
          <w:sz w:val="22"/>
          <w:szCs w:val="22"/>
        </w:rPr>
        <w:t xml:space="preserve"> 204.660</w:t>
      </w:r>
      <w:r w:rsidRPr="009B7A2E">
        <w:rPr>
          <w:sz w:val="22"/>
          <w:szCs w:val="22"/>
        </w:rPr>
        <w:t xml:space="preserve">,- Kč, měsíční nájemné ve výši </w:t>
      </w:r>
      <w:proofErr w:type="gramStart"/>
      <w:r w:rsidR="00A85F50">
        <w:rPr>
          <w:sz w:val="22"/>
          <w:szCs w:val="22"/>
        </w:rPr>
        <w:t>17.055,-</w:t>
      </w:r>
      <w:proofErr w:type="gramEnd"/>
      <w:r w:rsidR="00A85F50" w:rsidRPr="009B7A2E">
        <w:rPr>
          <w:sz w:val="22"/>
          <w:szCs w:val="22"/>
        </w:rPr>
        <w:t xml:space="preserve"> </w:t>
      </w:r>
      <w:r w:rsidRPr="009B7A2E">
        <w:rPr>
          <w:sz w:val="22"/>
          <w:szCs w:val="22"/>
        </w:rPr>
        <w:t>Kč;</w:t>
      </w:r>
    </w:p>
    <w:p w14:paraId="618C6E04" w14:textId="7E3BF205" w:rsidR="001C47EC" w:rsidRPr="009B7A2E" w:rsidRDefault="001C47EC" w:rsidP="0054484D">
      <w:pPr>
        <w:pStyle w:val="Odstavecseseznamem"/>
        <w:numPr>
          <w:ilvl w:val="0"/>
          <w:numId w:val="22"/>
        </w:numPr>
        <w:spacing w:before="120"/>
        <w:jc w:val="both"/>
        <w:rPr>
          <w:sz w:val="22"/>
          <w:szCs w:val="22"/>
        </w:rPr>
      </w:pPr>
      <w:r w:rsidRPr="009B7A2E">
        <w:rPr>
          <w:sz w:val="22"/>
          <w:szCs w:val="22"/>
        </w:rPr>
        <w:t xml:space="preserve">roční nájemné za dílčí předmět nájmu P (tj. část objektu, který je součástí pozemku </w:t>
      </w:r>
      <w:proofErr w:type="spellStart"/>
      <w:r w:rsidRPr="009B7A2E">
        <w:rPr>
          <w:sz w:val="22"/>
          <w:szCs w:val="22"/>
        </w:rPr>
        <w:t>p.č</w:t>
      </w:r>
      <w:proofErr w:type="spellEnd"/>
      <w:r w:rsidRPr="009B7A2E">
        <w:rPr>
          <w:sz w:val="22"/>
          <w:szCs w:val="22"/>
        </w:rPr>
        <w:t>. 218/5 v </w:t>
      </w:r>
      <w:proofErr w:type="spellStart"/>
      <w:r w:rsidRPr="009B7A2E">
        <w:rPr>
          <w:sz w:val="22"/>
          <w:szCs w:val="22"/>
        </w:rPr>
        <w:t>k.ú</w:t>
      </w:r>
      <w:proofErr w:type="spellEnd"/>
      <w:r w:rsidRPr="009B7A2E">
        <w:rPr>
          <w:sz w:val="22"/>
          <w:szCs w:val="22"/>
        </w:rPr>
        <w:t>. Řečkovice o podlahové ploše 1</w:t>
      </w:r>
      <w:r w:rsidR="0097531E" w:rsidRPr="009B7A2E">
        <w:rPr>
          <w:sz w:val="22"/>
          <w:szCs w:val="22"/>
        </w:rPr>
        <w:t>05</w:t>
      </w:r>
      <w:r w:rsidRPr="009B7A2E">
        <w:rPr>
          <w:sz w:val="22"/>
          <w:szCs w:val="22"/>
        </w:rPr>
        <w:t xml:space="preserve"> m</w:t>
      </w:r>
      <w:r w:rsidRPr="009B7A2E">
        <w:rPr>
          <w:sz w:val="22"/>
          <w:szCs w:val="22"/>
          <w:vertAlign w:val="superscript"/>
        </w:rPr>
        <w:t>2</w:t>
      </w:r>
      <w:r w:rsidRPr="009B7A2E">
        <w:rPr>
          <w:sz w:val="22"/>
          <w:szCs w:val="22"/>
        </w:rPr>
        <w:t xml:space="preserve">) činí </w:t>
      </w:r>
      <w:r w:rsidR="00A85F50">
        <w:rPr>
          <w:sz w:val="22"/>
          <w:szCs w:val="22"/>
        </w:rPr>
        <w:t>77.375</w:t>
      </w:r>
      <w:r w:rsidRPr="009B7A2E">
        <w:rPr>
          <w:sz w:val="22"/>
          <w:szCs w:val="22"/>
        </w:rPr>
        <w:t xml:space="preserve">,- Kč, měsíční nájemné ve výši </w:t>
      </w:r>
      <w:proofErr w:type="gramStart"/>
      <w:r w:rsidR="00A85F50">
        <w:rPr>
          <w:sz w:val="22"/>
          <w:szCs w:val="22"/>
        </w:rPr>
        <w:t>6.448,-</w:t>
      </w:r>
      <w:proofErr w:type="gramEnd"/>
      <w:r w:rsidR="00A85F50" w:rsidRPr="009B7A2E">
        <w:rPr>
          <w:sz w:val="22"/>
          <w:szCs w:val="22"/>
        </w:rPr>
        <w:t xml:space="preserve"> </w:t>
      </w:r>
      <w:r w:rsidR="00A85F50">
        <w:rPr>
          <w:sz w:val="22"/>
          <w:szCs w:val="22"/>
        </w:rPr>
        <w:t>K</w:t>
      </w:r>
      <w:r w:rsidRPr="009B7A2E">
        <w:rPr>
          <w:sz w:val="22"/>
          <w:szCs w:val="22"/>
        </w:rPr>
        <w:t>č;</w:t>
      </w:r>
    </w:p>
    <w:p w14:paraId="683AE075" w14:textId="77777777" w:rsidR="001C47EC" w:rsidRPr="009B7A2E" w:rsidRDefault="001C47EC" w:rsidP="00D34DFF">
      <w:pPr>
        <w:spacing w:before="120"/>
        <w:jc w:val="both"/>
        <w:rPr>
          <w:sz w:val="22"/>
          <w:szCs w:val="22"/>
        </w:rPr>
      </w:pPr>
    </w:p>
    <w:p w14:paraId="2DE9CE66" w14:textId="0F38B496" w:rsidR="00360C76" w:rsidRPr="009B7A2E" w:rsidRDefault="00A221D9" w:rsidP="00117079">
      <w:pPr>
        <w:pStyle w:val="Odstavecseseznamem"/>
        <w:numPr>
          <w:ilvl w:val="0"/>
          <w:numId w:val="20"/>
        </w:numPr>
        <w:jc w:val="both"/>
        <w:rPr>
          <w:sz w:val="22"/>
          <w:szCs w:val="22"/>
        </w:rPr>
      </w:pPr>
      <w:r w:rsidRPr="009B7A2E">
        <w:rPr>
          <w:sz w:val="22"/>
          <w:szCs w:val="22"/>
        </w:rPr>
        <w:t xml:space="preserve">Pronajímatel </w:t>
      </w:r>
      <w:r w:rsidR="00AA09BA" w:rsidRPr="009B7A2E">
        <w:rPr>
          <w:sz w:val="22"/>
          <w:szCs w:val="22"/>
        </w:rPr>
        <w:t xml:space="preserve">je </w:t>
      </w:r>
      <w:r w:rsidRPr="009B7A2E">
        <w:rPr>
          <w:sz w:val="22"/>
          <w:szCs w:val="22"/>
        </w:rPr>
        <w:t>plátce DPH</w:t>
      </w:r>
      <w:r w:rsidR="00AA09BA" w:rsidRPr="009B7A2E">
        <w:rPr>
          <w:sz w:val="22"/>
          <w:szCs w:val="22"/>
        </w:rPr>
        <w:t>, nicméně na pronájem nemovitostí se DPH neuplatní</w:t>
      </w:r>
      <w:r w:rsidRPr="009B7A2E">
        <w:rPr>
          <w:sz w:val="22"/>
          <w:szCs w:val="22"/>
        </w:rPr>
        <w:t>.</w:t>
      </w:r>
      <w:r w:rsidR="00DA2F5B" w:rsidRPr="009B7A2E">
        <w:rPr>
          <w:sz w:val="22"/>
          <w:szCs w:val="22"/>
        </w:rPr>
        <w:t xml:space="preserve"> </w:t>
      </w:r>
    </w:p>
    <w:p w14:paraId="7D9FE1E3" w14:textId="77777777" w:rsidR="00DA2F5B" w:rsidRPr="009B7A2E" w:rsidRDefault="00DA2F5B">
      <w:pPr>
        <w:jc w:val="both"/>
        <w:rPr>
          <w:sz w:val="22"/>
          <w:szCs w:val="22"/>
        </w:rPr>
      </w:pPr>
    </w:p>
    <w:p w14:paraId="79A9C290" w14:textId="16B67DF7" w:rsidR="00DA2F5B" w:rsidRPr="009B7A2E" w:rsidRDefault="00DA2F5B" w:rsidP="00117079">
      <w:pPr>
        <w:pStyle w:val="Odstavecseseznamem"/>
        <w:numPr>
          <w:ilvl w:val="0"/>
          <w:numId w:val="20"/>
        </w:numPr>
        <w:jc w:val="both"/>
        <w:rPr>
          <w:sz w:val="22"/>
          <w:szCs w:val="22"/>
        </w:rPr>
      </w:pPr>
      <w:r w:rsidRPr="009B7A2E">
        <w:rPr>
          <w:sz w:val="22"/>
          <w:szCs w:val="22"/>
        </w:rPr>
        <w:t>Nájemné</w:t>
      </w:r>
      <w:r w:rsidR="006B1C1A" w:rsidRPr="009B7A2E">
        <w:rPr>
          <w:sz w:val="22"/>
          <w:szCs w:val="22"/>
        </w:rPr>
        <w:t xml:space="preserve"> je fakturováno měsíčně (za kalendářní měsíc) a</w:t>
      </w:r>
      <w:r w:rsidRPr="009B7A2E">
        <w:rPr>
          <w:sz w:val="22"/>
          <w:szCs w:val="22"/>
        </w:rPr>
        <w:t xml:space="preserve"> je splatné předem vždy k 15. dni kalendářního měsíce, za nějž nájemné náleží, na základě faktury vystaveného pronajímatelem k 1. dni kalendářního měsíce, a to na účet pronajímatele uvedený v záhlaví této smlouvy.</w:t>
      </w:r>
      <w:r w:rsidR="006B1C1A" w:rsidRPr="009B7A2E">
        <w:rPr>
          <w:sz w:val="22"/>
          <w:szCs w:val="22"/>
        </w:rPr>
        <w:t xml:space="preserve"> V případě, že bude fakturováno nájemné pouze za část kalendářního měsíce nebo dojde v průběhu kalendářního měsíce ke změně výše nájemného, bude nájemné poměrně upraveno podle počtu kalendářních dnů, za které je nájemné fakturováno, oproti celkovému počtu kalendářních dnů v daném kalendářním měsíci.</w:t>
      </w:r>
      <w:r w:rsidR="009D47D9" w:rsidRPr="009B7A2E">
        <w:rPr>
          <w:sz w:val="22"/>
          <w:szCs w:val="22"/>
        </w:rPr>
        <w:t xml:space="preserve"> </w:t>
      </w:r>
    </w:p>
    <w:p w14:paraId="009A0D52" w14:textId="77777777" w:rsidR="00DA2F5B" w:rsidRPr="009B7A2E" w:rsidRDefault="00DA2F5B">
      <w:pPr>
        <w:jc w:val="both"/>
        <w:rPr>
          <w:sz w:val="22"/>
          <w:szCs w:val="22"/>
        </w:rPr>
      </w:pPr>
    </w:p>
    <w:p w14:paraId="30FDB1C5" w14:textId="0D749079" w:rsidR="00DA2F5B" w:rsidRPr="009B7A2E" w:rsidRDefault="00DA2F5B" w:rsidP="00117079">
      <w:pPr>
        <w:pStyle w:val="Odstavecseseznamem"/>
        <w:numPr>
          <w:ilvl w:val="0"/>
          <w:numId w:val="20"/>
        </w:numPr>
        <w:jc w:val="both"/>
        <w:rPr>
          <w:sz w:val="22"/>
          <w:szCs w:val="22"/>
        </w:rPr>
      </w:pPr>
      <w:r w:rsidRPr="009B7A2E">
        <w:rPr>
          <w:sz w:val="22"/>
          <w:szCs w:val="22"/>
        </w:rPr>
        <w:t>Nájemné bude ročně valorizováno. Tato valorizace bude prováděna vždy k 1.4. daného</w:t>
      </w:r>
      <w:r w:rsidR="006965E7" w:rsidRPr="009B7A2E">
        <w:rPr>
          <w:sz w:val="22"/>
          <w:szCs w:val="22"/>
        </w:rPr>
        <w:t xml:space="preserve"> kalendářního</w:t>
      </w:r>
      <w:r w:rsidRPr="009B7A2E">
        <w:rPr>
          <w:sz w:val="22"/>
          <w:szCs w:val="22"/>
        </w:rPr>
        <w:t xml:space="preserve"> roku v závislosti na výši roční míry inflace předchozího kalendářního roku, a to o tuto roční výši inflace. Pramenem tohoto údaje je pro účely této smlouvy údaj o roční míře inflace spotřebitelských cen zveřejněný Českým statistickým úřadem. Pronajímatel je povinen oznámit novou výši nájemného nájemci vždy alespoň 30 dní před rozhodným dnem podle věty druhé tohoto odstavce</w:t>
      </w:r>
      <w:r w:rsidR="008340F3" w:rsidRPr="009B7A2E">
        <w:rPr>
          <w:sz w:val="22"/>
          <w:szCs w:val="22"/>
        </w:rPr>
        <w:t>, kdy teprve splněním této podmínky je zvýšení nájmu účinné</w:t>
      </w:r>
      <w:r w:rsidR="00434B4D" w:rsidRPr="009B7A2E">
        <w:rPr>
          <w:sz w:val="22"/>
          <w:szCs w:val="22"/>
        </w:rPr>
        <w:t xml:space="preserve"> Poprvé bude nájemné valorizováno k 1.4.20</w:t>
      </w:r>
      <w:r w:rsidR="00B72A67" w:rsidRPr="009B7A2E">
        <w:rPr>
          <w:sz w:val="22"/>
          <w:szCs w:val="22"/>
        </w:rPr>
        <w:t>2</w:t>
      </w:r>
      <w:r w:rsidR="00AA09BA" w:rsidRPr="009B7A2E">
        <w:rPr>
          <w:sz w:val="22"/>
          <w:szCs w:val="22"/>
        </w:rPr>
        <w:t>4</w:t>
      </w:r>
      <w:r w:rsidR="00434B4D" w:rsidRPr="009B7A2E">
        <w:rPr>
          <w:sz w:val="22"/>
          <w:szCs w:val="22"/>
        </w:rPr>
        <w:t>.</w:t>
      </w:r>
    </w:p>
    <w:p w14:paraId="0F99A824" w14:textId="77777777" w:rsidR="00DA2F5B" w:rsidRPr="009B7A2E" w:rsidRDefault="00DA2F5B">
      <w:pPr>
        <w:jc w:val="both"/>
        <w:rPr>
          <w:sz w:val="22"/>
          <w:szCs w:val="22"/>
        </w:rPr>
      </w:pPr>
    </w:p>
    <w:p w14:paraId="14D41654" w14:textId="5A28054F" w:rsidR="00DA2F5B" w:rsidRPr="009B7A2E" w:rsidRDefault="00DA2F5B" w:rsidP="00117079">
      <w:pPr>
        <w:pStyle w:val="Odstavecseseznamem"/>
        <w:numPr>
          <w:ilvl w:val="0"/>
          <w:numId w:val="20"/>
        </w:numPr>
        <w:jc w:val="both"/>
        <w:rPr>
          <w:sz w:val="22"/>
          <w:szCs w:val="22"/>
        </w:rPr>
      </w:pPr>
      <w:r w:rsidRPr="009B7A2E">
        <w:rPr>
          <w:sz w:val="22"/>
          <w:szCs w:val="22"/>
        </w:rPr>
        <w:t xml:space="preserve">Při prodlení s úhradou nájemného má pronajímatel právo na úhradu </w:t>
      </w:r>
      <w:r w:rsidR="005662A5" w:rsidRPr="009B7A2E">
        <w:rPr>
          <w:sz w:val="22"/>
          <w:szCs w:val="22"/>
        </w:rPr>
        <w:t xml:space="preserve">úroku z prodlení </w:t>
      </w:r>
      <w:r w:rsidRPr="009B7A2E">
        <w:rPr>
          <w:sz w:val="22"/>
          <w:szCs w:val="22"/>
        </w:rPr>
        <w:t xml:space="preserve">ve výši </w:t>
      </w:r>
      <w:proofErr w:type="gramStart"/>
      <w:r w:rsidRPr="009B7A2E">
        <w:rPr>
          <w:sz w:val="22"/>
          <w:szCs w:val="22"/>
        </w:rPr>
        <w:t>0,05%</w:t>
      </w:r>
      <w:proofErr w:type="gramEnd"/>
      <w:r w:rsidRPr="009B7A2E">
        <w:rPr>
          <w:sz w:val="22"/>
          <w:szCs w:val="22"/>
        </w:rPr>
        <w:t xml:space="preserve"> z dlužné částky za každý den prodlení. </w:t>
      </w:r>
    </w:p>
    <w:p w14:paraId="7B04B250" w14:textId="77777777" w:rsidR="003259F0" w:rsidRPr="009B7A2E" w:rsidRDefault="003259F0" w:rsidP="003259F0">
      <w:pPr>
        <w:pStyle w:val="Odstavecseseznamem"/>
        <w:rPr>
          <w:sz w:val="22"/>
          <w:szCs w:val="22"/>
        </w:rPr>
      </w:pPr>
    </w:p>
    <w:p w14:paraId="5E7CF660" w14:textId="7A53D0D9" w:rsidR="003259F0" w:rsidRPr="009B7A2E" w:rsidRDefault="003259F0" w:rsidP="00117079">
      <w:pPr>
        <w:pStyle w:val="Odstavecseseznamem"/>
        <w:numPr>
          <w:ilvl w:val="0"/>
          <w:numId w:val="20"/>
        </w:numPr>
        <w:jc w:val="both"/>
        <w:rPr>
          <w:sz w:val="22"/>
          <w:szCs w:val="22"/>
        </w:rPr>
      </w:pPr>
      <w:r w:rsidRPr="009B7A2E">
        <w:rPr>
          <w:sz w:val="22"/>
          <w:szCs w:val="22"/>
        </w:rPr>
        <w:t>Nájemné za období od 3. 7. 2023 do účinnosti této smlouvy bude nájemcem pronajímateli uhrazeno do</w:t>
      </w:r>
      <w:r w:rsidR="00F76A7F">
        <w:rPr>
          <w:sz w:val="22"/>
          <w:szCs w:val="22"/>
        </w:rPr>
        <w:t xml:space="preserve"> </w:t>
      </w:r>
      <w:r w:rsidR="00DB1CF3">
        <w:rPr>
          <w:sz w:val="22"/>
          <w:szCs w:val="22"/>
        </w:rPr>
        <w:t>10</w:t>
      </w:r>
      <w:r w:rsidR="00F76A7F">
        <w:rPr>
          <w:sz w:val="22"/>
          <w:szCs w:val="22"/>
        </w:rPr>
        <w:t xml:space="preserve">. </w:t>
      </w:r>
      <w:r w:rsidR="00DB1CF3">
        <w:rPr>
          <w:sz w:val="22"/>
          <w:szCs w:val="22"/>
        </w:rPr>
        <w:t>10</w:t>
      </w:r>
      <w:r w:rsidR="00F76A7F">
        <w:rPr>
          <w:sz w:val="22"/>
          <w:szCs w:val="22"/>
        </w:rPr>
        <w:t>. 2023</w:t>
      </w:r>
      <w:r w:rsidR="00ED7637" w:rsidRPr="009B7A2E">
        <w:rPr>
          <w:sz w:val="22"/>
          <w:szCs w:val="22"/>
        </w:rPr>
        <w:t>.</w:t>
      </w:r>
    </w:p>
    <w:p w14:paraId="27695AEA" w14:textId="77777777" w:rsidR="007705B2" w:rsidRPr="009B7A2E" w:rsidRDefault="007705B2" w:rsidP="006D3F5D">
      <w:pPr>
        <w:jc w:val="center"/>
        <w:rPr>
          <w:b/>
          <w:sz w:val="22"/>
          <w:szCs w:val="22"/>
        </w:rPr>
      </w:pPr>
    </w:p>
    <w:p w14:paraId="48DB9525" w14:textId="77777777" w:rsidR="001767DB" w:rsidRPr="009B7A2E" w:rsidRDefault="001767DB" w:rsidP="006D3F5D">
      <w:pPr>
        <w:jc w:val="center"/>
        <w:rPr>
          <w:b/>
          <w:sz w:val="22"/>
          <w:szCs w:val="22"/>
        </w:rPr>
      </w:pPr>
    </w:p>
    <w:p w14:paraId="0FD17C4B" w14:textId="77777777" w:rsidR="006D3F5D" w:rsidRPr="009B7A2E" w:rsidRDefault="006D3F5D" w:rsidP="006D3F5D">
      <w:pPr>
        <w:jc w:val="center"/>
        <w:rPr>
          <w:sz w:val="22"/>
          <w:szCs w:val="22"/>
        </w:rPr>
      </w:pPr>
      <w:r w:rsidRPr="009B7A2E">
        <w:rPr>
          <w:b/>
          <w:sz w:val="22"/>
          <w:szCs w:val="22"/>
        </w:rPr>
        <w:t xml:space="preserve">IV. </w:t>
      </w:r>
      <w:r w:rsidR="00B72A67" w:rsidRPr="009B7A2E">
        <w:rPr>
          <w:b/>
          <w:sz w:val="22"/>
          <w:szCs w:val="22"/>
        </w:rPr>
        <w:t>Dodávky energií, o</w:t>
      </w:r>
      <w:r w:rsidR="008B3C95" w:rsidRPr="009B7A2E">
        <w:rPr>
          <w:b/>
          <w:sz w:val="22"/>
          <w:szCs w:val="22"/>
        </w:rPr>
        <w:t>statní služby</w:t>
      </w:r>
    </w:p>
    <w:p w14:paraId="729A0AB1" w14:textId="77777777" w:rsidR="006D3F5D" w:rsidRPr="009B7A2E" w:rsidRDefault="006D3F5D" w:rsidP="006D3F5D">
      <w:pPr>
        <w:jc w:val="both"/>
        <w:rPr>
          <w:sz w:val="22"/>
          <w:szCs w:val="22"/>
        </w:rPr>
      </w:pPr>
    </w:p>
    <w:p w14:paraId="7061DABF" w14:textId="6623D80B" w:rsidR="0057732D" w:rsidRPr="009B7A2E" w:rsidRDefault="000B39A9" w:rsidP="00882D11">
      <w:pPr>
        <w:pStyle w:val="Odstavecseseznamem"/>
        <w:numPr>
          <w:ilvl w:val="0"/>
          <w:numId w:val="23"/>
        </w:numPr>
        <w:jc w:val="both"/>
        <w:rPr>
          <w:rStyle w:val="Zdraznnjemn"/>
          <w:i w:val="0"/>
          <w:color w:val="auto"/>
          <w:sz w:val="22"/>
          <w:szCs w:val="22"/>
        </w:rPr>
      </w:pPr>
      <w:r w:rsidRPr="009B7A2E">
        <w:rPr>
          <w:rStyle w:val="Zdraznnjemn"/>
          <w:i w:val="0"/>
          <w:color w:val="auto"/>
          <w:sz w:val="22"/>
          <w:szCs w:val="22"/>
        </w:rPr>
        <w:t xml:space="preserve">Pronajímatel se zavazuje zajistit pro Nájemce dodávky energií a služeb prostřednictvím dodavatele energií společnosti MVT ENERGO spol. s r.o. </w:t>
      </w:r>
      <w:r w:rsidR="0056313E" w:rsidRPr="009B7A2E">
        <w:rPr>
          <w:rStyle w:val="Zdraznnjemn"/>
          <w:i w:val="0"/>
          <w:color w:val="auto"/>
          <w:sz w:val="22"/>
          <w:szCs w:val="22"/>
        </w:rPr>
        <w:t>Dodavatel energií, společnost</w:t>
      </w:r>
      <w:r w:rsidR="00144B3D" w:rsidRPr="009B7A2E">
        <w:rPr>
          <w:rStyle w:val="Zdraznnjemn"/>
          <w:i w:val="0"/>
          <w:color w:val="auto"/>
          <w:sz w:val="22"/>
          <w:szCs w:val="22"/>
        </w:rPr>
        <w:t xml:space="preserve"> MVT ENERGO spol.</w:t>
      </w:r>
      <w:r w:rsidR="007A0F94" w:rsidRPr="009B7A2E">
        <w:rPr>
          <w:rStyle w:val="Zdraznnjemn"/>
          <w:i w:val="0"/>
          <w:color w:val="auto"/>
          <w:sz w:val="22"/>
          <w:szCs w:val="22"/>
        </w:rPr>
        <w:t xml:space="preserve"> </w:t>
      </w:r>
      <w:r w:rsidR="00144B3D" w:rsidRPr="009B7A2E">
        <w:rPr>
          <w:rStyle w:val="Zdraznnjemn"/>
          <w:i w:val="0"/>
          <w:color w:val="auto"/>
          <w:sz w:val="22"/>
          <w:szCs w:val="22"/>
        </w:rPr>
        <w:t>s r.o.</w:t>
      </w:r>
      <w:r w:rsidR="0056313E" w:rsidRPr="009B7A2E">
        <w:rPr>
          <w:rStyle w:val="Zdraznnjemn"/>
          <w:i w:val="0"/>
          <w:color w:val="auto"/>
          <w:sz w:val="22"/>
          <w:szCs w:val="22"/>
        </w:rPr>
        <w:t xml:space="preserve">, jakožto vlastník sítí technické infrastruktury v areálu, se zavazuje distribuovat do níže vymezených dílčích předmětů nájmu dostupné energie za ceny dle </w:t>
      </w:r>
      <w:proofErr w:type="spellStart"/>
      <w:r w:rsidR="00C843B6" w:rsidRPr="009B7A2E">
        <w:rPr>
          <w:rStyle w:val="Zdraznnjemn"/>
          <w:i w:val="0"/>
          <w:color w:val="auto"/>
          <w:sz w:val="22"/>
          <w:szCs w:val="22"/>
        </w:rPr>
        <w:t>prvo</w:t>
      </w:r>
      <w:r w:rsidR="0056313E" w:rsidRPr="009B7A2E">
        <w:rPr>
          <w:rStyle w:val="Zdraznnjemn"/>
          <w:i w:val="0"/>
          <w:color w:val="auto"/>
          <w:sz w:val="22"/>
          <w:szCs w:val="22"/>
        </w:rPr>
        <w:t>dodavatele</w:t>
      </w:r>
      <w:proofErr w:type="spellEnd"/>
      <w:r w:rsidR="0056313E" w:rsidRPr="009B7A2E">
        <w:rPr>
          <w:rStyle w:val="Zdraznnjemn"/>
          <w:i w:val="0"/>
          <w:color w:val="auto"/>
          <w:sz w:val="22"/>
          <w:szCs w:val="22"/>
        </w:rPr>
        <w:t xml:space="preserve"> těchto energií a dále účtovat ceny služeb spojených s touto distribucí a nájemce se zavazuje přeúčtované náklady dle spotřeby </w:t>
      </w:r>
      <w:r w:rsidR="00E52699" w:rsidRPr="009B7A2E">
        <w:rPr>
          <w:rStyle w:val="Zdraznnjemn"/>
          <w:i w:val="0"/>
          <w:color w:val="auto"/>
          <w:sz w:val="22"/>
          <w:szCs w:val="22"/>
        </w:rPr>
        <w:t>zjištěné způsobem uvedeným níže</w:t>
      </w:r>
      <w:r w:rsidR="0056313E" w:rsidRPr="009B7A2E">
        <w:rPr>
          <w:rStyle w:val="Zdraznnjemn"/>
          <w:i w:val="0"/>
          <w:color w:val="auto"/>
          <w:sz w:val="22"/>
          <w:szCs w:val="22"/>
        </w:rPr>
        <w:t xml:space="preserve"> hradit</w:t>
      </w:r>
      <w:r w:rsidR="00C843B6" w:rsidRPr="009B7A2E">
        <w:rPr>
          <w:rStyle w:val="Zdraznnjemn"/>
          <w:i w:val="0"/>
          <w:color w:val="auto"/>
          <w:sz w:val="22"/>
          <w:szCs w:val="22"/>
        </w:rPr>
        <w:t xml:space="preserve"> společnosti MVT ENERGO spol. s r.o. </w:t>
      </w:r>
      <w:r w:rsidR="0056313E" w:rsidRPr="009B7A2E">
        <w:rPr>
          <w:rStyle w:val="Zdraznnjemn"/>
          <w:i w:val="0"/>
          <w:color w:val="auto"/>
          <w:sz w:val="22"/>
          <w:szCs w:val="22"/>
        </w:rPr>
        <w:t xml:space="preserve"> a stejně tak i ceny služeb.</w:t>
      </w:r>
      <w:r w:rsidR="00882D11" w:rsidRPr="009B7A2E">
        <w:rPr>
          <w:rStyle w:val="Zdraznnjemn"/>
          <w:i w:val="0"/>
          <w:color w:val="auto"/>
          <w:sz w:val="22"/>
          <w:szCs w:val="22"/>
        </w:rPr>
        <w:t xml:space="preserve"> S ohledem na možnosti distribuční soustavy v areálu bude MVT ENERGO spol. s r.o. dodávat </w:t>
      </w:r>
      <w:r w:rsidR="00E52699" w:rsidRPr="009B7A2E">
        <w:rPr>
          <w:rStyle w:val="Zdraznnjemn"/>
          <w:i w:val="0"/>
          <w:color w:val="auto"/>
          <w:sz w:val="22"/>
          <w:szCs w:val="22"/>
        </w:rPr>
        <w:t xml:space="preserve">od 1. 1. 2024 </w:t>
      </w:r>
      <w:r w:rsidR="00882D11" w:rsidRPr="009B7A2E">
        <w:rPr>
          <w:rStyle w:val="Zdraznnjemn"/>
          <w:i w:val="0"/>
          <w:color w:val="auto"/>
          <w:sz w:val="22"/>
          <w:szCs w:val="22"/>
        </w:rPr>
        <w:t xml:space="preserve">el. energii ze svého odběrného místa na pozemku </w:t>
      </w:r>
      <w:proofErr w:type="spellStart"/>
      <w:r w:rsidR="00882D11" w:rsidRPr="009B7A2E">
        <w:rPr>
          <w:rStyle w:val="Zdraznnjemn"/>
          <w:i w:val="0"/>
          <w:color w:val="auto"/>
          <w:sz w:val="22"/>
          <w:szCs w:val="22"/>
        </w:rPr>
        <w:t>p.č</w:t>
      </w:r>
      <w:proofErr w:type="spellEnd"/>
      <w:r w:rsidR="00882D11" w:rsidRPr="009B7A2E">
        <w:rPr>
          <w:rStyle w:val="Zdraznnjemn"/>
          <w:i w:val="0"/>
          <w:color w:val="auto"/>
          <w:sz w:val="22"/>
          <w:szCs w:val="22"/>
        </w:rPr>
        <w:t xml:space="preserve">. 222/17 v </w:t>
      </w:r>
      <w:proofErr w:type="spellStart"/>
      <w:r w:rsidR="00882D11" w:rsidRPr="009B7A2E">
        <w:rPr>
          <w:rStyle w:val="Zdraznnjemn"/>
          <w:i w:val="0"/>
          <w:color w:val="auto"/>
          <w:sz w:val="22"/>
          <w:szCs w:val="22"/>
        </w:rPr>
        <w:t>k.ú</w:t>
      </w:r>
      <w:proofErr w:type="spellEnd"/>
      <w:r w:rsidR="00882D11" w:rsidRPr="009B7A2E">
        <w:rPr>
          <w:rStyle w:val="Zdraznnjemn"/>
          <w:i w:val="0"/>
          <w:color w:val="auto"/>
          <w:sz w:val="22"/>
          <w:szCs w:val="22"/>
        </w:rPr>
        <w:t>. Řečkovice do dílčích předmětů nájmu C, D, F, G, H, I, J, K. L a O (do zbývajících dílčích předmětů nájmu bude distribuovat el. energii nájemce z vlastního odběrného místa).</w:t>
      </w:r>
      <w:r w:rsidR="0056313E" w:rsidRPr="009B7A2E">
        <w:rPr>
          <w:rStyle w:val="Zdraznnjemn"/>
          <w:i w:val="0"/>
          <w:color w:val="auto"/>
          <w:sz w:val="22"/>
          <w:szCs w:val="22"/>
        </w:rPr>
        <w:t xml:space="preserve"> </w:t>
      </w:r>
      <w:r w:rsidR="00E37A4D" w:rsidRPr="009B7A2E">
        <w:rPr>
          <w:rStyle w:val="Zdraznnjemn"/>
          <w:i w:val="0"/>
          <w:color w:val="auto"/>
          <w:sz w:val="22"/>
          <w:szCs w:val="22"/>
        </w:rPr>
        <w:t xml:space="preserve">Smluvní strany shodně konstatují, že ve vymezených dílčích předmětech nájmu není instalováno podružné měření spotřeby elektrické energie a vzhledem k velice nízké spotřebě není efektivní jeho dodatečná instalace. </w:t>
      </w:r>
      <w:r w:rsidR="0057732D" w:rsidRPr="009B7A2E">
        <w:rPr>
          <w:rStyle w:val="Zdraznnjemn"/>
          <w:i w:val="0"/>
          <w:color w:val="auto"/>
          <w:sz w:val="22"/>
          <w:szCs w:val="22"/>
        </w:rPr>
        <w:t>Dodavatel energií a nájemce se proto dohodli na následujících podmínkách dodávky elektrické energie do shora uvedených dílčích předmětů nájmu:</w:t>
      </w:r>
    </w:p>
    <w:p w14:paraId="1C95DA12" w14:textId="1B3ED638" w:rsidR="0057732D" w:rsidRPr="009B7A2E" w:rsidRDefault="000F1498" w:rsidP="0057732D">
      <w:pPr>
        <w:pStyle w:val="Odstavecseseznamem"/>
        <w:numPr>
          <w:ilvl w:val="1"/>
          <w:numId w:val="23"/>
        </w:numPr>
        <w:ind w:left="709"/>
        <w:jc w:val="both"/>
        <w:rPr>
          <w:rStyle w:val="Zdraznnjemn"/>
          <w:i w:val="0"/>
          <w:color w:val="auto"/>
          <w:sz w:val="22"/>
          <w:szCs w:val="22"/>
        </w:rPr>
      </w:pPr>
      <w:r w:rsidRPr="009B7A2E">
        <w:rPr>
          <w:rStyle w:val="Zdraznnjemn"/>
          <w:i w:val="0"/>
          <w:color w:val="auto"/>
          <w:sz w:val="22"/>
          <w:szCs w:val="22"/>
        </w:rPr>
        <w:lastRenderedPageBreak/>
        <w:t xml:space="preserve">spotřeba nájemce ve vymezených dílčích předmětech nájmu se bude rovnat rozdílu mezi spotřebou zjištěnou na hlavním (fakturačním) odběrném místě a </w:t>
      </w:r>
      <w:r w:rsidR="002D738D" w:rsidRPr="009B7A2E">
        <w:rPr>
          <w:rStyle w:val="Zdraznnjemn"/>
          <w:i w:val="0"/>
          <w:color w:val="auto"/>
          <w:sz w:val="22"/>
          <w:szCs w:val="22"/>
        </w:rPr>
        <w:t xml:space="preserve">součtem </w:t>
      </w:r>
      <w:r w:rsidRPr="009B7A2E">
        <w:rPr>
          <w:rStyle w:val="Zdraznnjemn"/>
          <w:i w:val="0"/>
          <w:color w:val="auto"/>
          <w:sz w:val="22"/>
          <w:szCs w:val="22"/>
        </w:rPr>
        <w:t>spotřeb</w:t>
      </w:r>
      <w:r w:rsidR="002D738D" w:rsidRPr="009B7A2E">
        <w:rPr>
          <w:rStyle w:val="Zdraznnjemn"/>
          <w:i w:val="0"/>
          <w:color w:val="auto"/>
          <w:sz w:val="22"/>
          <w:szCs w:val="22"/>
        </w:rPr>
        <w:t xml:space="preserve"> všech</w:t>
      </w:r>
      <w:r w:rsidRPr="009B7A2E">
        <w:rPr>
          <w:rStyle w:val="Zdraznnjemn"/>
          <w:i w:val="0"/>
          <w:color w:val="auto"/>
          <w:sz w:val="22"/>
          <w:szCs w:val="22"/>
        </w:rPr>
        <w:t xml:space="preserve"> dalších nájemců v</w:t>
      </w:r>
      <w:r w:rsidR="002D738D" w:rsidRPr="009B7A2E">
        <w:rPr>
          <w:rStyle w:val="Zdraznnjemn"/>
          <w:i w:val="0"/>
          <w:color w:val="auto"/>
          <w:sz w:val="22"/>
          <w:szCs w:val="22"/>
        </w:rPr>
        <w:t> </w:t>
      </w:r>
      <w:r w:rsidRPr="009B7A2E">
        <w:rPr>
          <w:rStyle w:val="Zdraznnjemn"/>
          <w:i w:val="0"/>
          <w:color w:val="auto"/>
          <w:sz w:val="22"/>
          <w:szCs w:val="22"/>
        </w:rPr>
        <w:t>prostorech objektů napojených na stejné odběrné místo zjištěný</w:t>
      </w:r>
      <w:r w:rsidR="00565408" w:rsidRPr="009B7A2E">
        <w:rPr>
          <w:rStyle w:val="Zdraznnjemn"/>
          <w:i w:val="0"/>
          <w:color w:val="auto"/>
          <w:sz w:val="22"/>
          <w:szCs w:val="22"/>
        </w:rPr>
        <w:t>ch</w:t>
      </w:r>
      <w:r w:rsidRPr="009B7A2E">
        <w:rPr>
          <w:rStyle w:val="Zdraznnjemn"/>
          <w:i w:val="0"/>
          <w:color w:val="auto"/>
          <w:sz w:val="22"/>
          <w:szCs w:val="22"/>
        </w:rPr>
        <w:t xml:space="preserve"> na základě odečtu jejich instalovaných podružných měřidel (k termínu podpisu této smlouvy o nájmu to je pouze firma Služby </w:t>
      </w:r>
      <w:proofErr w:type="spellStart"/>
      <w:r w:rsidRPr="009B7A2E">
        <w:rPr>
          <w:rStyle w:val="Zdraznnjemn"/>
          <w:i w:val="0"/>
          <w:color w:val="auto"/>
          <w:sz w:val="22"/>
          <w:szCs w:val="22"/>
        </w:rPr>
        <w:t>Minks</w:t>
      </w:r>
      <w:proofErr w:type="spellEnd"/>
      <w:r w:rsidRPr="009B7A2E">
        <w:rPr>
          <w:rStyle w:val="Zdraznnjemn"/>
          <w:i w:val="0"/>
          <w:color w:val="auto"/>
          <w:sz w:val="22"/>
          <w:szCs w:val="22"/>
        </w:rPr>
        <w:t xml:space="preserve"> s.r.o. a firma H3S s.r.o.).</w:t>
      </w:r>
      <w:r w:rsidR="002D738D" w:rsidRPr="009B7A2E">
        <w:rPr>
          <w:rStyle w:val="Zdraznnjemn"/>
          <w:i w:val="0"/>
          <w:color w:val="auto"/>
          <w:sz w:val="22"/>
          <w:szCs w:val="22"/>
        </w:rPr>
        <w:t xml:space="preserve"> Jednotková cena za spotřebu elektrické energie se bude rovnat jednotkové ceně od </w:t>
      </w:r>
      <w:proofErr w:type="spellStart"/>
      <w:r w:rsidR="002D738D" w:rsidRPr="009B7A2E">
        <w:rPr>
          <w:rStyle w:val="Zdraznnjemn"/>
          <w:i w:val="0"/>
          <w:color w:val="auto"/>
          <w:sz w:val="22"/>
          <w:szCs w:val="22"/>
        </w:rPr>
        <w:t>prvododavatele</w:t>
      </w:r>
      <w:proofErr w:type="spellEnd"/>
      <w:r w:rsidR="002D738D" w:rsidRPr="009B7A2E">
        <w:rPr>
          <w:rStyle w:val="Zdraznnjemn"/>
          <w:i w:val="0"/>
          <w:color w:val="auto"/>
          <w:sz w:val="22"/>
          <w:szCs w:val="22"/>
        </w:rPr>
        <w:t xml:space="preserve"> na odběrném místě, a to včetně zákonem stanovených nákladů na distribuci. Fakturace spotřeby bude probíhat za stejných podmínek jako fakturace </w:t>
      </w:r>
      <w:proofErr w:type="spellStart"/>
      <w:r w:rsidR="002D738D" w:rsidRPr="009B7A2E">
        <w:rPr>
          <w:rStyle w:val="Zdraznnjemn"/>
          <w:i w:val="0"/>
          <w:color w:val="auto"/>
          <w:sz w:val="22"/>
          <w:szCs w:val="22"/>
        </w:rPr>
        <w:t>prvododavatele</w:t>
      </w:r>
      <w:proofErr w:type="spellEnd"/>
      <w:r w:rsidR="002D738D" w:rsidRPr="009B7A2E">
        <w:rPr>
          <w:rStyle w:val="Zdraznnjemn"/>
          <w:i w:val="0"/>
          <w:color w:val="auto"/>
          <w:sz w:val="22"/>
          <w:szCs w:val="22"/>
        </w:rPr>
        <w:t>, tzn. za stejná fakturační období.</w:t>
      </w:r>
    </w:p>
    <w:p w14:paraId="43672626" w14:textId="0E5236BB" w:rsidR="002D738D" w:rsidRPr="009B7A2E" w:rsidRDefault="00565408" w:rsidP="0057732D">
      <w:pPr>
        <w:pStyle w:val="Odstavecseseznamem"/>
        <w:numPr>
          <w:ilvl w:val="1"/>
          <w:numId w:val="23"/>
        </w:numPr>
        <w:ind w:left="709"/>
        <w:jc w:val="both"/>
        <w:rPr>
          <w:rStyle w:val="Zdraznnjemn"/>
          <w:i w:val="0"/>
          <w:color w:val="auto"/>
          <w:sz w:val="22"/>
          <w:szCs w:val="22"/>
        </w:rPr>
      </w:pPr>
      <w:r w:rsidRPr="009B7A2E">
        <w:rPr>
          <w:rStyle w:val="Zdraznnjemn"/>
          <w:i w:val="0"/>
          <w:color w:val="auto"/>
          <w:sz w:val="22"/>
          <w:szCs w:val="22"/>
        </w:rPr>
        <w:t>nájemce bude dále hradit dodavateli elektrické energie příspěvek na technické služby spojené s distribucí elektrické energie (na opravy, údržbu a revize elektrických zařízení a rozvodů) ve výši 7.500 Kč/měsíčně (bez DPH). Tato částka bude fakturována měsíčně vždy ke konci kalendářního měsíce se splatností v délce 14 dnů.</w:t>
      </w:r>
    </w:p>
    <w:p w14:paraId="545F9430" w14:textId="77777777" w:rsidR="005B29BC" w:rsidRPr="009B7A2E" w:rsidRDefault="005B29BC">
      <w:pPr>
        <w:jc w:val="center"/>
        <w:rPr>
          <w:b/>
          <w:sz w:val="22"/>
          <w:szCs w:val="22"/>
        </w:rPr>
      </w:pPr>
    </w:p>
    <w:p w14:paraId="71C4D8CA" w14:textId="77777777" w:rsidR="00DA2F5B" w:rsidRPr="009B7A2E" w:rsidRDefault="00DA2F5B">
      <w:pPr>
        <w:jc w:val="center"/>
        <w:rPr>
          <w:b/>
          <w:sz w:val="22"/>
          <w:szCs w:val="22"/>
        </w:rPr>
      </w:pPr>
      <w:r w:rsidRPr="009B7A2E">
        <w:rPr>
          <w:b/>
          <w:sz w:val="22"/>
          <w:szCs w:val="22"/>
        </w:rPr>
        <w:t>V. Doba nájmu</w:t>
      </w:r>
    </w:p>
    <w:p w14:paraId="27BDB80B" w14:textId="77777777" w:rsidR="00DA2F5B" w:rsidRPr="009B7A2E" w:rsidRDefault="00DA2F5B">
      <w:pPr>
        <w:jc w:val="both"/>
        <w:rPr>
          <w:b/>
          <w:sz w:val="22"/>
          <w:szCs w:val="22"/>
        </w:rPr>
      </w:pPr>
    </w:p>
    <w:p w14:paraId="6A06F14D" w14:textId="0BC276E0" w:rsidR="00D66729" w:rsidRPr="009B7A2E" w:rsidRDefault="00BF3CD0" w:rsidP="00D66729">
      <w:pPr>
        <w:pStyle w:val="Textkomente1"/>
        <w:numPr>
          <w:ilvl w:val="0"/>
          <w:numId w:val="26"/>
        </w:numPr>
        <w:jc w:val="both"/>
        <w:rPr>
          <w:sz w:val="22"/>
          <w:szCs w:val="22"/>
        </w:rPr>
      </w:pPr>
      <w:r w:rsidRPr="009B7A2E">
        <w:rPr>
          <w:sz w:val="22"/>
          <w:szCs w:val="22"/>
        </w:rPr>
        <w:t xml:space="preserve">Tato smlouva se uzavírá na dobu </w:t>
      </w:r>
      <w:r w:rsidR="008021A3" w:rsidRPr="009B7A2E">
        <w:rPr>
          <w:b/>
          <w:sz w:val="22"/>
          <w:szCs w:val="22"/>
        </w:rPr>
        <w:t xml:space="preserve">určitou, a to na dobu pěti (5) let od </w:t>
      </w:r>
      <w:r w:rsidR="00E910F6" w:rsidRPr="009B7A2E">
        <w:rPr>
          <w:b/>
          <w:sz w:val="22"/>
          <w:szCs w:val="22"/>
        </w:rPr>
        <w:t>3.</w:t>
      </w:r>
      <w:r w:rsidR="009A561D" w:rsidRPr="009B7A2E">
        <w:rPr>
          <w:b/>
          <w:sz w:val="22"/>
          <w:szCs w:val="22"/>
        </w:rPr>
        <w:t xml:space="preserve"> </w:t>
      </w:r>
      <w:r w:rsidR="00E910F6" w:rsidRPr="009B7A2E">
        <w:rPr>
          <w:b/>
          <w:sz w:val="22"/>
          <w:szCs w:val="22"/>
        </w:rPr>
        <w:t>7.</w:t>
      </w:r>
      <w:r w:rsidR="009A561D" w:rsidRPr="009B7A2E">
        <w:rPr>
          <w:b/>
          <w:sz w:val="22"/>
          <w:szCs w:val="22"/>
        </w:rPr>
        <w:t xml:space="preserve"> </w:t>
      </w:r>
      <w:r w:rsidR="00E910F6" w:rsidRPr="009B7A2E">
        <w:rPr>
          <w:b/>
          <w:sz w:val="22"/>
          <w:szCs w:val="22"/>
        </w:rPr>
        <w:t>2023</w:t>
      </w:r>
      <w:r w:rsidR="008021A3" w:rsidRPr="009B7A2E">
        <w:rPr>
          <w:b/>
          <w:sz w:val="22"/>
          <w:szCs w:val="22"/>
        </w:rPr>
        <w:t xml:space="preserve">, tzn. do </w:t>
      </w:r>
      <w:r w:rsidR="00E910F6" w:rsidRPr="009B7A2E">
        <w:rPr>
          <w:b/>
          <w:sz w:val="22"/>
          <w:szCs w:val="22"/>
        </w:rPr>
        <w:t>30.</w:t>
      </w:r>
      <w:r w:rsidR="009A561D" w:rsidRPr="009B7A2E">
        <w:rPr>
          <w:b/>
          <w:sz w:val="22"/>
          <w:szCs w:val="22"/>
        </w:rPr>
        <w:t xml:space="preserve"> </w:t>
      </w:r>
      <w:r w:rsidR="00E910F6" w:rsidRPr="009B7A2E">
        <w:rPr>
          <w:b/>
          <w:sz w:val="22"/>
          <w:szCs w:val="22"/>
        </w:rPr>
        <w:t>6.</w:t>
      </w:r>
      <w:r w:rsidR="009A561D" w:rsidRPr="009B7A2E">
        <w:rPr>
          <w:b/>
          <w:sz w:val="22"/>
          <w:szCs w:val="22"/>
        </w:rPr>
        <w:t xml:space="preserve"> </w:t>
      </w:r>
      <w:r w:rsidR="00E910F6" w:rsidRPr="009B7A2E">
        <w:rPr>
          <w:b/>
          <w:sz w:val="22"/>
          <w:szCs w:val="22"/>
        </w:rPr>
        <w:t>2028</w:t>
      </w:r>
      <w:r w:rsidR="00F76A78" w:rsidRPr="009B7A2E">
        <w:rPr>
          <w:sz w:val="22"/>
          <w:szCs w:val="22"/>
        </w:rPr>
        <w:t xml:space="preserve">. </w:t>
      </w:r>
      <w:r w:rsidR="008021A3" w:rsidRPr="009B7A2E">
        <w:rPr>
          <w:sz w:val="22"/>
          <w:szCs w:val="22"/>
        </w:rPr>
        <w:t>Pronajímatel</w:t>
      </w:r>
      <w:r w:rsidR="00D66729" w:rsidRPr="009B7A2E">
        <w:rPr>
          <w:sz w:val="22"/>
          <w:szCs w:val="22"/>
        </w:rPr>
        <w:t xml:space="preserve">, jakož i Nájemce, </w:t>
      </w:r>
      <w:r w:rsidR="00F76A78" w:rsidRPr="009B7A2E">
        <w:rPr>
          <w:sz w:val="22"/>
          <w:szCs w:val="22"/>
        </w:rPr>
        <w:t>j</w:t>
      </w:r>
      <w:r w:rsidR="00D66729" w:rsidRPr="009B7A2E">
        <w:rPr>
          <w:sz w:val="22"/>
          <w:szCs w:val="22"/>
        </w:rPr>
        <w:t>sou</w:t>
      </w:r>
      <w:r w:rsidR="00F76A78" w:rsidRPr="009B7A2E">
        <w:rPr>
          <w:sz w:val="22"/>
          <w:szCs w:val="22"/>
        </w:rPr>
        <w:t xml:space="preserve"> oprávněn tuto smlouvu</w:t>
      </w:r>
      <w:r w:rsidR="00D85A97" w:rsidRPr="009B7A2E">
        <w:rPr>
          <w:sz w:val="22"/>
          <w:szCs w:val="22"/>
        </w:rPr>
        <w:t>, resp. i jednotlivé dílčí předměty nájmu,</w:t>
      </w:r>
      <w:r w:rsidR="00F76A78" w:rsidRPr="009B7A2E">
        <w:rPr>
          <w:sz w:val="22"/>
          <w:szCs w:val="22"/>
        </w:rPr>
        <w:t xml:space="preserve"> vypovědět bez udání důvodu</w:t>
      </w:r>
      <w:r w:rsidR="00B72A67" w:rsidRPr="009B7A2E">
        <w:rPr>
          <w:sz w:val="22"/>
          <w:szCs w:val="22"/>
        </w:rPr>
        <w:t xml:space="preserve"> s</w:t>
      </w:r>
      <w:r w:rsidR="00D66729" w:rsidRPr="009B7A2E">
        <w:rPr>
          <w:sz w:val="22"/>
          <w:szCs w:val="22"/>
        </w:rPr>
        <w:t> </w:t>
      </w:r>
      <w:r w:rsidR="00B72A67" w:rsidRPr="009B7A2E">
        <w:rPr>
          <w:sz w:val="22"/>
          <w:szCs w:val="22"/>
        </w:rPr>
        <w:t>výpovědní dobou v</w:t>
      </w:r>
      <w:r w:rsidR="00D66729" w:rsidRPr="009B7A2E">
        <w:rPr>
          <w:sz w:val="22"/>
          <w:szCs w:val="22"/>
        </w:rPr>
        <w:t> </w:t>
      </w:r>
      <w:r w:rsidR="00B72A67" w:rsidRPr="009B7A2E">
        <w:rPr>
          <w:sz w:val="22"/>
          <w:szCs w:val="22"/>
        </w:rPr>
        <w:t xml:space="preserve">délce 6 měsíců. Výpovědní doba </w:t>
      </w:r>
      <w:r w:rsidR="00F76A78" w:rsidRPr="009B7A2E">
        <w:rPr>
          <w:sz w:val="22"/>
          <w:szCs w:val="22"/>
        </w:rPr>
        <w:t xml:space="preserve">počíná plynout prvním dnem kalendářního měsíce následujícího po doručení výpovědi </w:t>
      </w:r>
      <w:r w:rsidR="008021A3" w:rsidRPr="009B7A2E">
        <w:rPr>
          <w:sz w:val="22"/>
          <w:szCs w:val="22"/>
        </w:rPr>
        <w:t>nájemci</w:t>
      </w:r>
      <w:r w:rsidR="00D66729" w:rsidRPr="009B7A2E">
        <w:rPr>
          <w:sz w:val="22"/>
          <w:szCs w:val="22"/>
        </w:rPr>
        <w:t xml:space="preserve"> (v případě výpovědi dané pronajímatelem) či pronajímateli (v případě výpovědi dané nájemcem)</w:t>
      </w:r>
      <w:r w:rsidR="00F76A78" w:rsidRPr="009B7A2E">
        <w:rPr>
          <w:sz w:val="22"/>
          <w:szCs w:val="22"/>
        </w:rPr>
        <w:t>.</w:t>
      </w:r>
    </w:p>
    <w:p w14:paraId="564E1D81" w14:textId="77777777" w:rsidR="00D66729" w:rsidRPr="009B7A2E" w:rsidRDefault="00D66729" w:rsidP="00D66729">
      <w:pPr>
        <w:pStyle w:val="Textkomente1"/>
        <w:ind w:left="360"/>
        <w:jc w:val="both"/>
        <w:rPr>
          <w:sz w:val="22"/>
          <w:szCs w:val="22"/>
        </w:rPr>
      </w:pPr>
    </w:p>
    <w:p w14:paraId="4D937CC7" w14:textId="12CEDF94" w:rsidR="00D66729" w:rsidRPr="009B7A2E" w:rsidRDefault="009A561D" w:rsidP="00875B94">
      <w:pPr>
        <w:pStyle w:val="Textkomente1"/>
        <w:numPr>
          <w:ilvl w:val="0"/>
          <w:numId w:val="26"/>
        </w:numPr>
        <w:jc w:val="both"/>
        <w:rPr>
          <w:sz w:val="22"/>
          <w:szCs w:val="22"/>
        </w:rPr>
      </w:pPr>
      <w:r w:rsidRPr="009B7A2E">
        <w:rPr>
          <w:sz w:val="22"/>
          <w:szCs w:val="22"/>
        </w:rPr>
        <w:t xml:space="preserve">Pronajímatel a nájemce prohlašují, že k předání a převzetí předmětu nájmu došlo ke dni 3. 7. 2023, v souvislosti s čímž byly zapsány stavy příslušných měřidel k uvedenému datu. </w:t>
      </w:r>
    </w:p>
    <w:p w14:paraId="2E26CE50" w14:textId="77777777" w:rsidR="00D66729" w:rsidRPr="009B7A2E" w:rsidRDefault="00D66729" w:rsidP="00D66729">
      <w:pPr>
        <w:pStyle w:val="Odstavecseseznamem"/>
        <w:rPr>
          <w:sz w:val="22"/>
          <w:szCs w:val="22"/>
        </w:rPr>
      </w:pPr>
    </w:p>
    <w:p w14:paraId="438EC88E" w14:textId="0B07C687" w:rsidR="000E50AE" w:rsidRPr="009B7A2E" w:rsidRDefault="008340F3" w:rsidP="00D66729">
      <w:pPr>
        <w:pStyle w:val="Odstavecseseznamem"/>
        <w:numPr>
          <w:ilvl w:val="0"/>
          <w:numId w:val="26"/>
        </w:numPr>
        <w:jc w:val="both"/>
        <w:rPr>
          <w:sz w:val="22"/>
          <w:szCs w:val="22"/>
        </w:rPr>
      </w:pPr>
      <w:r w:rsidRPr="009B7A2E">
        <w:rPr>
          <w:sz w:val="22"/>
          <w:szCs w:val="22"/>
        </w:rPr>
        <w:t>Smluvní strany se výslovně dohodly, že p</w:t>
      </w:r>
      <w:r w:rsidR="00875B94" w:rsidRPr="009B7A2E">
        <w:rPr>
          <w:sz w:val="22"/>
          <w:szCs w:val="22"/>
        </w:rPr>
        <w:t xml:space="preserve">ronajímatel je </w:t>
      </w:r>
      <w:r w:rsidR="00B72A67" w:rsidRPr="009B7A2E">
        <w:rPr>
          <w:sz w:val="22"/>
          <w:szCs w:val="22"/>
        </w:rPr>
        <w:t xml:space="preserve">dále </w:t>
      </w:r>
      <w:r w:rsidR="00875B94" w:rsidRPr="009B7A2E">
        <w:rPr>
          <w:sz w:val="22"/>
          <w:szCs w:val="22"/>
        </w:rPr>
        <w:t xml:space="preserve">oprávněn </w:t>
      </w:r>
      <w:r w:rsidRPr="009B7A2E">
        <w:rPr>
          <w:sz w:val="22"/>
          <w:szCs w:val="22"/>
        </w:rPr>
        <w:t xml:space="preserve">tuto </w:t>
      </w:r>
      <w:r w:rsidR="00875B94" w:rsidRPr="009B7A2E">
        <w:rPr>
          <w:sz w:val="22"/>
          <w:szCs w:val="22"/>
        </w:rPr>
        <w:t>smlouv</w:t>
      </w:r>
      <w:r w:rsidRPr="009B7A2E">
        <w:rPr>
          <w:sz w:val="22"/>
          <w:szCs w:val="22"/>
        </w:rPr>
        <w:t xml:space="preserve">u vypovědět </w:t>
      </w:r>
      <w:r w:rsidR="00875B94" w:rsidRPr="009B7A2E">
        <w:rPr>
          <w:sz w:val="22"/>
          <w:szCs w:val="22"/>
        </w:rPr>
        <w:t xml:space="preserve"> </w:t>
      </w:r>
      <w:r w:rsidR="00D22668" w:rsidRPr="009B7A2E">
        <w:rPr>
          <w:sz w:val="22"/>
          <w:szCs w:val="22"/>
        </w:rPr>
        <w:t xml:space="preserve"> </w:t>
      </w:r>
      <w:r w:rsidR="007C0422" w:rsidRPr="009B7A2E">
        <w:rPr>
          <w:sz w:val="22"/>
          <w:szCs w:val="22"/>
        </w:rPr>
        <w:t>z</w:t>
      </w:r>
      <w:r w:rsidR="00D22668" w:rsidRPr="009B7A2E">
        <w:rPr>
          <w:sz w:val="22"/>
          <w:szCs w:val="22"/>
        </w:rPr>
        <w:t xml:space="preserve"> těchto </w:t>
      </w:r>
      <w:r w:rsidR="007C0422" w:rsidRPr="009B7A2E">
        <w:rPr>
          <w:sz w:val="22"/>
          <w:szCs w:val="22"/>
        </w:rPr>
        <w:t>obligatorně stanovených důvodů</w:t>
      </w:r>
      <w:r w:rsidR="00D22668" w:rsidRPr="009B7A2E">
        <w:rPr>
          <w:sz w:val="22"/>
          <w:szCs w:val="22"/>
        </w:rPr>
        <w:t xml:space="preserve">: </w:t>
      </w:r>
    </w:p>
    <w:p w14:paraId="57B0CFB8" w14:textId="7B12D89C" w:rsidR="0083266D" w:rsidRPr="009B7A2E" w:rsidRDefault="00C5350A" w:rsidP="000E50AE">
      <w:pPr>
        <w:numPr>
          <w:ilvl w:val="0"/>
          <w:numId w:val="11"/>
        </w:numPr>
        <w:jc w:val="both"/>
        <w:rPr>
          <w:sz w:val="22"/>
          <w:szCs w:val="22"/>
        </w:rPr>
      </w:pPr>
      <w:r w:rsidRPr="009B7A2E">
        <w:rPr>
          <w:sz w:val="22"/>
          <w:szCs w:val="22"/>
        </w:rPr>
        <w:t xml:space="preserve">bude-li </w:t>
      </w:r>
      <w:r w:rsidR="00BE0645" w:rsidRPr="009B7A2E">
        <w:rPr>
          <w:sz w:val="22"/>
          <w:szCs w:val="22"/>
        </w:rPr>
        <w:t>zahájeno vůči nájemci insolvenční řízení či vstup nájemce do likvidace</w:t>
      </w:r>
      <w:r w:rsidR="0083266D" w:rsidRPr="009B7A2E">
        <w:rPr>
          <w:sz w:val="22"/>
          <w:szCs w:val="22"/>
        </w:rPr>
        <w:t>;</w:t>
      </w:r>
    </w:p>
    <w:p w14:paraId="351DA168" w14:textId="665D68A4" w:rsidR="000E50AE" w:rsidRPr="009B7A2E" w:rsidRDefault="000E50AE" w:rsidP="000E50AE">
      <w:pPr>
        <w:numPr>
          <w:ilvl w:val="0"/>
          <w:numId w:val="11"/>
        </w:numPr>
        <w:jc w:val="both"/>
        <w:rPr>
          <w:sz w:val="22"/>
          <w:szCs w:val="22"/>
        </w:rPr>
      </w:pPr>
      <w:r w:rsidRPr="009B7A2E">
        <w:rPr>
          <w:sz w:val="22"/>
          <w:szCs w:val="22"/>
        </w:rPr>
        <w:t xml:space="preserve">bude-li nájemce v prodlení </w:t>
      </w:r>
      <w:r w:rsidR="00F36941" w:rsidRPr="009B7A2E">
        <w:rPr>
          <w:sz w:val="22"/>
          <w:szCs w:val="22"/>
        </w:rPr>
        <w:t xml:space="preserve">s </w:t>
      </w:r>
      <w:r w:rsidR="00875B94" w:rsidRPr="009B7A2E">
        <w:rPr>
          <w:sz w:val="22"/>
          <w:szCs w:val="22"/>
        </w:rPr>
        <w:t>úhradou</w:t>
      </w:r>
      <w:r w:rsidRPr="009B7A2E">
        <w:rPr>
          <w:sz w:val="22"/>
          <w:szCs w:val="22"/>
        </w:rPr>
        <w:t xml:space="preserve"> </w:t>
      </w:r>
      <w:r w:rsidR="00FB62E0" w:rsidRPr="009B7A2E">
        <w:rPr>
          <w:sz w:val="22"/>
          <w:szCs w:val="22"/>
        </w:rPr>
        <w:t>minimálně ve výši jednoho</w:t>
      </w:r>
      <w:r w:rsidR="00875B94" w:rsidRPr="009B7A2E">
        <w:rPr>
          <w:sz w:val="22"/>
          <w:szCs w:val="22"/>
        </w:rPr>
        <w:t xml:space="preserve"> nájemného (čl. III.</w:t>
      </w:r>
      <w:r w:rsidR="00E452DC" w:rsidRPr="009B7A2E">
        <w:rPr>
          <w:sz w:val="22"/>
          <w:szCs w:val="22"/>
        </w:rPr>
        <w:t xml:space="preserve"> smlouvy</w:t>
      </w:r>
      <w:r w:rsidR="00875B94" w:rsidRPr="009B7A2E">
        <w:rPr>
          <w:sz w:val="22"/>
          <w:szCs w:val="22"/>
        </w:rPr>
        <w:t xml:space="preserve">), </w:t>
      </w:r>
      <w:r w:rsidRPr="009B7A2E">
        <w:rPr>
          <w:sz w:val="22"/>
          <w:szCs w:val="22"/>
        </w:rPr>
        <w:t xml:space="preserve">přičemž tuto povinnost </w:t>
      </w:r>
      <w:r w:rsidR="00FB62E0" w:rsidRPr="009B7A2E">
        <w:rPr>
          <w:sz w:val="22"/>
          <w:szCs w:val="22"/>
        </w:rPr>
        <w:t xml:space="preserve">nájemce </w:t>
      </w:r>
      <w:r w:rsidRPr="009B7A2E">
        <w:rPr>
          <w:sz w:val="22"/>
          <w:szCs w:val="22"/>
        </w:rPr>
        <w:t xml:space="preserve">nesplní ani v dodatečné lhůtě v trvání minimálně třicet (30) kalendářních dnů od doručení </w:t>
      </w:r>
      <w:r w:rsidR="006C4A4D" w:rsidRPr="009B7A2E">
        <w:rPr>
          <w:sz w:val="22"/>
          <w:szCs w:val="22"/>
        </w:rPr>
        <w:t xml:space="preserve">písemné </w:t>
      </w:r>
      <w:r w:rsidRPr="009B7A2E">
        <w:rPr>
          <w:sz w:val="22"/>
          <w:szCs w:val="22"/>
        </w:rPr>
        <w:t xml:space="preserve">výzvy pronajímatele; </w:t>
      </w:r>
      <w:r w:rsidR="00875B94" w:rsidRPr="009B7A2E">
        <w:rPr>
          <w:sz w:val="22"/>
          <w:szCs w:val="22"/>
        </w:rPr>
        <w:t xml:space="preserve"> </w:t>
      </w:r>
    </w:p>
    <w:p w14:paraId="4CC5EB45" w14:textId="77777777" w:rsidR="002E79B1" w:rsidRPr="009B7A2E" w:rsidRDefault="00D22668" w:rsidP="000416B4">
      <w:pPr>
        <w:numPr>
          <w:ilvl w:val="0"/>
          <w:numId w:val="11"/>
        </w:numPr>
        <w:jc w:val="both"/>
        <w:rPr>
          <w:sz w:val="22"/>
          <w:szCs w:val="22"/>
        </w:rPr>
      </w:pPr>
      <w:r w:rsidRPr="009B7A2E">
        <w:rPr>
          <w:sz w:val="22"/>
          <w:szCs w:val="22"/>
        </w:rPr>
        <w:t xml:space="preserve"> </w:t>
      </w:r>
      <w:proofErr w:type="gramStart"/>
      <w:r w:rsidRPr="009B7A2E">
        <w:rPr>
          <w:sz w:val="22"/>
          <w:szCs w:val="22"/>
        </w:rPr>
        <w:t>poruší</w:t>
      </w:r>
      <w:proofErr w:type="gramEnd"/>
      <w:r w:rsidRPr="009B7A2E">
        <w:rPr>
          <w:sz w:val="22"/>
          <w:szCs w:val="22"/>
        </w:rPr>
        <w:t>-li nájemce smluvní povinnosti podstatným způsobem</w:t>
      </w:r>
      <w:r w:rsidR="00EA75B0" w:rsidRPr="009B7A2E">
        <w:rPr>
          <w:sz w:val="22"/>
          <w:szCs w:val="22"/>
        </w:rPr>
        <w:t xml:space="preserve">. </w:t>
      </w:r>
      <w:r w:rsidRPr="009B7A2E">
        <w:rPr>
          <w:sz w:val="22"/>
          <w:szCs w:val="22"/>
        </w:rPr>
        <w:t>Podstatn</w:t>
      </w:r>
      <w:r w:rsidR="00EA75B0" w:rsidRPr="009B7A2E">
        <w:rPr>
          <w:sz w:val="22"/>
          <w:szCs w:val="22"/>
        </w:rPr>
        <w:t>ým</w:t>
      </w:r>
      <w:r w:rsidR="000E50AE" w:rsidRPr="009B7A2E">
        <w:rPr>
          <w:sz w:val="22"/>
          <w:szCs w:val="22"/>
        </w:rPr>
        <w:t xml:space="preserve"> porušením </w:t>
      </w:r>
      <w:r w:rsidR="00EA75B0" w:rsidRPr="009B7A2E">
        <w:rPr>
          <w:sz w:val="22"/>
          <w:szCs w:val="22"/>
        </w:rPr>
        <w:t>smluvních</w:t>
      </w:r>
      <w:r w:rsidR="000416B4" w:rsidRPr="009B7A2E">
        <w:rPr>
          <w:sz w:val="22"/>
          <w:szCs w:val="22"/>
        </w:rPr>
        <w:t xml:space="preserve"> povinností nájemce</w:t>
      </w:r>
      <w:r w:rsidRPr="009B7A2E">
        <w:rPr>
          <w:sz w:val="22"/>
          <w:szCs w:val="22"/>
        </w:rPr>
        <w:t>m</w:t>
      </w:r>
      <w:r w:rsidR="000416B4" w:rsidRPr="009B7A2E">
        <w:rPr>
          <w:sz w:val="22"/>
          <w:szCs w:val="22"/>
        </w:rPr>
        <w:t xml:space="preserve"> </w:t>
      </w:r>
      <w:r w:rsidR="000E50AE" w:rsidRPr="009B7A2E">
        <w:rPr>
          <w:sz w:val="22"/>
          <w:szCs w:val="22"/>
        </w:rPr>
        <w:t>se pro účely této smlouvy rozumí</w:t>
      </w:r>
      <w:r w:rsidR="002E79B1" w:rsidRPr="009B7A2E">
        <w:rPr>
          <w:sz w:val="22"/>
          <w:szCs w:val="22"/>
        </w:rPr>
        <w:t xml:space="preserve">: </w:t>
      </w:r>
    </w:p>
    <w:p w14:paraId="5FDFA3C3" w14:textId="2EFD7619" w:rsidR="002E79B1" w:rsidRPr="009B7A2E" w:rsidRDefault="000E50AE" w:rsidP="002E79B1">
      <w:pPr>
        <w:numPr>
          <w:ilvl w:val="0"/>
          <w:numId w:val="12"/>
        </w:numPr>
        <w:jc w:val="both"/>
        <w:rPr>
          <w:sz w:val="22"/>
          <w:szCs w:val="22"/>
        </w:rPr>
      </w:pPr>
      <w:r w:rsidRPr="009B7A2E">
        <w:rPr>
          <w:sz w:val="22"/>
          <w:szCs w:val="22"/>
        </w:rPr>
        <w:t>porušení</w:t>
      </w:r>
      <w:r w:rsidR="00EA75B0" w:rsidRPr="009B7A2E">
        <w:rPr>
          <w:sz w:val="22"/>
          <w:szCs w:val="22"/>
        </w:rPr>
        <w:t>,</w:t>
      </w:r>
      <w:r w:rsidR="000416B4" w:rsidRPr="009B7A2E">
        <w:rPr>
          <w:sz w:val="22"/>
          <w:szCs w:val="22"/>
        </w:rPr>
        <w:t xml:space="preserve"> v jehož </w:t>
      </w:r>
      <w:r w:rsidR="002E79B1" w:rsidRPr="009B7A2E">
        <w:rPr>
          <w:sz w:val="22"/>
          <w:szCs w:val="22"/>
        </w:rPr>
        <w:t>důsledku vznikla</w:t>
      </w:r>
      <w:r w:rsidR="000416B4" w:rsidRPr="009B7A2E">
        <w:rPr>
          <w:sz w:val="22"/>
          <w:szCs w:val="22"/>
        </w:rPr>
        <w:t xml:space="preserve"> pronajímateli škoda </w:t>
      </w:r>
      <w:r w:rsidR="002E79B1" w:rsidRPr="009B7A2E">
        <w:rPr>
          <w:sz w:val="22"/>
          <w:szCs w:val="22"/>
        </w:rPr>
        <w:t xml:space="preserve">na předmětu nájmu </w:t>
      </w:r>
      <w:r w:rsidR="000416B4" w:rsidRPr="009B7A2E">
        <w:rPr>
          <w:sz w:val="22"/>
          <w:szCs w:val="22"/>
        </w:rPr>
        <w:t>ve výši minimálně trojnásobku</w:t>
      </w:r>
      <w:r w:rsidR="00F36941" w:rsidRPr="009B7A2E">
        <w:rPr>
          <w:sz w:val="22"/>
          <w:szCs w:val="22"/>
        </w:rPr>
        <w:t xml:space="preserve"> aktuáln</w:t>
      </w:r>
      <w:r w:rsidR="006C4A4D" w:rsidRPr="009B7A2E">
        <w:rPr>
          <w:sz w:val="22"/>
          <w:szCs w:val="22"/>
        </w:rPr>
        <w:t xml:space="preserve">ího měsíčního nájemného </w:t>
      </w:r>
      <w:r w:rsidR="000416B4" w:rsidRPr="009B7A2E">
        <w:rPr>
          <w:sz w:val="22"/>
          <w:szCs w:val="22"/>
        </w:rPr>
        <w:t xml:space="preserve">nebo </w:t>
      </w:r>
    </w:p>
    <w:p w14:paraId="219A46AF" w14:textId="77777777" w:rsidR="002E79B1" w:rsidRPr="009B7A2E" w:rsidRDefault="000416B4" w:rsidP="002E79B1">
      <w:pPr>
        <w:numPr>
          <w:ilvl w:val="0"/>
          <w:numId w:val="12"/>
        </w:numPr>
        <w:jc w:val="both"/>
        <w:rPr>
          <w:sz w:val="22"/>
          <w:szCs w:val="22"/>
        </w:rPr>
      </w:pPr>
      <w:r w:rsidRPr="009B7A2E">
        <w:rPr>
          <w:sz w:val="22"/>
          <w:szCs w:val="22"/>
        </w:rPr>
        <w:t>nájemce přenechá předmět do podnájmu třetí osobě bez předchozího p</w:t>
      </w:r>
      <w:r w:rsidR="00EA75B0" w:rsidRPr="009B7A2E">
        <w:rPr>
          <w:sz w:val="22"/>
          <w:szCs w:val="22"/>
        </w:rPr>
        <w:t>ísemného souhlasu pronajímatele</w:t>
      </w:r>
      <w:r w:rsidR="002E79B1" w:rsidRPr="009B7A2E">
        <w:rPr>
          <w:sz w:val="22"/>
          <w:szCs w:val="22"/>
        </w:rPr>
        <w:t xml:space="preserve"> nebo</w:t>
      </w:r>
    </w:p>
    <w:p w14:paraId="36966F0F" w14:textId="1C71CBCB" w:rsidR="002E79B1" w:rsidRPr="009B7A2E" w:rsidRDefault="002E79B1" w:rsidP="002E79B1">
      <w:pPr>
        <w:numPr>
          <w:ilvl w:val="0"/>
          <w:numId w:val="12"/>
        </w:numPr>
        <w:jc w:val="both"/>
        <w:rPr>
          <w:sz w:val="22"/>
          <w:szCs w:val="22"/>
        </w:rPr>
      </w:pPr>
      <w:r w:rsidRPr="009B7A2E">
        <w:rPr>
          <w:sz w:val="22"/>
          <w:szCs w:val="22"/>
        </w:rPr>
        <w:t>opakované</w:t>
      </w:r>
      <w:r w:rsidR="002F1AD7" w:rsidRPr="009B7A2E">
        <w:rPr>
          <w:sz w:val="22"/>
          <w:szCs w:val="22"/>
        </w:rPr>
        <w:t xml:space="preserve"> závažné</w:t>
      </w:r>
      <w:r w:rsidRPr="009B7A2E">
        <w:rPr>
          <w:sz w:val="22"/>
          <w:szCs w:val="22"/>
        </w:rPr>
        <w:t xml:space="preserve"> porušování smluvních povinností nájemcem</w:t>
      </w:r>
      <w:r w:rsidR="00D66729" w:rsidRPr="009B7A2E">
        <w:rPr>
          <w:sz w:val="22"/>
          <w:szCs w:val="22"/>
        </w:rPr>
        <w:t>,</w:t>
      </w:r>
      <w:r w:rsidRPr="009B7A2E">
        <w:rPr>
          <w:sz w:val="22"/>
          <w:szCs w:val="22"/>
        </w:rPr>
        <w:t xml:space="preserve"> tj. nejméně třikrát v průběhu šesti po sobě jdoucích kalendářních měsících, ačkoliv byl nájemce na opakované </w:t>
      </w:r>
      <w:r w:rsidR="002F1AD7" w:rsidRPr="009B7A2E">
        <w:rPr>
          <w:sz w:val="22"/>
          <w:szCs w:val="22"/>
        </w:rPr>
        <w:t xml:space="preserve">závažné </w:t>
      </w:r>
      <w:r w:rsidRPr="009B7A2E">
        <w:rPr>
          <w:sz w:val="22"/>
          <w:szCs w:val="22"/>
        </w:rPr>
        <w:t>porušování povinností pronajímatelem písemně upozorněn,</w:t>
      </w:r>
    </w:p>
    <w:p w14:paraId="442F50DD" w14:textId="77777777" w:rsidR="007F00CA" w:rsidRPr="009B7A2E" w:rsidRDefault="00EA75B0" w:rsidP="002E79B1">
      <w:pPr>
        <w:ind w:left="708"/>
        <w:jc w:val="both"/>
        <w:rPr>
          <w:sz w:val="22"/>
          <w:szCs w:val="22"/>
        </w:rPr>
      </w:pPr>
      <w:r w:rsidRPr="009B7A2E">
        <w:rPr>
          <w:sz w:val="22"/>
          <w:szCs w:val="22"/>
        </w:rPr>
        <w:t>přičemž</w:t>
      </w:r>
      <w:r w:rsidR="002E79B1" w:rsidRPr="009B7A2E">
        <w:rPr>
          <w:sz w:val="22"/>
          <w:szCs w:val="22"/>
        </w:rPr>
        <w:t xml:space="preserve"> zároveň bude splněna podmínka, že</w:t>
      </w:r>
      <w:r w:rsidRPr="009B7A2E">
        <w:rPr>
          <w:sz w:val="22"/>
          <w:szCs w:val="22"/>
        </w:rPr>
        <w:t xml:space="preserve"> nájemce závadný stav</w:t>
      </w:r>
      <w:r w:rsidR="008D5172" w:rsidRPr="009B7A2E">
        <w:rPr>
          <w:sz w:val="22"/>
          <w:szCs w:val="22"/>
        </w:rPr>
        <w:t xml:space="preserve"> vzniklý podstatným</w:t>
      </w:r>
      <w:r w:rsidR="002E79B1" w:rsidRPr="009B7A2E">
        <w:rPr>
          <w:sz w:val="22"/>
          <w:szCs w:val="22"/>
        </w:rPr>
        <w:t xml:space="preserve"> porušením smluvních povinností</w:t>
      </w:r>
      <w:r w:rsidRPr="009B7A2E">
        <w:rPr>
          <w:sz w:val="22"/>
          <w:szCs w:val="22"/>
        </w:rPr>
        <w:t xml:space="preserve"> neodstraní ani v dodatečné lhůtě v trvání minimálně třicet (30) kalendářních dnů od doručení výzvy pronajímatele</w:t>
      </w:r>
      <w:r w:rsidR="007F00CA" w:rsidRPr="009B7A2E">
        <w:rPr>
          <w:sz w:val="22"/>
          <w:szCs w:val="22"/>
        </w:rPr>
        <w:t>,</w:t>
      </w:r>
    </w:p>
    <w:p w14:paraId="663E13E3" w14:textId="77777777" w:rsidR="000416B4" w:rsidRPr="009B7A2E" w:rsidRDefault="000416B4" w:rsidP="002E79B1">
      <w:pPr>
        <w:ind w:left="708"/>
        <w:jc w:val="both"/>
        <w:rPr>
          <w:sz w:val="22"/>
          <w:szCs w:val="22"/>
        </w:rPr>
      </w:pPr>
    </w:p>
    <w:p w14:paraId="768DD0FD" w14:textId="5A1B392B" w:rsidR="00D10E6E" w:rsidRPr="009B7A2E" w:rsidRDefault="00632AFE" w:rsidP="00493268">
      <w:pPr>
        <w:pStyle w:val="Odstavecseseznamem"/>
        <w:ind w:left="360" w:hanging="360"/>
        <w:jc w:val="both"/>
        <w:rPr>
          <w:sz w:val="22"/>
          <w:szCs w:val="22"/>
        </w:rPr>
      </w:pPr>
      <w:r>
        <w:rPr>
          <w:sz w:val="22"/>
          <w:szCs w:val="22"/>
        </w:rPr>
        <w:t xml:space="preserve">4. </w:t>
      </w:r>
      <w:r w:rsidR="00D10E6E" w:rsidRPr="009B7A2E">
        <w:rPr>
          <w:sz w:val="22"/>
          <w:szCs w:val="22"/>
        </w:rPr>
        <w:t xml:space="preserve">Smluvní strany se výslovně dohodly, že nájemce je oprávněn tuto smlouvu </w:t>
      </w:r>
      <w:r w:rsidR="0098712B" w:rsidRPr="009B7A2E">
        <w:rPr>
          <w:sz w:val="22"/>
          <w:szCs w:val="22"/>
        </w:rPr>
        <w:t xml:space="preserve">dále </w:t>
      </w:r>
      <w:r w:rsidR="00D10E6E" w:rsidRPr="009B7A2E">
        <w:rPr>
          <w:sz w:val="22"/>
          <w:szCs w:val="22"/>
        </w:rPr>
        <w:t xml:space="preserve">vypovědět z těchto obligatorně stanovených důvodů: </w:t>
      </w:r>
    </w:p>
    <w:p w14:paraId="39977ED5" w14:textId="77777777" w:rsidR="00D10E6E" w:rsidRPr="009B7A2E" w:rsidRDefault="00C5350A" w:rsidP="00D10E6E">
      <w:pPr>
        <w:numPr>
          <w:ilvl w:val="0"/>
          <w:numId w:val="13"/>
        </w:numPr>
        <w:jc w:val="both"/>
        <w:rPr>
          <w:sz w:val="22"/>
          <w:szCs w:val="22"/>
        </w:rPr>
      </w:pPr>
      <w:r w:rsidRPr="009B7A2E">
        <w:rPr>
          <w:sz w:val="22"/>
          <w:szCs w:val="22"/>
        </w:rPr>
        <w:t>bude-li na majetek pronajímatele</w:t>
      </w:r>
      <w:r w:rsidR="00D10E6E" w:rsidRPr="009B7A2E">
        <w:rPr>
          <w:sz w:val="22"/>
          <w:szCs w:val="22"/>
        </w:rPr>
        <w:t xml:space="preserve"> prohlášen konkurs;</w:t>
      </w:r>
    </w:p>
    <w:p w14:paraId="03E99437" w14:textId="77777777" w:rsidR="00D10E6E" w:rsidRPr="009B7A2E" w:rsidRDefault="00D10E6E" w:rsidP="00D10E6E">
      <w:pPr>
        <w:numPr>
          <w:ilvl w:val="0"/>
          <w:numId w:val="13"/>
        </w:numPr>
        <w:jc w:val="both"/>
        <w:rPr>
          <w:sz w:val="22"/>
          <w:szCs w:val="22"/>
        </w:rPr>
      </w:pPr>
      <w:r w:rsidRPr="009B7A2E">
        <w:rPr>
          <w:sz w:val="22"/>
          <w:szCs w:val="22"/>
        </w:rPr>
        <w:t>předmět nájmu se stane nezpůsobilým ke sjednanému účelu;</w:t>
      </w:r>
    </w:p>
    <w:p w14:paraId="32E7A57F" w14:textId="77777777" w:rsidR="00D10E6E" w:rsidRPr="009B7A2E" w:rsidRDefault="00D10E6E" w:rsidP="00D10E6E">
      <w:pPr>
        <w:numPr>
          <w:ilvl w:val="0"/>
          <w:numId w:val="13"/>
        </w:numPr>
        <w:jc w:val="both"/>
        <w:rPr>
          <w:sz w:val="22"/>
          <w:szCs w:val="22"/>
        </w:rPr>
      </w:pPr>
      <w:r w:rsidRPr="009B7A2E">
        <w:rPr>
          <w:sz w:val="22"/>
          <w:szCs w:val="22"/>
        </w:rPr>
        <w:t xml:space="preserve">pronajímatel </w:t>
      </w:r>
      <w:proofErr w:type="gramStart"/>
      <w:r w:rsidRPr="009B7A2E">
        <w:rPr>
          <w:sz w:val="22"/>
          <w:szCs w:val="22"/>
        </w:rPr>
        <w:t>poruší</w:t>
      </w:r>
      <w:proofErr w:type="gramEnd"/>
      <w:r w:rsidRPr="009B7A2E">
        <w:rPr>
          <w:sz w:val="22"/>
          <w:szCs w:val="22"/>
        </w:rPr>
        <w:t xml:space="preserve"> povinnosti vyplývající z této smlouvy, přičemž závadný stav porušením smluvních povinností pronajímatel neodstraní ani v dodatečné lhůtě v trvání minimálně třicet (30) kalendářních dnů od doručení výzvy nájemce.</w:t>
      </w:r>
    </w:p>
    <w:p w14:paraId="7BC4D6B8" w14:textId="77777777" w:rsidR="00D10E6E" w:rsidRPr="009B7A2E" w:rsidRDefault="00D10E6E" w:rsidP="000416B4">
      <w:pPr>
        <w:jc w:val="both"/>
        <w:rPr>
          <w:sz w:val="22"/>
          <w:szCs w:val="22"/>
        </w:rPr>
      </w:pPr>
    </w:p>
    <w:p w14:paraId="496E4C07" w14:textId="7C099116" w:rsidR="007C0422" w:rsidRPr="009B7A2E" w:rsidRDefault="007C0422" w:rsidP="00540344">
      <w:pPr>
        <w:pStyle w:val="Odstavecseseznamem"/>
        <w:numPr>
          <w:ilvl w:val="0"/>
          <w:numId w:val="28"/>
        </w:numPr>
        <w:jc w:val="both"/>
        <w:rPr>
          <w:sz w:val="22"/>
          <w:szCs w:val="22"/>
        </w:rPr>
      </w:pPr>
      <w:r w:rsidRPr="009B7A2E">
        <w:rPr>
          <w:sz w:val="22"/>
          <w:szCs w:val="22"/>
        </w:rPr>
        <w:t>Smluvní strany se výslovně dohodly, že si tímto vylučují aplikaci těch ustanovení občanského zákoníku, které se týkají důvodů výpovědi dané pronajímatelem</w:t>
      </w:r>
      <w:r w:rsidR="00240A23" w:rsidRPr="009B7A2E">
        <w:rPr>
          <w:sz w:val="22"/>
          <w:szCs w:val="22"/>
        </w:rPr>
        <w:t xml:space="preserve"> či nájemcem</w:t>
      </w:r>
      <w:r w:rsidRPr="009B7A2E">
        <w:rPr>
          <w:sz w:val="22"/>
          <w:szCs w:val="22"/>
        </w:rPr>
        <w:t xml:space="preserve"> (nahrazeno ustanovení</w:t>
      </w:r>
      <w:r w:rsidR="006979AA" w:rsidRPr="009B7A2E">
        <w:rPr>
          <w:sz w:val="22"/>
          <w:szCs w:val="22"/>
        </w:rPr>
        <w:t>m</w:t>
      </w:r>
      <w:r w:rsidR="00240A23" w:rsidRPr="009B7A2E">
        <w:rPr>
          <w:sz w:val="22"/>
          <w:szCs w:val="22"/>
        </w:rPr>
        <w:t>i</w:t>
      </w:r>
      <w:r w:rsidRPr="009B7A2E">
        <w:rPr>
          <w:sz w:val="22"/>
          <w:szCs w:val="22"/>
        </w:rPr>
        <w:t xml:space="preserve"> odst. 4</w:t>
      </w:r>
      <w:r w:rsidR="000B39A9" w:rsidRPr="009B7A2E">
        <w:rPr>
          <w:sz w:val="22"/>
          <w:szCs w:val="22"/>
        </w:rPr>
        <w:t>.</w:t>
      </w:r>
      <w:r w:rsidR="00240A23" w:rsidRPr="009B7A2E">
        <w:rPr>
          <w:sz w:val="22"/>
          <w:szCs w:val="22"/>
        </w:rPr>
        <w:t xml:space="preserve"> a 5.</w:t>
      </w:r>
      <w:r w:rsidRPr="009B7A2E">
        <w:rPr>
          <w:sz w:val="22"/>
          <w:szCs w:val="22"/>
        </w:rPr>
        <w:t xml:space="preserve"> tohoto článku). </w:t>
      </w:r>
      <w:r w:rsidR="006979AA" w:rsidRPr="009B7A2E">
        <w:rPr>
          <w:sz w:val="22"/>
          <w:szCs w:val="22"/>
        </w:rPr>
        <w:t>Smluvní strany se výslovně dohodly, že výpovědní lhůta</w:t>
      </w:r>
      <w:r w:rsidR="00DB3B63" w:rsidRPr="009B7A2E">
        <w:rPr>
          <w:sz w:val="22"/>
          <w:szCs w:val="22"/>
        </w:rPr>
        <w:t xml:space="preserve"> </w:t>
      </w:r>
      <w:r w:rsidR="00DB3B63" w:rsidRPr="009B7A2E">
        <w:rPr>
          <w:sz w:val="22"/>
          <w:szCs w:val="22"/>
        </w:rPr>
        <w:lastRenderedPageBreak/>
        <w:t>pro aplikaci výpovědi dle odst. 4</w:t>
      </w:r>
      <w:r w:rsidR="000B39A9" w:rsidRPr="009B7A2E">
        <w:rPr>
          <w:sz w:val="22"/>
          <w:szCs w:val="22"/>
        </w:rPr>
        <w:t>.</w:t>
      </w:r>
      <w:r w:rsidR="00DB3B63" w:rsidRPr="009B7A2E">
        <w:rPr>
          <w:sz w:val="22"/>
          <w:szCs w:val="22"/>
        </w:rPr>
        <w:t xml:space="preserve"> a 5</w:t>
      </w:r>
      <w:r w:rsidR="000B39A9" w:rsidRPr="009B7A2E">
        <w:rPr>
          <w:sz w:val="22"/>
          <w:szCs w:val="22"/>
        </w:rPr>
        <w:t>.</w:t>
      </w:r>
      <w:r w:rsidR="006979AA" w:rsidRPr="009B7A2E">
        <w:rPr>
          <w:sz w:val="22"/>
          <w:szCs w:val="22"/>
        </w:rPr>
        <w:t xml:space="preserve"> činí jeden měsíc a počíná plynout prvním dnem kalendářního měsíce následujícího</w:t>
      </w:r>
      <w:r w:rsidR="00240A23" w:rsidRPr="009B7A2E">
        <w:rPr>
          <w:sz w:val="22"/>
          <w:szCs w:val="22"/>
        </w:rPr>
        <w:t xml:space="preserve"> po doručení výpovědi druhé smluvní straně</w:t>
      </w:r>
      <w:r w:rsidR="006979AA" w:rsidRPr="009B7A2E">
        <w:rPr>
          <w:sz w:val="22"/>
          <w:szCs w:val="22"/>
        </w:rPr>
        <w:t>.</w:t>
      </w:r>
    </w:p>
    <w:p w14:paraId="276773B3" w14:textId="77777777" w:rsidR="007C0422" w:rsidRPr="009B7A2E" w:rsidRDefault="007C0422" w:rsidP="000416B4">
      <w:pPr>
        <w:jc w:val="both"/>
        <w:rPr>
          <w:sz w:val="22"/>
          <w:szCs w:val="22"/>
        </w:rPr>
      </w:pPr>
    </w:p>
    <w:p w14:paraId="46CE549F" w14:textId="7BCC9C72" w:rsidR="00DA699C" w:rsidRPr="009B7A2E" w:rsidRDefault="00DA699C" w:rsidP="00540344">
      <w:pPr>
        <w:pStyle w:val="Odstavecseseznamem"/>
        <w:numPr>
          <w:ilvl w:val="0"/>
          <w:numId w:val="28"/>
        </w:numPr>
        <w:jc w:val="both"/>
        <w:rPr>
          <w:color w:val="000000"/>
          <w:sz w:val="22"/>
          <w:szCs w:val="22"/>
        </w:rPr>
      </w:pPr>
      <w:r w:rsidRPr="009B7A2E">
        <w:rPr>
          <w:color w:val="000000"/>
          <w:sz w:val="22"/>
          <w:szCs w:val="22"/>
        </w:rPr>
        <w:t>Po ukončení nájemního vztahu</w:t>
      </w:r>
      <w:r w:rsidR="00D85A97" w:rsidRPr="009B7A2E">
        <w:rPr>
          <w:color w:val="000000"/>
          <w:sz w:val="22"/>
          <w:szCs w:val="22"/>
        </w:rPr>
        <w:t>, resp. i ukončení nájemního vztahu k jednotlivým dílčím předmětům nájmu,</w:t>
      </w:r>
      <w:r w:rsidRPr="009B7A2E">
        <w:rPr>
          <w:color w:val="000000"/>
          <w:sz w:val="22"/>
          <w:szCs w:val="22"/>
        </w:rPr>
        <w:t xml:space="preserve"> je nájemce povinen vyklidit předmět nájmu</w:t>
      </w:r>
      <w:r w:rsidR="00D85A97" w:rsidRPr="009B7A2E">
        <w:rPr>
          <w:color w:val="000000"/>
          <w:sz w:val="22"/>
          <w:szCs w:val="22"/>
        </w:rPr>
        <w:t>, resp. jednotlivé dílčí předměty nájmu, u kterých byla podána výpověď,</w:t>
      </w:r>
      <w:r w:rsidRPr="009B7A2E">
        <w:rPr>
          <w:color w:val="000000"/>
          <w:sz w:val="22"/>
          <w:szCs w:val="22"/>
        </w:rPr>
        <w:t xml:space="preserve"> a vyklizený</w:t>
      </w:r>
      <w:r w:rsidR="00245946" w:rsidRPr="009B7A2E">
        <w:rPr>
          <w:color w:val="000000"/>
          <w:sz w:val="22"/>
          <w:szCs w:val="22"/>
        </w:rPr>
        <w:t xml:space="preserve"> </w:t>
      </w:r>
      <w:r w:rsidRPr="009B7A2E">
        <w:rPr>
          <w:color w:val="000000"/>
          <w:sz w:val="22"/>
          <w:szCs w:val="22"/>
        </w:rPr>
        <w:t xml:space="preserve">jej předat pronajímateli nejpozději do 30 dnů po ukončení nájemního vztahu.  </w:t>
      </w:r>
    </w:p>
    <w:p w14:paraId="73FE42F3" w14:textId="77777777" w:rsidR="00245946" w:rsidRPr="009B7A2E" w:rsidRDefault="00245946" w:rsidP="00700215">
      <w:pPr>
        <w:pStyle w:val="Odstavecseseznamem"/>
        <w:rPr>
          <w:color w:val="000000"/>
          <w:sz w:val="22"/>
          <w:szCs w:val="22"/>
        </w:rPr>
      </w:pPr>
    </w:p>
    <w:p w14:paraId="7AAA57FB" w14:textId="3465F7D2" w:rsidR="00245946" w:rsidRPr="009B7A2E" w:rsidRDefault="00245946" w:rsidP="00540344">
      <w:pPr>
        <w:pStyle w:val="Odstavecseseznamem"/>
        <w:numPr>
          <w:ilvl w:val="0"/>
          <w:numId w:val="28"/>
        </w:numPr>
        <w:jc w:val="both"/>
        <w:rPr>
          <w:color w:val="000000"/>
          <w:sz w:val="22"/>
          <w:szCs w:val="22"/>
        </w:rPr>
      </w:pPr>
      <w:r w:rsidRPr="009B7A2E">
        <w:rPr>
          <w:color w:val="000000"/>
          <w:sz w:val="22"/>
          <w:szCs w:val="22"/>
        </w:rPr>
        <w:t xml:space="preserve">Po skončení nájmu vrátí nájemce pronajímateli předmět nájmu vyklizený a ve stavu v jakém jej převzal, s přihlédnutím k běžnému </w:t>
      </w:r>
      <w:r w:rsidR="00FC4C12" w:rsidRPr="009B7A2E">
        <w:rPr>
          <w:color w:val="000000"/>
          <w:sz w:val="22"/>
          <w:szCs w:val="22"/>
        </w:rPr>
        <w:t>opotřebení, a to nejpozději do 30 dnů ode dne skončení nájmu.</w:t>
      </w:r>
    </w:p>
    <w:p w14:paraId="0B664A63" w14:textId="77777777" w:rsidR="005B29BC" w:rsidRPr="009B7A2E" w:rsidRDefault="005B29BC">
      <w:pPr>
        <w:jc w:val="center"/>
        <w:rPr>
          <w:b/>
          <w:sz w:val="22"/>
          <w:szCs w:val="22"/>
        </w:rPr>
      </w:pPr>
    </w:p>
    <w:p w14:paraId="6E406811" w14:textId="77777777" w:rsidR="00DA2F5B" w:rsidRPr="009B7A2E" w:rsidRDefault="00DA2F5B">
      <w:pPr>
        <w:jc w:val="center"/>
        <w:rPr>
          <w:b/>
          <w:sz w:val="22"/>
          <w:szCs w:val="22"/>
        </w:rPr>
      </w:pPr>
      <w:r w:rsidRPr="009B7A2E">
        <w:rPr>
          <w:b/>
          <w:sz w:val="22"/>
          <w:szCs w:val="22"/>
        </w:rPr>
        <w:t>V</w:t>
      </w:r>
      <w:r w:rsidR="00FB3EBF" w:rsidRPr="009B7A2E">
        <w:rPr>
          <w:b/>
          <w:sz w:val="22"/>
          <w:szCs w:val="22"/>
        </w:rPr>
        <w:t>I</w:t>
      </w:r>
      <w:r w:rsidRPr="009B7A2E">
        <w:rPr>
          <w:b/>
          <w:sz w:val="22"/>
          <w:szCs w:val="22"/>
        </w:rPr>
        <w:t>. Práva a povinnosti smluvních stran</w:t>
      </w:r>
    </w:p>
    <w:p w14:paraId="37E5510B" w14:textId="77777777" w:rsidR="00DA2F5B" w:rsidRPr="009B7A2E" w:rsidRDefault="00DA2F5B">
      <w:pPr>
        <w:jc w:val="both"/>
        <w:rPr>
          <w:b/>
          <w:sz w:val="22"/>
          <w:szCs w:val="22"/>
        </w:rPr>
      </w:pPr>
    </w:p>
    <w:p w14:paraId="741864C8" w14:textId="5FC8B5C7" w:rsidR="00540344" w:rsidRPr="009B7A2E" w:rsidRDefault="00DA2F5B" w:rsidP="00540344">
      <w:pPr>
        <w:pStyle w:val="Odstavecseseznamem"/>
        <w:numPr>
          <w:ilvl w:val="0"/>
          <w:numId w:val="29"/>
        </w:numPr>
        <w:jc w:val="both"/>
        <w:rPr>
          <w:sz w:val="22"/>
          <w:szCs w:val="22"/>
        </w:rPr>
      </w:pPr>
      <w:r w:rsidRPr="009B7A2E">
        <w:rPr>
          <w:sz w:val="22"/>
          <w:szCs w:val="22"/>
        </w:rPr>
        <w:t>Pronajímatel je povinen předat předmět nájmu v termínu uvedeném touto smlouvou ve stavu způsobilém k </w:t>
      </w:r>
      <w:r w:rsidR="000449F8" w:rsidRPr="009B7A2E">
        <w:rPr>
          <w:sz w:val="22"/>
          <w:szCs w:val="22"/>
        </w:rPr>
        <w:t xml:space="preserve">užívání </w:t>
      </w:r>
      <w:r w:rsidRPr="009B7A2E">
        <w:rPr>
          <w:sz w:val="22"/>
          <w:szCs w:val="22"/>
        </w:rPr>
        <w:t>a je povinen zajistit řádný a nerušený výkon práv nájemce po celou dobu nájmu</w:t>
      </w:r>
      <w:r w:rsidR="009D07B9" w:rsidRPr="009B7A2E">
        <w:rPr>
          <w:sz w:val="22"/>
          <w:szCs w:val="22"/>
        </w:rPr>
        <w:t xml:space="preserve"> s tím, že nájemce je srozuměn se skutečností, že předmět nájmu je součástí výrobního </w:t>
      </w:r>
      <w:r w:rsidR="004A21EC" w:rsidRPr="009B7A2E">
        <w:rPr>
          <w:sz w:val="22"/>
          <w:szCs w:val="22"/>
        </w:rPr>
        <w:t>areálu</w:t>
      </w:r>
      <w:r w:rsidR="009D07B9" w:rsidRPr="009B7A2E">
        <w:rPr>
          <w:sz w:val="22"/>
          <w:szCs w:val="22"/>
        </w:rPr>
        <w:t xml:space="preserve">, kde </w:t>
      </w:r>
      <w:r w:rsidR="000449F8" w:rsidRPr="009B7A2E">
        <w:rPr>
          <w:sz w:val="22"/>
          <w:szCs w:val="22"/>
        </w:rPr>
        <w:t xml:space="preserve">jsou </w:t>
      </w:r>
      <w:r w:rsidR="009D07B9" w:rsidRPr="009B7A2E">
        <w:rPr>
          <w:sz w:val="22"/>
          <w:szCs w:val="22"/>
        </w:rPr>
        <w:t>realizován</w:t>
      </w:r>
      <w:r w:rsidR="000449F8" w:rsidRPr="009B7A2E">
        <w:rPr>
          <w:sz w:val="22"/>
          <w:szCs w:val="22"/>
        </w:rPr>
        <w:t>y</w:t>
      </w:r>
      <w:r w:rsidR="009D07B9" w:rsidRPr="009B7A2E">
        <w:rPr>
          <w:sz w:val="22"/>
          <w:szCs w:val="22"/>
        </w:rPr>
        <w:t xml:space="preserve"> dalšími nájemci </w:t>
      </w:r>
      <w:r w:rsidR="000449F8" w:rsidRPr="009B7A2E">
        <w:rPr>
          <w:sz w:val="22"/>
          <w:szCs w:val="22"/>
        </w:rPr>
        <w:t>činnosti výrobní, obchodní či administrativní povahy</w:t>
      </w:r>
      <w:r w:rsidRPr="009B7A2E">
        <w:rPr>
          <w:sz w:val="22"/>
          <w:szCs w:val="22"/>
        </w:rPr>
        <w:t>. Nájemce je oprávněn od smlouvy odstoupit kdykoliv v případě, jestliže mu bude předmět nájmu předán ve stavu nezpůsobilém ke smluvenému užívání</w:t>
      </w:r>
      <w:r w:rsidR="005034B6" w:rsidRPr="009B7A2E">
        <w:rPr>
          <w:sz w:val="22"/>
          <w:szCs w:val="22"/>
        </w:rPr>
        <w:t>, přičemž pro případ takového odstoupení pronajímateli nevzniká nárok na odstupné</w:t>
      </w:r>
      <w:r w:rsidRPr="009B7A2E">
        <w:rPr>
          <w:sz w:val="22"/>
          <w:szCs w:val="22"/>
        </w:rPr>
        <w:t xml:space="preserve">. </w:t>
      </w:r>
    </w:p>
    <w:p w14:paraId="0EB7E83B" w14:textId="77777777" w:rsidR="00540344" w:rsidRPr="009B7A2E" w:rsidRDefault="00540344" w:rsidP="00540344">
      <w:pPr>
        <w:pStyle w:val="Odstavecseseznamem"/>
        <w:ind w:left="360"/>
        <w:jc w:val="both"/>
        <w:rPr>
          <w:sz w:val="22"/>
          <w:szCs w:val="22"/>
        </w:rPr>
      </w:pPr>
    </w:p>
    <w:p w14:paraId="2C03DD6D" w14:textId="0DF098EE" w:rsidR="00540344" w:rsidRPr="009B7A2E" w:rsidRDefault="00DA2F5B" w:rsidP="00540344">
      <w:pPr>
        <w:pStyle w:val="Odstavecseseznamem"/>
        <w:numPr>
          <w:ilvl w:val="0"/>
          <w:numId w:val="29"/>
        </w:numPr>
        <w:jc w:val="both"/>
        <w:rPr>
          <w:sz w:val="22"/>
          <w:szCs w:val="22"/>
        </w:rPr>
      </w:pPr>
      <w:r w:rsidRPr="009B7A2E">
        <w:rPr>
          <w:sz w:val="22"/>
          <w:szCs w:val="22"/>
        </w:rPr>
        <w:t xml:space="preserve">Pronajímatel je oprávněn po předchozím </w:t>
      </w:r>
      <w:r w:rsidR="005034B6" w:rsidRPr="009B7A2E">
        <w:rPr>
          <w:sz w:val="22"/>
          <w:szCs w:val="22"/>
        </w:rPr>
        <w:t xml:space="preserve">písemném </w:t>
      </w:r>
      <w:r w:rsidRPr="009B7A2E">
        <w:rPr>
          <w:sz w:val="22"/>
          <w:szCs w:val="22"/>
        </w:rPr>
        <w:t xml:space="preserve">oznámení </w:t>
      </w:r>
      <w:r w:rsidR="005A6854" w:rsidRPr="009B7A2E">
        <w:rPr>
          <w:sz w:val="22"/>
          <w:szCs w:val="22"/>
        </w:rPr>
        <w:t xml:space="preserve">doručeném </w:t>
      </w:r>
      <w:r w:rsidRPr="009B7A2E">
        <w:rPr>
          <w:sz w:val="22"/>
          <w:szCs w:val="22"/>
        </w:rPr>
        <w:t xml:space="preserve">nájemci </w:t>
      </w:r>
      <w:r w:rsidR="005A6854" w:rsidRPr="009B7A2E">
        <w:rPr>
          <w:sz w:val="22"/>
          <w:szCs w:val="22"/>
        </w:rPr>
        <w:t xml:space="preserve">v předstihu minimálně 3 dnů </w:t>
      </w:r>
      <w:r w:rsidRPr="009B7A2E">
        <w:rPr>
          <w:sz w:val="22"/>
          <w:szCs w:val="22"/>
        </w:rPr>
        <w:t xml:space="preserve">vstoupit </w:t>
      </w:r>
      <w:r w:rsidR="00031C04" w:rsidRPr="009B7A2E">
        <w:rPr>
          <w:sz w:val="22"/>
          <w:szCs w:val="22"/>
        </w:rPr>
        <w:t>na</w:t>
      </w:r>
      <w:r w:rsidRPr="009B7A2E">
        <w:rPr>
          <w:sz w:val="22"/>
          <w:szCs w:val="22"/>
        </w:rPr>
        <w:t xml:space="preserve"> předmět nájmu spolu s osobou oprávněnou jednat jménem nájemce v pracovních dnech v běžných provozních hodinách nájemce</w:t>
      </w:r>
      <w:r w:rsidR="00540344" w:rsidRPr="009B7A2E">
        <w:rPr>
          <w:sz w:val="22"/>
          <w:szCs w:val="22"/>
        </w:rPr>
        <w:t>,</w:t>
      </w:r>
      <w:r w:rsidRPr="009B7A2E">
        <w:rPr>
          <w:sz w:val="22"/>
          <w:szCs w:val="22"/>
        </w:rPr>
        <w:t xml:space="preserve"> a to za účelem kontroly dodržování podmínek této smlouvy. Ve sporném případě se má za to, že běžné provozní hodiny nájemce jsou doba od </w:t>
      </w:r>
      <w:r w:rsidR="004A21EC" w:rsidRPr="009B7A2E">
        <w:rPr>
          <w:sz w:val="22"/>
          <w:szCs w:val="22"/>
        </w:rPr>
        <w:t>6</w:t>
      </w:r>
      <w:r w:rsidRPr="009B7A2E">
        <w:rPr>
          <w:sz w:val="22"/>
          <w:szCs w:val="22"/>
        </w:rPr>
        <w:t xml:space="preserve">:00 do </w:t>
      </w:r>
      <w:r w:rsidR="009D07B9" w:rsidRPr="009B7A2E">
        <w:rPr>
          <w:sz w:val="22"/>
          <w:szCs w:val="22"/>
        </w:rPr>
        <w:t>22</w:t>
      </w:r>
      <w:r w:rsidRPr="009B7A2E">
        <w:rPr>
          <w:sz w:val="22"/>
          <w:szCs w:val="22"/>
        </w:rPr>
        <w:t xml:space="preserve">:00 hod, jakož i kterákoli jiná dohodnutá doba. Toto ustanovení neplatí pro případy náhlých havarijních stavů a obdobných skutečností. O vzniklé nenadálé situaci musí pronajímatel neprodleně informovat nájemce. Případné opravy </w:t>
      </w:r>
      <w:r w:rsidR="00031C04" w:rsidRPr="009B7A2E">
        <w:rPr>
          <w:sz w:val="22"/>
          <w:szCs w:val="22"/>
        </w:rPr>
        <w:t>na</w:t>
      </w:r>
      <w:r w:rsidRPr="009B7A2E">
        <w:rPr>
          <w:sz w:val="22"/>
          <w:szCs w:val="22"/>
        </w:rPr>
        <w:t> předmětu nájmu, které je nutno provést v jiné než provozní době nájemce, je pronajímatel oprávněn provést po předchozím souhlasu nájemce i mimo shora uvedenou dobu.</w:t>
      </w:r>
    </w:p>
    <w:p w14:paraId="2B527C42" w14:textId="77777777" w:rsidR="00540344" w:rsidRPr="009B7A2E" w:rsidRDefault="00540344" w:rsidP="00540344">
      <w:pPr>
        <w:pStyle w:val="Odstavecseseznamem"/>
        <w:rPr>
          <w:sz w:val="22"/>
          <w:szCs w:val="22"/>
        </w:rPr>
      </w:pPr>
    </w:p>
    <w:p w14:paraId="2D6AEC01" w14:textId="77777777" w:rsidR="00540344" w:rsidRPr="009B7A2E" w:rsidRDefault="00DA2F5B" w:rsidP="00540344">
      <w:pPr>
        <w:pStyle w:val="Odstavecseseznamem"/>
        <w:numPr>
          <w:ilvl w:val="0"/>
          <w:numId w:val="29"/>
        </w:numPr>
        <w:jc w:val="both"/>
        <w:rPr>
          <w:sz w:val="22"/>
          <w:szCs w:val="22"/>
        </w:rPr>
      </w:pPr>
      <w:r w:rsidRPr="009B7A2E">
        <w:rPr>
          <w:sz w:val="22"/>
          <w:szCs w:val="22"/>
        </w:rPr>
        <w:t xml:space="preserve">Nájemce je oprávněn užívat </w:t>
      </w:r>
      <w:r w:rsidR="000449F8" w:rsidRPr="009B7A2E">
        <w:rPr>
          <w:sz w:val="22"/>
          <w:szCs w:val="22"/>
        </w:rPr>
        <w:t xml:space="preserve">předmět nájmu </w:t>
      </w:r>
      <w:r w:rsidRPr="009B7A2E">
        <w:rPr>
          <w:sz w:val="22"/>
          <w:szCs w:val="22"/>
        </w:rPr>
        <w:t xml:space="preserve">v rozsahu a k účelu dle této smlouvy. Nájemce je povinen dodržovat při své činnosti příslušné protipožární, bezpečnostní, hygienické a ekologické předpisy, jakož i veškeré vnitřní organizační pokyny vztahující se k provozu </w:t>
      </w:r>
      <w:r w:rsidR="00031C04" w:rsidRPr="009B7A2E">
        <w:rPr>
          <w:sz w:val="22"/>
          <w:szCs w:val="22"/>
        </w:rPr>
        <w:t>areálu</w:t>
      </w:r>
      <w:r w:rsidRPr="009B7A2E">
        <w:rPr>
          <w:sz w:val="22"/>
          <w:szCs w:val="22"/>
        </w:rPr>
        <w:t xml:space="preserve">, v níž se předmět nájmu nachází. </w:t>
      </w:r>
      <w:r w:rsidRPr="009B7A2E">
        <w:rPr>
          <w:bCs/>
          <w:sz w:val="22"/>
          <w:szCs w:val="22"/>
        </w:rPr>
        <w:t xml:space="preserve">Zajištění a provádění požární prevence </w:t>
      </w:r>
      <w:r w:rsidR="00031C04" w:rsidRPr="009B7A2E">
        <w:rPr>
          <w:bCs/>
          <w:sz w:val="22"/>
          <w:szCs w:val="22"/>
        </w:rPr>
        <w:t>na</w:t>
      </w:r>
      <w:r w:rsidRPr="009B7A2E">
        <w:rPr>
          <w:bCs/>
          <w:sz w:val="22"/>
          <w:szCs w:val="22"/>
        </w:rPr>
        <w:t> pronajat</w:t>
      </w:r>
      <w:r w:rsidR="00031C04" w:rsidRPr="009B7A2E">
        <w:rPr>
          <w:bCs/>
          <w:sz w:val="22"/>
          <w:szCs w:val="22"/>
        </w:rPr>
        <w:t>ém pozemku</w:t>
      </w:r>
      <w:r w:rsidRPr="009B7A2E">
        <w:rPr>
          <w:bCs/>
          <w:sz w:val="22"/>
          <w:szCs w:val="22"/>
        </w:rPr>
        <w:t xml:space="preserve"> je povinností nájemce.</w:t>
      </w:r>
    </w:p>
    <w:p w14:paraId="79ECBC33" w14:textId="77777777" w:rsidR="00540344" w:rsidRPr="009B7A2E" w:rsidRDefault="00540344" w:rsidP="00540344">
      <w:pPr>
        <w:pStyle w:val="Odstavecseseznamem"/>
        <w:rPr>
          <w:sz w:val="22"/>
          <w:szCs w:val="22"/>
          <w:highlight w:val="yellow"/>
        </w:rPr>
      </w:pPr>
    </w:p>
    <w:p w14:paraId="5DFB9201" w14:textId="77777777" w:rsidR="0013690E" w:rsidRPr="009B7A2E" w:rsidRDefault="006A4C3D" w:rsidP="0013690E">
      <w:pPr>
        <w:pStyle w:val="Odstavecseseznamem"/>
        <w:numPr>
          <w:ilvl w:val="0"/>
          <w:numId w:val="29"/>
        </w:numPr>
        <w:jc w:val="both"/>
        <w:rPr>
          <w:sz w:val="22"/>
          <w:szCs w:val="22"/>
        </w:rPr>
      </w:pPr>
      <w:r w:rsidRPr="009B7A2E">
        <w:rPr>
          <w:sz w:val="22"/>
          <w:szCs w:val="22"/>
        </w:rPr>
        <w:t>Nájemce je povinen nahradit pronajímateli veškeré škody způsobené na předmětu nájmu, popř. i jiných objektech ve vlastnictví pronajímatele</w:t>
      </w:r>
      <w:r w:rsidR="009D07B9" w:rsidRPr="009B7A2E">
        <w:rPr>
          <w:sz w:val="22"/>
          <w:szCs w:val="22"/>
        </w:rPr>
        <w:t>,</w:t>
      </w:r>
      <w:r w:rsidR="00DA2F5B" w:rsidRPr="009B7A2E">
        <w:rPr>
          <w:sz w:val="22"/>
          <w:szCs w:val="22"/>
        </w:rPr>
        <w:t xml:space="preserve"> vlastním provozem či zaviněným porušením právních povinností.</w:t>
      </w:r>
    </w:p>
    <w:p w14:paraId="171D0662" w14:textId="77777777" w:rsidR="0013690E" w:rsidRPr="009B7A2E" w:rsidRDefault="0013690E" w:rsidP="0013690E">
      <w:pPr>
        <w:pStyle w:val="Odstavecseseznamem"/>
        <w:rPr>
          <w:sz w:val="22"/>
          <w:szCs w:val="22"/>
        </w:rPr>
      </w:pPr>
    </w:p>
    <w:p w14:paraId="04BE4916" w14:textId="15DD1857" w:rsidR="00580820" w:rsidRPr="009B7A2E" w:rsidRDefault="00580820" w:rsidP="0013690E">
      <w:pPr>
        <w:pStyle w:val="Odstavecseseznamem"/>
        <w:numPr>
          <w:ilvl w:val="0"/>
          <w:numId w:val="29"/>
        </w:numPr>
        <w:jc w:val="both"/>
        <w:rPr>
          <w:sz w:val="22"/>
          <w:szCs w:val="22"/>
        </w:rPr>
      </w:pPr>
      <w:r w:rsidRPr="009B7A2E">
        <w:rPr>
          <w:sz w:val="22"/>
          <w:szCs w:val="22"/>
        </w:rPr>
        <w:t xml:space="preserve">Nájemce je povinen sjednat si na své náklady příslušné pojištění majetku a odpovědnosti za způsobenou škodu pro případ poškození, zničení, ztráty nebo jinou újmu na věcech uložených a/nebo vnesených do předmětu nájmu a za újmu na zdraví nebo na životech osob pohybujících se na předmětu nájmu v souvislosti s činností nájemce a plnění z toho vyplývajících povinností a oprávnění.   </w:t>
      </w:r>
    </w:p>
    <w:p w14:paraId="2F589C98" w14:textId="77777777" w:rsidR="0013690E" w:rsidRPr="009B7A2E" w:rsidRDefault="0013690E" w:rsidP="0013690E">
      <w:pPr>
        <w:jc w:val="both"/>
        <w:rPr>
          <w:sz w:val="22"/>
          <w:szCs w:val="22"/>
        </w:rPr>
      </w:pPr>
    </w:p>
    <w:p w14:paraId="4CF21C85" w14:textId="426C0C41" w:rsidR="00580820" w:rsidRPr="009B7A2E" w:rsidRDefault="00580820" w:rsidP="00580820">
      <w:pPr>
        <w:pStyle w:val="Odstavecseseznamem"/>
        <w:numPr>
          <w:ilvl w:val="0"/>
          <w:numId w:val="29"/>
        </w:numPr>
        <w:jc w:val="both"/>
        <w:rPr>
          <w:sz w:val="22"/>
          <w:szCs w:val="22"/>
        </w:rPr>
      </w:pPr>
      <w:r w:rsidRPr="009B7A2E">
        <w:rPr>
          <w:sz w:val="22"/>
          <w:szCs w:val="22"/>
        </w:rPr>
        <w:t xml:space="preserve">Pronajímatel se zavazuje na své náklady mít po celou dobu nájmu sjednáno pojištění majetku, a to zejména proti </w:t>
      </w:r>
      <w:proofErr w:type="gramStart"/>
      <w:r w:rsidRPr="009B7A2E">
        <w:rPr>
          <w:sz w:val="22"/>
          <w:szCs w:val="22"/>
        </w:rPr>
        <w:t>živelným</w:t>
      </w:r>
      <w:proofErr w:type="gramEnd"/>
      <w:r w:rsidRPr="009B7A2E">
        <w:rPr>
          <w:sz w:val="22"/>
          <w:szCs w:val="22"/>
        </w:rPr>
        <w:t xml:space="preserve"> pohromám a pojištění odpovědnosti za škody způsobené třetím osobám (tj. </w:t>
      </w:r>
      <w:r w:rsidR="007D0B62" w:rsidRPr="009B7A2E">
        <w:rPr>
          <w:sz w:val="22"/>
          <w:szCs w:val="22"/>
        </w:rPr>
        <w:t xml:space="preserve">i </w:t>
      </w:r>
      <w:r w:rsidRPr="009B7A2E">
        <w:rPr>
          <w:sz w:val="22"/>
          <w:szCs w:val="22"/>
        </w:rPr>
        <w:t>za škody způsobené nájemci).</w:t>
      </w:r>
    </w:p>
    <w:p w14:paraId="40CE37A5" w14:textId="77777777" w:rsidR="00540344" w:rsidRPr="009B7A2E" w:rsidRDefault="00540344" w:rsidP="00700215">
      <w:pPr>
        <w:pStyle w:val="Odstavecseseznamem"/>
        <w:ind w:left="360"/>
        <w:jc w:val="both"/>
        <w:rPr>
          <w:sz w:val="22"/>
          <w:szCs w:val="22"/>
        </w:rPr>
      </w:pPr>
    </w:p>
    <w:p w14:paraId="143D5495" w14:textId="6AC4A187" w:rsidR="00540344" w:rsidRPr="009B7A2E" w:rsidRDefault="00DA2F5B" w:rsidP="00540344">
      <w:pPr>
        <w:pStyle w:val="Odstavecseseznamem"/>
        <w:numPr>
          <w:ilvl w:val="0"/>
          <w:numId w:val="29"/>
        </w:numPr>
        <w:jc w:val="both"/>
        <w:rPr>
          <w:sz w:val="22"/>
          <w:szCs w:val="22"/>
        </w:rPr>
      </w:pPr>
      <w:r w:rsidRPr="009B7A2E">
        <w:rPr>
          <w:sz w:val="22"/>
          <w:szCs w:val="22"/>
        </w:rPr>
        <w:t xml:space="preserve">Nájemce je povinen se zdržet při výkonu svého nájemního práva všeho, čím by </w:t>
      </w:r>
      <w:r w:rsidR="00B653D5" w:rsidRPr="009B7A2E">
        <w:rPr>
          <w:sz w:val="22"/>
          <w:szCs w:val="22"/>
        </w:rPr>
        <w:t xml:space="preserve">nad míru přiměřenou místním poměrům </w:t>
      </w:r>
      <w:r w:rsidRPr="009B7A2E">
        <w:rPr>
          <w:sz w:val="22"/>
          <w:szCs w:val="22"/>
        </w:rPr>
        <w:t>zasahoval do vlastnických, resp. nájemních, podnájemních či jiných užívacích práv pronajímatele či třetích osob v </w:t>
      </w:r>
      <w:r w:rsidR="00031C04" w:rsidRPr="009B7A2E">
        <w:rPr>
          <w:sz w:val="22"/>
          <w:szCs w:val="22"/>
        </w:rPr>
        <w:t>areálu</w:t>
      </w:r>
      <w:r w:rsidRPr="009B7A2E">
        <w:rPr>
          <w:sz w:val="22"/>
          <w:szCs w:val="22"/>
        </w:rPr>
        <w:t>, v níž se nachází předmět nájmu.</w:t>
      </w:r>
    </w:p>
    <w:p w14:paraId="0FE29A85" w14:textId="77777777" w:rsidR="00540344" w:rsidRPr="009B7A2E" w:rsidRDefault="00540344" w:rsidP="00540344">
      <w:pPr>
        <w:pStyle w:val="Odstavecseseznamem"/>
        <w:rPr>
          <w:sz w:val="22"/>
          <w:szCs w:val="22"/>
        </w:rPr>
      </w:pPr>
    </w:p>
    <w:p w14:paraId="061EB214" w14:textId="5B1CCFBF" w:rsidR="00D95249" w:rsidRPr="009B7A2E" w:rsidRDefault="00D95249" w:rsidP="00540344">
      <w:pPr>
        <w:pStyle w:val="Odstavecseseznamem"/>
        <w:numPr>
          <w:ilvl w:val="0"/>
          <w:numId w:val="29"/>
        </w:numPr>
        <w:jc w:val="both"/>
        <w:rPr>
          <w:sz w:val="22"/>
          <w:szCs w:val="22"/>
        </w:rPr>
      </w:pPr>
      <w:r w:rsidRPr="009B7A2E">
        <w:rPr>
          <w:sz w:val="22"/>
          <w:szCs w:val="22"/>
        </w:rPr>
        <w:lastRenderedPageBreak/>
        <w:t>Nájemce je oprávněn přenechat předmět nájmu uvedený v čl. II</w:t>
      </w:r>
      <w:r w:rsidR="00540344" w:rsidRPr="009B7A2E">
        <w:rPr>
          <w:sz w:val="22"/>
          <w:szCs w:val="22"/>
        </w:rPr>
        <w:t>.</w:t>
      </w:r>
      <w:r w:rsidRPr="009B7A2E">
        <w:rPr>
          <w:sz w:val="22"/>
          <w:szCs w:val="22"/>
        </w:rPr>
        <w:t xml:space="preserve"> této smlouvy do podnájmu třetí osobě pouze s</w:t>
      </w:r>
      <w:r w:rsidR="005662A5" w:rsidRPr="009B7A2E">
        <w:rPr>
          <w:sz w:val="22"/>
          <w:szCs w:val="22"/>
        </w:rPr>
        <w:t> předchozím a písemným</w:t>
      </w:r>
      <w:r w:rsidRPr="009B7A2E">
        <w:rPr>
          <w:sz w:val="22"/>
          <w:szCs w:val="22"/>
        </w:rPr>
        <w:t xml:space="preserve"> souhlasem pronajímatele.</w:t>
      </w:r>
    </w:p>
    <w:p w14:paraId="62A2541F" w14:textId="77777777" w:rsidR="00416FB4" w:rsidRPr="009B7A2E" w:rsidRDefault="00416FB4" w:rsidP="00416FB4">
      <w:pPr>
        <w:tabs>
          <w:tab w:val="left" w:pos="284"/>
        </w:tabs>
        <w:autoSpaceDE w:val="0"/>
        <w:jc w:val="both"/>
        <w:rPr>
          <w:sz w:val="22"/>
          <w:szCs w:val="22"/>
        </w:rPr>
      </w:pPr>
    </w:p>
    <w:p w14:paraId="08822592" w14:textId="77777777" w:rsidR="00DA699C" w:rsidRPr="009B7A2E" w:rsidRDefault="00DA699C" w:rsidP="00DA699C">
      <w:pPr>
        <w:jc w:val="center"/>
        <w:rPr>
          <w:b/>
          <w:sz w:val="22"/>
          <w:szCs w:val="22"/>
        </w:rPr>
      </w:pPr>
    </w:p>
    <w:p w14:paraId="03E812A2" w14:textId="77777777" w:rsidR="000449F8" w:rsidRPr="009B7A2E" w:rsidRDefault="000449F8" w:rsidP="000449F8">
      <w:pPr>
        <w:jc w:val="center"/>
        <w:rPr>
          <w:b/>
          <w:sz w:val="22"/>
          <w:szCs w:val="22"/>
        </w:rPr>
      </w:pPr>
      <w:r w:rsidRPr="009B7A2E">
        <w:rPr>
          <w:b/>
          <w:sz w:val="22"/>
          <w:szCs w:val="22"/>
        </w:rPr>
        <w:t>VII. Údržba, stavební a jiné úpravy</w:t>
      </w:r>
    </w:p>
    <w:p w14:paraId="791F73FD" w14:textId="77777777" w:rsidR="000449F8" w:rsidRPr="009B7A2E" w:rsidRDefault="000449F8" w:rsidP="000449F8">
      <w:pPr>
        <w:jc w:val="both"/>
        <w:rPr>
          <w:b/>
          <w:sz w:val="22"/>
          <w:szCs w:val="22"/>
        </w:rPr>
      </w:pPr>
    </w:p>
    <w:p w14:paraId="28A15E13" w14:textId="77777777" w:rsidR="00540344" w:rsidRPr="009B7A2E" w:rsidRDefault="000449F8" w:rsidP="000449F8">
      <w:pPr>
        <w:pStyle w:val="Odstavecseseznamem"/>
        <w:numPr>
          <w:ilvl w:val="0"/>
          <w:numId w:val="30"/>
        </w:numPr>
        <w:jc w:val="both"/>
        <w:rPr>
          <w:sz w:val="22"/>
          <w:szCs w:val="22"/>
        </w:rPr>
      </w:pPr>
      <w:r w:rsidRPr="009B7A2E">
        <w:rPr>
          <w:sz w:val="22"/>
          <w:szCs w:val="22"/>
        </w:rPr>
        <w:t>Drobné opravy a běžné náklady na údržbu hradí nájemce, ostatní náklady týkající se údržby a oprav nemovitosti hradí pronajímatel. Nájemce je povinen oznámit pronajímateli jakoukoliv závadu v pronajatých prostorách, která svým rozsahem nebo závažností přesahuje závadu vyžadující pouze drobnou opravu nebo běžnou údržbu. Pronajímatel je povinen nahlášenou závadu bezodkladně odstranit.</w:t>
      </w:r>
    </w:p>
    <w:p w14:paraId="5AEF7A66" w14:textId="77777777" w:rsidR="00540344" w:rsidRPr="009B7A2E" w:rsidRDefault="00540344" w:rsidP="00540344">
      <w:pPr>
        <w:pStyle w:val="Odstavecseseznamem"/>
        <w:ind w:left="360"/>
        <w:jc w:val="both"/>
        <w:rPr>
          <w:sz w:val="22"/>
          <w:szCs w:val="22"/>
        </w:rPr>
      </w:pPr>
    </w:p>
    <w:p w14:paraId="35E73D26" w14:textId="1475951B" w:rsidR="00540344" w:rsidRPr="009B7A2E" w:rsidRDefault="000449F8" w:rsidP="000449F8">
      <w:pPr>
        <w:pStyle w:val="Odstavecseseznamem"/>
        <w:numPr>
          <w:ilvl w:val="0"/>
          <w:numId w:val="30"/>
        </w:numPr>
        <w:jc w:val="both"/>
        <w:rPr>
          <w:sz w:val="22"/>
          <w:szCs w:val="22"/>
        </w:rPr>
      </w:pPr>
      <w:r w:rsidRPr="009B7A2E">
        <w:rPr>
          <w:sz w:val="22"/>
          <w:szCs w:val="22"/>
        </w:rPr>
        <w:t xml:space="preserve">Smluvní strany se dohodly, že pro posouzení, co se rozumí drobnými opravami a běžnou údržbou, se budou řídit ustanoveními </w:t>
      </w:r>
      <w:proofErr w:type="spellStart"/>
      <w:r w:rsidR="006A4C3D" w:rsidRPr="009B7A2E">
        <w:rPr>
          <w:sz w:val="22"/>
          <w:szCs w:val="22"/>
        </w:rPr>
        <w:t>nař</w:t>
      </w:r>
      <w:proofErr w:type="spellEnd"/>
      <w:r w:rsidR="006A4C3D" w:rsidRPr="009B7A2E">
        <w:rPr>
          <w:sz w:val="22"/>
          <w:szCs w:val="22"/>
        </w:rPr>
        <w:t xml:space="preserve">. </w:t>
      </w:r>
      <w:proofErr w:type="spellStart"/>
      <w:r w:rsidR="006A4C3D" w:rsidRPr="009B7A2E">
        <w:rPr>
          <w:sz w:val="22"/>
          <w:szCs w:val="22"/>
        </w:rPr>
        <w:t>vl</w:t>
      </w:r>
      <w:proofErr w:type="spellEnd"/>
      <w:r w:rsidR="006A4C3D" w:rsidRPr="009B7A2E">
        <w:rPr>
          <w:sz w:val="22"/>
          <w:szCs w:val="22"/>
        </w:rPr>
        <w:t xml:space="preserve">. č. </w:t>
      </w:r>
      <w:r w:rsidR="009E44B4" w:rsidRPr="009B7A2E">
        <w:rPr>
          <w:sz w:val="22"/>
          <w:szCs w:val="22"/>
        </w:rPr>
        <w:t>308</w:t>
      </w:r>
      <w:r w:rsidR="006A4C3D" w:rsidRPr="009B7A2E">
        <w:rPr>
          <w:sz w:val="22"/>
          <w:szCs w:val="22"/>
        </w:rPr>
        <w:t>/</w:t>
      </w:r>
      <w:r w:rsidR="009E44B4" w:rsidRPr="009B7A2E">
        <w:rPr>
          <w:sz w:val="22"/>
          <w:szCs w:val="22"/>
        </w:rPr>
        <w:t>2015</w:t>
      </w:r>
      <w:r w:rsidR="006A4C3D" w:rsidRPr="009B7A2E">
        <w:rPr>
          <w:sz w:val="22"/>
          <w:szCs w:val="22"/>
        </w:rPr>
        <w:t xml:space="preserve"> Sb</w:t>
      </w:r>
      <w:r w:rsidRPr="009B7A2E">
        <w:rPr>
          <w:sz w:val="22"/>
          <w:szCs w:val="22"/>
        </w:rPr>
        <w:t xml:space="preserve">. Pro účely výkladu této smlouvy se smluvní strany dohodly, že nájemce bude hradit náklady na drobné úpravy a </w:t>
      </w:r>
      <w:r w:rsidR="006A4C3D" w:rsidRPr="009B7A2E">
        <w:rPr>
          <w:sz w:val="22"/>
          <w:szCs w:val="22"/>
        </w:rPr>
        <w:t xml:space="preserve">běžné náklady na údržbu do částky </w:t>
      </w:r>
      <w:r w:rsidR="00FD40FE" w:rsidRPr="009B7A2E">
        <w:rPr>
          <w:sz w:val="22"/>
          <w:szCs w:val="22"/>
          <w:u w:val="single"/>
        </w:rPr>
        <w:t>2</w:t>
      </w:r>
      <w:r w:rsidR="006A4C3D" w:rsidRPr="009B7A2E">
        <w:rPr>
          <w:sz w:val="22"/>
          <w:szCs w:val="22"/>
          <w:u w:val="single"/>
        </w:rPr>
        <w:t>.000,00</w:t>
      </w:r>
      <w:r w:rsidR="00205765" w:rsidRPr="009B7A2E">
        <w:rPr>
          <w:sz w:val="22"/>
          <w:szCs w:val="22"/>
          <w:u w:val="single"/>
        </w:rPr>
        <w:t xml:space="preserve"> </w:t>
      </w:r>
      <w:r w:rsidR="006A4C3D" w:rsidRPr="009B7A2E">
        <w:rPr>
          <w:sz w:val="22"/>
          <w:szCs w:val="22"/>
        </w:rPr>
        <w:t>Kč za jednotlivou drobnou opravu nebo úkon běžné údržby</w:t>
      </w:r>
      <w:r w:rsidRPr="009B7A2E">
        <w:rPr>
          <w:sz w:val="22"/>
          <w:szCs w:val="22"/>
        </w:rPr>
        <w:t>.</w:t>
      </w:r>
    </w:p>
    <w:p w14:paraId="0321AB5B" w14:textId="77777777" w:rsidR="00540344" w:rsidRPr="009B7A2E" w:rsidRDefault="00540344" w:rsidP="00540344">
      <w:pPr>
        <w:pStyle w:val="Odstavecseseznamem"/>
        <w:rPr>
          <w:sz w:val="22"/>
          <w:szCs w:val="22"/>
        </w:rPr>
      </w:pPr>
    </w:p>
    <w:p w14:paraId="7BC7C7C5" w14:textId="77777777" w:rsidR="00540344" w:rsidRPr="009B7A2E" w:rsidRDefault="000449F8" w:rsidP="000449F8">
      <w:pPr>
        <w:pStyle w:val="Odstavecseseznamem"/>
        <w:numPr>
          <w:ilvl w:val="0"/>
          <w:numId w:val="30"/>
        </w:numPr>
        <w:jc w:val="both"/>
        <w:rPr>
          <w:sz w:val="22"/>
          <w:szCs w:val="22"/>
        </w:rPr>
      </w:pPr>
      <w:r w:rsidRPr="009B7A2E">
        <w:rPr>
          <w:sz w:val="22"/>
          <w:szCs w:val="22"/>
        </w:rPr>
        <w:t>Nájemce není oprávněn bez souhlasu pronajímatele provádět jakékoliv stavební a technické změny na předmětu nájmu a manipulaci s technickým zařízením objektu.</w:t>
      </w:r>
    </w:p>
    <w:p w14:paraId="3A47CDEC" w14:textId="77777777" w:rsidR="00540344" w:rsidRPr="009B7A2E" w:rsidRDefault="00540344" w:rsidP="00540344">
      <w:pPr>
        <w:pStyle w:val="Odstavecseseznamem"/>
        <w:rPr>
          <w:sz w:val="22"/>
          <w:szCs w:val="22"/>
        </w:rPr>
      </w:pPr>
    </w:p>
    <w:p w14:paraId="56585DB3" w14:textId="77777777" w:rsidR="00540344" w:rsidRPr="009B7A2E" w:rsidRDefault="000449F8" w:rsidP="000449F8">
      <w:pPr>
        <w:pStyle w:val="Odstavecseseznamem"/>
        <w:numPr>
          <w:ilvl w:val="0"/>
          <w:numId w:val="30"/>
        </w:numPr>
        <w:jc w:val="both"/>
        <w:rPr>
          <w:sz w:val="22"/>
          <w:szCs w:val="22"/>
        </w:rPr>
      </w:pPr>
      <w:r w:rsidRPr="009B7A2E">
        <w:rPr>
          <w:sz w:val="22"/>
          <w:szCs w:val="22"/>
        </w:rPr>
        <w:t>Pokud nájemce použije ke zlepšení majetku vlastní věci movité, je oprávněn si tyto věci po skončení nájmu odnést, nedohodne-li se s pronajímatelem na úhradě účelně vynaložených nákladů s pořízením těchto věcí.</w:t>
      </w:r>
    </w:p>
    <w:p w14:paraId="170F8D79" w14:textId="77777777" w:rsidR="00540344" w:rsidRPr="009B7A2E" w:rsidRDefault="00540344" w:rsidP="00540344">
      <w:pPr>
        <w:pStyle w:val="Odstavecseseznamem"/>
        <w:rPr>
          <w:sz w:val="22"/>
          <w:szCs w:val="22"/>
        </w:rPr>
      </w:pPr>
    </w:p>
    <w:p w14:paraId="61B3474E" w14:textId="7DE5F735" w:rsidR="00540344" w:rsidRPr="009B7A2E" w:rsidRDefault="000449F8" w:rsidP="000449F8">
      <w:pPr>
        <w:pStyle w:val="Odstavecseseznamem"/>
        <w:numPr>
          <w:ilvl w:val="0"/>
          <w:numId w:val="30"/>
        </w:numPr>
        <w:jc w:val="both"/>
        <w:rPr>
          <w:sz w:val="22"/>
          <w:szCs w:val="22"/>
        </w:rPr>
      </w:pPr>
      <w:r w:rsidRPr="009B7A2E">
        <w:rPr>
          <w:sz w:val="22"/>
          <w:szCs w:val="22"/>
        </w:rPr>
        <w:t>V případě, že by nájemce zamýšlel provést na předmětu nájmu práce nad rámec běžné údržby nebo drobných oprav, které ji zhodnotí, řídí se takový právní vztah odst. 6 tohoto čl</w:t>
      </w:r>
      <w:r w:rsidR="009437C8" w:rsidRPr="009B7A2E">
        <w:rPr>
          <w:sz w:val="22"/>
          <w:szCs w:val="22"/>
        </w:rPr>
        <w:t>ánku</w:t>
      </w:r>
      <w:r w:rsidRPr="009B7A2E">
        <w:rPr>
          <w:sz w:val="22"/>
          <w:szCs w:val="22"/>
        </w:rPr>
        <w:t xml:space="preserve"> smlouvy, nebude-li dohodnuto jinak.</w:t>
      </w:r>
    </w:p>
    <w:p w14:paraId="35C3545A" w14:textId="77777777" w:rsidR="00540344" w:rsidRPr="009B7A2E" w:rsidRDefault="00540344" w:rsidP="00540344">
      <w:pPr>
        <w:pStyle w:val="Odstavecseseznamem"/>
        <w:rPr>
          <w:sz w:val="22"/>
          <w:szCs w:val="22"/>
        </w:rPr>
      </w:pPr>
    </w:p>
    <w:p w14:paraId="5986BF4D" w14:textId="77777777" w:rsidR="00540344" w:rsidRPr="009B7A2E" w:rsidRDefault="000449F8" w:rsidP="000449F8">
      <w:pPr>
        <w:pStyle w:val="Odstavecseseznamem"/>
        <w:numPr>
          <w:ilvl w:val="0"/>
          <w:numId w:val="30"/>
        </w:numPr>
        <w:jc w:val="both"/>
        <w:rPr>
          <w:sz w:val="22"/>
          <w:szCs w:val="22"/>
        </w:rPr>
      </w:pPr>
      <w:r w:rsidRPr="009B7A2E">
        <w:rPr>
          <w:sz w:val="22"/>
          <w:szCs w:val="22"/>
        </w:rPr>
        <w:t xml:space="preserve">V případě, že nájemce provede s předchozím souhlasem pronajímatele stavebnětechnické zhodnocení předmětu nájmu v době trvání této smlouvy (tj. zejména investice </w:t>
      </w:r>
      <w:r w:rsidR="00985F12" w:rsidRPr="009B7A2E">
        <w:rPr>
          <w:sz w:val="22"/>
          <w:szCs w:val="22"/>
        </w:rPr>
        <w:t>do vnitřních příček a sociálního zařízení</w:t>
      </w:r>
      <w:r w:rsidRPr="009B7A2E">
        <w:rPr>
          <w:sz w:val="22"/>
          <w:szCs w:val="22"/>
        </w:rPr>
        <w:t xml:space="preserve">), dohodly se smluvní strany ve smyslu příslušných ustanovení zák. č. 586/1992 Sb., v platném znění, že náklady tohoto zhodnocení bude po dobu trvání nájemního vztahu odepisovat nájemce, přičemž vstupní hodnota celého objektu bude dále odepisována pronajímatelem a o tyto zhodnocující náklady se nezvýší. </w:t>
      </w:r>
    </w:p>
    <w:p w14:paraId="2165C10B" w14:textId="77777777" w:rsidR="00540344" w:rsidRPr="009B7A2E" w:rsidRDefault="00540344" w:rsidP="00540344">
      <w:pPr>
        <w:pStyle w:val="Odstavecseseznamem"/>
        <w:rPr>
          <w:sz w:val="22"/>
          <w:szCs w:val="22"/>
        </w:rPr>
      </w:pPr>
    </w:p>
    <w:p w14:paraId="6B024F4B" w14:textId="77777777" w:rsidR="00540344" w:rsidRPr="009B7A2E" w:rsidRDefault="000449F8" w:rsidP="000449F8">
      <w:pPr>
        <w:pStyle w:val="Odstavecseseznamem"/>
        <w:numPr>
          <w:ilvl w:val="0"/>
          <w:numId w:val="30"/>
        </w:numPr>
        <w:jc w:val="both"/>
        <w:rPr>
          <w:sz w:val="22"/>
          <w:szCs w:val="22"/>
        </w:rPr>
      </w:pPr>
      <w:r w:rsidRPr="009B7A2E">
        <w:rPr>
          <w:sz w:val="22"/>
          <w:szCs w:val="22"/>
        </w:rPr>
        <w:t>Jestliže nájemce vynaložil na věc náklady při opravě, ke které je povinen pronajímatel, má nárok na náhradu těchto nákladů, jestliže oprava byla provedena se souhlasem pronajímatele nebo jestliže pronajímatel bez zbytečného odkladu opravu neobstaral, ačkoli mu byla oznámena její potřeba. Jinak nájemce může požadovat jen to, o co se pronajímatel obohatil.</w:t>
      </w:r>
    </w:p>
    <w:p w14:paraId="52A8ED00" w14:textId="77777777" w:rsidR="00540344" w:rsidRPr="009B7A2E" w:rsidRDefault="00540344" w:rsidP="00540344">
      <w:pPr>
        <w:pStyle w:val="Odstavecseseznamem"/>
        <w:rPr>
          <w:sz w:val="22"/>
          <w:szCs w:val="22"/>
        </w:rPr>
      </w:pPr>
    </w:p>
    <w:p w14:paraId="019F5CC5" w14:textId="77777777" w:rsidR="00540344" w:rsidRPr="009B7A2E" w:rsidRDefault="000449F8" w:rsidP="000449F8">
      <w:pPr>
        <w:pStyle w:val="Odstavecseseznamem"/>
        <w:numPr>
          <w:ilvl w:val="0"/>
          <w:numId w:val="30"/>
        </w:numPr>
        <w:jc w:val="both"/>
        <w:rPr>
          <w:sz w:val="22"/>
          <w:szCs w:val="22"/>
        </w:rPr>
      </w:pPr>
      <w:r w:rsidRPr="009B7A2E">
        <w:rPr>
          <w:sz w:val="22"/>
          <w:szCs w:val="22"/>
        </w:rPr>
        <w:t xml:space="preserve">Nájemce zajistí na svůj náklad běžný úklid předmětu nájmu. </w:t>
      </w:r>
    </w:p>
    <w:p w14:paraId="59B69681" w14:textId="77777777" w:rsidR="00540344" w:rsidRPr="009B7A2E" w:rsidRDefault="00540344" w:rsidP="00540344">
      <w:pPr>
        <w:pStyle w:val="Odstavecseseznamem"/>
        <w:rPr>
          <w:sz w:val="22"/>
          <w:szCs w:val="22"/>
        </w:rPr>
      </w:pPr>
    </w:p>
    <w:p w14:paraId="09509C7C" w14:textId="7A49BA9D" w:rsidR="000449F8" w:rsidRPr="009B7A2E" w:rsidRDefault="000449F8" w:rsidP="000449F8">
      <w:pPr>
        <w:pStyle w:val="Odstavecseseznamem"/>
        <w:numPr>
          <w:ilvl w:val="0"/>
          <w:numId w:val="30"/>
        </w:numPr>
        <w:jc w:val="both"/>
        <w:rPr>
          <w:sz w:val="22"/>
          <w:szCs w:val="22"/>
        </w:rPr>
      </w:pPr>
      <w:r w:rsidRPr="009B7A2E">
        <w:rPr>
          <w:sz w:val="22"/>
          <w:szCs w:val="22"/>
        </w:rPr>
        <w:t>V případě porušení povinností nájemce dle tohoto článku je pronajímatel oprávněn od této smlouvy odstoupit. Nájemce má právo od smlouvy odstoupit v případě hrubého porušení povinností ze strany pronajímatele. Odstoupení od smlouvy nabývá účinnosti dnem jeho doručení pronajímateli. Za případy hrubého porušení povinností pronajímatele se považují případy, kdy pronajímatel přes písemné upozornění nájemce neodstraní v přiměřené lhůtě nedostatky v poskytování sjednaných služeb nebo neodstraní nájemcem nahlášenou závadu bránící běžnému provozu v pronajatých prostorách.</w:t>
      </w:r>
    </w:p>
    <w:p w14:paraId="748FF844" w14:textId="77777777" w:rsidR="006C31F1" w:rsidRPr="009B7A2E" w:rsidRDefault="006C31F1" w:rsidP="002C4B80">
      <w:pPr>
        <w:rPr>
          <w:b/>
          <w:sz w:val="22"/>
          <w:szCs w:val="22"/>
        </w:rPr>
      </w:pPr>
    </w:p>
    <w:p w14:paraId="0B5F5C5C" w14:textId="77777777" w:rsidR="00DA2F5B" w:rsidRPr="009B7A2E" w:rsidRDefault="008E2F93">
      <w:pPr>
        <w:jc w:val="center"/>
        <w:rPr>
          <w:b/>
          <w:sz w:val="22"/>
          <w:szCs w:val="22"/>
        </w:rPr>
      </w:pPr>
      <w:r w:rsidRPr="009B7A2E">
        <w:rPr>
          <w:b/>
          <w:sz w:val="22"/>
          <w:szCs w:val="22"/>
        </w:rPr>
        <w:t>VII</w:t>
      </w:r>
      <w:r w:rsidR="00E01F51" w:rsidRPr="009B7A2E">
        <w:rPr>
          <w:b/>
          <w:sz w:val="22"/>
          <w:szCs w:val="22"/>
        </w:rPr>
        <w:t>I</w:t>
      </w:r>
      <w:r w:rsidR="00DA2F5B" w:rsidRPr="009B7A2E">
        <w:rPr>
          <w:b/>
          <w:sz w:val="22"/>
          <w:szCs w:val="22"/>
        </w:rPr>
        <w:t>. Závěrečná ustanovení</w:t>
      </w:r>
    </w:p>
    <w:p w14:paraId="011EC397" w14:textId="77777777" w:rsidR="003259F0" w:rsidRPr="009B7A2E" w:rsidRDefault="003259F0">
      <w:pPr>
        <w:jc w:val="center"/>
        <w:rPr>
          <w:b/>
          <w:sz w:val="22"/>
          <w:szCs w:val="22"/>
        </w:rPr>
      </w:pPr>
    </w:p>
    <w:p w14:paraId="26A41556" w14:textId="77777777" w:rsidR="00540344" w:rsidRPr="009B7A2E" w:rsidRDefault="00DA2F5B" w:rsidP="00540344">
      <w:pPr>
        <w:pStyle w:val="Odstavecseseznamem"/>
        <w:numPr>
          <w:ilvl w:val="0"/>
          <w:numId w:val="31"/>
        </w:numPr>
        <w:jc w:val="both"/>
        <w:rPr>
          <w:sz w:val="22"/>
          <w:szCs w:val="22"/>
        </w:rPr>
      </w:pPr>
      <w:r w:rsidRPr="009B7A2E">
        <w:rPr>
          <w:sz w:val="22"/>
          <w:szCs w:val="22"/>
        </w:rPr>
        <w:t>Jakékoliv změny nebo doplnění této smlouvy jsou možné po vzájemné dohodě smluvních stran, formou písemných dodatků uzavřených k této smlouvě, smluvní strany se nemohou dovolávat ústních ujednání.</w:t>
      </w:r>
    </w:p>
    <w:p w14:paraId="784C82E2" w14:textId="77777777" w:rsidR="00540344" w:rsidRPr="009B7A2E" w:rsidRDefault="00540344" w:rsidP="00540344">
      <w:pPr>
        <w:pStyle w:val="Odstavecseseznamem"/>
        <w:ind w:left="360"/>
        <w:jc w:val="both"/>
        <w:rPr>
          <w:sz w:val="22"/>
          <w:szCs w:val="22"/>
        </w:rPr>
      </w:pPr>
    </w:p>
    <w:p w14:paraId="4140AEC4" w14:textId="77777777" w:rsidR="00540344" w:rsidRPr="009B7A2E" w:rsidRDefault="00DA2F5B" w:rsidP="005F0104">
      <w:pPr>
        <w:pStyle w:val="Odstavecseseznamem"/>
        <w:numPr>
          <w:ilvl w:val="0"/>
          <w:numId w:val="31"/>
        </w:numPr>
        <w:jc w:val="both"/>
        <w:rPr>
          <w:sz w:val="22"/>
          <w:szCs w:val="22"/>
        </w:rPr>
      </w:pPr>
      <w:r w:rsidRPr="009B7A2E">
        <w:rPr>
          <w:sz w:val="22"/>
          <w:szCs w:val="22"/>
        </w:rPr>
        <w:t xml:space="preserve">Smlouva je vyhotovena ve </w:t>
      </w:r>
      <w:r w:rsidR="00416FB4" w:rsidRPr="009B7A2E">
        <w:rPr>
          <w:sz w:val="22"/>
          <w:szCs w:val="22"/>
        </w:rPr>
        <w:t>2</w:t>
      </w:r>
      <w:r w:rsidRPr="009B7A2E">
        <w:rPr>
          <w:sz w:val="22"/>
          <w:szCs w:val="22"/>
        </w:rPr>
        <w:t xml:space="preserve"> stejnopisech, z nichž každá smluvní strana </w:t>
      </w:r>
      <w:proofErr w:type="gramStart"/>
      <w:r w:rsidRPr="009B7A2E">
        <w:rPr>
          <w:sz w:val="22"/>
          <w:szCs w:val="22"/>
        </w:rPr>
        <w:t>obdrží</w:t>
      </w:r>
      <w:proofErr w:type="gramEnd"/>
      <w:r w:rsidRPr="009B7A2E">
        <w:rPr>
          <w:sz w:val="22"/>
          <w:szCs w:val="22"/>
        </w:rPr>
        <w:t xml:space="preserve"> </w:t>
      </w:r>
      <w:r w:rsidR="00416FB4" w:rsidRPr="009B7A2E">
        <w:rPr>
          <w:sz w:val="22"/>
          <w:szCs w:val="22"/>
        </w:rPr>
        <w:t xml:space="preserve">jedno </w:t>
      </w:r>
      <w:r w:rsidRPr="009B7A2E">
        <w:rPr>
          <w:sz w:val="22"/>
          <w:szCs w:val="22"/>
        </w:rPr>
        <w:t>vyhotovení.</w:t>
      </w:r>
    </w:p>
    <w:p w14:paraId="697D72DC" w14:textId="77777777" w:rsidR="00540344" w:rsidRPr="009B7A2E" w:rsidRDefault="00540344" w:rsidP="00540344">
      <w:pPr>
        <w:pStyle w:val="Odstavecseseznamem"/>
        <w:rPr>
          <w:sz w:val="22"/>
          <w:szCs w:val="22"/>
        </w:rPr>
      </w:pPr>
    </w:p>
    <w:p w14:paraId="29770110" w14:textId="08816FB3" w:rsidR="00540344" w:rsidRPr="009B7A2E" w:rsidRDefault="005F0104" w:rsidP="005F0104">
      <w:pPr>
        <w:pStyle w:val="Odstavecseseznamem"/>
        <w:numPr>
          <w:ilvl w:val="0"/>
          <w:numId w:val="31"/>
        </w:numPr>
        <w:jc w:val="both"/>
        <w:rPr>
          <w:sz w:val="22"/>
          <w:szCs w:val="22"/>
        </w:rPr>
      </w:pPr>
      <w:r w:rsidRPr="009B7A2E">
        <w:rPr>
          <w:sz w:val="22"/>
          <w:szCs w:val="22"/>
        </w:rPr>
        <w:t>Tuto smlouvu lze měnit, doplňovat nebo zrušit pouze písemně.</w:t>
      </w:r>
    </w:p>
    <w:p w14:paraId="55709B74" w14:textId="77777777" w:rsidR="00540344" w:rsidRPr="009B7A2E" w:rsidRDefault="00540344" w:rsidP="00540344">
      <w:pPr>
        <w:pStyle w:val="Odstavecseseznamem"/>
        <w:rPr>
          <w:sz w:val="22"/>
          <w:szCs w:val="22"/>
        </w:rPr>
      </w:pPr>
    </w:p>
    <w:p w14:paraId="0B3F27A8" w14:textId="70874747" w:rsidR="00540344" w:rsidRPr="009B7A2E" w:rsidRDefault="003259F0" w:rsidP="005F0104">
      <w:pPr>
        <w:pStyle w:val="Odstavecseseznamem"/>
        <w:numPr>
          <w:ilvl w:val="0"/>
          <w:numId w:val="31"/>
        </w:numPr>
        <w:jc w:val="both"/>
        <w:rPr>
          <w:sz w:val="22"/>
          <w:szCs w:val="22"/>
        </w:rPr>
      </w:pPr>
      <w:r w:rsidRPr="009B7A2E">
        <w:rPr>
          <w:bCs/>
          <w:sz w:val="22"/>
          <w:szCs w:val="22"/>
        </w:rPr>
        <w:t xml:space="preserve">Veškerá oznámení, jež musí nebo mají být podle této dohody doručována, musí mít písemnou formu a mohou být doručována do datové schránky Stran dohody nebo doporučenou poštou. Oznámení na základě této dohody musí být zasláno do aktuální datové schránky příslušné Strany dohody nebo na adresu příslušné Strany dohody uvedenou v záhlaví této smlouvy. Změnu údajů pro doručování je příslušná Strana dohody povinna oznámit druhé Straně neprodleně. </w:t>
      </w:r>
    </w:p>
    <w:p w14:paraId="10E10C2F" w14:textId="77777777" w:rsidR="00540344" w:rsidRPr="009B7A2E" w:rsidRDefault="00540344" w:rsidP="00540344">
      <w:pPr>
        <w:pStyle w:val="Odstavecseseznamem"/>
        <w:rPr>
          <w:sz w:val="22"/>
          <w:szCs w:val="22"/>
        </w:rPr>
      </w:pPr>
    </w:p>
    <w:p w14:paraId="47F1EF2E" w14:textId="79891DBB" w:rsidR="005F0104" w:rsidRPr="009B7A2E" w:rsidRDefault="005F0104" w:rsidP="005F0104">
      <w:pPr>
        <w:pStyle w:val="Odstavecseseznamem"/>
        <w:numPr>
          <w:ilvl w:val="0"/>
          <w:numId w:val="31"/>
        </w:numPr>
        <w:jc w:val="both"/>
        <w:rPr>
          <w:sz w:val="22"/>
          <w:szCs w:val="22"/>
        </w:rPr>
      </w:pPr>
      <w:r w:rsidRPr="009B7A2E">
        <w:rPr>
          <w:sz w:val="22"/>
          <w:szCs w:val="22"/>
        </w:rPr>
        <w:t xml:space="preserve">Je-li nebo stane-li se některé ustanovení této Smlouvy neplatné či neúčinné, nedotýká se to ostatních ustanovení této </w:t>
      </w:r>
      <w:r w:rsidR="009437C8" w:rsidRPr="009B7A2E">
        <w:rPr>
          <w:sz w:val="22"/>
          <w:szCs w:val="22"/>
        </w:rPr>
        <w:t>s</w:t>
      </w:r>
      <w:r w:rsidRPr="009B7A2E">
        <w:rPr>
          <w:sz w:val="22"/>
          <w:szCs w:val="22"/>
        </w:rPr>
        <w:t>mlouvy, která zůstávají platná a účinná. Smluvní strany se v tomto případě zavazují nahradit neplatné/neúčinné ustanovení ustanovením platným/účinným, které nejlépe odpovídá původně zamýšlenému účelu. Ukáže-li se některé z ustanovení této Smlouvy zdánlivým (nicotným), posoudí se vliv této vady na ostatní ustanovení této Smlouvy.</w:t>
      </w:r>
    </w:p>
    <w:p w14:paraId="2604D0C0" w14:textId="77777777" w:rsidR="009B7A2E" w:rsidRPr="009B7A2E" w:rsidRDefault="009B7A2E" w:rsidP="009B7A2E">
      <w:pPr>
        <w:jc w:val="both"/>
        <w:rPr>
          <w:sz w:val="22"/>
          <w:szCs w:val="22"/>
        </w:rPr>
      </w:pPr>
    </w:p>
    <w:p w14:paraId="643A7A94" w14:textId="2FAE64BC" w:rsidR="00C04356" w:rsidRPr="009B7A2E" w:rsidRDefault="00C04356" w:rsidP="00540344">
      <w:pPr>
        <w:pStyle w:val="Odstavecseseznamem"/>
        <w:numPr>
          <w:ilvl w:val="0"/>
          <w:numId w:val="31"/>
        </w:numPr>
        <w:jc w:val="both"/>
        <w:rPr>
          <w:sz w:val="22"/>
          <w:szCs w:val="22"/>
        </w:rPr>
      </w:pPr>
      <w:r w:rsidRPr="009B7A2E">
        <w:rPr>
          <w:sz w:val="22"/>
          <w:szCs w:val="22"/>
        </w:rPr>
        <w:t xml:space="preserve">Tato smlouva nabývá platnosti dnem </w:t>
      </w:r>
      <w:r w:rsidR="00845575" w:rsidRPr="009B7A2E">
        <w:rPr>
          <w:sz w:val="22"/>
          <w:szCs w:val="22"/>
        </w:rPr>
        <w:t xml:space="preserve">jejího </w:t>
      </w:r>
      <w:r w:rsidRPr="009B7A2E">
        <w:rPr>
          <w:sz w:val="22"/>
          <w:szCs w:val="22"/>
        </w:rPr>
        <w:t xml:space="preserve">podpisu </w:t>
      </w:r>
      <w:r w:rsidR="00845575" w:rsidRPr="009B7A2E">
        <w:rPr>
          <w:sz w:val="22"/>
          <w:szCs w:val="22"/>
        </w:rPr>
        <w:t xml:space="preserve">všemi </w:t>
      </w:r>
      <w:r w:rsidR="00323E11" w:rsidRPr="009B7A2E">
        <w:rPr>
          <w:sz w:val="22"/>
          <w:szCs w:val="22"/>
        </w:rPr>
        <w:t>smluvními stranami</w:t>
      </w:r>
      <w:r w:rsidRPr="009B7A2E">
        <w:rPr>
          <w:sz w:val="22"/>
          <w:szCs w:val="22"/>
        </w:rPr>
        <w:t>. Účinnosti</w:t>
      </w:r>
      <w:r w:rsidR="00845575" w:rsidRPr="009B7A2E">
        <w:rPr>
          <w:sz w:val="22"/>
          <w:szCs w:val="22"/>
        </w:rPr>
        <w:t xml:space="preserve"> tato smlouva</w:t>
      </w:r>
      <w:r w:rsidRPr="009B7A2E">
        <w:rPr>
          <w:sz w:val="22"/>
          <w:szCs w:val="22"/>
        </w:rPr>
        <w:t xml:space="preserve"> nabude, v případě povinnosti ji zveřejnit dle </w:t>
      </w:r>
      <w:r w:rsidR="00845575" w:rsidRPr="009B7A2E">
        <w:rPr>
          <w:sz w:val="22"/>
          <w:szCs w:val="22"/>
        </w:rPr>
        <w:t>z</w:t>
      </w:r>
      <w:r w:rsidRPr="009B7A2E">
        <w:rPr>
          <w:sz w:val="22"/>
          <w:szCs w:val="22"/>
        </w:rPr>
        <w:t>ákona č. 340/2015 Sb.</w:t>
      </w:r>
      <w:r w:rsidR="00845575" w:rsidRPr="009B7A2E">
        <w:rPr>
          <w:sz w:val="22"/>
          <w:szCs w:val="22"/>
        </w:rPr>
        <w:t>,</w:t>
      </w:r>
      <w:r w:rsidRPr="009B7A2E">
        <w:rPr>
          <w:sz w:val="22"/>
          <w:szCs w:val="22"/>
        </w:rPr>
        <w:t xml:space="preserve"> o zvláštních podmínkách účinnosti některých smluv, uveřejňováním těchto smluv a o registru smluv v platném znění – dnem jejího zveřejnění v Registru smluv. V případě, že zveřejňována podle tohoto zákona být nemusí</w:t>
      </w:r>
      <w:r w:rsidR="00323E11" w:rsidRPr="009B7A2E">
        <w:rPr>
          <w:sz w:val="22"/>
          <w:szCs w:val="22"/>
        </w:rPr>
        <w:t>,</w:t>
      </w:r>
      <w:r w:rsidRPr="009B7A2E">
        <w:rPr>
          <w:sz w:val="22"/>
          <w:szCs w:val="22"/>
        </w:rPr>
        <w:t xml:space="preserve"> – dne</w:t>
      </w:r>
      <w:r w:rsidR="00323E11" w:rsidRPr="009B7A2E">
        <w:rPr>
          <w:sz w:val="22"/>
          <w:szCs w:val="22"/>
        </w:rPr>
        <w:t>m</w:t>
      </w:r>
      <w:r w:rsidR="009437C8" w:rsidRPr="009B7A2E">
        <w:rPr>
          <w:sz w:val="22"/>
          <w:szCs w:val="22"/>
        </w:rPr>
        <w:t xml:space="preserve"> </w:t>
      </w:r>
      <w:r w:rsidRPr="009B7A2E">
        <w:rPr>
          <w:sz w:val="22"/>
          <w:szCs w:val="22"/>
        </w:rPr>
        <w:t xml:space="preserve">podpisu </w:t>
      </w:r>
      <w:r w:rsidR="00323E11" w:rsidRPr="009B7A2E">
        <w:rPr>
          <w:sz w:val="22"/>
          <w:szCs w:val="22"/>
        </w:rPr>
        <w:t>všemi</w:t>
      </w:r>
      <w:r w:rsidRPr="009B7A2E">
        <w:rPr>
          <w:sz w:val="22"/>
          <w:szCs w:val="22"/>
        </w:rPr>
        <w:t xml:space="preserve"> smluvními stranami. </w:t>
      </w:r>
      <w:r w:rsidR="00323E11" w:rsidRPr="009B7A2E">
        <w:rPr>
          <w:sz w:val="22"/>
          <w:szCs w:val="22"/>
        </w:rPr>
        <w:t>Smluvní strany</w:t>
      </w:r>
      <w:r w:rsidRPr="009B7A2E">
        <w:rPr>
          <w:sz w:val="22"/>
          <w:szCs w:val="22"/>
        </w:rPr>
        <w:t xml:space="preserve"> se zavazují v průběhu platnosti smlouvy spolupracovat při re</w:t>
      </w:r>
      <w:r w:rsidR="00285B9B" w:rsidRPr="009B7A2E">
        <w:rPr>
          <w:sz w:val="22"/>
          <w:szCs w:val="22"/>
        </w:rPr>
        <w:t>alizaci jejího předmětu plnění.</w:t>
      </w:r>
    </w:p>
    <w:p w14:paraId="6AAD0468" w14:textId="6DE1C3B5" w:rsidR="00540344" w:rsidRPr="009B7A2E" w:rsidRDefault="00C04356" w:rsidP="00540344">
      <w:pPr>
        <w:ind w:left="360"/>
        <w:jc w:val="both"/>
        <w:rPr>
          <w:sz w:val="22"/>
          <w:szCs w:val="22"/>
        </w:rPr>
      </w:pPr>
      <w:r w:rsidRPr="009B7A2E">
        <w:rPr>
          <w:sz w:val="22"/>
          <w:szCs w:val="22"/>
        </w:rPr>
        <w:t xml:space="preserve">Smluvní strany se dohodly, že k naplnění zákonné povinnosti zveřejnit tuto smlouvu – dle </w:t>
      </w:r>
      <w:r w:rsidR="009437C8" w:rsidRPr="009B7A2E">
        <w:rPr>
          <w:sz w:val="22"/>
          <w:szCs w:val="22"/>
        </w:rPr>
        <w:t>z</w:t>
      </w:r>
      <w:r w:rsidRPr="009B7A2E">
        <w:rPr>
          <w:sz w:val="22"/>
          <w:szCs w:val="22"/>
        </w:rPr>
        <w:t xml:space="preserve">ákona č. 340/2015 Sb., o zvláštních podmínkách účinnosti některých smluv, uveřejňování těchto smluv a o registru smluv v platném </w:t>
      </w:r>
      <w:proofErr w:type="gramStart"/>
      <w:r w:rsidRPr="009B7A2E">
        <w:rPr>
          <w:sz w:val="22"/>
          <w:szCs w:val="22"/>
        </w:rPr>
        <w:t>znění - zveřejní</w:t>
      </w:r>
      <w:proofErr w:type="gramEnd"/>
      <w:r w:rsidRPr="009B7A2E">
        <w:rPr>
          <w:sz w:val="22"/>
          <w:szCs w:val="22"/>
        </w:rPr>
        <w:t xml:space="preserve"> tuto smlouvu Technické muzeum v Brně. </w:t>
      </w:r>
    </w:p>
    <w:p w14:paraId="17FA5A56" w14:textId="77777777" w:rsidR="00540344" w:rsidRPr="009B7A2E" w:rsidRDefault="00540344" w:rsidP="00540344">
      <w:pPr>
        <w:ind w:left="360"/>
        <w:jc w:val="both"/>
        <w:rPr>
          <w:sz w:val="22"/>
          <w:szCs w:val="22"/>
        </w:rPr>
      </w:pPr>
    </w:p>
    <w:p w14:paraId="50E966CD" w14:textId="091DDC83" w:rsidR="00DA2F5B" w:rsidRPr="009B7A2E" w:rsidRDefault="00DA2F5B" w:rsidP="00540344">
      <w:pPr>
        <w:pStyle w:val="Odstavecseseznamem"/>
        <w:numPr>
          <w:ilvl w:val="0"/>
          <w:numId w:val="31"/>
        </w:numPr>
        <w:jc w:val="both"/>
        <w:rPr>
          <w:sz w:val="22"/>
          <w:szCs w:val="22"/>
        </w:rPr>
      </w:pPr>
      <w:r w:rsidRPr="009B7A2E">
        <w:rPr>
          <w:sz w:val="22"/>
          <w:szCs w:val="22"/>
        </w:rPr>
        <w:t>Smluvní strany si smlouvu řádně přečetly, jejímu obsahu porozuměly a souhlasí s ním, neboť vyjadřuje jejich pravou, vážnou a svobodnou vůli. Smlouvu neuzavírají v tísni ani za jinak pro ně jednostranně nevýhodných podmínek. Na důkaz toho připojují své podpisy</w:t>
      </w:r>
      <w:r w:rsidR="009437C8" w:rsidRPr="009B7A2E">
        <w:rPr>
          <w:sz w:val="22"/>
          <w:szCs w:val="22"/>
        </w:rPr>
        <w:t>.</w:t>
      </w:r>
    </w:p>
    <w:p w14:paraId="2519A722" w14:textId="77777777" w:rsidR="00DA2F5B" w:rsidRPr="009B7A2E" w:rsidRDefault="00DA2F5B">
      <w:pPr>
        <w:jc w:val="both"/>
        <w:rPr>
          <w:sz w:val="22"/>
          <w:szCs w:val="22"/>
        </w:rPr>
      </w:pPr>
    </w:p>
    <w:p w14:paraId="642D82F7" w14:textId="77777777" w:rsidR="00DA2F5B" w:rsidRPr="009B7A2E" w:rsidRDefault="00DA2F5B">
      <w:pPr>
        <w:jc w:val="both"/>
        <w:rPr>
          <w:sz w:val="22"/>
          <w:szCs w:val="22"/>
        </w:rPr>
      </w:pPr>
      <w:r w:rsidRPr="009B7A2E">
        <w:rPr>
          <w:sz w:val="22"/>
          <w:szCs w:val="22"/>
        </w:rPr>
        <w:t xml:space="preserve">Přílohy: - </w:t>
      </w:r>
      <w:r w:rsidR="00027999" w:rsidRPr="009B7A2E">
        <w:rPr>
          <w:sz w:val="22"/>
          <w:szCs w:val="22"/>
        </w:rPr>
        <w:tab/>
      </w:r>
      <w:r w:rsidRPr="009B7A2E">
        <w:rPr>
          <w:sz w:val="22"/>
          <w:szCs w:val="22"/>
        </w:rPr>
        <w:t xml:space="preserve">č. 1 – </w:t>
      </w:r>
      <w:r w:rsidR="0098712B" w:rsidRPr="009B7A2E">
        <w:rPr>
          <w:sz w:val="22"/>
          <w:szCs w:val="22"/>
        </w:rPr>
        <w:t>výpis z listu vlastnictví</w:t>
      </w:r>
    </w:p>
    <w:p w14:paraId="41061FBD" w14:textId="37FCC4C1" w:rsidR="0098712B" w:rsidRPr="009B7A2E" w:rsidRDefault="0098712B" w:rsidP="0098712B">
      <w:pPr>
        <w:ind w:left="708" w:firstLine="708"/>
        <w:jc w:val="both"/>
        <w:rPr>
          <w:sz w:val="22"/>
          <w:szCs w:val="22"/>
        </w:rPr>
      </w:pPr>
      <w:r w:rsidRPr="009B7A2E">
        <w:rPr>
          <w:sz w:val="22"/>
          <w:szCs w:val="22"/>
        </w:rPr>
        <w:t xml:space="preserve">č. 2 – vymezení </w:t>
      </w:r>
      <w:r w:rsidR="00AA09BA" w:rsidRPr="009B7A2E">
        <w:rPr>
          <w:sz w:val="22"/>
          <w:szCs w:val="22"/>
        </w:rPr>
        <w:t xml:space="preserve">všech </w:t>
      </w:r>
      <w:r w:rsidRPr="009B7A2E">
        <w:rPr>
          <w:sz w:val="22"/>
          <w:szCs w:val="22"/>
        </w:rPr>
        <w:t>dílčí</w:t>
      </w:r>
      <w:r w:rsidR="00AA09BA" w:rsidRPr="009B7A2E">
        <w:rPr>
          <w:sz w:val="22"/>
          <w:szCs w:val="22"/>
        </w:rPr>
        <w:t>ch</w:t>
      </w:r>
      <w:r w:rsidRPr="009B7A2E">
        <w:rPr>
          <w:sz w:val="22"/>
          <w:szCs w:val="22"/>
        </w:rPr>
        <w:t xml:space="preserve"> předmět</w:t>
      </w:r>
      <w:r w:rsidR="00AA09BA" w:rsidRPr="009B7A2E">
        <w:rPr>
          <w:sz w:val="22"/>
          <w:szCs w:val="22"/>
        </w:rPr>
        <w:t>ů</w:t>
      </w:r>
      <w:r w:rsidRPr="009B7A2E">
        <w:rPr>
          <w:sz w:val="22"/>
          <w:szCs w:val="22"/>
        </w:rPr>
        <w:t xml:space="preserve"> nájmu </w:t>
      </w:r>
    </w:p>
    <w:p w14:paraId="0A89E78F" w14:textId="77777777" w:rsidR="00FF24BE" w:rsidRPr="009B7A2E" w:rsidRDefault="00FF24BE" w:rsidP="00EB2249">
      <w:pPr>
        <w:ind w:left="708" w:firstLine="708"/>
        <w:jc w:val="both"/>
        <w:rPr>
          <w:sz w:val="22"/>
          <w:szCs w:val="22"/>
        </w:rPr>
      </w:pPr>
    </w:p>
    <w:p w14:paraId="6784FE1D" w14:textId="58FFA1FF" w:rsidR="00DA2F5B" w:rsidRPr="009B7A2E" w:rsidRDefault="0098712B">
      <w:pPr>
        <w:jc w:val="both"/>
        <w:rPr>
          <w:sz w:val="22"/>
          <w:szCs w:val="22"/>
        </w:rPr>
      </w:pPr>
      <w:r w:rsidRPr="009B7A2E">
        <w:rPr>
          <w:sz w:val="22"/>
          <w:szCs w:val="22"/>
        </w:rPr>
        <w:t>V Brně, dne</w:t>
      </w:r>
      <w:r w:rsidR="00ED0C6D">
        <w:rPr>
          <w:sz w:val="22"/>
          <w:szCs w:val="22"/>
        </w:rPr>
        <w:t xml:space="preserve"> </w:t>
      </w:r>
      <w:r w:rsidR="00632AFE">
        <w:rPr>
          <w:sz w:val="22"/>
          <w:szCs w:val="22"/>
        </w:rPr>
        <w:t>25.9.2023</w:t>
      </w:r>
      <w:r w:rsidR="00DA2F5B" w:rsidRPr="009B7A2E">
        <w:rPr>
          <w:sz w:val="22"/>
          <w:szCs w:val="22"/>
        </w:rPr>
        <w:t xml:space="preserve">                                    </w:t>
      </w:r>
    </w:p>
    <w:p w14:paraId="74157BF8" w14:textId="77777777" w:rsidR="00DA2F5B" w:rsidRPr="009B7A2E" w:rsidRDefault="00DA2F5B">
      <w:pPr>
        <w:jc w:val="both"/>
        <w:rPr>
          <w:sz w:val="22"/>
          <w:szCs w:val="22"/>
        </w:rPr>
      </w:pPr>
      <w:r w:rsidRPr="009B7A2E">
        <w:rPr>
          <w:sz w:val="22"/>
          <w:szCs w:val="22"/>
        </w:rPr>
        <w:t xml:space="preserve">                                                         </w:t>
      </w:r>
    </w:p>
    <w:p w14:paraId="7741C656" w14:textId="2874C909" w:rsidR="00DA2F5B" w:rsidRPr="009B7A2E" w:rsidRDefault="00DA2F5B">
      <w:pPr>
        <w:jc w:val="both"/>
        <w:rPr>
          <w:sz w:val="22"/>
          <w:szCs w:val="22"/>
        </w:rPr>
      </w:pPr>
      <w:r w:rsidRPr="009B7A2E">
        <w:rPr>
          <w:sz w:val="22"/>
          <w:szCs w:val="22"/>
        </w:rPr>
        <w:t>Pronajímatel:</w:t>
      </w:r>
      <w:r w:rsidR="009B7A2E">
        <w:rPr>
          <w:sz w:val="22"/>
          <w:szCs w:val="22"/>
        </w:rPr>
        <w:tab/>
      </w:r>
      <w:r w:rsidR="009B7A2E">
        <w:rPr>
          <w:sz w:val="22"/>
          <w:szCs w:val="22"/>
        </w:rPr>
        <w:tab/>
      </w:r>
      <w:r w:rsidR="009B7A2E">
        <w:rPr>
          <w:sz w:val="22"/>
          <w:szCs w:val="22"/>
        </w:rPr>
        <w:tab/>
      </w:r>
      <w:r w:rsidR="009B7A2E">
        <w:rPr>
          <w:sz w:val="22"/>
          <w:szCs w:val="22"/>
        </w:rPr>
        <w:tab/>
      </w:r>
      <w:r w:rsidR="009B7A2E">
        <w:rPr>
          <w:sz w:val="22"/>
          <w:szCs w:val="22"/>
        </w:rPr>
        <w:tab/>
      </w:r>
      <w:r w:rsidR="009B7A2E">
        <w:rPr>
          <w:sz w:val="22"/>
          <w:szCs w:val="22"/>
        </w:rPr>
        <w:tab/>
      </w:r>
      <w:r w:rsidR="009B7A2E">
        <w:rPr>
          <w:sz w:val="22"/>
          <w:szCs w:val="22"/>
        </w:rPr>
        <w:tab/>
      </w:r>
      <w:r w:rsidRPr="009B7A2E">
        <w:rPr>
          <w:sz w:val="22"/>
          <w:szCs w:val="22"/>
        </w:rPr>
        <w:t>Nájemce:</w:t>
      </w:r>
    </w:p>
    <w:p w14:paraId="3162CB27" w14:textId="77777777" w:rsidR="00DA2F5B" w:rsidRPr="009B7A2E" w:rsidRDefault="00DA2F5B">
      <w:pPr>
        <w:jc w:val="both"/>
        <w:rPr>
          <w:sz w:val="22"/>
          <w:szCs w:val="22"/>
        </w:rPr>
      </w:pPr>
    </w:p>
    <w:p w14:paraId="36185F06" w14:textId="77777777" w:rsidR="006324F1" w:rsidRPr="009B7A2E" w:rsidRDefault="006324F1">
      <w:pPr>
        <w:jc w:val="both"/>
        <w:rPr>
          <w:sz w:val="22"/>
          <w:szCs w:val="22"/>
        </w:rPr>
      </w:pPr>
    </w:p>
    <w:p w14:paraId="60024A6F" w14:textId="77777777" w:rsidR="006324F1" w:rsidRPr="009B7A2E" w:rsidRDefault="006324F1">
      <w:pPr>
        <w:jc w:val="both"/>
        <w:rPr>
          <w:sz w:val="22"/>
          <w:szCs w:val="22"/>
        </w:rPr>
      </w:pPr>
    </w:p>
    <w:p w14:paraId="52EE7BAF" w14:textId="5160D953" w:rsidR="00DA2F5B" w:rsidRPr="009B7A2E" w:rsidRDefault="00DA2F5B">
      <w:pPr>
        <w:jc w:val="both"/>
        <w:rPr>
          <w:sz w:val="22"/>
          <w:szCs w:val="22"/>
        </w:rPr>
      </w:pPr>
      <w:r w:rsidRPr="009B7A2E">
        <w:rPr>
          <w:sz w:val="22"/>
          <w:szCs w:val="22"/>
        </w:rPr>
        <w:t xml:space="preserve">………………………………. </w:t>
      </w:r>
      <w:r w:rsidR="009B7A2E">
        <w:rPr>
          <w:sz w:val="22"/>
          <w:szCs w:val="22"/>
        </w:rPr>
        <w:tab/>
      </w:r>
      <w:r w:rsidR="009B7A2E">
        <w:rPr>
          <w:sz w:val="22"/>
          <w:szCs w:val="22"/>
        </w:rPr>
        <w:tab/>
      </w:r>
      <w:r w:rsidR="009B7A2E">
        <w:rPr>
          <w:sz w:val="22"/>
          <w:szCs w:val="22"/>
        </w:rPr>
        <w:tab/>
      </w:r>
      <w:r w:rsidR="009B7A2E">
        <w:rPr>
          <w:sz w:val="22"/>
          <w:szCs w:val="22"/>
        </w:rPr>
        <w:tab/>
      </w:r>
      <w:r w:rsidR="009B7A2E">
        <w:rPr>
          <w:sz w:val="22"/>
          <w:szCs w:val="22"/>
        </w:rPr>
        <w:tab/>
      </w:r>
      <w:r w:rsidRPr="009B7A2E">
        <w:rPr>
          <w:sz w:val="22"/>
          <w:szCs w:val="22"/>
        </w:rPr>
        <w:t xml:space="preserve"> ……………………………….</w:t>
      </w:r>
    </w:p>
    <w:p w14:paraId="220BCFFA" w14:textId="77777777" w:rsidR="00D046ED" w:rsidRPr="009B7A2E" w:rsidRDefault="0098712B" w:rsidP="0098712B">
      <w:pPr>
        <w:ind w:firstLine="708"/>
        <w:jc w:val="both"/>
        <w:rPr>
          <w:sz w:val="22"/>
          <w:szCs w:val="22"/>
        </w:rPr>
      </w:pPr>
      <w:r w:rsidRPr="009B7A2E">
        <w:rPr>
          <w:rStyle w:val="preformatted"/>
          <w:b/>
          <w:sz w:val="22"/>
          <w:szCs w:val="22"/>
        </w:rPr>
        <w:t>T.R.L. a.s.</w:t>
      </w:r>
      <w:r w:rsidRPr="009B7A2E">
        <w:rPr>
          <w:rStyle w:val="preformatted"/>
          <w:b/>
          <w:sz w:val="22"/>
          <w:szCs w:val="22"/>
        </w:rPr>
        <w:tab/>
      </w:r>
      <w:r w:rsidR="00027999" w:rsidRPr="009B7A2E">
        <w:rPr>
          <w:rStyle w:val="platne1"/>
          <w:b/>
          <w:sz w:val="22"/>
          <w:szCs w:val="22"/>
        </w:rPr>
        <w:tab/>
      </w:r>
      <w:r w:rsidR="00027999" w:rsidRPr="009B7A2E">
        <w:rPr>
          <w:rStyle w:val="platne1"/>
          <w:b/>
          <w:sz w:val="22"/>
          <w:szCs w:val="22"/>
        </w:rPr>
        <w:tab/>
        <w:t xml:space="preserve">        </w:t>
      </w:r>
      <w:r w:rsidR="009960DD" w:rsidRPr="009B7A2E">
        <w:rPr>
          <w:rStyle w:val="platne1"/>
          <w:b/>
          <w:sz w:val="22"/>
          <w:szCs w:val="22"/>
        </w:rPr>
        <w:tab/>
      </w:r>
      <w:r w:rsidR="00D046ED" w:rsidRPr="009B7A2E">
        <w:rPr>
          <w:rStyle w:val="platne1"/>
          <w:b/>
          <w:sz w:val="22"/>
          <w:szCs w:val="22"/>
        </w:rPr>
        <w:t xml:space="preserve">   </w:t>
      </w:r>
      <w:r w:rsidR="00555097" w:rsidRPr="009B7A2E">
        <w:rPr>
          <w:rStyle w:val="platne1"/>
          <w:b/>
          <w:sz w:val="22"/>
          <w:szCs w:val="22"/>
        </w:rPr>
        <w:t xml:space="preserve">     </w:t>
      </w:r>
      <w:r w:rsidRPr="009B7A2E">
        <w:rPr>
          <w:rStyle w:val="platne1"/>
          <w:b/>
          <w:sz w:val="22"/>
          <w:szCs w:val="22"/>
        </w:rPr>
        <w:tab/>
      </w:r>
      <w:r w:rsidRPr="009B7A2E">
        <w:rPr>
          <w:rStyle w:val="platne1"/>
          <w:b/>
          <w:sz w:val="22"/>
          <w:szCs w:val="22"/>
        </w:rPr>
        <w:tab/>
      </w:r>
      <w:r w:rsidR="00555097" w:rsidRPr="009B7A2E">
        <w:rPr>
          <w:rStyle w:val="platne1"/>
          <w:b/>
          <w:sz w:val="22"/>
          <w:szCs w:val="22"/>
        </w:rPr>
        <w:t xml:space="preserve"> </w:t>
      </w:r>
      <w:r w:rsidR="008E2F93" w:rsidRPr="009B7A2E">
        <w:rPr>
          <w:rStyle w:val="platne1"/>
          <w:b/>
          <w:sz w:val="22"/>
          <w:szCs w:val="22"/>
        </w:rPr>
        <w:t>T</w:t>
      </w:r>
      <w:r w:rsidR="008E2F93" w:rsidRPr="009B7A2E">
        <w:rPr>
          <w:rFonts w:cs="Arial"/>
          <w:b/>
          <w:sz w:val="22"/>
          <w:szCs w:val="22"/>
        </w:rPr>
        <w:t>echnické muzeum v Brně</w:t>
      </w:r>
      <w:r w:rsidR="00555097" w:rsidRPr="009B7A2E">
        <w:rPr>
          <w:sz w:val="22"/>
          <w:szCs w:val="22"/>
        </w:rPr>
        <w:tab/>
      </w:r>
      <w:r w:rsidR="00555097" w:rsidRPr="009B7A2E">
        <w:rPr>
          <w:sz w:val="22"/>
          <w:szCs w:val="22"/>
        </w:rPr>
        <w:tab/>
      </w:r>
      <w:r w:rsidR="00555097" w:rsidRPr="009B7A2E">
        <w:rPr>
          <w:sz w:val="22"/>
          <w:szCs w:val="22"/>
        </w:rPr>
        <w:tab/>
      </w:r>
      <w:r w:rsidR="00027999" w:rsidRPr="009B7A2E">
        <w:rPr>
          <w:sz w:val="22"/>
          <w:szCs w:val="22"/>
        </w:rPr>
        <w:tab/>
      </w:r>
      <w:r w:rsidR="00027999" w:rsidRPr="009B7A2E">
        <w:rPr>
          <w:sz w:val="22"/>
          <w:szCs w:val="22"/>
        </w:rPr>
        <w:tab/>
        <w:t xml:space="preserve">          </w:t>
      </w:r>
      <w:r w:rsidR="00027999" w:rsidRPr="009B7A2E">
        <w:rPr>
          <w:sz w:val="22"/>
          <w:szCs w:val="22"/>
        </w:rPr>
        <w:tab/>
      </w:r>
      <w:r w:rsidR="00027999" w:rsidRPr="009B7A2E">
        <w:rPr>
          <w:sz w:val="22"/>
          <w:szCs w:val="22"/>
        </w:rPr>
        <w:tab/>
      </w:r>
      <w:r w:rsidR="00416FB4" w:rsidRPr="009B7A2E">
        <w:rPr>
          <w:sz w:val="22"/>
          <w:szCs w:val="22"/>
        </w:rPr>
        <w:t xml:space="preserve">      </w:t>
      </w:r>
      <w:r w:rsidR="0079132E" w:rsidRPr="009B7A2E">
        <w:rPr>
          <w:sz w:val="22"/>
          <w:szCs w:val="22"/>
        </w:rPr>
        <w:t xml:space="preserve"> </w:t>
      </w:r>
      <w:r w:rsidR="006C66E0" w:rsidRPr="009B7A2E">
        <w:rPr>
          <w:sz w:val="22"/>
          <w:szCs w:val="22"/>
        </w:rPr>
        <w:t xml:space="preserve">    </w:t>
      </w:r>
      <w:r w:rsidR="00416FB4" w:rsidRPr="009B7A2E">
        <w:rPr>
          <w:sz w:val="22"/>
          <w:szCs w:val="22"/>
        </w:rPr>
        <w:t xml:space="preserve"> </w:t>
      </w:r>
      <w:r w:rsidR="008E2F93" w:rsidRPr="009B7A2E">
        <w:rPr>
          <w:sz w:val="22"/>
          <w:szCs w:val="22"/>
        </w:rPr>
        <w:tab/>
      </w:r>
      <w:r w:rsidR="008E2F93" w:rsidRPr="009B7A2E">
        <w:rPr>
          <w:sz w:val="22"/>
          <w:szCs w:val="22"/>
        </w:rPr>
        <w:tab/>
      </w:r>
      <w:proofErr w:type="spellStart"/>
      <w:r w:rsidR="0079132E" w:rsidRPr="009B7A2E">
        <w:rPr>
          <w:sz w:val="22"/>
          <w:szCs w:val="22"/>
        </w:rPr>
        <w:t>zast</w:t>
      </w:r>
      <w:proofErr w:type="spellEnd"/>
      <w:r w:rsidR="0079132E" w:rsidRPr="009B7A2E">
        <w:rPr>
          <w:sz w:val="22"/>
          <w:szCs w:val="22"/>
        </w:rPr>
        <w:t xml:space="preserve">.  </w:t>
      </w:r>
      <w:r w:rsidR="008E2F93" w:rsidRPr="009B7A2E">
        <w:rPr>
          <w:sz w:val="22"/>
          <w:szCs w:val="22"/>
        </w:rPr>
        <w:t>Ing. Ivo Štěpánkem</w:t>
      </w:r>
    </w:p>
    <w:p w14:paraId="3A3676C6" w14:textId="77777777" w:rsidR="001238D3" w:rsidRPr="009B7A2E" w:rsidRDefault="00555097" w:rsidP="00D046ED">
      <w:pPr>
        <w:jc w:val="both"/>
        <w:rPr>
          <w:sz w:val="22"/>
          <w:szCs w:val="22"/>
        </w:rPr>
      </w:pPr>
      <w:r w:rsidRPr="009B7A2E">
        <w:rPr>
          <w:sz w:val="22"/>
          <w:szCs w:val="22"/>
        </w:rPr>
        <w:tab/>
      </w:r>
      <w:r w:rsidRPr="009B7A2E">
        <w:rPr>
          <w:sz w:val="22"/>
          <w:szCs w:val="22"/>
        </w:rPr>
        <w:tab/>
      </w:r>
      <w:r w:rsidRPr="009B7A2E">
        <w:rPr>
          <w:sz w:val="22"/>
          <w:szCs w:val="22"/>
        </w:rPr>
        <w:tab/>
      </w:r>
      <w:r w:rsidR="00416FB4" w:rsidRPr="009B7A2E">
        <w:rPr>
          <w:sz w:val="22"/>
          <w:szCs w:val="22"/>
        </w:rPr>
        <w:tab/>
      </w:r>
      <w:r w:rsidR="00416FB4" w:rsidRPr="009B7A2E">
        <w:rPr>
          <w:sz w:val="22"/>
          <w:szCs w:val="22"/>
        </w:rPr>
        <w:tab/>
      </w:r>
      <w:r w:rsidR="00416FB4" w:rsidRPr="009B7A2E">
        <w:rPr>
          <w:sz w:val="22"/>
          <w:szCs w:val="22"/>
        </w:rPr>
        <w:tab/>
      </w:r>
      <w:r w:rsidR="00416FB4" w:rsidRPr="009B7A2E">
        <w:rPr>
          <w:sz w:val="22"/>
          <w:szCs w:val="22"/>
        </w:rPr>
        <w:tab/>
        <w:t xml:space="preserve">   </w:t>
      </w:r>
      <w:r w:rsidR="00027999" w:rsidRPr="009B7A2E">
        <w:rPr>
          <w:sz w:val="22"/>
          <w:szCs w:val="22"/>
        </w:rPr>
        <w:t xml:space="preserve">    </w:t>
      </w:r>
      <w:r w:rsidR="004A21EC" w:rsidRPr="009B7A2E">
        <w:rPr>
          <w:sz w:val="22"/>
          <w:szCs w:val="22"/>
        </w:rPr>
        <w:t xml:space="preserve">  </w:t>
      </w:r>
      <w:r w:rsidR="006C66E0" w:rsidRPr="009B7A2E">
        <w:rPr>
          <w:sz w:val="22"/>
          <w:szCs w:val="22"/>
        </w:rPr>
        <w:t xml:space="preserve">    </w:t>
      </w:r>
      <w:r w:rsidR="002E4DB9" w:rsidRPr="009B7A2E">
        <w:rPr>
          <w:sz w:val="22"/>
          <w:szCs w:val="22"/>
        </w:rPr>
        <w:t xml:space="preserve"> </w:t>
      </w:r>
      <w:r w:rsidR="008E2F93" w:rsidRPr="009B7A2E">
        <w:rPr>
          <w:sz w:val="22"/>
          <w:szCs w:val="22"/>
        </w:rPr>
        <w:t xml:space="preserve">      </w:t>
      </w:r>
      <w:r w:rsidR="0098712B" w:rsidRPr="009B7A2E">
        <w:rPr>
          <w:sz w:val="22"/>
          <w:szCs w:val="22"/>
        </w:rPr>
        <w:tab/>
      </w:r>
      <w:r w:rsidR="008E2F93" w:rsidRPr="009B7A2E">
        <w:rPr>
          <w:sz w:val="22"/>
          <w:szCs w:val="22"/>
        </w:rPr>
        <w:t xml:space="preserve"> ředitelem</w:t>
      </w:r>
      <w:r w:rsidR="001238D3" w:rsidRPr="009B7A2E">
        <w:rPr>
          <w:sz w:val="22"/>
          <w:szCs w:val="22"/>
        </w:rPr>
        <w:tab/>
      </w:r>
      <w:r w:rsidR="001238D3" w:rsidRPr="009B7A2E">
        <w:rPr>
          <w:sz w:val="22"/>
          <w:szCs w:val="22"/>
        </w:rPr>
        <w:tab/>
      </w:r>
    </w:p>
    <w:p w14:paraId="5677524F" w14:textId="6E5AC9FF" w:rsidR="001238D3" w:rsidRPr="009B7A2E" w:rsidRDefault="001238D3" w:rsidP="001238D3">
      <w:pPr>
        <w:jc w:val="both"/>
        <w:rPr>
          <w:sz w:val="22"/>
          <w:szCs w:val="22"/>
        </w:rPr>
      </w:pPr>
      <w:r w:rsidRPr="009B7A2E">
        <w:rPr>
          <w:sz w:val="22"/>
          <w:szCs w:val="22"/>
        </w:rPr>
        <w:t>Dodavatel energií</w:t>
      </w:r>
      <w:r w:rsidR="009B7A2E">
        <w:rPr>
          <w:sz w:val="22"/>
          <w:szCs w:val="22"/>
        </w:rPr>
        <w:t>:</w:t>
      </w:r>
      <w:r w:rsidRPr="009B7A2E">
        <w:rPr>
          <w:sz w:val="22"/>
          <w:szCs w:val="22"/>
        </w:rPr>
        <w:t xml:space="preserve">                  </w:t>
      </w:r>
    </w:p>
    <w:p w14:paraId="3A9D8C5F" w14:textId="77777777" w:rsidR="001238D3" w:rsidRPr="009B7A2E" w:rsidRDefault="001238D3" w:rsidP="001238D3">
      <w:pPr>
        <w:jc w:val="both"/>
        <w:rPr>
          <w:sz w:val="22"/>
          <w:szCs w:val="22"/>
        </w:rPr>
      </w:pPr>
    </w:p>
    <w:p w14:paraId="491EF306" w14:textId="77777777" w:rsidR="001238D3" w:rsidRPr="009B7A2E" w:rsidRDefault="001238D3" w:rsidP="001238D3">
      <w:pPr>
        <w:jc w:val="both"/>
        <w:rPr>
          <w:sz w:val="22"/>
          <w:szCs w:val="22"/>
        </w:rPr>
      </w:pPr>
    </w:p>
    <w:p w14:paraId="435E1734" w14:textId="77777777" w:rsidR="001238D3" w:rsidRPr="009B7A2E" w:rsidRDefault="001238D3" w:rsidP="001238D3">
      <w:pPr>
        <w:jc w:val="both"/>
        <w:rPr>
          <w:sz w:val="22"/>
          <w:szCs w:val="22"/>
        </w:rPr>
      </w:pPr>
    </w:p>
    <w:p w14:paraId="0BAD008F" w14:textId="77777777" w:rsidR="001238D3" w:rsidRPr="009B7A2E" w:rsidRDefault="001238D3" w:rsidP="001238D3">
      <w:pPr>
        <w:jc w:val="both"/>
        <w:rPr>
          <w:sz w:val="22"/>
          <w:szCs w:val="22"/>
        </w:rPr>
      </w:pPr>
    </w:p>
    <w:p w14:paraId="06FB1930" w14:textId="77777777" w:rsidR="001238D3" w:rsidRPr="009B7A2E" w:rsidRDefault="001238D3" w:rsidP="001238D3">
      <w:pPr>
        <w:jc w:val="both"/>
        <w:rPr>
          <w:sz w:val="22"/>
          <w:szCs w:val="22"/>
        </w:rPr>
      </w:pPr>
      <w:r w:rsidRPr="009B7A2E">
        <w:rPr>
          <w:sz w:val="22"/>
          <w:szCs w:val="22"/>
        </w:rPr>
        <w:t>…………………..…………………....</w:t>
      </w:r>
      <w:r w:rsidRPr="009B7A2E">
        <w:rPr>
          <w:sz w:val="22"/>
          <w:szCs w:val="22"/>
        </w:rPr>
        <w:tab/>
        <w:t xml:space="preserve">     </w:t>
      </w:r>
      <w:r w:rsidRPr="009B7A2E">
        <w:rPr>
          <w:sz w:val="22"/>
          <w:szCs w:val="22"/>
        </w:rPr>
        <w:tab/>
      </w:r>
      <w:r w:rsidRPr="009B7A2E">
        <w:rPr>
          <w:sz w:val="22"/>
          <w:szCs w:val="22"/>
        </w:rPr>
        <w:tab/>
      </w:r>
      <w:r w:rsidRPr="009B7A2E">
        <w:rPr>
          <w:sz w:val="22"/>
          <w:szCs w:val="22"/>
        </w:rPr>
        <w:tab/>
        <w:t xml:space="preserve">   </w:t>
      </w:r>
    </w:p>
    <w:p w14:paraId="6A01F27E" w14:textId="77777777" w:rsidR="001238D3" w:rsidRPr="009B7A2E" w:rsidRDefault="001238D3" w:rsidP="001238D3">
      <w:pPr>
        <w:jc w:val="both"/>
        <w:rPr>
          <w:b/>
          <w:sz w:val="22"/>
          <w:szCs w:val="22"/>
        </w:rPr>
      </w:pPr>
      <w:r w:rsidRPr="009B7A2E">
        <w:rPr>
          <w:b/>
          <w:sz w:val="22"/>
          <w:szCs w:val="22"/>
        </w:rPr>
        <w:t xml:space="preserve">      </w:t>
      </w:r>
      <w:r w:rsidR="0056313E" w:rsidRPr="009B7A2E">
        <w:rPr>
          <w:b/>
          <w:sz w:val="22"/>
          <w:szCs w:val="22"/>
        </w:rPr>
        <w:t xml:space="preserve"> </w:t>
      </w:r>
      <w:r w:rsidRPr="009B7A2E">
        <w:rPr>
          <w:b/>
          <w:sz w:val="22"/>
          <w:szCs w:val="22"/>
        </w:rPr>
        <w:t xml:space="preserve">MVT </w:t>
      </w:r>
      <w:proofErr w:type="gramStart"/>
      <w:r w:rsidRPr="009B7A2E">
        <w:rPr>
          <w:b/>
          <w:sz w:val="22"/>
          <w:szCs w:val="22"/>
        </w:rPr>
        <w:t>ENERGO  spol.</w:t>
      </w:r>
      <w:proofErr w:type="gramEnd"/>
      <w:r w:rsidRPr="009B7A2E">
        <w:rPr>
          <w:b/>
          <w:sz w:val="22"/>
          <w:szCs w:val="22"/>
        </w:rPr>
        <w:t xml:space="preserve"> s r.o. </w:t>
      </w:r>
    </w:p>
    <w:p w14:paraId="67C0C47B" w14:textId="77777777" w:rsidR="00A41AD3" w:rsidRPr="009B7A2E" w:rsidRDefault="00027999" w:rsidP="00D046ED">
      <w:pPr>
        <w:jc w:val="both"/>
        <w:rPr>
          <w:sz w:val="22"/>
          <w:szCs w:val="22"/>
        </w:rPr>
      </w:pPr>
      <w:r w:rsidRPr="009B7A2E">
        <w:rPr>
          <w:sz w:val="22"/>
          <w:szCs w:val="22"/>
        </w:rPr>
        <w:tab/>
      </w:r>
      <w:r w:rsidR="009960DD" w:rsidRPr="009B7A2E" w:rsidDel="009960DD">
        <w:rPr>
          <w:sz w:val="22"/>
          <w:szCs w:val="22"/>
        </w:rPr>
        <w:t xml:space="preserve"> </w:t>
      </w:r>
    </w:p>
    <w:p w14:paraId="693E946C" w14:textId="77777777" w:rsidR="00081F07" w:rsidRPr="009B7A2E" w:rsidRDefault="00081F07" w:rsidP="00D046ED">
      <w:pPr>
        <w:jc w:val="both"/>
        <w:rPr>
          <w:sz w:val="22"/>
          <w:szCs w:val="22"/>
        </w:rPr>
      </w:pPr>
    </w:p>
    <w:sectPr w:rsidR="00081F07" w:rsidRPr="009B7A2E" w:rsidSect="00F41DD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C1AD" w14:textId="77777777" w:rsidR="00156B35" w:rsidRDefault="00156B35">
      <w:r>
        <w:separator/>
      </w:r>
    </w:p>
  </w:endnote>
  <w:endnote w:type="continuationSeparator" w:id="0">
    <w:p w14:paraId="0DF722DE" w14:textId="77777777" w:rsidR="00156B35" w:rsidRDefault="0015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7DC2" w14:textId="2354AD57" w:rsidR="00AB57E7" w:rsidRDefault="00323E11">
    <w:pPr>
      <w:pStyle w:val="Zpat"/>
    </w:pPr>
    <w:r>
      <w:rPr>
        <w:noProof/>
        <w:lang w:eastAsia="cs-CZ"/>
      </w:rPr>
      <mc:AlternateContent>
        <mc:Choice Requires="wps">
          <w:drawing>
            <wp:anchor distT="0" distB="0" distL="0" distR="0" simplePos="0" relativeHeight="251657728" behindDoc="0" locked="0" layoutInCell="1" allowOverlap="1" wp14:anchorId="04F7FCC2" wp14:editId="7982A083">
              <wp:simplePos x="0" y="0"/>
              <wp:positionH relativeFrom="margin">
                <wp:align>center</wp:align>
              </wp:positionH>
              <wp:positionV relativeFrom="paragraph">
                <wp:posOffset>635</wp:posOffset>
              </wp:positionV>
              <wp:extent cx="7556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85E17" w14:textId="77777777" w:rsidR="00AB57E7" w:rsidRDefault="00D0093A">
                          <w:pPr>
                            <w:pStyle w:val="Zpat"/>
                          </w:pPr>
                          <w:r>
                            <w:rPr>
                              <w:rStyle w:val="slostrnky"/>
                            </w:rPr>
                            <w:fldChar w:fldCharType="begin"/>
                          </w:r>
                          <w:r w:rsidR="00AB57E7">
                            <w:rPr>
                              <w:rStyle w:val="slostrnky"/>
                            </w:rPr>
                            <w:instrText xml:space="preserve"> PAGE </w:instrText>
                          </w:r>
                          <w:r>
                            <w:rPr>
                              <w:rStyle w:val="slostrnky"/>
                            </w:rPr>
                            <w:fldChar w:fldCharType="separate"/>
                          </w:r>
                          <w:r w:rsidR="0099493E">
                            <w:rPr>
                              <w:rStyle w:val="slostrnky"/>
                              <w:noProof/>
                            </w:rPr>
                            <w:t>1</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7FCC2" id="_x0000_t202" coordsize="21600,21600" o:spt="202" path="m,l,21600r21600,l21600,xe">
              <v:stroke joinstyle="miter"/>
              <v:path gradientshapeok="t" o:connecttype="rect"/>
            </v:shapetype>
            <v:shape id="Text Box 1" o:spid="_x0000_s1026" type="#_x0000_t202" style="position:absolute;margin-left:0;margin-top:.05pt;width:5.95pt;height:13.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Rr8wEAANUDAAAOAAAAZHJzL2Uyb0RvYy54bWysU9tu2zAMfR+wfxD0vjjpkHY14hRdigwD&#10;ugvQ7QNoWb5gsqhRSuzs60fJcbrL2zA/CBQpHvIc0pu7sTfiqMl3aAu5Wiyl0FZh1dmmkF+/7F+9&#10;kcIHsBUYtLqQJ+3l3fbli83gcn2FLZpKk2AQ6/PBFbINweVZ5lWre/ALdNpysEbqIfCVmqwiGBi9&#10;N9nVcnmdDUiVI1Tae/Y+TEG5Tfh1rVX4VNdeB2EKyb2FdFI6y3hm2w3kDYFrO3VuA/6hix46y0Uv&#10;UA8QQByo+wuq7xShxzosFPYZ1nWndOLAbFbLP9g8teB04sLieHeRyf8/WPXx+OQ+kwjjWxx5gImE&#10;d4+ovnlhcdeCbfQ9EQ6thooLr6Jk2eB8fk6NUvvcR5By+IAVDxkOARPQWFMfVWGegtF5AKeL6HoM&#10;QrHzZr2+XkuhOLK6eX17m2aSQT7nOvLhncZeRKOQxCNN2HB89CH2Avn8JJbyaLpq3xmTLtSUO0Pi&#10;CDz+ffqmXONamLxzOT89TXi/YRgbkSxGzKlc9CQFIumJfhjLkYNRiRKrE2tBOO0a/xtstEg/pBh4&#10;zwrpvx+AtBTmvWU941LOBs1GORtgFacWMkgxmbswLe/BUde0jDxNzOI9a153SZDnLs598u4kXuc9&#10;j8v56z29ev4btz8BAAD//wMAUEsDBBQABgAIAAAAIQB4hZSW2AAAAAMBAAAPAAAAZHJzL2Rvd25y&#10;ZXYueG1sTI/BTsMwEETvSPyDtUi9UadB0DZkU0GrckUEpF7deBtHiddR7Lbp3+Oc4Lgzo5m3+Wa0&#10;nbjQ4BvHCIt5AoK4crrhGuHne/+4AuGDYq06x4RwIw+b4v4uV5l2V/6iSxlqEUvYZwrBhNBnUvrK&#10;kFV+7nri6J3cYFWI51BLPahrLLedTJPkRVrVcFwwqqetoaotzxbh6TNdHvxHudv2B1q3K//entgg&#10;zh7Gt1cQgcbwF4YJP6JDEZmO7szaiw4hPhImVUzeYg3iiJAun0EWufzPXvwCAAD//wMAUEsBAi0A&#10;FAAGAAgAAAAhALaDOJL+AAAA4QEAABMAAAAAAAAAAAAAAAAAAAAAAFtDb250ZW50X1R5cGVzXS54&#10;bWxQSwECLQAUAAYACAAAACEAOP0h/9YAAACUAQAACwAAAAAAAAAAAAAAAAAvAQAAX3JlbHMvLnJl&#10;bHNQSwECLQAUAAYACAAAACEAvZfEa/MBAADVAwAADgAAAAAAAAAAAAAAAAAuAgAAZHJzL2Uyb0Rv&#10;Yy54bWxQSwECLQAUAAYACAAAACEAeIWUltgAAAADAQAADwAAAAAAAAAAAAAAAABNBAAAZHJzL2Rv&#10;d25yZXYueG1sUEsFBgAAAAAEAAQA8wAAAFIFAAAAAA==&#10;" stroked="f">
              <v:fill opacity="0"/>
              <v:textbox inset="0,0,0,0">
                <w:txbxContent>
                  <w:p w14:paraId="38A85E17" w14:textId="77777777" w:rsidR="00AB57E7" w:rsidRDefault="00D0093A">
                    <w:pPr>
                      <w:pStyle w:val="Zpat"/>
                    </w:pPr>
                    <w:r>
                      <w:rPr>
                        <w:rStyle w:val="slostrnky"/>
                      </w:rPr>
                      <w:fldChar w:fldCharType="begin"/>
                    </w:r>
                    <w:r w:rsidR="00AB57E7">
                      <w:rPr>
                        <w:rStyle w:val="slostrnky"/>
                      </w:rPr>
                      <w:instrText xml:space="preserve"> PAGE </w:instrText>
                    </w:r>
                    <w:r>
                      <w:rPr>
                        <w:rStyle w:val="slostrnky"/>
                      </w:rPr>
                      <w:fldChar w:fldCharType="separate"/>
                    </w:r>
                    <w:r w:rsidR="0099493E">
                      <w:rPr>
                        <w:rStyle w:val="slostrnky"/>
                        <w:noProof/>
                      </w:rPr>
                      <w:t>1</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ADD1D" w14:textId="77777777" w:rsidR="00156B35" w:rsidRDefault="00156B35">
      <w:r>
        <w:separator/>
      </w:r>
    </w:p>
  </w:footnote>
  <w:footnote w:type="continuationSeparator" w:id="0">
    <w:p w14:paraId="6CC879CA" w14:textId="77777777" w:rsidR="00156B35" w:rsidRDefault="00156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0"/>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C55604B2"/>
    <w:name w:val="WW8Num4"/>
    <w:lvl w:ilvl="0">
      <w:start w:val="1"/>
      <w:numFmt w:val="decimal"/>
      <w:lvlText w:val="%1."/>
      <w:lvlJc w:val="left"/>
      <w:pPr>
        <w:tabs>
          <w:tab w:val="num" w:pos="0"/>
        </w:tabs>
        <w:ind w:left="720" w:hanging="360"/>
      </w:p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6535176"/>
    <w:multiLevelType w:val="hybridMultilevel"/>
    <w:tmpl w:val="45647E84"/>
    <w:lvl w:ilvl="0" w:tplc="FFFFFFFF">
      <w:start w:val="1"/>
      <w:numFmt w:val="lowerLetter"/>
      <w:lvlText w:val="%1)"/>
      <w:lvlJc w:val="left"/>
      <w:pPr>
        <w:ind w:left="72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F07EE2"/>
    <w:multiLevelType w:val="hybridMultilevel"/>
    <w:tmpl w:val="D53C20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6A6016"/>
    <w:multiLevelType w:val="hybridMultilevel"/>
    <w:tmpl w:val="F61420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DC5431"/>
    <w:multiLevelType w:val="hybridMultilevel"/>
    <w:tmpl w:val="DF2C52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2E3261D"/>
    <w:multiLevelType w:val="hybridMultilevel"/>
    <w:tmpl w:val="6828332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2259D0"/>
    <w:multiLevelType w:val="hybridMultilevel"/>
    <w:tmpl w:val="4E40465C"/>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3A5CC4"/>
    <w:multiLevelType w:val="hybridMultilevel"/>
    <w:tmpl w:val="5672DADE"/>
    <w:lvl w:ilvl="0" w:tplc="0405000F">
      <w:start w:val="1"/>
      <w:numFmt w:val="decimal"/>
      <w:lvlText w:val="%1."/>
      <w:lvlJc w:val="left"/>
      <w:pPr>
        <w:ind w:left="360" w:hanging="360"/>
      </w:pPr>
    </w:lvl>
    <w:lvl w:ilvl="1" w:tplc="FCFCDFBC">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E774CDD"/>
    <w:multiLevelType w:val="hybridMultilevel"/>
    <w:tmpl w:val="0C4C3656"/>
    <w:lvl w:ilvl="0" w:tplc="78F4C4AC">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64564"/>
    <w:multiLevelType w:val="singleLevel"/>
    <w:tmpl w:val="93A45EF6"/>
    <w:lvl w:ilvl="0">
      <w:start w:val="5"/>
      <w:numFmt w:val="decimal"/>
      <w:lvlText w:val="%1."/>
      <w:lvlJc w:val="left"/>
      <w:pPr>
        <w:tabs>
          <w:tab w:val="num" w:pos="480"/>
        </w:tabs>
        <w:ind w:left="480" w:hanging="480"/>
      </w:pPr>
      <w:rPr>
        <w:rFonts w:hint="default"/>
      </w:rPr>
    </w:lvl>
  </w:abstractNum>
  <w:abstractNum w:abstractNumId="13" w15:restartNumberingAfterBreak="0">
    <w:nsid w:val="344D3826"/>
    <w:multiLevelType w:val="hybridMultilevel"/>
    <w:tmpl w:val="CCE28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F03399"/>
    <w:multiLevelType w:val="hybridMultilevel"/>
    <w:tmpl w:val="405A2EDE"/>
    <w:lvl w:ilvl="0" w:tplc="540A5BC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6561DA2"/>
    <w:multiLevelType w:val="hybridMultilevel"/>
    <w:tmpl w:val="13E827E2"/>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57169F"/>
    <w:multiLevelType w:val="hybridMultilevel"/>
    <w:tmpl w:val="5B3A4A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965C6F"/>
    <w:multiLevelType w:val="hybridMultilevel"/>
    <w:tmpl w:val="5BE282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C7D105C"/>
    <w:multiLevelType w:val="hybridMultilevel"/>
    <w:tmpl w:val="E89439A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CF87963"/>
    <w:multiLevelType w:val="hybridMultilevel"/>
    <w:tmpl w:val="D7743406"/>
    <w:lvl w:ilvl="0" w:tplc="A82877A8">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573624"/>
    <w:multiLevelType w:val="hybridMultilevel"/>
    <w:tmpl w:val="6BD2E35A"/>
    <w:lvl w:ilvl="0" w:tplc="8318D5F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0F6104"/>
    <w:multiLevelType w:val="hybridMultilevel"/>
    <w:tmpl w:val="3578CA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9642683"/>
    <w:multiLevelType w:val="hybridMultilevel"/>
    <w:tmpl w:val="51F0DC56"/>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8066A6"/>
    <w:multiLevelType w:val="hybridMultilevel"/>
    <w:tmpl w:val="7636651C"/>
    <w:lvl w:ilvl="0" w:tplc="6A281E2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E730E0"/>
    <w:multiLevelType w:val="hybridMultilevel"/>
    <w:tmpl w:val="E3BE7ABE"/>
    <w:lvl w:ilvl="0" w:tplc="93DA766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241BE6"/>
    <w:multiLevelType w:val="hybridMultilevel"/>
    <w:tmpl w:val="D42661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1C5F63"/>
    <w:multiLevelType w:val="hybridMultilevel"/>
    <w:tmpl w:val="4FE20398"/>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8A4F31"/>
    <w:multiLevelType w:val="hybridMultilevel"/>
    <w:tmpl w:val="B89847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9663826"/>
    <w:multiLevelType w:val="hybridMultilevel"/>
    <w:tmpl w:val="8752BF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CE43DD"/>
    <w:multiLevelType w:val="hybridMultilevel"/>
    <w:tmpl w:val="0B4EEBDE"/>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F1A7A0C"/>
    <w:multiLevelType w:val="hybridMultilevel"/>
    <w:tmpl w:val="DF2C52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0BA54EA"/>
    <w:multiLevelType w:val="hybridMultilevel"/>
    <w:tmpl w:val="7122A28C"/>
    <w:lvl w:ilvl="0" w:tplc="6E7AC0C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450741"/>
    <w:multiLevelType w:val="hybridMultilevel"/>
    <w:tmpl w:val="54D00ACE"/>
    <w:lvl w:ilvl="0" w:tplc="FCC0E55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9342007"/>
    <w:multiLevelType w:val="hybridMultilevel"/>
    <w:tmpl w:val="4FECA300"/>
    <w:lvl w:ilvl="0" w:tplc="5414F06E">
      <w:start w:val="2"/>
      <w:numFmt w:val="decimal"/>
      <w:lvlText w:val="%1."/>
      <w:lvlJc w:val="left"/>
      <w:pPr>
        <w:ind w:left="360" w:hanging="360"/>
      </w:pPr>
      <w:rPr>
        <w:rFonts w:cs="Mangal" w:hint="default"/>
        <w:b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B7919AB"/>
    <w:multiLevelType w:val="hybridMultilevel"/>
    <w:tmpl w:val="E9A4B6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7E67151D"/>
    <w:multiLevelType w:val="hybridMultilevel"/>
    <w:tmpl w:val="95D6B4D8"/>
    <w:lvl w:ilvl="0" w:tplc="BE7C3FC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45226566">
    <w:abstractNumId w:val="0"/>
  </w:num>
  <w:num w:numId="2" w16cid:durableId="336467756">
    <w:abstractNumId w:val="1"/>
  </w:num>
  <w:num w:numId="3" w16cid:durableId="846093545">
    <w:abstractNumId w:val="2"/>
  </w:num>
  <w:num w:numId="4" w16cid:durableId="2067095882">
    <w:abstractNumId w:val="3"/>
  </w:num>
  <w:num w:numId="5" w16cid:durableId="114295732">
    <w:abstractNumId w:val="31"/>
  </w:num>
  <w:num w:numId="6" w16cid:durableId="493911250">
    <w:abstractNumId w:val="35"/>
  </w:num>
  <w:num w:numId="7" w16cid:durableId="454180284">
    <w:abstractNumId w:val="20"/>
  </w:num>
  <w:num w:numId="8" w16cid:durableId="605772666">
    <w:abstractNumId w:val="19"/>
  </w:num>
  <w:num w:numId="9" w16cid:durableId="1085685668">
    <w:abstractNumId w:val="14"/>
  </w:num>
  <w:num w:numId="10" w16cid:durableId="38214596">
    <w:abstractNumId w:val="24"/>
  </w:num>
  <w:num w:numId="11" w16cid:durableId="1626498915">
    <w:abstractNumId w:val="25"/>
  </w:num>
  <w:num w:numId="12" w16cid:durableId="755246672">
    <w:abstractNumId w:val="34"/>
  </w:num>
  <w:num w:numId="13" w16cid:durableId="463278168">
    <w:abstractNumId w:val="6"/>
  </w:num>
  <w:num w:numId="14" w16cid:durableId="918320615">
    <w:abstractNumId w:val="12"/>
  </w:num>
  <w:num w:numId="15" w16cid:durableId="1774935571">
    <w:abstractNumId w:val="32"/>
  </w:num>
  <w:num w:numId="16" w16cid:durableId="342322024">
    <w:abstractNumId w:val="21"/>
  </w:num>
  <w:num w:numId="17" w16cid:durableId="312560864">
    <w:abstractNumId w:val="27"/>
  </w:num>
  <w:num w:numId="18" w16cid:durableId="992295101">
    <w:abstractNumId w:val="28"/>
  </w:num>
  <w:num w:numId="19" w16cid:durableId="1100025625">
    <w:abstractNumId w:val="13"/>
  </w:num>
  <w:num w:numId="20" w16cid:durableId="939488965">
    <w:abstractNumId w:val="10"/>
  </w:num>
  <w:num w:numId="21" w16cid:durableId="806818814">
    <w:abstractNumId w:val="8"/>
  </w:num>
  <w:num w:numId="22" w16cid:durableId="1643925540">
    <w:abstractNumId w:val="16"/>
  </w:num>
  <w:num w:numId="23" w16cid:durableId="1683124207">
    <w:abstractNumId w:val="30"/>
  </w:num>
  <w:num w:numId="24" w16cid:durableId="787698680">
    <w:abstractNumId w:val="5"/>
  </w:num>
  <w:num w:numId="25" w16cid:durableId="1835607086">
    <w:abstractNumId w:val="4"/>
  </w:num>
  <w:num w:numId="26" w16cid:durableId="1180318462">
    <w:abstractNumId w:val="17"/>
  </w:num>
  <w:num w:numId="27" w16cid:durableId="1297487856">
    <w:abstractNumId w:val="18"/>
  </w:num>
  <w:num w:numId="28" w16cid:durableId="1302660033">
    <w:abstractNumId w:val="11"/>
  </w:num>
  <w:num w:numId="29" w16cid:durableId="908731040">
    <w:abstractNumId w:val="7"/>
  </w:num>
  <w:num w:numId="30" w16cid:durableId="1349529687">
    <w:abstractNumId w:val="15"/>
  </w:num>
  <w:num w:numId="31" w16cid:durableId="1682273014">
    <w:abstractNumId w:val="9"/>
  </w:num>
  <w:num w:numId="32" w16cid:durableId="1298949222">
    <w:abstractNumId w:val="26"/>
  </w:num>
  <w:num w:numId="33" w16cid:durableId="902177699">
    <w:abstractNumId w:val="22"/>
  </w:num>
  <w:num w:numId="34" w16cid:durableId="1939555682">
    <w:abstractNumId w:val="23"/>
  </w:num>
  <w:num w:numId="35" w16cid:durableId="1209338324">
    <w:abstractNumId w:val="33"/>
  </w:num>
  <w:num w:numId="36" w16cid:durableId="3984833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A1"/>
    <w:rsid w:val="00005409"/>
    <w:rsid w:val="000222D9"/>
    <w:rsid w:val="00027999"/>
    <w:rsid w:val="00031C04"/>
    <w:rsid w:val="0003206A"/>
    <w:rsid w:val="000337C8"/>
    <w:rsid w:val="000416B4"/>
    <w:rsid w:val="00043CE5"/>
    <w:rsid w:val="000449F8"/>
    <w:rsid w:val="00046CD7"/>
    <w:rsid w:val="00055111"/>
    <w:rsid w:val="0006122A"/>
    <w:rsid w:val="000818A7"/>
    <w:rsid w:val="00081F07"/>
    <w:rsid w:val="00097ADD"/>
    <w:rsid w:val="000A104B"/>
    <w:rsid w:val="000A4108"/>
    <w:rsid w:val="000B39A9"/>
    <w:rsid w:val="000B3A02"/>
    <w:rsid w:val="000B6DFE"/>
    <w:rsid w:val="000B7EB2"/>
    <w:rsid w:val="000C043E"/>
    <w:rsid w:val="000C1F2C"/>
    <w:rsid w:val="000C48BA"/>
    <w:rsid w:val="000C551C"/>
    <w:rsid w:val="000C6C66"/>
    <w:rsid w:val="000C7726"/>
    <w:rsid w:val="000D02F0"/>
    <w:rsid w:val="000D5805"/>
    <w:rsid w:val="000D6FC5"/>
    <w:rsid w:val="000E50AE"/>
    <w:rsid w:val="000E6853"/>
    <w:rsid w:val="000E708F"/>
    <w:rsid w:val="000F1498"/>
    <w:rsid w:val="000F2DFC"/>
    <w:rsid w:val="000F67C9"/>
    <w:rsid w:val="00103D5F"/>
    <w:rsid w:val="00105AD0"/>
    <w:rsid w:val="00110BB7"/>
    <w:rsid w:val="00112B88"/>
    <w:rsid w:val="00115A36"/>
    <w:rsid w:val="00117079"/>
    <w:rsid w:val="001238D3"/>
    <w:rsid w:val="0012751C"/>
    <w:rsid w:val="00127855"/>
    <w:rsid w:val="0013690E"/>
    <w:rsid w:val="00136DEE"/>
    <w:rsid w:val="00140434"/>
    <w:rsid w:val="00144B3D"/>
    <w:rsid w:val="001451C7"/>
    <w:rsid w:val="001457CC"/>
    <w:rsid w:val="00145E81"/>
    <w:rsid w:val="00146A0E"/>
    <w:rsid w:val="0014745C"/>
    <w:rsid w:val="001478A5"/>
    <w:rsid w:val="00156B35"/>
    <w:rsid w:val="001611EE"/>
    <w:rsid w:val="00161A29"/>
    <w:rsid w:val="001767DB"/>
    <w:rsid w:val="00177FA9"/>
    <w:rsid w:val="0018131D"/>
    <w:rsid w:val="00195E5D"/>
    <w:rsid w:val="001A1056"/>
    <w:rsid w:val="001A1586"/>
    <w:rsid w:val="001A2A58"/>
    <w:rsid w:val="001A56CF"/>
    <w:rsid w:val="001B12BE"/>
    <w:rsid w:val="001B49B8"/>
    <w:rsid w:val="001C1036"/>
    <w:rsid w:val="001C47EC"/>
    <w:rsid w:val="001C7569"/>
    <w:rsid w:val="001E399A"/>
    <w:rsid w:val="001E4287"/>
    <w:rsid w:val="001E5791"/>
    <w:rsid w:val="001F31FD"/>
    <w:rsid w:val="001F40DC"/>
    <w:rsid w:val="001F52FA"/>
    <w:rsid w:val="00205765"/>
    <w:rsid w:val="00206693"/>
    <w:rsid w:val="0022103D"/>
    <w:rsid w:val="00224433"/>
    <w:rsid w:val="00226E49"/>
    <w:rsid w:val="0023177E"/>
    <w:rsid w:val="00237D29"/>
    <w:rsid w:val="00240A23"/>
    <w:rsid w:val="00240F64"/>
    <w:rsid w:val="002425D7"/>
    <w:rsid w:val="00245946"/>
    <w:rsid w:val="00247540"/>
    <w:rsid w:val="0025141F"/>
    <w:rsid w:val="00253BFE"/>
    <w:rsid w:val="00255A55"/>
    <w:rsid w:val="00256D06"/>
    <w:rsid w:val="00261C75"/>
    <w:rsid w:val="00275276"/>
    <w:rsid w:val="002757C4"/>
    <w:rsid w:val="0027650C"/>
    <w:rsid w:val="002808E1"/>
    <w:rsid w:val="00285B9B"/>
    <w:rsid w:val="00292290"/>
    <w:rsid w:val="002923B5"/>
    <w:rsid w:val="00293D07"/>
    <w:rsid w:val="002A6972"/>
    <w:rsid w:val="002B1E5D"/>
    <w:rsid w:val="002B2550"/>
    <w:rsid w:val="002C024F"/>
    <w:rsid w:val="002C4B80"/>
    <w:rsid w:val="002C4B92"/>
    <w:rsid w:val="002C60CD"/>
    <w:rsid w:val="002D159C"/>
    <w:rsid w:val="002D738D"/>
    <w:rsid w:val="002E4DB9"/>
    <w:rsid w:val="002E79B1"/>
    <w:rsid w:val="002F1AD7"/>
    <w:rsid w:val="002F76DD"/>
    <w:rsid w:val="00300A59"/>
    <w:rsid w:val="003114E0"/>
    <w:rsid w:val="003127ED"/>
    <w:rsid w:val="0031382A"/>
    <w:rsid w:val="0031565A"/>
    <w:rsid w:val="0032247F"/>
    <w:rsid w:val="00323E11"/>
    <w:rsid w:val="003259F0"/>
    <w:rsid w:val="00326F39"/>
    <w:rsid w:val="00337079"/>
    <w:rsid w:val="003422D4"/>
    <w:rsid w:val="00345510"/>
    <w:rsid w:val="00356BFD"/>
    <w:rsid w:val="00360C76"/>
    <w:rsid w:val="003669C7"/>
    <w:rsid w:val="00381851"/>
    <w:rsid w:val="00384D3A"/>
    <w:rsid w:val="00385550"/>
    <w:rsid w:val="0039716F"/>
    <w:rsid w:val="003A0110"/>
    <w:rsid w:val="003A7279"/>
    <w:rsid w:val="003A78A5"/>
    <w:rsid w:val="003D3E9F"/>
    <w:rsid w:val="003E1F46"/>
    <w:rsid w:val="003E23B0"/>
    <w:rsid w:val="003E2B49"/>
    <w:rsid w:val="003E41D5"/>
    <w:rsid w:val="003E42B2"/>
    <w:rsid w:val="003E6E18"/>
    <w:rsid w:val="003E74CE"/>
    <w:rsid w:val="003F212C"/>
    <w:rsid w:val="003F6A7E"/>
    <w:rsid w:val="00404A3E"/>
    <w:rsid w:val="0041664B"/>
    <w:rsid w:val="0041689E"/>
    <w:rsid w:val="00416E9B"/>
    <w:rsid w:val="00416FB4"/>
    <w:rsid w:val="0041793E"/>
    <w:rsid w:val="00424395"/>
    <w:rsid w:val="00434B4D"/>
    <w:rsid w:val="00445EE3"/>
    <w:rsid w:val="00447548"/>
    <w:rsid w:val="00450861"/>
    <w:rsid w:val="00450FE8"/>
    <w:rsid w:val="00452F3C"/>
    <w:rsid w:val="00460A6A"/>
    <w:rsid w:val="00465F69"/>
    <w:rsid w:val="0047050E"/>
    <w:rsid w:val="00471414"/>
    <w:rsid w:val="00472486"/>
    <w:rsid w:val="0047458A"/>
    <w:rsid w:val="00476986"/>
    <w:rsid w:val="00476BA6"/>
    <w:rsid w:val="004778CF"/>
    <w:rsid w:val="0048129B"/>
    <w:rsid w:val="00482F57"/>
    <w:rsid w:val="00493268"/>
    <w:rsid w:val="00495452"/>
    <w:rsid w:val="004A21EC"/>
    <w:rsid w:val="004B3BAB"/>
    <w:rsid w:val="004B4FCB"/>
    <w:rsid w:val="004C038B"/>
    <w:rsid w:val="004C7165"/>
    <w:rsid w:val="004D5356"/>
    <w:rsid w:val="004E35BE"/>
    <w:rsid w:val="004F0628"/>
    <w:rsid w:val="005034B6"/>
    <w:rsid w:val="00505150"/>
    <w:rsid w:val="0051137C"/>
    <w:rsid w:val="005165AD"/>
    <w:rsid w:val="005178A8"/>
    <w:rsid w:val="00525538"/>
    <w:rsid w:val="00534AF6"/>
    <w:rsid w:val="00540344"/>
    <w:rsid w:val="0054484D"/>
    <w:rsid w:val="00550879"/>
    <w:rsid w:val="00553050"/>
    <w:rsid w:val="00555097"/>
    <w:rsid w:val="00556A26"/>
    <w:rsid w:val="00557F6A"/>
    <w:rsid w:val="005612CB"/>
    <w:rsid w:val="0056313E"/>
    <w:rsid w:val="00565408"/>
    <w:rsid w:val="00565766"/>
    <w:rsid w:val="005662A5"/>
    <w:rsid w:val="0057732D"/>
    <w:rsid w:val="00580820"/>
    <w:rsid w:val="00585B0E"/>
    <w:rsid w:val="00586E96"/>
    <w:rsid w:val="005879A8"/>
    <w:rsid w:val="0059031C"/>
    <w:rsid w:val="00592D71"/>
    <w:rsid w:val="0059394A"/>
    <w:rsid w:val="0059765C"/>
    <w:rsid w:val="005A6854"/>
    <w:rsid w:val="005B29BC"/>
    <w:rsid w:val="005B5E60"/>
    <w:rsid w:val="005F0104"/>
    <w:rsid w:val="005F5878"/>
    <w:rsid w:val="005F5A08"/>
    <w:rsid w:val="00602FA3"/>
    <w:rsid w:val="006034CD"/>
    <w:rsid w:val="00605C90"/>
    <w:rsid w:val="00606D35"/>
    <w:rsid w:val="006136D3"/>
    <w:rsid w:val="00627216"/>
    <w:rsid w:val="006324F1"/>
    <w:rsid w:val="006328A4"/>
    <w:rsid w:val="00632ABB"/>
    <w:rsid w:val="00632AFE"/>
    <w:rsid w:val="006360F8"/>
    <w:rsid w:val="006439BF"/>
    <w:rsid w:val="006444B3"/>
    <w:rsid w:val="00646E5D"/>
    <w:rsid w:val="006532F6"/>
    <w:rsid w:val="0065668C"/>
    <w:rsid w:val="00656D6F"/>
    <w:rsid w:val="006670E1"/>
    <w:rsid w:val="006854C6"/>
    <w:rsid w:val="00693FF2"/>
    <w:rsid w:val="006965E7"/>
    <w:rsid w:val="006979AA"/>
    <w:rsid w:val="006A0E21"/>
    <w:rsid w:val="006A28BE"/>
    <w:rsid w:val="006A477E"/>
    <w:rsid w:val="006A4C3D"/>
    <w:rsid w:val="006A6681"/>
    <w:rsid w:val="006B1C1A"/>
    <w:rsid w:val="006B370E"/>
    <w:rsid w:val="006B7AED"/>
    <w:rsid w:val="006C31F1"/>
    <w:rsid w:val="006C4A4D"/>
    <w:rsid w:val="006C66E0"/>
    <w:rsid w:val="006C7C1D"/>
    <w:rsid w:val="006D3F5D"/>
    <w:rsid w:val="006E3883"/>
    <w:rsid w:val="006F28B7"/>
    <w:rsid w:val="00700215"/>
    <w:rsid w:val="00727E0B"/>
    <w:rsid w:val="00731D01"/>
    <w:rsid w:val="0073394F"/>
    <w:rsid w:val="00736430"/>
    <w:rsid w:val="007378DE"/>
    <w:rsid w:val="007458E2"/>
    <w:rsid w:val="00753466"/>
    <w:rsid w:val="00755B08"/>
    <w:rsid w:val="007608D7"/>
    <w:rsid w:val="007609AB"/>
    <w:rsid w:val="00760DF1"/>
    <w:rsid w:val="00767385"/>
    <w:rsid w:val="007705B2"/>
    <w:rsid w:val="00771FE5"/>
    <w:rsid w:val="007750DD"/>
    <w:rsid w:val="007758B1"/>
    <w:rsid w:val="0077648F"/>
    <w:rsid w:val="007778E5"/>
    <w:rsid w:val="007800BE"/>
    <w:rsid w:val="00784E44"/>
    <w:rsid w:val="0079132E"/>
    <w:rsid w:val="007951BC"/>
    <w:rsid w:val="00797595"/>
    <w:rsid w:val="007A0F94"/>
    <w:rsid w:val="007A18E3"/>
    <w:rsid w:val="007A2D73"/>
    <w:rsid w:val="007A70BE"/>
    <w:rsid w:val="007B19B8"/>
    <w:rsid w:val="007B6ADE"/>
    <w:rsid w:val="007C0422"/>
    <w:rsid w:val="007C050D"/>
    <w:rsid w:val="007C22F9"/>
    <w:rsid w:val="007C39D8"/>
    <w:rsid w:val="007D0B62"/>
    <w:rsid w:val="007D516C"/>
    <w:rsid w:val="007E3A7D"/>
    <w:rsid w:val="007E7344"/>
    <w:rsid w:val="007F00CA"/>
    <w:rsid w:val="008021A3"/>
    <w:rsid w:val="00805E7F"/>
    <w:rsid w:val="008102CE"/>
    <w:rsid w:val="0081211B"/>
    <w:rsid w:val="008161D2"/>
    <w:rsid w:val="0081776C"/>
    <w:rsid w:val="00820273"/>
    <w:rsid w:val="00825FB2"/>
    <w:rsid w:val="0083266D"/>
    <w:rsid w:val="00833A4C"/>
    <w:rsid w:val="008340F3"/>
    <w:rsid w:val="008370C6"/>
    <w:rsid w:val="008406BB"/>
    <w:rsid w:val="0084213C"/>
    <w:rsid w:val="00845575"/>
    <w:rsid w:val="008473D2"/>
    <w:rsid w:val="00851428"/>
    <w:rsid w:val="008517A1"/>
    <w:rsid w:val="00853369"/>
    <w:rsid w:val="00855255"/>
    <w:rsid w:val="00862BBA"/>
    <w:rsid w:val="0086365A"/>
    <w:rsid w:val="008663B5"/>
    <w:rsid w:val="00867811"/>
    <w:rsid w:val="00875B94"/>
    <w:rsid w:val="008821C5"/>
    <w:rsid w:val="00882D11"/>
    <w:rsid w:val="008A06DE"/>
    <w:rsid w:val="008A1F99"/>
    <w:rsid w:val="008A536F"/>
    <w:rsid w:val="008A6257"/>
    <w:rsid w:val="008B2E4F"/>
    <w:rsid w:val="008B3C42"/>
    <w:rsid w:val="008B3C95"/>
    <w:rsid w:val="008C21A2"/>
    <w:rsid w:val="008C2F37"/>
    <w:rsid w:val="008D0C52"/>
    <w:rsid w:val="008D5172"/>
    <w:rsid w:val="008E0A58"/>
    <w:rsid w:val="008E14C5"/>
    <w:rsid w:val="008E2F93"/>
    <w:rsid w:val="008E6B12"/>
    <w:rsid w:val="008F280D"/>
    <w:rsid w:val="008F3CC6"/>
    <w:rsid w:val="008F56CE"/>
    <w:rsid w:val="00912D2B"/>
    <w:rsid w:val="00912F25"/>
    <w:rsid w:val="00917254"/>
    <w:rsid w:val="00917620"/>
    <w:rsid w:val="00920DF8"/>
    <w:rsid w:val="009213BD"/>
    <w:rsid w:val="00931867"/>
    <w:rsid w:val="00935C94"/>
    <w:rsid w:val="00936E64"/>
    <w:rsid w:val="009402A8"/>
    <w:rsid w:val="0094100C"/>
    <w:rsid w:val="009437C8"/>
    <w:rsid w:val="009444D8"/>
    <w:rsid w:val="00951F43"/>
    <w:rsid w:val="009536DD"/>
    <w:rsid w:val="0095588E"/>
    <w:rsid w:val="009614A1"/>
    <w:rsid w:val="0096262D"/>
    <w:rsid w:val="00963B78"/>
    <w:rsid w:val="00966BDF"/>
    <w:rsid w:val="0097531E"/>
    <w:rsid w:val="009755E9"/>
    <w:rsid w:val="00981D09"/>
    <w:rsid w:val="009857D1"/>
    <w:rsid w:val="00985F12"/>
    <w:rsid w:val="0098712B"/>
    <w:rsid w:val="00992210"/>
    <w:rsid w:val="00993FBC"/>
    <w:rsid w:val="0099493E"/>
    <w:rsid w:val="00994FB2"/>
    <w:rsid w:val="009960DD"/>
    <w:rsid w:val="0099744E"/>
    <w:rsid w:val="009A561D"/>
    <w:rsid w:val="009B0D01"/>
    <w:rsid w:val="009B46DB"/>
    <w:rsid w:val="009B7891"/>
    <w:rsid w:val="009B7A2E"/>
    <w:rsid w:val="009C426E"/>
    <w:rsid w:val="009C6661"/>
    <w:rsid w:val="009D02A1"/>
    <w:rsid w:val="009D07B9"/>
    <w:rsid w:val="009D47D9"/>
    <w:rsid w:val="009E44B4"/>
    <w:rsid w:val="009E596E"/>
    <w:rsid w:val="00A1750E"/>
    <w:rsid w:val="00A221D9"/>
    <w:rsid w:val="00A25F33"/>
    <w:rsid w:val="00A34BE9"/>
    <w:rsid w:val="00A41AD3"/>
    <w:rsid w:val="00A53F2F"/>
    <w:rsid w:val="00A5476C"/>
    <w:rsid w:val="00A578E6"/>
    <w:rsid w:val="00A63D32"/>
    <w:rsid w:val="00A74624"/>
    <w:rsid w:val="00A778BB"/>
    <w:rsid w:val="00A85F50"/>
    <w:rsid w:val="00A876B6"/>
    <w:rsid w:val="00A95C0D"/>
    <w:rsid w:val="00AA09BA"/>
    <w:rsid w:val="00AA2B4F"/>
    <w:rsid w:val="00AA48C7"/>
    <w:rsid w:val="00AA5D22"/>
    <w:rsid w:val="00AB57E7"/>
    <w:rsid w:val="00AC0B2A"/>
    <w:rsid w:val="00AC56A2"/>
    <w:rsid w:val="00AD46F2"/>
    <w:rsid w:val="00AD78E2"/>
    <w:rsid w:val="00AE270A"/>
    <w:rsid w:val="00AE54B1"/>
    <w:rsid w:val="00AF126E"/>
    <w:rsid w:val="00AF4F11"/>
    <w:rsid w:val="00B00701"/>
    <w:rsid w:val="00B02EFE"/>
    <w:rsid w:val="00B05223"/>
    <w:rsid w:val="00B102A0"/>
    <w:rsid w:val="00B246C7"/>
    <w:rsid w:val="00B246DD"/>
    <w:rsid w:val="00B32DD3"/>
    <w:rsid w:val="00B373D7"/>
    <w:rsid w:val="00B40345"/>
    <w:rsid w:val="00B4035B"/>
    <w:rsid w:val="00B4106A"/>
    <w:rsid w:val="00B41E3D"/>
    <w:rsid w:val="00B421AD"/>
    <w:rsid w:val="00B44660"/>
    <w:rsid w:val="00B459CF"/>
    <w:rsid w:val="00B57343"/>
    <w:rsid w:val="00B653D5"/>
    <w:rsid w:val="00B72170"/>
    <w:rsid w:val="00B72A67"/>
    <w:rsid w:val="00B75168"/>
    <w:rsid w:val="00B808F3"/>
    <w:rsid w:val="00B85761"/>
    <w:rsid w:val="00B9071C"/>
    <w:rsid w:val="00B96056"/>
    <w:rsid w:val="00BA29BF"/>
    <w:rsid w:val="00BA3B5D"/>
    <w:rsid w:val="00BA4741"/>
    <w:rsid w:val="00BA731D"/>
    <w:rsid w:val="00BB0D54"/>
    <w:rsid w:val="00BB1843"/>
    <w:rsid w:val="00BC48A4"/>
    <w:rsid w:val="00BD1BE8"/>
    <w:rsid w:val="00BD5A17"/>
    <w:rsid w:val="00BE0645"/>
    <w:rsid w:val="00BE1AAA"/>
    <w:rsid w:val="00BE36F9"/>
    <w:rsid w:val="00BE5DE7"/>
    <w:rsid w:val="00BF24B2"/>
    <w:rsid w:val="00BF3CD0"/>
    <w:rsid w:val="00BF7C7A"/>
    <w:rsid w:val="00C04356"/>
    <w:rsid w:val="00C14CC6"/>
    <w:rsid w:val="00C16643"/>
    <w:rsid w:val="00C201C0"/>
    <w:rsid w:val="00C20F8F"/>
    <w:rsid w:val="00C308E7"/>
    <w:rsid w:val="00C404A5"/>
    <w:rsid w:val="00C41CB2"/>
    <w:rsid w:val="00C46C78"/>
    <w:rsid w:val="00C502AF"/>
    <w:rsid w:val="00C52427"/>
    <w:rsid w:val="00C52B59"/>
    <w:rsid w:val="00C5350A"/>
    <w:rsid w:val="00C603BB"/>
    <w:rsid w:val="00C60DF8"/>
    <w:rsid w:val="00C64ACD"/>
    <w:rsid w:val="00C679C1"/>
    <w:rsid w:val="00C7157B"/>
    <w:rsid w:val="00C74818"/>
    <w:rsid w:val="00C76D1E"/>
    <w:rsid w:val="00C843B6"/>
    <w:rsid w:val="00C85856"/>
    <w:rsid w:val="00C86623"/>
    <w:rsid w:val="00CA45A6"/>
    <w:rsid w:val="00CB14C0"/>
    <w:rsid w:val="00CC0B4E"/>
    <w:rsid w:val="00CC1217"/>
    <w:rsid w:val="00CC1DE9"/>
    <w:rsid w:val="00CD242E"/>
    <w:rsid w:val="00CD4E5C"/>
    <w:rsid w:val="00CE3CD2"/>
    <w:rsid w:val="00CE6910"/>
    <w:rsid w:val="00CE6ED6"/>
    <w:rsid w:val="00CF7020"/>
    <w:rsid w:val="00D0093A"/>
    <w:rsid w:val="00D046ED"/>
    <w:rsid w:val="00D04DAE"/>
    <w:rsid w:val="00D10E6E"/>
    <w:rsid w:val="00D12AD1"/>
    <w:rsid w:val="00D22668"/>
    <w:rsid w:val="00D3319B"/>
    <w:rsid w:val="00D34DFF"/>
    <w:rsid w:val="00D44E8C"/>
    <w:rsid w:val="00D46ED9"/>
    <w:rsid w:val="00D477DC"/>
    <w:rsid w:val="00D56BEA"/>
    <w:rsid w:val="00D643A8"/>
    <w:rsid w:val="00D66729"/>
    <w:rsid w:val="00D7390A"/>
    <w:rsid w:val="00D767A9"/>
    <w:rsid w:val="00D81F7F"/>
    <w:rsid w:val="00D85A97"/>
    <w:rsid w:val="00D95249"/>
    <w:rsid w:val="00D962FA"/>
    <w:rsid w:val="00DA2F5B"/>
    <w:rsid w:val="00DA561C"/>
    <w:rsid w:val="00DA699C"/>
    <w:rsid w:val="00DB082A"/>
    <w:rsid w:val="00DB1CF3"/>
    <w:rsid w:val="00DB1DF7"/>
    <w:rsid w:val="00DB3B63"/>
    <w:rsid w:val="00DC4854"/>
    <w:rsid w:val="00DC5CEC"/>
    <w:rsid w:val="00DD00CA"/>
    <w:rsid w:val="00DD1295"/>
    <w:rsid w:val="00DD674E"/>
    <w:rsid w:val="00DE316C"/>
    <w:rsid w:val="00DF1C28"/>
    <w:rsid w:val="00DF29D3"/>
    <w:rsid w:val="00DF5AD9"/>
    <w:rsid w:val="00E01F51"/>
    <w:rsid w:val="00E05FCA"/>
    <w:rsid w:val="00E10DFF"/>
    <w:rsid w:val="00E228E0"/>
    <w:rsid w:val="00E236E7"/>
    <w:rsid w:val="00E341F1"/>
    <w:rsid w:val="00E365FC"/>
    <w:rsid w:val="00E36C46"/>
    <w:rsid w:val="00E37A4D"/>
    <w:rsid w:val="00E452DC"/>
    <w:rsid w:val="00E4588C"/>
    <w:rsid w:val="00E46D2A"/>
    <w:rsid w:val="00E5222E"/>
    <w:rsid w:val="00E52699"/>
    <w:rsid w:val="00E545E7"/>
    <w:rsid w:val="00E55EA0"/>
    <w:rsid w:val="00E636D6"/>
    <w:rsid w:val="00E71442"/>
    <w:rsid w:val="00E72E51"/>
    <w:rsid w:val="00E77101"/>
    <w:rsid w:val="00E77C6F"/>
    <w:rsid w:val="00E877E2"/>
    <w:rsid w:val="00E90644"/>
    <w:rsid w:val="00E90B40"/>
    <w:rsid w:val="00E910F6"/>
    <w:rsid w:val="00E95F6F"/>
    <w:rsid w:val="00EA4F4F"/>
    <w:rsid w:val="00EA6AE3"/>
    <w:rsid w:val="00EA75B0"/>
    <w:rsid w:val="00EB19FF"/>
    <w:rsid w:val="00EB2249"/>
    <w:rsid w:val="00EB3180"/>
    <w:rsid w:val="00EB52AE"/>
    <w:rsid w:val="00EB5CF3"/>
    <w:rsid w:val="00ED0C6D"/>
    <w:rsid w:val="00ED7637"/>
    <w:rsid w:val="00EE3B61"/>
    <w:rsid w:val="00EE3F52"/>
    <w:rsid w:val="00EE5910"/>
    <w:rsid w:val="00EE6420"/>
    <w:rsid w:val="00EE7B9D"/>
    <w:rsid w:val="00EF116B"/>
    <w:rsid w:val="00EF293E"/>
    <w:rsid w:val="00EF5311"/>
    <w:rsid w:val="00EF729E"/>
    <w:rsid w:val="00F17BD8"/>
    <w:rsid w:val="00F237AC"/>
    <w:rsid w:val="00F25DCD"/>
    <w:rsid w:val="00F32CDB"/>
    <w:rsid w:val="00F36460"/>
    <w:rsid w:val="00F368EB"/>
    <w:rsid w:val="00F36941"/>
    <w:rsid w:val="00F41DDB"/>
    <w:rsid w:val="00F44466"/>
    <w:rsid w:val="00F529C9"/>
    <w:rsid w:val="00F571CE"/>
    <w:rsid w:val="00F71AA1"/>
    <w:rsid w:val="00F76A78"/>
    <w:rsid w:val="00F76A7F"/>
    <w:rsid w:val="00F923A2"/>
    <w:rsid w:val="00FA421D"/>
    <w:rsid w:val="00FA4D8B"/>
    <w:rsid w:val="00FA5FD7"/>
    <w:rsid w:val="00FA7EEF"/>
    <w:rsid w:val="00FB3EBF"/>
    <w:rsid w:val="00FB4D60"/>
    <w:rsid w:val="00FB62E0"/>
    <w:rsid w:val="00FC325D"/>
    <w:rsid w:val="00FC33C0"/>
    <w:rsid w:val="00FC33C5"/>
    <w:rsid w:val="00FC4C12"/>
    <w:rsid w:val="00FD40FE"/>
    <w:rsid w:val="00FE4500"/>
    <w:rsid w:val="00FF24BE"/>
    <w:rsid w:val="00FF3A83"/>
    <w:rsid w:val="00FF7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500ACAD"/>
  <w15:docId w15:val="{2EDA9BEF-9993-4274-ADF4-7D2E2626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531E"/>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rsid w:val="00F41DDB"/>
  </w:style>
  <w:style w:type="character" w:customStyle="1" w:styleId="WW8Num1z0">
    <w:name w:val="WW8Num1z0"/>
    <w:rsid w:val="00F41DDB"/>
    <w:rPr>
      <w:b w:val="0"/>
    </w:rPr>
  </w:style>
  <w:style w:type="character" w:customStyle="1" w:styleId="WW8Num1z2">
    <w:name w:val="WW8Num1z2"/>
    <w:rsid w:val="00F41DDB"/>
    <w:rPr>
      <w:b/>
    </w:rPr>
  </w:style>
  <w:style w:type="character" w:customStyle="1" w:styleId="Standardnpsmoodstavce1">
    <w:name w:val="Standardní písmo odstavce1"/>
    <w:rsid w:val="00F41DDB"/>
  </w:style>
  <w:style w:type="character" w:styleId="slostrnky">
    <w:name w:val="page number"/>
    <w:basedOn w:val="Standardnpsmoodstavce1"/>
    <w:rsid w:val="00F41DDB"/>
  </w:style>
  <w:style w:type="character" w:customStyle="1" w:styleId="Odkaznakoment1">
    <w:name w:val="Odkaz na komentář1"/>
    <w:rsid w:val="00F41DDB"/>
    <w:rPr>
      <w:sz w:val="16"/>
      <w:szCs w:val="16"/>
    </w:rPr>
  </w:style>
  <w:style w:type="character" w:customStyle="1" w:styleId="CharChar">
    <w:name w:val="Char Char"/>
    <w:rsid w:val="00F41DDB"/>
    <w:rPr>
      <w:lang w:val="cs-CZ" w:bidi="ar-SA"/>
    </w:rPr>
  </w:style>
  <w:style w:type="character" w:customStyle="1" w:styleId="platne1">
    <w:name w:val="platne1"/>
    <w:basedOn w:val="Standardnpsmoodstavce1"/>
    <w:rsid w:val="00F41DDB"/>
  </w:style>
  <w:style w:type="character" w:customStyle="1" w:styleId="CharChar1">
    <w:name w:val="Char Char1"/>
    <w:basedOn w:val="Standardnpsmoodstavce1"/>
    <w:rsid w:val="00F41DDB"/>
  </w:style>
  <w:style w:type="character" w:styleId="Siln">
    <w:name w:val="Strong"/>
    <w:qFormat/>
    <w:rsid w:val="00F41DDB"/>
    <w:rPr>
      <w:b/>
      <w:bCs/>
    </w:rPr>
  </w:style>
  <w:style w:type="character" w:customStyle="1" w:styleId="Odkaznakoment2">
    <w:name w:val="Odkaz na komentář2"/>
    <w:rsid w:val="00F41DDB"/>
    <w:rPr>
      <w:sz w:val="16"/>
      <w:szCs w:val="16"/>
    </w:rPr>
  </w:style>
  <w:style w:type="character" w:customStyle="1" w:styleId="TextkomenteChar">
    <w:name w:val="Text komentáře Char"/>
    <w:rsid w:val="00F41DDB"/>
    <w:rPr>
      <w:lang w:eastAsia="zh-CN"/>
    </w:rPr>
  </w:style>
  <w:style w:type="character" w:customStyle="1" w:styleId="PedmtkomenteChar">
    <w:name w:val="Předmět komentáře Char"/>
    <w:rsid w:val="00F41DDB"/>
    <w:rPr>
      <w:b/>
      <w:bCs/>
      <w:lang w:eastAsia="zh-CN"/>
    </w:rPr>
  </w:style>
  <w:style w:type="paragraph" w:customStyle="1" w:styleId="Nadpis">
    <w:name w:val="Nadpis"/>
    <w:basedOn w:val="Normln"/>
    <w:next w:val="Zkladntext"/>
    <w:rsid w:val="00F41DDB"/>
    <w:pPr>
      <w:keepNext/>
      <w:spacing w:before="240" w:after="120"/>
    </w:pPr>
    <w:rPr>
      <w:rFonts w:ascii="Arial" w:eastAsia="Microsoft YaHei" w:hAnsi="Arial" w:cs="Mangal"/>
      <w:sz w:val="28"/>
      <w:szCs w:val="28"/>
    </w:rPr>
  </w:style>
  <w:style w:type="paragraph" w:styleId="Zkladntext">
    <w:name w:val="Body Text"/>
    <w:basedOn w:val="Normln"/>
    <w:rsid w:val="00F41DDB"/>
    <w:pPr>
      <w:spacing w:after="120"/>
    </w:pPr>
  </w:style>
  <w:style w:type="paragraph" w:styleId="Seznam">
    <w:name w:val="List"/>
    <w:basedOn w:val="Zkladntext"/>
    <w:rsid w:val="00F41DDB"/>
    <w:rPr>
      <w:rFonts w:cs="Mangal"/>
    </w:rPr>
  </w:style>
  <w:style w:type="paragraph" w:styleId="Titulek">
    <w:name w:val="caption"/>
    <w:basedOn w:val="Normln"/>
    <w:qFormat/>
    <w:rsid w:val="00F41DDB"/>
    <w:pPr>
      <w:suppressLineNumbers/>
      <w:spacing w:before="120" w:after="120"/>
    </w:pPr>
    <w:rPr>
      <w:rFonts w:cs="Mangal"/>
      <w:i/>
      <w:iCs/>
    </w:rPr>
  </w:style>
  <w:style w:type="paragraph" w:customStyle="1" w:styleId="Rejstk">
    <w:name w:val="Rejstřík"/>
    <w:basedOn w:val="Normln"/>
    <w:rsid w:val="00F41DDB"/>
    <w:pPr>
      <w:suppressLineNumbers/>
    </w:pPr>
    <w:rPr>
      <w:rFonts w:cs="Mangal"/>
    </w:rPr>
  </w:style>
  <w:style w:type="paragraph" w:customStyle="1" w:styleId="Titulek1">
    <w:name w:val="Titulek1"/>
    <w:basedOn w:val="Normln"/>
    <w:rsid w:val="00F41DDB"/>
    <w:pPr>
      <w:suppressLineNumbers/>
      <w:spacing w:before="120" w:after="120"/>
    </w:pPr>
    <w:rPr>
      <w:rFonts w:cs="Mangal"/>
      <w:i/>
      <w:iCs/>
    </w:rPr>
  </w:style>
  <w:style w:type="paragraph" w:styleId="Zpat">
    <w:name w:val="footer"/>
    <w:basedOn w:val="Normln"/>
    <w:link w:val="ZpatChar"/>
    <w:uiPriority w:val="99"/>
    <w:rsid w:val="00F41DDB"/>
    <w:pPr>
      <w:tabs>
        <w:tab w:val="center" w:pos="4536"/>
        <w:tab w:val="right" w:pos="9072"/>
      </w:tabs>
    </w:pPr>
  </w:style>
  <w:style w:type="paragraph" w:customStyle="1" w:styleId="Textkomente1">
    <w:name w:val="Text komentáře1"/>
    <w:basedOn w:val="Normln"/>
    <w:rsid w:val="00F41DDB"/>
    <w:rPr>
      <w:sz w:val="20"/>
      <w:szCs w:val="20"/>
    </w:rPr>
  </w:style>
  <w:style w:type="paragraph" w:styleId="Textbubliny">
    <w:name w:val="Balloon Text"/>
    <w:basedOn w:val="Normln"/>
    <w:rsid w:val="00F41DDB"/>
    <w:rPr>
      <w:rFonts w:ascii="Tahoma" w:hAnsi="Tahoma" w:cs="Tahoma"/>
      <w:sz w:val="16"/>
      <w:szCs w:val="16"/>
    </w:rPr>
  </w:style>
  <w:style w:type="paragraph" w:customStyle="1" w:styleId="Obsahrmce">
    <w:name w:val="Obsah rámce"/>
    <w:basedOn w:val="Zkladntext"/>
    <w:rsid w:val="00F41DDB"/>
  </w:style>
  <w:style w:type="paragraph" w:styleId="Zhlav">
    <w:name w:val="header"/>
    <w:basedOn w:val="Normln"/>
    <w:rsid w:val="00F41DDB"/>
    <w:pPr>
      <w:suppressLineNumbers/>
      <w:tabs>
        <w:tab w:val="center" w:pos="4819"/>
        <w:tab w:val="right" w:pos="9638"/>
      </w:tabs>
    </w:pPr>
  </w:style>
  <w:style w:type="paragraph" w:customStyle="1" w:styleId="Textkomente2">
    <w:name w:val="Text komentáře2"/>
    <w:basedOn w:val="Normln"/>
    <w:rsid w:val="00F41DDB"/>
    <w:rPr>
      <w:sz w:val="20"/>
      <w:szCs w:val="20"/>
    </w:rPr>
  </w:style>
  <w:style w:type="paragraph" w:styleId="Pedmtkomente">
    <w:name w:val="annotation subject"/>
    <w:basedOn w:val="Textkomente2"/>
    <w:next w:val="Textkomente2"/>
    <w:rsid w:val="00F41DDB"/>
    <w:rPr>
      <w:b/>
      <w:bCs/>
    </w:rPr>
  </w:style>
  <w:style w:type="character" w:styleId="Odkaznakoment">
    <w:name w:val="annotation reference"/>
    <w:semiHidden/>
    <w:rsid w:val="00B40345"/>
    <w:rPr>
      <w:sz w:val="16"/>
      <w:szCs w:val="16"/>
    </w:rPr>
  </w:style>
  <w:style w:type="paragraph" w:styleId="Textkomente">
    <w:name w:val="annotation text"/>
    <w:basedOn w:val="Normln"/>
    <w:semiHidden/>
    <w:rsid w:val="00B40345"/>
    <w:rPr>
      <w:sz w:val="20"/>
      <w:szCs w:val="20"/>
    </w:rPr>
  </w:style>
  <w:style w:type="paragraph" w:styleId="Odstavecseseznamem">
    <w:name w:val="List Paragraph"/>
    <w:basedOn w:val="Normln"/>
    <w:uiPriority w:val="34"/>
    <w:qFormat/>
    <w:rsid w:val="003E2B49"/>
    <w:pPr>
      <w:ind w:left="720"/>
      <w:contextualSpacing/>
    </w:pPr>
  </w:style>
  <w:style w:type="character" w:customStyle="1" w:styleId="nowrap">
    <w:name w:val="nowrap"/>
    <w:basedOn w:val="Standardnpsmoodstavce"/>
    <w:rsid w:val="00966BDF"/>
  </w:style>
  <w:style w:type="character" w:customStyle="1" w:styleId="ZpatChar">
    <w:name w:val="Zápatí Char"/>
    <w:link w:val="Zpat"/>
    <w:uiPriority w:val="99"/>
    <w:rsid w:val="004B4FCB"/>
    <w:rPr>
      <w:sz w:val="24"/>
      <w:szCs w:val="24"/>
      <w:lang w:eastAsia="zh-CN"/>
    </w:rPr>
  </w:style>
  <w:style w:type="paragraph" w:styleId="FormtovanvHTML">
    <w:name w:val="HTML Preformatted"/>
    <w:basedOn w:val="Normln"/>
    <w:link w:val="FormtovanvHTMLChar"/>
    <w:uiPriority w:val="99"/>
    <w:semiHidden/>
    <w:unhideWhenUsed/>
    <w:rsid w:val="00F25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25DCD"/>
    <w:rPr>
      <w:rFonts w:ascii="Courier New" w:hAnsi="Courier New" w:cs="Courier New"/>
    </w:rPr>
  </w:style>
  <w:style w:type="character" w:styleId="Zdraznnjemn">
    <w:name w:val="Subtle Emphasis"/>
    <w:uiPriority w:val="19"/>
    <w:qFormat/>
    <w:rsid w:val="008B3C95"/>
    <w:rPr>
      <w:i/>
      <w:iCs/>
      <w:color w:val="808080"/>
    </w:rPr>
  </w:style>
  <w:style w:type="paragraph" w:customStyle="1" w:styleId="Styl">
    <w:name w:val="Styl"/>
    <w:rsid w:val="00161A29"/>
    <w:pPr>
      <w:widowControl w:val="0"/>
      <w:autoSpaceDE w:val="0"/>
      <w:autoSpaceDN w:val="0"/>
      <w:adjustRightInd w:val="0"/>
    </w:pPr>
    <w:rPr>
      <w:sz w:val="24"/>
      <w:szCs w:val="24"/>
    </w:rPr>
  </w:style>
  <w:style w:type="paragraph" w:customStyle="1" w:styleId="Vchoz">
    <w:name w:val="Výchozí"/>
    <w:rsid w:val="00C308E7"/>
    <w:pPr>
      <w:tabs>
        <w:tab w:val="left" w:pos="708"/>
      </w:tabs>
      <w:suppressAutoHyphens/>
      <w:spacing w:before="60" w:after="60" w:line="300" w:lineRule="auto"/>
    </w:pPr>
    <w:rPr>
      <w:rFonts w:ascii="Arial" w:hAnsi="Arial"/>
      <w:color w:val="00000A"/>
    </w:rPr>
  </w:style>
  <w:style w:type="character" w:customStyle="1" w:styleId="preformatted">
    <w:name w:val="preformatted"/>
    <w:basedOn w:val="Standardnpsmoodstavce"/>
    <w:rsid w:val="00C308E7"/>
  </w:style>
  <w:style w:type="paragraph" w:styleId="Revize">
    <w:name w:val="Revision"/>
    <w:hidden/>
    <w:uiPriority w:val="99"/>
    <w:semiHidden/>
    <w:rsid w:val="002923B5"/>
    <w:rPr>
      <w:sz w:val="24"/>
      <w:szCs w:val="24"/>
      <w:lang w:eastAsia="zh-CN"/>
    </w:rPr>
  </w:style>
  <w:style w:type="paragraph" w:customStyle="1" w:styleId="Standard">
    <w:name w:val="Standard"/>
    <w:rsid w:val="00B9071C"/>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41255">
      <w:bodyDiv w:val="1"/>
      <w:marLeft w:val="0"/>
      <w:marRight w:val="0"/>
      <w:marTop w:val="0"/>
      <w:marBottom w:val="0"/>
      <w:divBdr>
        <w:top w:val="none" w:sz="0" w:space="0" w:color="auto"/>
        <w:left w:val="none" w:sz="0" w:space="0" w:color="auto"/>
        <w:bottom w:val="none" w:sz="0" w:space="0" w:color="auto"/>
        <w:right w:val="none" w:sz="0" w:space="0" w:color="auto"/>
      </w:divBdr>
    </w:div>
    <w:div w:id="1207450657">
      <w:bodyDiv w:val="1"/>
      <w:marLeft w:val="0"/>
      <w:marRight w:val="0"/>
      <w:marTop w:val="0"/>
      <w:marBottom w:val="0"/>
      <w:divBdr>
        <w:top w:val="none" w:sz="0" w:space="0" w:color="auto"/>
        <w:left w:val="none" w:sz="0" w:space="0" w:color="auto"/>
        <w:bottom w:val="none" w:sz="0" w:space="0" w:color="auto"/>
        <w:right w:val="none" w:sz="0" w:space="0" w:color="auto"/>
      </w:divBdr>
      <w:divsChild>
        <w:div w:id="426121903">
          <w:marLeft w:val="0"/>
          <w:marRight w:val="0"/>
          <w:marTop w:val="0"/>
          <w:marBottom w:val="0"/>
          <w:divBdr>
            <w:top w:val="none" w:sz="0" w:space="0" w:color="auto"/>
            <w:left w:val="none" w:sz="0" w:space="0" w:color="auto"/>
            <w:bottom w:val="none" w:sz="0" w:space="0" w:color="auto"/>
            <w:right w:val="none" w:sz="0" w:space="0" w:color="auto"/>
          </w:divBdr>
        </w:div>
      </w:divsChild>
    </w:div>
    <w:div w:id="177841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16150-2B45-495A-B8C8-A8F8D4A0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4286</Words>
  <Characters>25288</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Nájemní smlouva o nájmu nebytových prostor</vt:lpstr>
    </vt:vector>
  </TitlesOfParts>
  <Company>Hewlett-Packard Company</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o nájmu nebytových prostor</dc:title>
  <dc:creator>Fialova</dc:creator>
  <cp:lastModifiedBy>Libor Vitu</cp:lastModifiedBy>
  <cp:revision>7</cp:revision>
  <cp:lastPrinted>2023-09-21T07:44:00Z</cp:lastPrinted>
  <dcterms:created xsi:type="dcterms:W3CDTF">2023-09-21T06:48:00Z</dcterms:created>
  <dcterms:modified xsi:type="dcterms:W3CDTF">2023-09-21T07:46:00Z</dcterms:modified>
</cp:coreProperties>
</file>