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2A275" w14:textId="1F8BCF3B" w:rsidR="00DA2F5B" w:rsidRDefault="009703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50879">
        <w:rPr>
          <w:b/>
          <w:sz w:val="32"/>
          <w:szCs w:val="32"/>
        </w:rPr>
        <w:t xml:space="preserve"> </w:t>
      </w:r>
      <w:r w:rsidR="009402A8">
        <w:rPr>
          <w:b/>
          <w:sz w:val="32"/>
          <w:szCs w:val="32"/>
        </w:rPr>
        <w:t xml:space="preserve"> </w:t>
      </w:r>
      <w:r w:rsidR="00DA2F5B">
        <w:rPr>
          <w:b/>
          <w:sz w:val="32"/>
          <w:szCs w:val="32"/>
        </w:rPr>
        <w:t xml:space="preserve">Smlouva o nájmu </w:t>
      </w:r>
    </w:p>
    <w:p w14:paraId="68E3524B" w14:textId="6E50B37A" w:rsidR="00DA2F5B" w:rsidRPr="001A05BC" w:rsidRDefault="00E95F6F" w:rsidP="00A00E49">
      <w:pPr>
        <w:jc w:val="center"/>
        <w:rPr>
          <w:sz w:val="22"/>
          <w:szCs w:val="22"/>
        </w:rPr>
      </w:pPr>
      <w:r w:rsidRPr="001A05BC">
        <w:rPr>
          <w:sz w:val="22"/>
          <w:szCs w:val="22"/>
        </w:rPr>
        <w:t>uzavřená dle zák. č. 89/2012 Sb., Občanský zákoník v platném znění (dále jen „občanský zákoník“) mezi těmito smluvními stranami:</w:t>
      </w:r>
    </w:p>
    <w:p w14:paraId="73D901E7" w14:textId="77777777" w:rsidR="00DA2F5B" w:rsidRPr="001A05BC" w:rsidRDefault="00DA2F5B">
      <w:pPr>
        <w:jc w:val="both"/>
        <w:rPr>
          <w:sz w:val="22"/>
          <w:szCs w:val="22"/>
        </w:rPr>
      </w:pPr>
    </w:p>
    <w:p w14:paraId="4956C3F2" w14:textId="20361312" w:rsidR="00827890" w:rsidRPr="001A05BC" w:rsidRDefault="00DA2F5B" w:rsidP="00827890">
      <w:pPr>
        <w:pStyle w:val="Standard"/>
        <w:numPr>
          <w:ilvl w:val="0"/>
          <w:numId w:val="38"/>
        </w:numPr>
        <w:jc w:val="both"/>
        <w:rPr>
          <w:rFonts w:cs="Times New Roman"/>
          <w:b/>
          <w:sz w:val="22"/>
          <w:szCs w:val="22"/>
        </w:rPr>
      </w:pPr>
      <w:r w:rsidRPr="001A05BC">
        <w:rPr>
          <w:sz w:val="22"/>
          <w:szCs w:val="22"/>
        </w:rPr>
        <w:t>Pronajímatel:</w:t>
      </w:r>
      <w:r w:rsidR="00827890" w:rsidRPr="001A05BC">
        <w:rPr>
          <w:sz w:val="22"/>
          <w:szCs w:val="22"/>
        </w:rPr>
        <w:tab/>
      </w:r>
      <w:r w:rsidR="00827890" w:rsidRPr="001A05BC">
        <w:rPr>
          <w:rFonts w:cs="Times New Roman"/>
          <w:b/>
          <w:sz w:val="22"/>
          <w:szCs w:val="22"/>
        </w:rPr>
        <w:t>Česká republika – Technické muzeum v Brně</w:t>
      </w:r>
      <w:r w:rsidR="00827890" w:rsidRPr="001A05BC">
        <w:rPr>
          <w:rFonts w:cs="Times New Roman"/>
          <w:sz w:val="22"/>
          <w:szCs w:val="22"/>
        </w:rPr>
        <w:t xml:space="preserve">, státní příspěvková </w:t>
      </w:r>
    </w:p>
    <w:p w14:paraId="216E2507" w14:textId="4CF0B4D9" w:rsidR="00827890" w:rsidRPr="001A05BC" w:rsidRDefault="00827890" w:rsidP="00827890">
      <w:pPr>
        <w:pStyle w:val="Standard"/>
        <w:ind w:left="1428" w:firstLine="696"/>
        <w:jc w:val="both"/>
        <w:rPr>
          <w:rFonts w:cs="Times New Roman"/>
          <w:b/>
          <w:sz w:val="22"/>
          <w:szCs w:val="22"/>
        </w:rPr>
      </w:pPr>
      <w:r w:rsidRPr="001A05BC">
        <w:rPr>
          <w:rFonts w:cs="Times New Roman"/>
          <w:sz w:val="22"/>
          <w:szCs w:val="22"/>
        </w:rPr>
        <w:t>organizace</w:t>
      </w:r>
      <w:r w:rsidRPr="001A05BC">
        <w:rPr>
          <w:rFonts w:cs="Times New Roman"/>
          <w:b/>
          <w:sz w:val="22"/>
          <w:szCs w:val="22"/>
        </w:rPr>
        <w:tab/>
      </w:r>
    </w:p>
    <w:p w14:paraId="198F46AD" w14:textId="77777777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sz w:val="22"/>
          <w:szCs w:val="22"/>
        </w:rPr>
      </w:pPr>
      <w:r w:rsidRPr="001A05BC">
        <w:rPr>
          <w:rFonts w:cs="Times New Roman"/>
          <w:sz w:val="22"/>
          <w:szCs w:val="22"/>
        </w:rPr>
        <w:t>Sídlo: Purkyňova 2950/105, Královo Pole, 612 00 Brno</w:t>
      </w:r>
    </w:p>
    <w:p w14:paraId="2897191D" w14:textId="77777777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b/>
          <w:sz w:val="22"/>
          <w:szCs w:val="22"/>
        </w:rPr>
      </w:pPr>
      <w:r w:rsidRPr="001A05BC">
        <w:rPr>
          <w:rFonts w:cs="Times New Roman"/>
          <w:b/>
          <w:sz w:val="22"/>
          <w:szCs w:val="22"/>
        </w:rPr>
        <w:t>jehož jménem jedná Ing. Ivo Štěpánek, ředitel</w:t>
      </w:r>
    </w:p>
    <w:p w14:paraId="47AB4533" w14:textId="5F30FCD9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sz w:val="22"/>
          <w:szCs w:val="22"/>
        </w:rPr>
      </w:pPr>
      <w:r w:rsidRPr="001A05BC">
        <w:rPr>
          <w:rFonts w:cs="Times New Roman"/>
          <w:sz w:val="22"/>
          <w:szCs w:val="22"/>
        </w:rPr>
        <w:t>Kontaktní spojení: 541 421 411, 541 214 420</w:t>
      </w:r>
    </w:p>
    <w:p w14:paraId="108AA34D" w14:textId="2A46436D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sz w:val="22"/>
          <w:szCs w:val="22"/>
        </w:rPr>
      </w:pPr>
      <w:r w:rsidRPr="001A05BC">
        <w:rPr>
          <w:rFonts w:cs="Times New Roman"/>
          <w:sz w:val="22"/>
          <w:szCs w:val="22"/>
        </w:rPr>
        <w:t>IČ: 001 01 435</w:t>
      </w:r>
    </w:p>
    <w:p w14:paraId="31A7786C" w14:textId="77777777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sz w:val="22"/>
          <w:szCs w:val="22"/>
        </w:rPr>
      </w:pPr>
      <w:r w:rsidRPr="001A05BC">
        <w:rPr>
          <w:rFonts w:cs="Times New Roman"/>
          <w:sz w:val="22"/>
          <w:szCs w:val="22"/>
        </w:rPr>
        <w:t>Bankovní spojení: Česká Národní Banka a.s.</w:t>
      </w:r>
    </w:p>
    <w:p w14:paraId="00C38A99" w14:textId="77777777" w:rsidR="00827890" w:rsidRPr="001A05BC" w:rsidRDefault="00827890" w:rsidP="00827890">
      <w:pPr>
        <w:pStyle w:val="Standard"/>
        <w:ind w:left="1416" w:firstLine="708"/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>Číslo účtu: 197830621/0710</w:t>
      </w:r>
    </w:p>
    <w:p w14:paraId="68A8CE5F" w14:textId="77777777" w:rsidR="00827890" w:rsidRPr="001A05BC" w:rsidRDefault="00827890" w:rsidP="00827890">
      <w:pPr>
        <w:pStyle w:val="Standard"/>
        <w:ind w:left="708"/>
        <w:jc w:val="both"/>
        <w:rPr>
          <w:rFonts w:cs="Times New Roman"/>
          <w:b/>
          <w:iCs/>
          <w:sz w:val="22"/>
          <w:szCs w:val="22"/>
        </w:rPr>
      </w:pPr>
    </w:p>
    <w:p w14:paraId="2F01F498" w14:textId="77777777" w:rsidR="00827890" w:rsidRPr="001A05BC" w:rsidRDefault="00827890" w:rsidP="00827890">
      <w:pPr>
        <w:pStyle w:val="Standard"/>
        <w:ind w:left="2124"/>
        <w:jc w:val="both"/>
        <w:rPr>
          <w:rFonts w:cs="Times New Roman"/>
          <w:b/>
          <w:iCs/>
          <w:sz w:val="22"/>
          <w:szCs w:val="22"/>
        </w:rPr>
      </w:pPr>
      <w:r w:rsidRPr="001A05BC">
        <w:rPr>
          <w:rFonts w:cs="Times New Roman"/>
          <w:b/>
          <w:iCs/>
          <w:sz w:val="22"/>
          <w:szCs w:val="22"/>
        </w:rPr>
        <w:t xml:space="preserve">Technické muzeum v Brně je státní příspěvkovou organizací, zřízenou Ministerstvem kultury ČR, Zřizovací listinou č.j. 17474/2000 ve znění Rozhodnutí ministryně kultury č. 40/2012 a je oprávněno nakládat s majetkem státu dle zákona č. 219/2000 Sb. Technické muzeum v Brně je plátcem DPH, muzejní činnost je kulturní činností od DPH osvobozenou dle </w:t>
      </w:r>
      <w:proofErr w:type="spellStart"/>
      <w:r w:rsidRPr="001A05BC">
        <w:rPr>
          <w:rFonts w:cs="Times New Roman"/>
          <w:b/>
          <w:iCs/>
          <w:sz w:val="22"/>
          <w:szCs w:val="22"/>
        </w:rPr>
        <w:t>ust</w:t>
      </w:r>
      <w:proofErr w:type="spellEnd"/>
      <w:r w:rsidRPr="001A05BC">
        <w:rPr>
          <w:rFonts w:cs="Times New Roman"/>
          <w:b/>
          <w:iCs/>
          <w:sz w:val="22"/>
          <w:szCs w:val="22"/>
        </w:rPr>
        <w:t>. § 61 ZDPH.</w:t>
      </w:r>
    </w:p>
    <w:p w14:paraId="547465EE" w14:textId="7911479A" w:rsidR="00F827E9" w:rsidRPr="001A05BC" w:rsidRDefault="00F827E9" w:rsidP="00827890">
      <w:pPr>
        <w:ind w:left="1620" w:hanging="1620"/>
        <w:jc w:val="both"/>
        <w:rPr>
          <w:sz w:val="22"/>
          <w:szCs w:val="22"/>
        </w:rPr>
      </w:pPr>
    </w:p>
    <w:p w14:paraId="137DDA4F" w14:textId="17C053AD" w:rsidR="00827890" w:rsidRPr="001A05BC" w:rsidRDefault="00827890" w:rsidP="00827890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ab/>
        <w:t>dále jen „</w:t>
      </w:r>
      <w:r w:rsidRPr="001A05BC">
        <w:rPr>
          <w:b/>
          <w:bCs/>
          <w:i/>
          <w:iCs/>
          <w:sz w:val="22"/>
          <w:szCs w:val="22"/>
        </w:rPr>
        <w:t>pronajímatel</w:t>
      </w:r>
      <w:r w:rsidRPr="001A05BC">
        <w:rPr>
          <w:sz w:val="22"/>
          <w:szCs w:val="22"/>
        </w:rPr>
        <w:t>“</w:t>
      </w:r>
    </w:p>
    <w:p w14:paraId="2C0C4D93" w14:textId="5E2CB1C2" w:rsidR="00827890" w:rsidRPr="001A05BC" w:rsidRDefault="00827890" w:rsidP="00827890">
      <w:pPr>
        <w:ind w:left="1620" w:hanging="1620"/>
        <w:jc w:val="both"/>
        <w:rPr>
          <w:sz w:val="22"/>
          <w:szCs w:val="22"/>
        </w:rPr>
      </w:pPr>
    </w:p>
    <w:p w14:paraId="06FE5816" w14:textId="3C1CCC04" w:rsidR="00DA2F5B" w:rsidRPr="001A05BC" w:rsidRDefault="00827890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a</w:t>
      </w:r>
    </w:p>
    <w:p w14:paraId="2DAAC031" w14:textId="77777777" w:rsidR="007E07EA" w:rsidRPr="001A05BC" w:rsidRDefault="007E07EA">
      <w:pPr>
        <w:jc w:val="both"/>
        <w:rPr>
          <w:sz w:val="22"/>
          <w:szCs w:val="22"/>
        </w:rPr>
      </w:pPr>
    </w:p>
    <w:p w14:paraId="2D90BA49" w14:textId="2D23F3F4" w:rsidR="00F827E9" w:rsidRPr="001A05BC" w:rsidRDefault="00BB1843" w:rsidP="00827890">
      <w:pPr>
        <w:pStyle w:val="Odstavecseseznamem"/>
        <w:numPr>
          <w:ilvl w:val="0"/>
          <w:numId w:val="40"/>
        </w:numPr>
        <w:rPr>
          <w:b/>
          <w:sz w:val="22"/>
          <w:szCs w:val="22"/>
        </w:rPr>
      </w:pPr>
      <w:r w:rsidRPr="001A05BC">
        <w:rPr>
          <w:sz w:val="22"/>
          <w:szCs w:val="22"/>
        </w:rPr>
        <w:t>Nájemce:</w:t>
      </w:r>
      <w:r w:rsidR="00827890" w:rsidRPr="001A05BC">
        <w:rPr>
          <w:sz w:val="22"/>
          <w:szCs w:val="22"/>
        </w:rPr>
        <w:t xml:space="preserve"> </w:t>
      </w:r>
      <w:r w:rsidR="00827890" w:rsidRPr="001A05BC">
        <w:rPr>
          <w:sz w:val="22"/>
          <w:szCs w:val="22"/>
        </w:rPr>
        <w:tab/>
      </w:r>
      <w:r w:rsidR="00827890" w:rsidRPr="001A05BC">
        <w:rPr>
          <w:sz w:val="22"/>
          <w:szCs w:val="22"/>
        </w:rPr>
        <w:tab/>
      </w:r>
      <w:r w:rsidR="00F827E9" w:rsidRPr="001A05BC">
        <w:rPr>
          <w:b/>
          <w:sz w:val="22"/>
          <w:szCs w:val="22"/>
        </w:rPr>
        <w:t>MVT ENERGO spol. s r.o.</w:t>
      </w:r>
    </w:p>
    <w:p w14:paraId="24473F97" w14:textId="44DD1890" w:rsidR="00F827E9" w:rsidRPr="001A05BC" w:rsidRDefault="00F827E9" w:rsidP="00F827E9">
      <w:pPr>
        <w:rPr>
          <w:sz w:val="22"/>
          <w:szCs w:val="22"/>
        </w:rPr>
      </w:pPr>
      <w:r w:rsidRPr="001A05BC">
        <w:rPr>
          <w:sz w:val="22"/>
          <w:szCs w:val="22"/>
        </w:rPr>
        <w:t xml:space="preserve">                        </w:t>
      </w:r>
      <w:r w:rsidRPr="001A05BC">
        <w:rPr>
          <w:sz w:val="22"/>
          <w:szCs w:val="22"/>
        </w:rPr>
        <w:tab/>
      </w:r>
      <w:r w:rsidR="00827890"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 xml:space="preserve">se sídlem Purkyňova </w:t>
      </w:r>
      <w:proofErr w:type="gramStart"/>
      <w:r w:rsidRPr="001A05BC">
        <w:rPr>
          <w:sz w:val="22"/>
          <w:szCs w:val="22"/>
        </w:rPr>
        <w:t>99b</w:t>
      </w:r>
      <w:proofErr w:type="gramEnd"/>
      <w:r w:rsidRPr="001A05BC">
        <w:rPr>
          <w:sz w:val="22"/>
          <w:szCs w:val="22"/>
        </w:rPr>
        <w:t>, 612 00 Brno</w:t>
      </w:r>
    </w:p>
    <w:p w14:paraId="5C5F38C1" w14:textId="2FAAFD7C" w:rsidR="00F827E9" w:rsidRPr="001A05BC" w:rsidRDefault="00F827E9" w:rsidP="00F827E9">
      <w:pPr>
        <w:rPr>
          <w:sz w:val="22"/>
          <w:szCs w:val="22"/>
        </w:rPr>
      </w:pPr>
      <w:r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ab/>
      </w:r>
      <w:r w:rsidR="00827890"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>zastoupena Mgr. Liborem Vítů –jednatelem společnosti</w:t>
      </w:r>
    </w:p>
    <w:p w14:paraId="4C112718" w14:textId="2B2FC780" w:rsidR="00F827E9" w:rsidRPr="001A05BC" w:rsidRDefault="00F827E9" w:rsidP="00F827E9">
      <w:pPr>
        <w:ind w:firstLine="708"/>
        <w:rPr>
          <w:sz w:val="22"/>
          <w:szCs w:val="22"/>
        </w:rPr>
      </w:pPr>
      <w:r w:rsidRPr="001A05BC">
        <w:rPr>
          <w:sz w:val="22"/>
          <w:szCs w:val="22"/>
        </w:rPr>
        <w:t xml:space="preserve">            </w:t>
      </w:r>
      <w:r w:rsidRPr="001A05BC">
        <w:rPr>
          <w:sz w:val="22"/>
          <w:szCs w:val="22"/>
        </w:rPr>
        <w:tab/>
      </w:r>
      <w:r w:rsidR="00827890"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>IČ: 63490137, DIČ: CZ63490137</w:t>
      </w:r>
    </w:p>
    <w:p w14:paraId="49159B89" w14:textId="77777777" w:rsidR="00F827E9" w:rsidRPr="001A05BC" w:rsidRDefault="00F827E9" w:rsidP="00827890">
      <w:pPr>
        <w:ind w:left="1416" w:firstLine="708"/>
        <w:rPr>
          <w:sz w:val="22"/>
          <w:szCs w:val="22"/>
        </w:rPr>
      </w:pPr>
      <w:r w:rsidRPr="001A05BC">
        <w:rPr>
          <w:sz w:val="22"/>
          <w:szCs w:val="22"/>
        </w:rPr>
        <w:t xml:space="preserve">právnická osoba zapsaná v obchodním rejstříku vedeném </w:t>
      </w:r>
    </w:p>
    <w:p w14:paraId="5CFCAC1D" w14:textId="77777777" w:rsidR="00F827E9" w:rsidRPr="001A05BC" w:rsidRDefault="00F827E9" w:rsidP="00827890">
      <w:pPr>
        <w:ind w:left="1416" w:firstLine="708"/>
        <w:rPr>
          <w:sz w:val="22"/>
          <w:szCs w:val="22"/>
        </w:rPr>
      </w:pPr>
      <w:r w:rsidRPr="001A05BC">
        <w:rPr>
          <w:sz w:val="22"/>
          <w:szCs w:val="22"/>
        </w:rPr>
        <w:t>Krajským soudem v Brně v oddílu C, vložka 21712</w:t>
      </w:r>
    </w:p>
    <w:p w14:paraId="23F9A1F1" w14:textId="6463AA1A" w:rsidR="00DA2F5B" w:rsidRPr="001A05BC" w:rsidRDefault="00DA2F5B" w:rsidP="00F827E9">
      <w:pPr>
        <w:ind w:left="1620" w:hanging="1620"/>
        <w:jc w:val="both"/>
        <w:rPr>
          <w:sz w:val="22"/>
          <w:szCs w:val="22"/>
        </w:rPr>
      </w:pPr>
    </w:p>
    <w:p w14:paraId="3AC65E5D" w14:textId="32413397" w:rsidR="00DA2F5B" w:rsidRPr="001A05BC" w:rsidRDefault="00BB1843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                           </w:t>
      </w:r>
      <w:r w:rsidR="00827890"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>dále jen „</w:t>
      </w:r>
      <w:r w:rsidRPr="001A05BC">
        <w:rPr>
          <w:b/>
          <w:bCs/>
          <w:i/>
          <w:iCs/>
          <w:sz w:val="22"/>
          <w:szCs w:val="22"/>
        </w:rPr>
        <w:t>nájemce</w:t>
      </w:r>
      <w:r w:rsidRPr="001A05BC">
        <w:rPr>
          <w:sz w:val="22"/>
          <w:szCs w:val="22"/>
        </w:rPr>
        <w:t>“</w:t>
      </w:r>
    </w:p>
    <w:p w14:paraId="76F639DA" w14:textId="77777777" w:rsidR="000818A7" w:rsidRPr="001A05BC" w:rsidRDefault="000818A7" w:rsidP="00827890">
      <w:pPr>
        <w:jc w:val="both"/>
        <w:rPr>
          <w:sz w:val="22"/>
          <w:szCs w:val="22"/>
        </w:rPr>
      </w:pPr>
    </w:p>
    <w:p w14:paraId="45525014" w14:textId="214BB1E1" w:rsidR="00827890" w:rsidRPr="001A05BC" w:rsidRDefault="00827890" w:rsidP="00827890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oba dále také jen jako „</w:t>
      </w:r>
      <w:r w:rsidRPr="001A05BC">
        <w:rPr>
          <w:b/>
          <w:bCs/>
          <w:i/>
          <w:iCs/>
          <w:sz w:val="22"/>
          <w:szCs w:val="22"/>
        </w:rPr>
        <w:t>smluvní strany</w:t>
      </w:r>
      <w:r w:rsidRPr="001A05BC">
        <w:rPr>
          <w:sz w:val="22"/>
          <w:szCs w:val="22"/>
        </w:rPr>
        <w:t>“</w:t>
      </w:r>
    </w:p>
    <w:p w14:paraId="106ECCB2" w14:textId="77777777" w:rsidR="00344211" w:rsidRPr="001A05BC" w:rsidRDefault="00344211" w:rsidP="00827890">
      <w:pPr>
        <w:jc w:val="both"/>
        <w:rPr>
          <w:sz w:val="22"/>
          <w:szCs w:val="22"/>
        </w:rPr>
      </w:pPr>
    </w:p>
    <w:p w14:paraId="06EE1AEA" w14:textId="03012090" w:rsidR="00344211" w:rsidRPr="001A05BC" w:rsidRDefault="00344211" w:rsidP="00344211">
      <w:pPr>
        <w:jc w:val="center"/>
        <w:rPr>
          <w:b/>
          <w:bCs/>
          <w:sz w:val="22"/>
          <w:szCs w:val="22"/>
        </w:rPr>
      </w:pPr>
      <w:r w:rsidRPr="001A05BC">
        <w:rPr>
          <w:b/>
          <w:bCs/>
          <w:sz w:val="22"/>
          <w:szCs w:val="22"/>
        </w:rPr>
        <w:t>Preambule</w:t>
      </w:r>
    </w:p>
    <w:p w14:paraId="0AEC233C" w14:textId="77777777" w:rsidR="00344211" w:rsidRPr="001A05BC" w:rsidRDefault="00344211" w:rsidP="00827890">
      <w:pPr>
        <w:jc w:val="both"/>
        <w:rPr>
          <w:sz w:val="22"/>
          <w:szCs w:val="22"/>
        </w:rPr>
      </w:pPr>
    </w:p>
    <w:p w14:paraId="3A91E99C" w14:textId="0FCE3861" w:rsidR="003707B3" w:rsidRPr="001A05BC" w:rsidRDefault="003707B3" w:rsidP="003707B3">
      <w:pPr>
        <w:pStyle w:val="Odstavecseseznamem"/>
        <w:numPr>
          <w:ilvl w:val="0"/>
          <w:numId w:val="42"/>
        </w:numPr>
        <w:suppressAutoHyphens w:val="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Smluvní strany prohlašují, že dne 9. 9. 2022 podepsaly spolu se spol. T.R.L. a.s., IČ: 090 01 344 (dále také jen jako „</w:t>
      </w:r>
      <w:r w:rsidRPr="001A05BC">
        <w:rPr>
          <w:b/>
          <w:bCs/>
          <w:i/>
          <w:iCs/>
          <w:sz w:val="22"/>
          <w:szCs w:val="22"/>
        </w:rPr>
        <w:t>T.R.L.</w:t>
      </w:r>
      <w:r w:rsidRPr="001A05BC">
        <w:rPr>
          <w:sz w:val="22"/>
          <w:szCs w:val="22"/>
        </w:rPr>
        <w:t>“) Směnnou smlouvu (</w:t>
      </w:r>
      <w:r w:rsidRPr="001A05BC">
        <w:rPr>
          <w:i/>
          <w:iCs/>
          <w:sz w:val="22"/>
          <w:szCs w:val="22"/>
        </w:rPr>
        <w:t>dále jen jako</w:t>
      </w:r>
      <w:r w:rsidRPr="001A05BC">
        <w:rPr>
          <w:sz w:val="22"/>
          <w:szCs w:val="22"/>
        </w:rPr>
        <w:t xml:space="preserve"> „</w:t>
      </w:r>
      <w:r w:rsidRPr="001A05BC">
        <w:rPr>
          <w:b/>
          <w:bCs/>
          <w:i/>
          <w:iCs/>
          <w:sz w:val="22"/>
          <w:szCs w:val="22"/>
        </w:rPr>
        <w:t>Směnná smlouva</w:t>
      </w:r>
      <w:r w:rsidRPr="001A05BC">
        <w:rPr>
          <w:sz w:val="22"/>
          <w:szCs w:val="22"/>
        </w:rPr>
        <w:t xml:space="preserve">“), jenž byla zveřejněna v Registru smluv dne 30. 6. 2023, pod ID smlouvy: 22966023, ID verze: 25003679, a jejímž předmětem je převod vlastnického práva k nemovitým věcem zapsaných toho času na LV č. 12217 a LV č. 3993 (nyní na LV č. 3993), pro </w:t>
      </w:r>
      <w:proofErr w:type="spellStart"/>
      <w:r w:rsidRPr="001A05BC">
        <w:rPr>
          <w:sz w:val="22"/>
          <w:szCs w:val="22"/>
        </w:rPr>
        <w:t>k.ú</w:t>
      </w:r>
      <w:proofErr w:type="spellEnd"/>
      <w:r w:rsidRPr="001A05BC">
        <w:rPr>
          <w:sz w:val="22"/>
          <w:szCs w:val="22"/>
        </w:rPr>
        <w:t>. Královo Pole, obec Brno („</w:t>
      </w:r>
      <w:r w:rsidRPr="001A05BC">
        <w:rPr>
          <w:i/>
          <w:iCs/>
          <w:sz w:val="22"/>
          <w:szCs w:val="22"/>
        </w:rPr>
        <w:t>areál Tesla – Purkyňova“</w:t>
      </w:r>
      <w:r w:rsidRPr="001A05BC">
        <w:rPr>
          <w:sz w:val="22"/>
          <w:szCs w:val="22"/>
        </w:rPr>
        <w:t xml:space="preserve">) a na LV č. 5935 pro </w:t>
      </w:r>
      <w:proofErr w:type="spellStart"/>
      <w:r w:rsidRPr="001A05BC">
        <w:rPr>
          <w:sz w:val="22"/>
          <w:szCs w:val="22"/>
        </w:rPr>
        <w:t>k.ú</w:t>
      </w:r>
      <w:proofErr w:type="spellEnd"/>
      <w:r w:rsidRPr="001A05BC">
        <w:rPr>
          <w:sz w:val="22"/>
          <w:szCs w:val="22"/>
        </w:rPr>
        <w:t>. Řečkovice, obec Brno (</w:t>
      </w:r>
      <w:r w:rsidRPr="001A05BC">
        <w:rPr>
          <w:i/>
          <w:iCs/>
          <w:sz w:val="22"/>
          <w:szCs w:val="22"/>
        </w:rPr>
        <w:t>„areál bývalých kasáren – Řečkovice“</w:t>
      </w:r>
      <w:r w:rsidRPr="001A05BC">
        <w:rPr>
          <w:sz w:val="22"/>
          <w:szCs w:val="22"/>
        </w:rPr>
        <w:t xml:space="preserve">), vymezených ve Směnné smlouvě. Součástí Směnné smlouvy mezi MVT ENERGO a pronajímatelem byla i směna sítí technické infrastruktury a technických zařízení ve vlastnictví směňujících stran, kdy pronajímatel se na základě této Směnné smlouvy stal vlastníkem všech sítí technické infrastruktury a technických zařízení dosud vlastněných firmou MVT ENERGO, umístěných na/v pozemcích areálu Tesla – Purkyňova a zapsaných toho času na LV č. 12217 a LV č. 3993 (nyní na LV č. 3993) pro </w:t>
      </w:r>
      <w:proofErr w:type="spellStart"/>
      <w:r w:rsidRPr="001A05BC">
        <w:rPr>
          <w:sz w:val="22"/>
          <w:szCs w:val="22"/>
        </w:rPr>
        <w:t>k.ú</w:t>
      </w:r>
      <w:proofErr w:type="spellEnd"/>
      <w:r w:rsidRPr="001A05BC">
        <w:rPr>
          <w:sz w:val="22"/>
          <w:szCs w:val="22"/>
        </w:rPr>
        <w:t>. Královo Pole, jak je specifikováno ve Směnné smlouvě (dále jen „</w:t>
      </w:r>
      <w:r w:rsidRPr="001A05BC">
        <w:rPr>
          <w:i/>
          <w:iCs/>
          <w:sz w:val="22"/>
          <w:szCs w:val="22"/>
        </w:rPr>
        <w:t>TI – Purkyňova</w:t>
      </w:r>
      <w:r w:rsidRPr="001A05BC">
        <w:rPr>
          <w:sz w:val="22"/>
          <w:szCs w:val="22"/>
        </w:rPr>
        <w:t>“), a MVT ENERGO se na základě této směnné smlouvy stalo vlastníkem všech sítí technické infrastruktury a technických zařízení dosud vlastněných Pronajímat</w:t>
      </w:r>
      <w:r w:rsidR="00A518EB">
        <w:rPr>
          <w:sz w:val="22"/>
          <w:szCs w:val="22"/>
        </w:rPr>
        <w:t>el</w:t>
      </w:r>
      <w:r w:rsidRPr="001A05BC">
        <w:rPr>
          <w:sz w:val="22"/>
          <w:szCs w:val="22"/>
        </w:rPr>
        <w:t xml:space="preserve">em, umístěných na/v pozemcích části areálu bývalých kasáren – Řečkovice, která je předmětem směny, a zapsaných na LV č. 5935 pro </w:t>
      </w:r>
      <w:proofErr w:type="spellStart"/>
      <w:r w:rsidRPr="001A05BC">
        <w:rPr>
          <w:sz w:val="22"/>
          <w:szCs w:val="22"/>
        </w:rPr>
        <w:t>k.ú</w:t>
      </w:r>
      <w:proofErr w:type="spellEnd"/>
      <w:r w:rsidRPr="001A05BC">
        <w:rPr>
          <w:sz w:val="22"/>
          <w:szCs w:val="22"/>
        </w:rPr>
        <w:t>. Řečkovice, jak je specifikováno ve Směnné smlouvě (dále jen „</w:t>
      </w:r>
      <w:r w:rsidRPr="001A05BC">
        <w:rPr>
          <w:i/>
          <w:iCs/>
          <w:sz w:val="22"/>
          <w:szCs w:val="22"/>
        </w:rPr>
        <w:t>TI – Řečkovice</w:t>
      </w:r>
      <w:r w:rsidRPr="001A05BC">
        <w:rPr>
          <w:sz w:val="22"/>
          <w:szCs w:val="22"/>
        </w:rPr>
        <w:t xml:space="preserve">“). TI – Purkyňova je určena k distribuci elektrické energie, zemního plynu a vody vč. </w:t>
      </w:r>
      <w:r w:rsidRPr="001A05BC">
        <w:rPr>
          <w:sz w:val="22"/>
          <w:szCs w:val="22"/>
        </w:rPr>
        <w:lastRenderedPageBreak/>
        <w:t>odkanalizování (dále jen „</w:t>
      </w:r>
      <w:r w:rsidRPr="001A05BC">
        <w:rPr>
          <w:b/>
          <w:bCs/>
          <w:i/>
          <w:iCs/>
          <w:sz w:val="22"/>
          <w:szCs w:val="22"/>
        </w:rPr>
        <w:t>komodity</w:t>
      </w:r>
      <w:r w:rsidRPr="001A05BC">
        <w:rPr>
          <w:sz w:val="22"/>
          <w:szCs w:val="22"/>
        </w:rPr>
        <w:t>“) v areálu Tesla – Purkyňova realizované do termínu uzavření této dohody firmou MVT ENERGO.</w:t>
      </w:r>
    </w:p>
    <w:p w14:paraId="0ABBCDD5" w14:textId="77777777" w:rsidR="003707B3" w:rsidRPr="001A05BC" w:rsidRDefault="003707B3" w:rsidP="003707B3">
      <w:pPr>
        <w:pStyle w:val="Odstavecseseznamem"/>
        <w:suppressAutoHyphens w:val="0"/>
        <w:jc w:val="both"/>
        <w:rPr>
          <w:sz w:val="22"/>
          <w:szCs w:val="22"/>
        </w:rPr>
      </w:pPr>
    </w:p>
    <w:p w14:paraId="61D414C8" w14:textId="07CBED23" w:rsidR="003707B3" w:rsidRPr="001A05BC" w:rsidRDefault="003707B3" w:rsidP="003707B3">
      <w:pPr>
        <w:pStyle w:val="Odstavecseseznamem"/>
        <w:numPr>
          <w:ilvl w:val="0"/>
          <w:numId w:val="42"/>
        </w:numPr>
        <w:suppressAutoHyphens w:val="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Vlastnické právo k předmětným nemovitým věcem, jakož i k TI – Purkyňova a k TI – Řečkovice, dle Směnné smlouvy Smluvní strany nabyly s účinností ke dni podání návrhu na vklad do katastru nemovitých věcí, tj. k 3. 7. 2023</w:t>
      </w:r>
      <w:r w:rsidR="006F3FD2" w:rsidRPr="001A05BC">
        <w:rPr>
          <w:sz w:val="22"/>
          <w:szCs w:val="22"/>
        </w:rPr>
        <w:t xml:space="preserve"> (dále také jen jako „</w:t>
      </w:r>
      <w:r w:rsidR="006F3FD2" w:rsidRPr="001A05BC">
        <w:rPr>
          <w:b/>
          <w:bCs/>
          <w:i/>
          <w:iCs/>
          <w:sz w:val="22"/>
          <w:szCs w:val="22"/>
        </w:rPr>
        <w:t>rozhodný den</w:t>
      </w:r>
      <w:r w:rsidR="006F3FD2" w:rsidRPr="001A05BC">
        <w:rPr>
          <w:sz w:val="22"/>
          <w:szCs w:val="22"/>
        </w:rPr>
        <w:t>“)</w:t>
      </w:r>
      <w:r w:rsidRPr="001A05BC">
        <w:rPr>
          <w:sz w:val="22"/>
          <w:szCs w:val="22"/>
        </w:rPr>
        <w:t>.</w:t>
      </w:r>
    </w:p>
    <w:p w14:paraId="202E2389" w14:textId="77777777" w:rsidR="003707B3" w:rsidRPr="001A05BC" w:rsidRDefault="003707B3" w:rsidP="003707B3">
      <w:pPr>
        <w:pStyle w:val="Odstavecseseznamem"/>
        <w:rPr>
          <w:sz w:val="22"/>
          <w:szCs w:val="22"/>
        </w:rPr>
      </w:pPr>
    </w:p>
    <w:p w14:paraId="2516014F" w14:textId="13066A67" w:rsidR="003707B3" w:rsidRPr="001A05BC" w:rsidRDefault="003707B3" w:rsidP="003707B3">
      <w:pPr>
        <w:pStyle w:val="Odstavecseseznamem"/>
        <w:numPr>
          <w:ilvl w:val="0"/>
          <w:numId w:val="42"/>
        </w:numPr>
        <w:suppressAutoHyphens w:val="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S ohledem k výše uvedenému, tj. s ohledem k převodu vlastnických práv k 3. 7. 2023, se Smluvní strany dohodly, že za období od 3. 7. 2023 do data účinnosti této smlouvy, představuje tato smlouva narovnání jejich vzájemných práv a povinností souvisejících se směnou dle Směnné smlouvy v záležitostech upravených dále v této smlouvě, a to způsobem popsaným dále v této smlouvě.</w:t>
      </w:r>
    </w:p>
    <w:p w14:paraId="583CF290" w14:textId="77777777" w:rsidR="003707B3" w:rsidRPr="001A05BC" w:rsidRDefault="003707B3" w:rsidP="003707B3">
      <w:pPr>
        <w:pStyle w:val="Odstavecseseznamem"/>
        <w:rPr>
          <w:sz w:val="22"/>
          <w:szCs w:val="22"/>
        </w:rPr>
      </w:pPr>
    </w:p>
    <w:p w14:paraId="42482414" w14:textId="77777777" w:rsidR="00344211" w:rsidRPr="001A05BC" w:rsidRDefault="00344211" w:rsidP="003707B3">
      <w:pPr>
        <w:jc w:val="both"/>
        <w:rPr>
          <w:sz w:val="22"/>
          <w:szCs w:val="22"/>
        </w:rPr>
      </w:pPr>
    </w:p>
    <w:p w14:paraId="01768F9F" w14:textId="77777777" w:rsidR="00344211" w:rsidRPr="001A05BC" w:rsidRDefault="00344211" w:rsidP="00827890">
      <w:pPr>
        <w:jc w:val="both"/>
        <w:rPr>
          <w:sz w:val="22"/>
          <w:szCs w:val="22"/>
        </w:rPr>
      </w:pPr>
    </w:p>
    <w:p w14:paraId="18CFC6A9" w14:textId="77777777" w:rsidR="00DA2F5B" w:rsidRPr="001A05BC" w:rsidRDefault="00DA2F5B">
      <w:pPr>
        <w:jc w:val="both"/>
        <w:rPr>
          <w:sz w:val="22"/>
          <w:szCs w:val="22"/>
        </w:rPr>
      </w:pPr>
    </w:p>
    <w:p w14:paraId="76050F3E" w14:textId="77777777" w:rsidR="00DA2F5B" w:rsidRPr="001A05BC" w:rsidRDefault="00DA2F5B">
      <w:pPr>
        <w:jc w:val="center"/>
        <w:rPr>
          <w:sz w:val="22"/>
          <w:szCs w:val="22"/>
        </w:rPr>
      </w:pPr>
      <w:r w:rsidRPr="001A05BC">
        <w:rPr>
          <w:b/>
          <w:sz w:val="22"/>
          <w:szCs w:val="22"/>
        </w:rPr>
        <w:t>I. Obecná ustanovení</w:t>
      </w:r>
    </w:p>
    <w:p w14:paraId="3B26B329" w14:textId="77777777" w:rsidR="00DA2F5B" w:rsidRPr="001A05BC" w:rsidRDefault="00DA2F5B">
      <w:pPr>
        <w:jc w:val="both"/>
        <w:rPr>
          <w:sz w:val="22"/>
          <w:szCs w:val="22"/>
        </w:rPr>
      </w:pPr>
    </w:p>
    <w:p w14:paraId="618E9E15" w14:textId="72C35948" w:rsidR="0099592A" w:rsidRPr="001A05BC" w:rsidRDefault="007D5C22" w:rsidP="00F35743">
      <w:pPr>
        <w:pStyle w:val="Standard"/>
        <w:numPr>
          <w:ilvl w:val="0"/>
          <w:numId w:val="19"/>
        </w:numPr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>Pronajímatel</w:t>
      </w:r>
      <w:r w:rsidR="0099592A" w:rsidRPr="001A05BC">
        <w:rPr>
          <w:rFonts w:cs="Times New Roman"/>
          <w:iCs/>
          <w:sz w:val="22"/>
          <w:szCs w:val="22"/>
        </w:rPr>
        <w:t xml:space="preserve">, je výlučným vlastníkem následujících nemovitých věcí: </w:t>
      </w:r>
    </w:p>
    <w:p w14:paraId="37536C36" w14:textId="77777777" w:rsidR="0099592A" w:rsidRPr="001A05BC" w:rsidRDefault="0099592A" w:rsidP="0099592A">
      <w:pPr>
        <w:pStyle w:val="Standard"/>
        <w:jc w:val="both"/>
        <w:rPr>
          <w:rFonts w:cs="Times New Roman"/>
          <w:iCs/>
          <w:sz w:val="22"/>
          <w:szCs w:val="22"/>
        </w:rPr>
      </w:pPr>
    </w:p>
    <w:p w14:paraId="13E34D67" w14:textId="4B452128" w:rsidR="00F35743" w:rsidRPr="001A05BC" w:rsidRDefault="0099592A" w:rsidP="00F35743">
      <w:pPr>
        <w:pStyle w:val="Standard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 xml:space="preserve">pozemek </w:t>
      </w:r>
      <w:proofErr w:type="spellStart"/>
      <w:r w:rsidRPr="001A05BC">
        <w:rPr>
          <w:rFonts w:cs="Times New Roman"/>
          <w:iCs/>
          <w:sz w:val="22"/>
          <w:szCs w:val="22"/>
        </w:rPr>
        <w:t>p.č</w:t>
      </w:r>
      <w:proofErr w:type="spellEnd"/>
      <w:r w:rsidRPr="001A05BC">
        <w:rPr>
          <w:rFonts w:cs="Times New Roman"/>
          <w:iCs/>
          <w:sz w:val="22"/>
          <w:szCs w:val="22"/>
        </w:rPr>
        <w:t xml:space="preserve">. 3617/5, jehož součástí je budova č.p. 3051, </w:t>
      </w:r>
      <w:r w:rsidR="00DC7C69" w:rsidRPr="001A05BC">
        <w:rPr>
          <w:rFonts w:cs="Times New Roman"/>
          <w:iCs/>
          <w:sz w:val="22"/>
          <w:szCs w:val="22"/>
        </w:rPr>
        <w:t>stavba pro výrobu a skladování</w:t>
      </w:r>
      <w:r w:rsidRPr="001A05BC">
        <w:rPr>
          <w:rFonts w:cs="Times New Roman"/>
          <w:iCs/>
          <w:sz w:val="22"/>
          <w:szCs w:val="22"/>
        </w:rPr>
        <w:t>,</w:t>
      </w:r>
    </w:p>
    <w:p w14:paraId="4F9D7E8F" w14:textId="3615DB11" w:rsidR="00F35743" w:rsidRPr="001A05BC" w:rsidRDefault="0099592A" w:rsidP="00F35743">
      <w:pPr>
        <w:pStyle w:val="Standard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 xml:space="preserve">pozemek </w:t>
      </w:r>
      <w:proofErr w:type="spellStart"/>
      <w:r w:rsidRPr="001A05BC">
        <w:rPr>
          <w:rFonts w:cs="Times New Roman"/>
          <w:iCs/>
          <w:sz w:val="22"/>
          <w:szCs w:val="22"/>
        </w:rPr>
        <w:t>p.č</w:t>
      </w:r>
      <w:proofErr w:type="spellEnd"/>
      <w:r w:rsidRPr="001A05BC">
        <w:rPr>
          <w:rFonts w:cs="Times New Roman"/>
          <w:iCs/>
          <w:sz w:val="22"/>
          <w:szCs w:val="22"/>
        </w:rPr>
        <w:t>. 3617/6, jehož součástí je budova bez čp/</w:t>
      </w:r>
      <w:proofErr w:type="spellStart"/>
      <w:r w:rsidRPr="001A05BC">
        <w:rPr>
          <w:rFonts w:cs="Times New Roman"/>
          <w:iCs/>
          <w:sz w:val="22"/>
          <w:szCs w:val="22"/>
        </w:rPr>
        <w:t>če</w:t>
      </w:r>
      <w:proofErr w:type="spellEnd"/>
      <w:r w:rsidRPr="001A05BC">
        <w:rPr>
          <w:rFonts w:cs="Times New Roman"/>
          <w:iCs/>
          <w:sz w:val="22"/>
          <w:szCs w:val="22"/>
        </w:rPr>
        <w:t xml:space="preserve">, </w:t>
      </w:r>
      <w:r w:rsidR="00DC7C69" w:rsidRPr="001A05BC">
        <w:rPr>
          <w:rFonts w:cs="Times New Roman"/>
          <w:iCs/>
          <w:sz w:val="22"/>
          <w:szCs w:val="22"/>
        </w:rPr>
        <w:t>stavba pro výrobu a skladování</w:t>
      </w:r>
      <w:r w:rsidRPr="001A05BC">
        <w:rPr>
          <w:rFonts w:cs="Times New Roman"/>
          <w:iCs/>
          <w:sz w:val="22"/>
          <w:szCs w:val="22"/>
        </w:rPr>
        <w:t>,</w:t>
      </w:r>
    </w:p>
    <w:p w14:paraId="49B489DC" w14:textId="77777777" w:rsidR="00F35743" w:rsidRPr="001A05BC" w:rsidRDefault="0099592A" w:rsidP="00F35743">
      <w:pPr>
        <w:pStyle w:val="Standard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1A05BC">
        <w:rPr>
          <w:iCs/>
          <w:sz w:val="22"/>
          <w:szCs w:val="22"/>
        </w:rPr>
        <w:t xml:space="preserve">pozemek </w:t>
      </w:r>
      <w:proofErr w:type="spellStart"/>
      <w:r w:rsidRPr="001A05BC">
        <w:rPr>
          <w:iCs/>
          <w:sz w:val="22"/>
          <w:szCs w:val="22"/>
        </w:rPr>
        <w:t>p.č</w:t>
      </w:r>
      <w:proofErr w:type="spellEnd"/>
      <w:r w:rsidRPr="001A05BC">
        <w:rPr>
          <w:iCs/>
          <w:sz w:val="22"/>
          <w:szCs w:val="22"/>
        </w:rPr>
        <w:t>. 3617/9, druh pozemku ostatní plocha,</w:t>
      </w:r>
    </w:p>
    <w:p w14:paraId="58C924E0" w14:textId="7F81E55A" w:rsidR="0099592A" w:rsidRPr="001A05BC" w:rsidRDefault="0099592A" w:rsidP="00F35743">
      <w:pPr>
        <w:pStyle w:val="Standard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 xml:space="preserve">pozemek </w:t>
      </w:r>
      <w:proofErr w:type="spellStart"/>
      <w:r w:rsidRPr="001A05BC">
        <w:rPr>
          <w:rFonts w:cs="Times New Roman"/>
          <w:iCs/>
          <w:sz w:val="22"/>
          <w:szCs w:val="22"/>
        </w:rPr>
        <w:t>p.č</w:t>
      </w:r>
      <w:proofErr w:type="spellEnd"/>
      <w:r w:rsidRPr="001A05BC">
        <w:rPr>
          <w:rFonts w:cs="Times New Roman"/>
          <w:iCs/>
          <w:sz w:val="22"/>
          <w:szCs w:val="22"/>
        </w:rPr>
        <w:t>. 3617/60, jehož součástí je budova bez čp/</w:t>
      </w:r>
      <w:proofErr w:type="spellStart"/>
      <w:r w:rsidRPr="001A05BC">
        <w:rPr>
          <w:rFonts w:cs="Times New Roman"/>
          <w:iCs/>
          <w:sz w:val="22"/>
          <w:szCs w:val="22"/>
        </w:rPr>
        <w:t>če</w:t>
      </w:r>
      <w:proofErr w:type="spellEnd"/>
      <w:r w:rsidRPr="001A05BC">
        <w:rPr>
          <w:rFonts w:cs="Times New Roman"/>
          <w:iCs/>
          <w:sz w:val="22"/>
          <w:szCs w:val="22"/>
        </w:rPr>
        <w:t xml:space="preserve">, </w:t>
      </w:r>
      <w:r w:rsidR="00DC7C69" w:rsidRPr="001A05BC">
        <w:rPr>
          <w:rFonts w:cs="Times New Roman"/>
          <w:iCs/>
          <w:sz w:val="22"/>
          <w:szCs w:val="22"/>
        </w:rPr>
        <w:t>stavba pro výrobu a skladování</w:t>
      </w:r>
    </w:p>
    <w:p w14:paraId="37988AC1" w14:textId="77777777" w:rsidR="0099592A" w:rsidRPr="001A05BC" w:rsidRDefault="0099592A" w:rsidP="0099592A">
      <w:pPr>
        <w:pStyle w:val="Standard"/>
        <w:jc w:val="both"/>
        <w:rPr>
          <w:rFonts w:cs="Times New Roman"/>
          <w:iCs/>
          <w:sz w:val="22"/>
          <w:szCs w:val="22"/>
        </w:rPr>
      </w:pPr>
    </w:p>
    <w:p w14:paraId="720FDEBC" w14:textId="3548A728" w:rsidR="0099592A" w:rsidRPr="001A05BC" w:rsidRDefault="0099592A" w:rsidP="0099592A">
      <w:pPr>
        <w:pStyle w:val="Standard"/>
        <w:jc w:val="both"/>
        <w:rPr>
          <w:rFonts w:cs="Times New Roman"/>
          <w:iCs/>
          <w:sz w:val="22"/>
          <w:szCs w:val="22"/>
        </w:rPr>
      </w:pPr>
      <w:r w:rsidRPr="001A05BC">
        <w:rPr>
          <w:rFonts w:cs="Times New Roman"/>
          <w:iCs/>
          <w:sz w:val="22"/>
          <w:szCs w:val="22"/>
        </w:rPr>
        <w:t xml:space="preserve">jak jsou zapsány v katastru nemovitostí vedeném u Katastrálního úřadu pro Jihomoravský kraj, Katastrální pracoviště Brno-město, na LV č. </w:t>
      </w:r>
      <w:r w:rsidR="00093847" w:rsidRPr="001A05BC">
        <w:rPr>
          <w:rFonts w:cs="Times New Roman"/>
          <w:iCs/>
          <w:sz w:val="22"/>
          <w:szCs w:val="22"/>
        </w:rPr>
        <w:t xml:space="preserve">3993 </w:t>
      </w:r>
      <w:r w:rsidRPr="001A05BC">
        <w:rPr>
          <w:rFonts w:cs="Times New Roman"/>
          <w:iCs/>
          <w:sz w:val="22"/>
          <w:szCs w:val="22"/>
        </w:rPr>
        <w:t xml:space="preserve">pro obec Brno, </w:t>
      </w:r>
      <w:proofErr w:type="spellStart"/>
      <w:r w:rsidRPr="001A05BC">
        <w:rPr>
          <w:rFonts w:cs="Times New Roman"/>
          <w:iCs/>
          <w:sz w:val="22"/>
          <w:szCs w:val="22"/>
        </w:rPr>
        <w:t>k.ú</w:t>
      </w:r>
      <w:proofErr w:type="spellEnd"/>
      <w:r w:rsidRPr="001A05BC">
        <w:rPr>
          <w:rFonts w:cs="Times New Roman"/>
          <w:iCs/>
          <w:sz w:val="22"/>
          <w:szCs w:val="22"/>
        </w:rPr>
        <w:t xml:space="preserve">. Královo Pole </w:t>
      </w:r>
    </w:p>
    <w:p w14:paraId="65E0BD38" w14:textId="77777777" w:rsidR="0099592A" w:rsidRPr="001A05BC" w:rsidRDefault="0099592A" w:rsidP="0099592A">
      <w:pPr>
        <w:pStyle w:val="Standard"/>
        <w:jc w:val="both"/>
        <w:rPr>
          <w:rFonts w:cs="Times New Roman"/>
          <w:iCs/>
          <w:sz w:val="22"/>
          <w:szCs w:val="22"/>
        </w:rPr>
      </w:pPr>
    </w:p>
    <w:p w14:paraId="79C7EEF9" w14:textId="582D8324" w:rsidR="0099592A" w:rsidRPr="001A05BC" w:rsidRDefault="007D5C22" w:rsidP="0099592A">
      <w:pPr>
        <w:pStyle w:val="Body1"/>
        <w:spacing w:after="0" w:line="240" w:lineRule="auto"/>
        <w:ind w:left="0"/>
        <w:rPr>
          <w:rFonts w:ascii="Times New Roman" w:hAnsi="Times New Roman"/>
          <w:sz w:val="22"/>
          <w:szCs w:val="22"/>
          <w:lang w:val="cs-CZ"/>
        </w:rPr>
      </w:pPr>
      <w:r w:rsidRPr="001A05BC">
        <w:rPr>
          <w:rFonts w:ascii="Times New Roman" w:hAnsi="Times New Roman"/>
          <w:iCs/>
          <w:sz w:val="22"/>
          <w:szCs w:val="22"/>
          <w:lang w:val="cs-CZ"/>
        </w:rPr>
        <w:t>Pronajímatel</w:t>
      </w:r>
      <w:r w:rsidR="0099592A" w:rsidRPr="001A05BC">
        <w:rPr>
          <w:rFonts w:ascii="Times New Roman" w:hAnsi="Times New Roman"/>
          <w:iCs/>
          <w:sz w:val="22"/>
          <w:szCs w:val="22"/>
          <w:lang w:val="cs-CZ"/>
        </w:rPr>
        <w:t xml:space="preserve"> má k termínu podpisu této smlouvy o nájmu ve svém výlučném vlastnictví dále </w:t>
      </w:r>
      <w:bookmarkStart w:id="0" w:name="_Hlk86309256"/>
      <w:r w:rsidR="0099592A" w:rsidRPr="001A05BC">
        <w:rPr>
          <w:rFonts w:ascii="Times New Roman" w:hAnsi="Times New Roman"/>
          <w:sz w:val="22"/>
          <w:szCs w:val="22"/>
          <w:lang w:val="cs-CZ"/>
        </w:rPr>
        <w:t>veškeré sítě technické infrastruktury a technická zařízení, která s nimi provozně souvisí (technologie apod.), umístěné na nemovitostech popsaných v prvním odstavci (a také na nemovitoste</w:t>
      </w:r>
      <w:r w:rsidR="000F18BF" w:rsidRPr="001A05BC">
        <w:rPr>
          <w:rFonts w:ascii="Times New Roman" w:hAnsi="Times New Roman"/>
          <w:sz w:val="22"/>
          <w:szCs w:val="22"/>
          <w:lang w:val="cs-CZ"/>
        </w:rPr>
        <w:t>ch</w:t>
      </w:r>
      <w:r w:rsidR="0099592A" w:rsidRPr="001A05B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31786">
        <w:rPr>
          <w:rFonts w:ascii="Times New Roman" w:hAnsi="Times New Roman"/>
          <w:sz w:val="22"/>
          <w:szCs w:val="22"/>
          <w:lang w:val="cs-CZ"/>
        </w:rPr>
        <w:t xml:space="preserve">popsaných v odst. 1 preambule </w:t>
      </w:r>
      <w:r w:rsidR="007861B3" w:rsidRPr="001A05BC">
        <w:rPr>
          <w:rFonts w:ascii="Times New Roman" w:hAnsi="Times New Roman"/>
          <w:sz w:val="22"/>
          <w:szCs w:val="22"/>
          <w:lang w:val="cs-CZ"/>
        </w:rPr>
        <w:t xml:space="preserve">– </w:t>
      </w:r>
      <w:r w:rsidR="00731786">
        <w:rPr>
          <w:rFonts w:ascii="Times New Roman" w:hAnsi="Times New Roman"/>
          <w:sz w:val="22"/>
          <w:szCs w:val="22"/>
          <w:lang w:val="cs-CZ"/>
        </w:rPr>
        <w:t>dohromady</w:t>
      </w:r>
      <w:r w:rsidR="00731786" w:rsidRPr="001A05B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31786">
        <w:rPr>
          <w:rFonts w:ascii="Times New Roman" w:hAnsi="Times New Roman"/>
          <w:sz w:val="22"/>
          <w:szCs w:val="22"/>
          <w:lang w:val="cs-CZ"/>
        </w:rPr>
        <w:t>vymezených jako</w:t>
      </w:r>
      <w:r w:rsidR="0020110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861B3" w:rsidRPr="001A05BC">
        <w:rPr>
          <w:rFonts w:ascii="Times New Roman" w:hAnsi="Times New Roman"/>
          <w:sz w:val="22"/>
          <w:szCs w:val="22"/>
          <w:lang w:val="cs-CZ"/>
        </w:rPr>
        <w:t>“</w:t>
      </w:r>
      <w:r w:rsidR="007861B3" w:rsidRPr="00A518EB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 xml:space="preserve">areál </w:t>
      </w:r>
      <w:proofErr w:type="gramStart"/>
      <w:r w:rsidR="00731786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Tesla - Purkyňova</w:t>
      </w:r>
      <w:proofErr w:type="gramEnd"/>
      <w:r w:rsidR="007861B3" w:rsidRPr="001A05BC">
        <w:rPr>
          <w:rFonts w:ascii="Times New Roman" w:hAnsi="Times New Roman"/>
          <w:sz w:val="22"/>
          <w:szCs w:val="22"/>
          <w:lang w:val="cs-CZ"/>
        </w:rPr>
        <w:t>”</w:t>
      </w:r>
      <w:r w:rsidR="0099592A" w:rsidRPr="001A05BC">
        <w:rPr>
          <w:rFonts w:ascii="Times New Roman" w:hAnsi="Times New Roman"/>
          <w:sz w:val="22"/>
          <w:szCs w:val="22"/>
          <w:lang w:val="cs-CZ"/>
        </w:rPr>
        <w:t>), a které nejsou ve smyslu § 509 zákona č. 89/2012 Sb., občanský zákoník i předchozí judikatury součástí pozemku. Jedná se zejména o:</w:t>
      </w:r>
    </w:p>
    <w:p w14:paraId="0627BA4D" w14:textId="77777777" w:rsidR="0099592A" w:rsidRPr="001A05BC" w:rsidRDefault="0099592A" w:rsidP="0099592A">
      <w:pPr>
        <w:pStyle w:val="Body1"/>
        <w:spacing w:after="0" w:line="240" w:lineRule="auto"/>
        <w:ind w:left="0"/>
        <w:rPr>
          <w:rFonts w:ascii="Times New Roman" w:hAnsi="Times New Roman"/>
          <w:sz w:val="22"/>
          <w:szCs w:val="22"/>
          <w:lang w:val="cs-CZ"/>
        </w:rPr>
      </w:pPr>
    </w:p>
    <w:bookmarkEnd w:id="0"/>
    <w:p w14:paraId="3D22C88E" w14:textId="4D4DF080" w:rsidR="0099592A" w:rsidRPr="001A05BC" w:rsidRDefault="00DF0A21" w:rsidP="00093847">
      <w:pPr>
        <w:pStyle w:val="Odstavecseseznamem"/>
        <w:numPr>
          <w:ilvl w:val="0"/>
          <w:numId w:val="34"/>
        </w:numPr>
        <w:suppressAutoHyphens w:val="0"/>
        <w:spacing w:after="160" w:line="259" w:lineRule="auto"/>
        <w:jc w:val="both"/>
        <w:rPr>
          <w:i/>
          <w:iCs/>
          <w:sz w:val="22"/>
          <w:szCs w:val="22"/>
        </w:rPr>
      </w:pPr>
      <w:r w:rsidRPr="001A05BC">
        <w:rPr>
          <w:i/>
          <w:iCs/>
          <w:sz w:val="22"/>
          <w:szCs w:val="22"/>
        </w:rPr>
        <w:t xml:space="preserve">veškeré </w:t>
      </w:r>
      <w:r w:rsidR="0099592A" w:rsidRPr="001A05BC">
        <w:rPr>
          <w:i/>
          <w:iCs/>
          <w:sz w:val="22"/>
          <w:szCs w:val="22"/>
        </w:rPr>
        <w:t xml:space="preserve">technologie rozvodny VN, trafostanice a rozvodny NN umístěné v budově č.p. 3051, která je součástí pozemku </w:t>
      </w:r>
      <w:proofErr w:type="spellStart"/>
      <w:r w:rsidR="0099592A" w:rsidRPr="001A05BC">
        <w:rPr>
          <w:i/>
          <w:iCs/>
          <w:sz w:val="22"/>
          <w:szCs w:val="22"/>
        </w:rPr>
        <w:t>p.č</w:t>
      </w:r>
      <w:proofErr w:type="spellEnd"/>
      <w:r w:rsidR="0099592A" w:rsidRPr="001A05BC">
        <w:rPr>
          <w:i/>
          <w:iCs/>
          <w:sz w:val="22"/>
          <w:szCs w:val="22"/>
        </w:rPr>
        <w:t>. 3617/5 v </w:t>
      </w:r>
      <w:proofErr w:type="spellStart"/>
      <w:r w:rsidR="0099592A" w:rsidRPr="001A05BC">
        <w:rPr>
          <w:i/>
          <w:iCs/>
          <w:sz w:val="22"/>
          <w:szCs w:val="22"/>
        </w:rPr>
        <w:t>k.ú</w:t>
      </w:r>
      <w:proofErr w:type="spellEnd"/>
      <w:r w:rsidR="0099592A" w:rsidRPr="001A05BC">
        <w:rPr>
          <w:i/>
          <w:iCs/>
          <w:sz w:val="22"/>
          <w:szCs w:val="22"/>
        </w:rPr>
        <w:t xml:space="preserve">. Královo Pole, a dále všech areálových nadzemních i podzemních rozvodů elektřiny </w:t>
      </w:r>
    </w:p>
    <w:p w14:paraId="7A74CC58" w14:textId="508DDD6A" w:rsidR="0099592A" w:rsidRPr="001A05BC" w:rsidRDefault="00DF0A21" w:rsidP="00093847">
      <w:pPr>
        <w:pStyle w:val="Odstavecseseznamem"/>
        <w:numPr>
          <w:ilvl w:val="0"/>
          <w:numId w:val="34"/>
        </w:numPr>
        <w:suppressAutoHyphens w:val="0"/>
        <w:spacing w:after="160" w:line="259" w:lineRule="auto"/>
        <w:jc w:val="both"/>
        <w:rPr>
          <w:i/>
          <w:iCs/>
          <w:sz w:val="22"/>
          <w:szCs w:val="22"/>
        </w:rPr>
      </w:pPr>
      <w:r w:rsidRPr="001A05BC">
        <w:rPr>
          <w:i/>
          <w:iCs/>
          <w:sz w:val="22"/>
          <w:szCs w:val="22"/>
        </w:rPr>
        <w:t xml:space="preserve">veškeré </w:t>
      </w:r>
      <w:r w:rsidR="0099592A" w:rsidRPr="001A05BC">
        <w:rPr>
          <w:i/>
          <w:iCs/>
          <w:sz w:val="22"/>
          <w:szCs w:val="22"/>
        </w:rPr>
        <w:t>technologie regulační stanice zemního plynu umístěné v budově bez č.p./</w:t>
      </w:r>
      <w:proofErr w:type="spellStart"/>
      <w:r w:rsidR="0099592A" w:rsidRPr="001A05BC">
        <w:rPr>
          <w:i/>
          <w:iCs/>
          <w:sz w:val="22"/>
          <w:szCs w:val="22"/>
        </w:rPr>
        <w:t>č.o</w:t>
      </w:r>
      <w:proofErr w:type="spellEnd"/>
      <w:r w:rsidR="0099592A" w:rsidRPr="001A05BC">
        <w:rPr>
          <w:i/>
          <w:iCs/>
          <w:sz w:val="22"/>
          <w:szCs w:val="22"/>
        </w:rPr>
        <w:t xml:space="preserve">., která je součástí pozemku </w:t>
      </w:r>
      <w:proofErr w:type="spellStart"/>
      <w:r w:rsidR="0099592A" w:rsidRPr="001A05BC">
        <w:rPr>
          <w:i/>
          <w:iCs/>
          <w:sz w:val="22"/>
          <w:szCs w:val="22"/>
        </w:rPr>
        <w:t>p.č</w:t>
      </w:r>
      <w:proofErr w:type="spellEnd"/>
      <w:r w:rsidR="0099592A" w:rsidRPr="001A05BC">
        <w:rPr>
          <w:i/>
          <w:iCs/>
          <w:sz w:val="22"/>
          <w:szCs w:val="22"/>
        </w:rPr>
        <w:t>. 3617/60 v </w:t>
      </w:r>
      <w:proofErr w:type="spellStart"/>
      <w:r w:rsidR="0099592A" w:rsidRPr="001A05BC">
        <w:rPr>
          <w:i/>
          <w:iCs/>
          <w:sz w:val="22"/>
          <w:szCs w:val="22"/>
        </w:rPr>
        <w:t>k.ú</w:t>
      </w:r>
      <w:proofErr w:type="spellEnd"/>
      <w:r w:rsidR="0099592A" w:rsidRPr="001A05BC">
        <w:rPr>
          <w:i/>
          <w:iCs/>
          <w:sz w:val="22"/>
          <w:szCs w:val="22"/>
        </w:rPr>
        <w:t xml:space="preserve">. Královo Pole, a dále všech areálových nadzemních i podzemních rozvodů zemního plynu </w:t>
      </w:r>
    </w:p>
    <w:p w14:paraId="6DD04739" w14:textId="24C51957" w:rsidR="0099592A" w:rsidRPr="001A05BC" w:rsidRDefault="00DF0A21" w:rsidP="00093847">
      <w:pPr>
        <w:pStyle w:val="Odstavecseseznamem"/>
        <w:numPr>
          <w:ilvl w:val="0"/>
          <w:numId w:val="34"/>
        </w:numPr>
        <w:suppressAutoHyphens w:val="0"/>
        <w:spacing w:after="160" w:line="259" w:lineRule="auto"/>
        <w:jc w:val="both"/>
        <w:rPr>
          <w:i/>
          <w:iCs/>
          <w:sz w:val="22"/>
          <w:szCs w:val="22"/>
        </w:rPr>
      </w:pPr>
      <w:r w:rsidRPr="001A05BC">
        <w:rPr>
          <w:i/>
          <w:iCs/>
          <w:sz w:val="22"/>
          <w:szCs w:val="22"/>
        </w:rPr>
        <w:t xml:space="preserve">veškeré </w:t>
      </w:r>
      <w:r w:rsidR="0099592A" w:rsidRPr="001A05BC">
        <w:rPr>
          <w:i/>
          <w:iCs/>
          <w:sz w:val="22"/>
          <w:szCs w:val="22"/>
        </w:rPr>
        <w:t>technologie vodárny umístěné v budově bez č.p./</w:t>
      </w:r>
      <w:proofErr w:type="spellStart"/>
      <w:r w:rsidR="0099592A" w:rsidRPr="001A05BC">
        <w:rPr>
          <w:i/>
          <w:iCs/>
          <w:sz w:val="22"/>
          <w:szCs w:val="22"/>
        </w:rPr>
        <w:t>č.o</w:t>
      </w:r>
      <w:proofErr w:type="spellEnd"/>
      <w:r w:rsidR="0099592A" w:rsidRPr="001A05BC">
        <w:rPr>
          <w:i/>
          <w:iCs/>
          <w:sz w:val="22"/>
          <w:szCs w:val="22"/>
        </w:rPr>
        <w:t xml:space="preserve">., která je součástí pozemku </w:t>
      </w:r>
      <w:proofErr w:type="spellStart"/>
      <w:r w:rsidR="0099592A" w:rsidRPr="001A05BC">
        <w:rPr>
          <w:i/>
          <w:iCs/>
          <w:sz w:val="22"/>
          <w:szCs w:val="22"/>
        </w:rPr>
        <w:t>p.č</w:t>
      </w:r>
      <w:proofErr w:type="spellEnd"/>
      <w:r w:rsidR="0099592A" w:rsidRPr="001A05BC">
        <w:rPr>
          <w:i/>
          <w:iCs/>
          <w:sz w:val="22"/>
          <w:szCs w:val="22"/>
        </w:rPr>
        <w:t>. 3617/6 v </w:t>
      </w:r>
      <w:proofErr w:type="spellStart"/>
      <w:r w:rsidR="0099592A" w:rsidRPr="001A05BC">
        <w:rPr>
          <w:i/>
          <w:iCs/>
          <w:sz w:val="22"/>
          <w:szCs w:val="22"/>
        </w:rPr>
        <w:t>k.ú</w:t>
      </w:r>
      <w:proofErr w:type="spellEnd"/>
      <w:r w:rsidR="0099592A" w:rsidRPr="001A05BC">
        <w:rPr>
          <w:i/>
          <w:iCs/>
          <w:sz w:val="22"/>
          <w:szCs w:val="22"/>
        </w:rPr>
        <w:t>. Královo Pole, a dále všech areálových rozvodů vody a kanalizace</w:t>
      </w:r>
    </w:p>
    <w:p w14:paraId="6A494E44" w14:textId="4BA5C357" w:rsidR="0099592A" w:rsidRPr="001A05BC" w:rsidRDefault="0099592A" w:rsidP="00093847">
      <w:pPr>
        <w:pStyle w:val="Odstavecseseznamem"/>
        <w:numPr>
          <w:ilvl w:val="0"/>
          <w:numId w:val="34"/>
        </w:numPr>
        <w:suppressAutoHyphens w:val="0"/>
        <w:spacing w:after="160" w:line="259" w:lineRule="auto"/>
        <w:jc w:val="both"/>
        <w:rPr>
          <w:i/>
          <w:iCs/>
          <w:sz w:val="22"/>
          <w:szCs w:val="22"/>
        </w:rPr>
      </w:pPr>
      <w:r w:rsidRPr="001A05BC">
        <w:rPr>
          <w:i/>
          <w:iCs/>
          <w:sz w:val="22"/>
          <w:szCs w:val="22"/>
        </w:rPr>
        <w:t>další areálové rozvody</w:t>
      </w:r>
      <w:r w:rsidR="00DC7C69" w:rsidRPr="001A05BC">
        <w:rPr>
          <w:i/>
          <w:iCs/>
          <w:sz w:val="22"/>
          <w:szCs w:val="22"/>
        </w:rPr>
        <w:t xml:space="preserve"> </w:t>
      </w:r>
      <w:r w:rsidRPr="001A05BC">
        <w:rPr>
          <w:i/>
          <w:iCs/>
          <w:sz w:val="22"/>
          <w:szCs w:val="22"/>
        </w:rPr>
        <w:t>sloužící pro provoz areálu vč. technických zařízení, jako např. rozvody veřejného osvětlení, datové rozvody apod.</w:t>
      </w:r>
    </w:p>
    <w:p w14:paraId="194C6A96" w14:textId="772403EF" w:rsidR="0099592A" w:rsidRPr="001A05BC" w:rsidRDefault="0099592A" w:rsidP="0099592A">
      <w:pPr>
        <w:pStyle w:val="Body1"/>
        <w:ind w:left="0"/>
        <w:rPr>
          <w:rFonts w:ascii="Times New Roman" w:hAnsi="Times New Roman"/>
          <w:sz w:val="22"/>
          <w:szCs w:val="22"/>
          <w:lang w:val="cs-CZ"/>
        </w:rPr>
      </w:pPr>
      <w:r w:rsidRPr="001A05BC">
        <w:rPr>
          <w:rFonts w:ascii="Times New Roman" w:hAnsi="Times New Roman"/>
          <w:sz w:val="22"/>
          <w:szCs w:val="22"/>
          <w:lang w:val="cs-CZ"/>
        </w:rPr>
        <w:t>Tyto sítě technické infrastruktury a technická zařízení jsou dále v textu označeny jako „</w:t>
      </w:r>
      <w:r w:rsidRPr="00417AC5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 xml:space="preserve">Sítě </w:t>
      </w:r>
      <w:r w:rsidR="006A5F87" w:rsidRPr="00417AC5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TI</w:t>
      </w:r>
      <w:r w:rsidRPr="001A05BC">
        <w:rPr>
          <w:rFonts w:ascii="Times New Roman" w:hAnsi="Times New Roman"/>
          <w:sz w:val="22"/>
          <w:szCs w:val="22"/>
          <w:lang w:val="cs-CZ"/>
        </w:rPr>
        <w:t>“</w:t>
      </w:r>
    </w:p>
    <w:p w14:paraId="54554312" w14:textId="7CDE5C60" w:rsidR="006F28B7" w:rsidRPr="001A05BC" w:rsidRDefault="006A5F87" w:rsidP="00F35743">
      <w:pPr>
        <w:pStyle w:val="Odstavecseseznamem"/>
        <w:numPr>
          <w:ilvl w:val="0"/>
          <w:numId w:val="19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Nájemce, společnost </w:t>
      </w:r>
      <w:r w:rsidR="006F28B7" w:rsidRPr="001A05BC">
        <w:rPr>
          <w:sz w:val="22"/>
          <w:szCs w:val="22"/>
        </w:rPr>
        <w:t>MVT ENERGO spol. s r.o.</w:t>
      </w:r>
      <w:r w:rsidRPr="001A05BC">
        <w:rPr>
          <w:sz w:val="22"/>
          <w:szCs w:val="22"/>
        </w:rPr>
        <w:t xml:space="preserve">, je k termínu podpisu této smlouvy o nájmu </w:t>
      </w:r>
      <w:r w:rsidR="006F28B7" w:rsidRPr="001A05BC">
        <w:rPr>
          <w:sz w:val="22"/>
          <w:szCs w:val="22"/>
        </w:rPr>
        <w:t>výlučným distributorem elektrické energie, vody a zemního plynu</w:t>
      </w:r>
      <w:r w:rsidR="007861B3" w:rsidRPr="001A05BC">
        <w:rPr>
          <w:sz w:val="22"/>
          <w:szCs w:val="22"/>
        </w:rPr>
        <w:t xml:space="preserve"> v areálu </w:t>
      </w:r>
      <w:r w:rsidR="00AE2902" w:rsidRPr="001A05BC">
        <w:rPr>
          <w:sz w:val="22"/>
          <w:szCs w:val="22"/>
        </w:rPr>
        <w:t xml:space="preserve">Tesla – Purkyňova </w:t>
      </w:r>
      <w:r w:rsidR="006F28B7" w:rsidRPr="001A05BC">
        <w:rPr>
          <w:sz w:val="22"/>
          <w:szCs w:val="22"/>
        </w:rPr>
        <w:t xml:space="preserve">pro </w:t>
      </w:r>
      <w:r w:rsidRPr="001A05BC">
        <w:rPr>
          <w:sz w:val="22"/>
          <w:szCs w:val="22"/>
        </w:rPr>
        <w:t>dílčí odběratele</w:t>
      </w:r>
      <w:r w:rsidR="00D865E1" w:rsidRPr="001A05BC">
        <w:rPr>
          <w:sz w:val="22"/>
          <w:szCs w:val="22"/>
        </w:rPr>
        <w:t xml:space="preserve"> (a to s ohledem k jednoletým kontraktům na dodávky komodit na kalendářní rok 2023, které má nájemce uzavřeny s </w:t>
      </w:r>
      <w:proofErr w:type="spellStart"/>
      <w:r w:rsidR="00D865E1" w:rsidRPr="001A05BC">
        <w:rPr>
          <w:sz w:val="22"/>
          <w:szCs w:val="22"/>
        </w:rPr>
        <w:t>prvododavateli</w:t>
      </w:r>
      <w:proofErr w:type="spellEnd"/>
      <w:r w:rsidR="00D865E1" w:rsidRPr="001A05BC">
        <w:rPr>
          <w:sz w:val="22"/>
          <w:szCs w:val="22"/>
        </w:rPr>
        <w:t>)</w:t>
      </w:r>
      <w:r w:rsidRPr="001A05BC">
        <w:rPr>
          <w:sz w:val="22"/>
          <w:szCs w:val="22"/>
        </w:rPr>
        <w:t>, jejichž výčet platný k termínu uzavření této smlouvy o nájmu je v příloze č. 1 této smlouvy</w:t>
      </w:r>
      <w:r w:rsidR="00D80B61" w:rsidRPr="001A05BC">
        <w:rPr>
          <w:sz w:val="22"/>
          <w:szCs w:val="22"/>
        </w:rPr>
        <w:t>.</w:t>
      </w:r>
      <w:r w:rsidR="00A518EB">
        <w:rPr>
          <w:sz w:val="22"/>
          <w:szCs w:val="22"/>
        </w:rPr>
        <w:t xml:space="preserve"> </w:t>
      </w:r>
      <w:r w:rsidR="00A518EB" w:rsidRPr="00A518EB">
        <w:rPr>
          <w:sz w:val="22"/>
          <w:szCs w:val="22"/>
        </w:rPr>
        <w:t>Zároveň nájemce, společnost MVT ENERGO spol. s r.o., prováděl jakožto vlastník Sítí TI až do 2.7.2023 na těchto Sítích TI veškeré opravy, údržbu i revize a také nezbytné investice, k čemuž inkasoval od odběratelů</w:t>
      </w:r>
      <w:r w:rsidR="009B7FF2">
        <w:rPr>
          <w:sz w:val="22"/>
          <w:szCs w:val="22"/>
        </w:rPr>
        <w:t xml:space="preserve"> </w:t>
      </w:r>
      <w:r w:rsidR="009B7FF2" w:rsidRPr="009B7FF2">
        <w:rPr>
          <w:sz w:val="22"/>
          <w:szCs w:val="22"/>
        </w:rPr>
        <w:t>příspěvky na technické služby v částkách uvedených v příloze č. 1 této smlouvy</w:t>
      </w:r>
      <w:r w:rsidR="009B7FF2">
        <w:rPr>
          <w:sz w:val="22"/>
          <w:szCs w:val="22"/>
        </w:rPr>
        <w:t xml:space="preserve">. </w:t>
      </w:r>
      <w:r w:rsidR="009B7FF2" w:rsidRPr="009B7FF2">
        <w:rPr>
          <w:sz w:val="22"/>
          <w:szCs w:val="22"/>
        </w:rPr>
        <w:t>T</w:t>
      </w:r>
      <w:r w:rsidR="009B7FF2">
        <w:rPr>
          <w:sz w:val="22"/>
          <w:szCs w:val="22"/>
        </w:rPr>
        <w:t>yto</w:t>
      </w:r>
      <w:r w:rsidR="009B7FF2" w:rsidRPr="009B7FF2">
        <w:rPr>
          <w:sz w:val="22"/>
          <w:szCs w:val="22"/>
        </w:rPr>
        <w:t xml:space="preserve"> povinnosti</w:t>
      </w:r>
      <w:r w:rsidR="009B7FF2">
        <w:rPr>
          <w:sz w:val="22"/>
          <w:szCs w:val="22"/>
        </w:rPr>
        <w:t xml:space="preserve">, </w:t>
      </w:r>
      <w:r w:rsidR="009B7FF2" w:rsidRPr="009B7FF2">
        <w:rPr>
          <w:sz w:val="22"/>
          <w:szCs w:val="22"/>
        </w:rPr>
        <w:t>přešl</w:t>
      </w:r>
      <w:r w:rsidR="009B7FF2">
        <w:rPr>
          <w:sz w:val="22"/>
          <w:szCs w:val="22"/>
        </w:rPr>
        <w:t>y</w:t>
      </w:r>
      <w:r w:rsidR="009B7FF2" w:rsidRPr="009B7FF2">
        <w:rPr>
          <w:sz w:val="22"/>
          <w:szCs w:val="22"/>
        </w:rPr>
        <w:t xml:space="preserve"> k 3.7.2023 na pronajímatele.</w:t>
      </w:r>
    </w:p>
    <w:p w14:paraId="064FB34C" w14:textId="6C8FE1F6" w:rsidR="00EA1344" w:rsidRPr="001A05BC" w:rsidRDefault="00EA1344" w:rsidP="00EA1344">
      <w:pPr>
        <w:pStyle w:val="Odstavecseseznamem"/>
        <w:suppressAutoHyphens w:val="0"/>
        <w:spacing w:before="120"/>
        <w:ind w:left="0"/>
        <w:jc w:val="both"/>
        <w:rPr>
          <w:sz w:val="22"/>
          <w:szCs w:val="22"/>
        </w:rPr>
      </w:pPr>
    </w:p>
    <w:p w14:paraId="18C0D99B" w14:textId="66F1DE9B" w:rsidR="007861B3" w:rsidRPr="001A05BC" w:rsidRDefault="007861B3" w:rsidP="00F35743">
      <w:pPr>
        <w:pStyle w:val="Odstavecseseznamem"/>
        <w:numPr>
          <w:ilvl w:val="0"/>
          <w:numId w:val="19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Společnost MVT ENERGO spol. s r.o. při distribuci energií a vody v areálu </w:t>
      </w:r>
      <w:r w:rsidR="00AE2902" w:rsidRPr="001A05BC">
        <w:rPr>
          <w:sz w:val="22"/>
          <w:szCs w:val="22"/>
        </w:rPr>
        <w:t xml:space="preserve">Tesla – Purkyňova </w:t>
      </w:r>
      <w:r w:rsidRPr="001A05BC">
        <w:rPr>
          <w:sz w:val="22"/>
          <w:szCs w:val="22"/>
        </w:rPr>
        <w:t>provádí zejména následující</w:t>
      </w:r>
      <w:r w:rsidR="001A73A4" w:rsidRPr="001A05BC">
        <w:rPr>
          <w:sz w:val="22"/>
          <w:szCs w:val="22"/>
        </w:rPr>
        <w:t xml:space="preserve"> činnosti a </w:t>
      </w:r>
      <w:r w:rsidRPr="001A05BC">
        <w:rPr>
          <w:sz w:val="22"/>
          <w:szCs w:val="22"/>
        </w:rPr>
        <w:t xml:space="preserve">transakce: </w:t>
      </w:r>
    </w:p>
    <w:p w14:paraId="4D29D0EE" w14:textId="77777777" w:rsidR="00F35743" w:rsidRPr="001A05BC" w:rsidRDefault="007861B3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přijímá a hradí měsíční faktury od dodavatelů energií a vody vystavené na základě spotřeby v kalendářním měsíci zjištěné podle odečtu stavu hlavních měřidel spotřeby</w:t>
      </w:r>
    </w:p>
    <w:p w14:paraId="24437718" w14:textId="77777777" w:rsidR="00F35743" w:rsidRPr="001A05BC" w:rsidRDefault="001B7AB4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přijímá od odběratelů, jejichž spotřeba energií a/nebo vody je zjišťována podružnými měřidly, měsíční platby záloh s tím, že tyto zálohy jsou zúčtovány oproti skutečné spotřebě odběratelů zjištěné odečty podružných měřidel vždy ke konci kalendářního roku</w:t>
      </w:r>
    </w:p>
    <w:p w14:paraId="0A93ED6F" w14:textId="77777777" w:rsidR="00F35743" w:rsidRPr="001A05BC" w:rsidRDefault="001B7AB4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přijímá od odběratelů, jejichž spotřebu nelze měřit podružnými měřidly, měsíční platby paušálních příspěvků na spotřebu, jejichž výše je stanovena před začátkem kalendářního roku s ohledem na předpokládanou spotřebu a jednotkové ceny energií a vody</w:t>
      </w:r>
    </w:p>
    <w:p w14:paraId="671075FA" w14:textId="36C1C152" w:rsidR="00F35743" w:rsidRPr="001A05BC" w:rsidRDefault="00054100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provádí pravidelnou bilanci spotřeb energií a vody zejména s ohledem na to, zda rozdíl mezi spotřebou zjištěnou hlavními měřidly (dodavatelů) a součtem všech podružný měřidel</w:t>
      </w:r>
      <w:r w:rsidR="007B3B30" w:rsidRPr="001A05BC">
        <w:rPr>
          <w:sz w:val="22"/>
          <w:szCs w:val="22"/>
        </w:rPr>
        <w:t xml:space="preserve"> (odběratelů)</w:t>
      </w:r>
      <w:r w:rsidRPr="001A05BC">
        <w:rPr>
          <w:sz w:val="22"/>
          <w:szCs w:val="22"/>
        </w:rPr>
        <w:t xml:space="preserve"> je vyrovnán úhrad</w:t>
      </w:r>
      <w:r w:rsidR="007B3B30" w:rsidRPr="001A05BC">
        <w:rPr>
          <w:sz w:val="22"/>
          <w:szCs w:val="22"/>
        </w:rPr>
        <w:t>ami</w:t>
      </w:r>
      <w:r w:rsidRPr="001A05BC">
        <w:rPr>
          <w:sz w:val="22"/>
          <w:szCs w:val="22"/>
        </w:rPr>
        <w:t xml:space="preserve"> všech paušálních příspěvků na neměřenou spotřebu s</w:t>
      </w:r>
      <w:r w:rsidR="007B3B30" w:rsidRPr="001A05BC">
        <w:rPr>
          <w:sz w:val="22"/>
          <w:szCs w:val="22"/>
        </w:rPr>
        <w:t> </w:t>
      </w:r>
      <w:r w:rsidRPr="001A05BC">
        <w:rPr>
          <w:sz w:val="22"/>
          <w:szCs w:val="22"/>
        </w:rPr>
        <w:t>tím</w:t>
      </w:r>
      <w:r w:rsidR="007B3B30" w:rsidRPr="001A05BC">
        <w:rPr>
          <w:sz w:val="22"/>
          <w:szCs w:val="22"/>
        </w:rPr>
        <w:t xml:space="preserve">, že případný kladný rozdíl vyplácí vlastníku areálu </w:t>
      </w:r>
      <w:r w:rsidR="00AE2902" w:rsidRPr="001A05BC">
        <w:rPr>
          <w:sz w:val="22"/>
          <w:szCs w:val="22"/>
        </w:rPr>
        <w:t xml:space="preserve">Tesla – Purkyňova </w:t>
      </w:r>
      <w:r w:rsidR="007B3B30" w:rsidRPr="001A05BC">
        <w:rPr>
          <w:sz w:val="22"/>
          <w:szCs w:val="22"/>
        </w:rPr>
        <w:t>a záporný rozdíl požaduje po vlastníku areálu k</w:t>
      </w:r>
      <w:r w:rsidR="00F35743" w:rsidRPr="001A05BC">
        <w:rPr>
          <w:sz w:val="22"/>
          <w:szCs w:val="22"/>
        </w:rPr>
        <w:t> </w:t>
      </w:r>
      <w:r w:rsidR="007B3B30" w:rsidRPr="001A05BC">
        <w:rPr>
          <w:sz w:val="22"/>
          <w:szCs w:val="22"/>
        </w:rPr>
        <w:t>doplacení</w:t>
      </w:r>
    </w:p>
    <w:p w14:paraId="53E0D88C" w14:textId="77777777" w:rsidR="00F35743" w:rsidRPr="001A05BC" w:rsidRDefault="009870E3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distributor je povinen při distribuci energií a vody odběratelům používat jednotkové ceny od dodavatele, tzn. že není oprávněn ve smyslu příslušných ustanovení energetického zákona generovat jakýkoli zisk spojený s distribucí energie či vody</w:t>
      </w:r>
    </w:p>
    <w:p w14:paraId="4A22EA60" w14:textId="77777777" w:rsidR="00F35743" w:rsidRPr="001A05BC" w:rsidRDefault="0055620C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přijímá od odběratelů příspěvky na technické služby spojené s distribucí, z nichž financuje veškeré opravy, údržbu i revize a také nezbytné investice do Sítí TI</w:t>
      </w:r>
    </w:p>
    <w:p w14:paraId="090C2E55" w14:textId="3019F862" w:rsidR="00DB6804" w:rsidRPr="001A05BC" w:rsidRDefault="00DB6804" w:rsidP="00F35743">
      <w:pPr>
        <w:pStyle w:val="Odstavecseseznamem"/>
        <w:numPr>
          <w:ilvl w:val="0"/>
          <w:numId w:val="21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přijímá od dodavatele zajišťujícího odkanalizování areálu (BVK) faktury za </w:t>
      </w:r>
      <w:proofErr w:type="spellStart"/>
      <w:r w:rsidRPr="001A05BC">
        <w:rPr>
          <w:sz w:val="22"/>
          <w:szCs w:val="22"/>
        </w:rPr>
        <w:t>srážkovné</w:t>
      </w:r>
      <w:proofErr w:type="spellEnd"/>
      <w:r w:rsidRPr="001A05BC">
        <w:rPr>
          <w:sz w:val="22"/>
          <w:szCs w:val="22"/>
        </w:rPr>
        <w:t xml:space="preserve"> a podle schváleného klíče rozděluje toto </w:t>
      </w:r>
      <w:proofErr w:type="spellStart"/>
      <w:r w:rsidRPr="001A05BC">
        <w:rPr>
          <w:sz w:val="22"/>
          <w:szCs w:val="22"/>
        </w:rPr>
        <w:t>srážkovné</w:t>
      </w:r>
      <w:proofErr w:type="spellEnd"/>
      <w:r w:rsidRPr="001A05BC">
        <w:rPr>
          <w:sz w:val="22"/>
          <w:szCs w:val="22"/>
        </w:rPr>
        <w:t xml:space="preserve"> mezi nájemce areálu </w:t>
      </w:r>
      <w:r w:rsidR="00AE2902" w:rsidRPr="001A05BC">
        <w:rPr>
          <w:sz w:val="22"/>
          <w:szCs w:val="22"/>
        </w:rPr>
        <w:t>Tesla – Purkyňova</w:t>
      </w:r>
      <w:r w:rsidRPr="001A05BC">
        <w:rPr>
          <w:sz w:val="22"/>
          <w:szCs w:val="22"/>
        </w:rPr>
        <w:t xml:space="preserve">. Rozdíl mezi inkasovaným a zaplaceným </w:t>
      </w:r>
      <w:proofErr w:type="spellStart"/>
      <w:r w:rsidRPr="001A05BC">
        <w:rPr>
          <w:sz w:val="22"/>
          <w:szCs w:val="22"/>
        </w:rPr>
        <w:t>srážkovným</w:t>
      </w:r>
      <w:proofErr w:type="spellEnd"/>
      <w:r w:rsidRPr="001A05BC">
        <w:rPr>
          <w:sz w:val="22"/>
          <w:szCs w:val="22"/>
        </w:rPr>
        <w:t xml:space="preserve"> hradí vlastník areálu.</w:t>
      </w:r>
    </w:p>
    <w:p w14:paraId="10D8E763" w14:textId="77777777" w:rsidR="00F35743" w:rsidRPr="001A05BC" w:rsidRDefault="00F35743" w:rsidP="00EA1344">
      <w:pPr>
        <w:pStyle w:val="Odstavecseseznamem"/>
        <w:suppressAutoHyphens w:val="0"/>
        <w:spacing w:before="120"/>
        <w:ind w:left="0"/>
        <w:jc w:val="both"/>
        <w:rPr>
          <w:sz w:val="22"/>
          <w:szCs w:val="22"/>
        </w:rPr>
      </w:pPr>
    </w:p>
    <w:p w14:paraId="41B77F1C" w14:textId="38863CD7" w:rsidR="00EA1344" w:rsidRPr="001A05BC" w:rsidRDefault="0055620C" w:rsidP="006F3FD2">
      <w:pPr>
        <w:pStyle w:val="Odstavecseseznamem"/>
        <w:suppressAutoHyphens w:val="0"/>
        <w:spacing w:before="120"/>
        <w:ind w:left="36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Částky záloh na spotřebu měřené energie, paušálních příspěvků na neměřenou energii</w:t>
      </w:r>
      <w:r w:rsidR="002B193D" w:rsidRPr="001A05BC">
        <w:rPr>
          <w:sz w:val="22"/>
          <w:szCs w:val="22"/>
        </w:rPr>
        <w:t xml:space="preserve">, </w:t>
      </w:r>
      <w:proofErr w:type="spellStart"/>
      <w:r w:rsidR="002B193D" w:rsidRPr="001A05BC">
        <w:rPr>
          <w:sz w:val="22"/>
          <w:szCs w:val="22"/>
        </w:rPr>
        <w:t>srážkovného</w:t>
      </w:r>
      <w:proofErr w:type="spellEnd"/>
      <w:r w:rsidRPr="001A05BC">
        <w:rPr>
          <w:sz w:val="22"/>
          <w:szCs w:val="22"/>
        </w:rPr>
        <w:t xml:space="preserve"> a příspěvků na technické služby spojené s distribucí energií a vody platné pro rok 202</w:t>
      </w:r>
      <w:r w:rsidR="00506BC1" w:rsidRPr="001A05BC">
        <w:rPr>
          <w:sz w:val="22"/>
          <w:szCs w:val="22"/>
        </w:rPr>
        <w:t>3</w:t>
      </w:r>
      <w:r w:rsidRPr="001A05BC">
        <w:rPr>
          <w:sz w:val="22"/>
          <w:szCs w:val="22"/>
        </w:rPr>
        <w:t xml:space="preserve"> jsou v příloze této smlouvy o nájmu.</w:t>
      </w:r>
    </w:p>
    <w:p w14:paraId="2054092D" w14:textId="40B638FB" w:rsidR="00D80B61" w:rsidRPr="001A05BC" w:rsidRDefault="00D80B61" w:rsidP="00D80B61">
      <w:pPr>
        <w:pStyle w:val="Odstavecseseznamem"/>
        <w:suppressAutoHyphens w:val="0"/>
        <w:spacing w:before="120"/>
        <w:ind w:left="0"/>
        <w:jc w:val="both"/>
        <w:rPr>
          <w:sz w:val="22"/>
          <w:szCs w:val="22"/>
        </w:rPr>
      </w:pPr>
    </w:p>
    <w:p w14:paraId="7DF253BD" w14:textId="4D04A263" w:rsidR="00D80B61" w:rsidRPr="001A05BC" w:rsidRDefault="00B96A80" w:rsidP="00F35743">
      <w:pPr>
        <w:pStyle w:val="Odstavecseseznamem"/>
        <w:numPr>
          <w:ilvl w:val="0"/>
          <w:numId w:val="19"/>
        </w:numPr>
        <w:suppressAutoHyphens w:val="0"/>
        <w:spacing w:before="120"/>
        <w:jc w:val="both"/>
        <w:rPr>
          <w:sz w:val="22"/>
          <w:szCs w:val="22"/>
        </w:rPr>
      </w:pPr>
      <w:bookmarkStart w:id="1" w:name="_Hlk120084151"/>
      <w:r w:rsidRPr="001A05BC">
        <w:rPr>
          <w:sz w:val="22"/>
          <w:szCs w:val="22"/>
        </w:rPr>
        <w:t>Smluvní strany deklarují, že k termínu rozhodného dne</w:t>
      </w:r>
      <w:r w:rsidR="006F3FD2" w:rsidRPr="001A05BC">
        <w:rPr>
          <w:sz w:val="22"/>
          <w:szCs w:val="22"/>
        </w:rPr>
        <w:t xml:space="preserve"> (tj. ke dni 3. 7. 2023)</w:t>
      </w:r>
      <w:r w:rsidRPr="001A05BC">
        <w:rPr>
          <w:sz w:val="22"/>
          <w:szCs w:val="22"/>
        </w:rPr>
        <w:t xml:space="preserve"> zajistil</w:t>
      </w:r>
      <w:r w:rsidR="00860E17" w:rsidRPr="001A05BC">
        <w:rPr>
          <w:sz w:val="22"/>
          <w:szCs w:val="22"/>
        </w:rPr>
        <w:t>y</w:t>
      </w:r>
      <w:r w:rsidRPr="001A05BC">
        <w:rPr>
          <w:sz w:val="22"/>
          <w:szCs w:val="22"/>
        </w:rPr>
        <w:t xml:space="preserve"> odečty všech relevantních podružných měřidel v areálu a ze stavu těchto odečtů budou dál</w:t>
      </w:r>
      <w:r w:rsidR="00506BC1" w:rsidRPr="001A05BC">
        <w:rPr>
          <w:sz w:val="22"/>
          <w:szCs w:val="22"/>
        </w:rPr>
        <w:t>e</w:t>
      </w:r>
      <w:r w:rsidRPr="001A05BC">
        <w:rPr>
          <w:sz w:val="22"/>
          <w:szCs w:val="22"/>
        </w:rPr>
        <w:t xml:space="preserve"> vycházet při kalkulacích ve smyslu následujících ujednání této smlouvy o nájmu.</w:t>
      </w:r>
    </w:p>
    <w:p w14:paraId="227111B7" w14:textId="77777777" w:rsidR="00F35743" w:rsidRPr="001A05BC" w:rsidRDefault="00F35743" w:rsidP="00F35743">
      <w:pPr>
        <w:pStyle w:val="Odstavecseseznamem"/>
        <w:suppressAutoHyphens w:val="0"/>
        <w:spacing w:before="120"/>
        <w:ind w:left="360"/>
        <w:jc w:val="both"/>
        <w:rPr>
          <w:sz w:val="22"/>
          <w:szCs w:val="22"/>
        </w:rPr>
      </w:pPr>
    </w:p>
    <w:bookmarkEnd w:id="1"/>
    <w:p w14:paraId="60CACE59" w14:textId="50D7B066" w:rsidR="00754B2B" w:rsidRPr="001A05BC" w:rsidRDefault="00BD35E0" w:rsidP="00F35743">
      <w:pPr>
        <w:pStyle w:val="Odstavecseseznamem"/>
        <w:numPr>
          <w:ilvl w:val="0"/>
          <w:numId w:val="19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Pronajímatel a nájemce uzavírají t</w:t>
      </w:r>
      <w:r w:rsidR="000B3032" w:rsidRPr="001A05BC">
        <w:rPr>
          <w:sz w:val="22"/>
          <w:szCs w:val="22"/>
        </w:rPr>
        <w:t>u</w:t>
      </w:r>
      <w:r w:rsidRPr="001A05BC">
        <w:rPr>
          <w:sz w:val="22"/>
          <w:szCs w:val="22"/>
        </w:rPr>
        <w:t>to smlouvu o nájmu za dále uvedených podmínek zejména s ohledem na následující skutečnosti:</w:t>
      </w:r>
    </w:p>
    <w:p w14:paraId="19F560AA" w14:textId="5A2AEEA4" w:rsidR="00BD35E0" w:rsidRPr="001A05BC" w:rsidRDefault="00A518EB" w:rsidP="001A53C5">
      <w:pPr>
        <w:pStyle w:val="Odstavecseseznamem"/>
        <w:numPr>
          <w:ilvl w:val="0"/>
          <w:numId w:val="35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N</w:t>
      </w:r>
      <w:r w:rsidR="00521569" w:rsidRPr="001A05BC">
        <w:rPr>
          <w:sz w:val="22"/>
          <w:szCs w:val="22"/>
        </w:rPr>
        <w:t>ejistot</w:t>
      </w:r>
      <w:r w:rsidR="00372AD5" w:rsidRPr="001A05BC">
        <w:rPr>
          <w:sz w:val="22"/>
          <w:szCs w:val="22"/>
        </w:rPr>
        <w:t>u</w:t>
      </w:r>
      <w:r>
        <w:rPr>
          <w:sz w:val="22"/>
          <w:szCs w:val="22"/>
        </w:rPr>
        <w:t xml:space="preserve"> s ohledem k termínu</w:t>
      </w:r>
      <w:r w:rsidR="00521569" w:rsidRPr="001A05BC">
        <w:rPr>
          <w:sz w:val="22"/>
          <w:szCs w:val="22"/>
        </w:rPr>
        <w:t>, od kterého by pronajímatel měl zajišťovat namísto nájemce distribuci energií a vody za podmínek popsaných v odst. 2 tohoto článku smlouvy</w:t>
      </w:r>
    </w:p>
    <w:p w14:paraId="769FAF5B" w14:textId="224D2DE6" w:rsidR="00064FC9" w:rsidRPr="001A05BC" w:rsidRDefault="00521569" w:rsidP="001A53C5">
      <w:pPr>
        <w:pStyle w:val="Odstavecseseznamem"/>
        <w:numPr>
          <w:ilvl w:val="0"/>
          <w:numId w:val="35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>strategickou potřebu zajištění dodávek energií (EE, ZP) a vody pro všechny odběratele</w:t>
      </w:r>
      <w:r w:rsidR="00064FC9" w:rsidRPr="001A05BC">
        <w:rPr>
          <w:sz w:val="22"/>
          <w:szCs w:val="22"/>
        </w:rPr>
        <w:t xml:space="preserve"> a složitost zajištění dodávek EE a ZP v probíhající energetick</w:t>
      </w:r>
      <w:r w:rsidR="008B6348" w:rsidRPr="001A05BC">
        <w:rPr>
          <w:sz w:val="22"/>
          <w:szCs w:val="22"/>
        </w:rPr>
        <w:t>y složité situaci</w:t>
      </w:r>
    </w:p>
    <w:p w14:paraId="4232D96B" w14:textId="74298AEB" w:rsidR="00521569" w:rsidRPr="001A05BC" w:rsidRDefault="00064FC9" w:rsidP="001A53C5">
      <w:pPr>
        <w:pStyle w:val="Odstavecseseznamem"/>
        <w:numPr>
          <w:ilvl w:val="0"/>
          <w:numId w:val="35"/>
        </w:numPr>
        <w:suppressAutoHyphens w:val="0"/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znalosti nájemce s distribucí energií pro odběratele na základě min. 20 let zkušeností </w:t>
      </w:r>
      <w:r w:rsidR="00C405D2" w:rsidRPr="001A05BC">
        <w:rPr>
          <w:sz w:val="22"/>
          <w:szCs w:val="22"/>
        </w:rPr>
        <w:t>a kontinuitu odběrných míst</w:t>
      </w:r>
    </w:p>
    <w:p w14:paraId="65FAE76C" w14:textId="436482EE" w:rsidR="006F28B7" w:rsidRPr="001A05BC" w:rsidRDefault="00064FC9" w:rsidP="006F28B7">
      <w:pPr>
        <w:spacing w:before="120"/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Smluvní strany deklarují, že tuto smlouvu o nájmu uzavírají za podmínek čl. IV. této smlouvy na nezbytně krátkou dobu, aby byl vytvořen časový prostor pro řešení </w:t>
      </w:r>
      <w:r w:rsidR="00226225" w:rsidRPr="001A05BC">
        <w:rPr>
          <w:sz w:val="22"/>
          <w:szCs w:val="22"/>
        </w:rPr>
        <w:t xml:space="preserve">budoucího </w:t>
      </w:r>
      <w:r w:rsidRPr="001A05BC">
        <w:rPr>
          <w:sz w:val="22"/>
          <w:szCs w:val="22"/>
        </w:rPr>
        <w:t>bezproblémového přechodu distribuce energií</w:t>
      </w:r>
      <w:r w:rsidR="00226225" w:rsidRPr="001A05BC">
        <w:rPr>
          <w:sz w:val="22"/>
          <w:szCs w:val="22"/>
        </w:rPr>
        <w:t xml:space="preserve"> na </w:t>
      </w:r>
      <w:r w:rsidR="008B6348" w:rsidRPr="001A05BC">
        <w:rPr>
          <w:sz w:val="22"/>
          <w:szCs w:val="22"/>
        </w:rPr>
        <w:t>pronajímatele</w:t>
      </w:r>
      <w:r w:rsidRPr="001A05BC">
        <w:rPr>
          <w:sz w:val="22"/>
          <w:szCs w:val="22"/>
        </w:rPr>
        <w:t xml:space="preserve">, </w:t>
      </w:r>
      <w:r w:rsidR="0065057E" w:rsidRPr="001A05BC">
        <w:rPr>
          <w:sz w:val="22"/>
          <w:szCs w:val="22"/>
        </w:rPr>
        <w:t xml:space="preserve">a to </w:t>
      </w:r>
      <w:r w:rsidRPr="001A05BC">
        <w:rPr>
          <w:sz w:val="22"/>
          <w:szCs w:val="22"/>
        </w:rPr>
        <w:t>do 31.</w:t>
      </w:r>
      <w:r w:rsidR="00C25644" w:rsidRPr="001A05BC">
        <w:rPr>
          <w:sz w:val="22"/>
          <w:szCs w:val="22"/>
        </w:rPr>
        <w:t xml:space="preserve"> </w:t>
      </w:r>
      <w:r w:rsidRPr="001A05BC">
        <w:rPr>
          <w:sz w:val="22"/>
          <w:szCs w:val="22"/>
        </w:rPr>
        <w:t>12.</w:t>
      </w:r>
      <w:r w:rsidR="00C25644" w:rsidRPr="001A05BC">
        <w:rPr>
          <w:sz w:val="22"/>
          <w:szCs w:val="22"/>
        </w:rPr>
        <w:t xml:space="preserve"> </w:t>
      </w:r>
      <w:r w:rsidRPr="001A05BC">
        <w:rPr>
          <w:sz w:val="22"/>
          <w:szCs w:val="22"/>
        </w:rPr>
        <w:t>2023.</w:t>
      </w:r>
    </w:p>
    <w:p w14:paraId="6EE90721" w14:textId="77777777" w:rsidR="00DA2F5B" w:rsidRDefault="00DA2F5B">
      <w:pPr>
        <w:jc w:val="center"/>
        <w:rPr>
          <w:b/>
          <w:sz w:val="22"/>
          <w:szCs w:val="22"/>
        </w:rPr>
      </w:pPr>
    </w:p>
    <w:p w14:paraId="2F161D02" w14:textId="77777777" w:rsidR="00AD7618" w:rsidRPr="001A05BC" w:rsidRDefault="00AD7618">
      <w:pPr>
        <w:jc w:val="center"/>
        <w:rPr>
          <w:b/>
          <w:sz w:val="22"/>
          <w:szCs w:val="22"/>
        </w:rPr>
      </w:pPr>
    </w:p>
    <w:p w14:paraId="7CC35F71" w14:textId="77777777" w:rsidR="00DA2F5B" w:rsidRPr="001A05BC" w:rsidRDefault="00DA2F5B">
      <w:pPr>
        <w:jc w:val="center"/>
        <w:rPr>
          <w:sz w:val="22"/>
          <w:szCs w:val="22"/>
        </w:rPr>
      </w:pPr>
      <w:r w:rsidRPr="001A05BC">
        <w:rPr>
          <w:b/>
          <w:sz w:val="22"/>
          <w:szCs w:val="22"/>
        </w:rPr>
        <w:t>II. Předmět nájmu a účel této smlouvy</w:t>
      </w:r>
    </w:p>
    <w:p w14:paraId="6E3165F6" w14:textId="77777777" w:rsidR="00DA2F5B" w:rsidRPr="001A05BC" w:rsidRDefault="00DA2F5B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    </w:t>
      </w:r>
    </w:p>
    <w:p w14:paraId="78218E91" w14:textId="6A705DB8" w:rsidR="001F52FA" w:rsidRPr="001A05BC" w:rsidRDefault="003E2B49" w:rsidP="00F35743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Předmětem nájmu dle této smlouvy j</w:t>
      </w:r>
      <w:r w:rsidR="00AF126E" w:rsidRPr="001A05BC">
        <w:rPr>
          <w:sz w:val="22"/>
          <w:szCs w:val="22"/>
        </w:rPr>
        <w:t xml:space="preserve">sou </w:t>
      </w:r>
      <w:r w:rsidR="00736430" w:rsidRPr="001A05BC">
        <w:rPr>
          <w:sz w:val="22"/>
          <w:szCs w:val="22"/>
        </w:rPr>
        <w:t xml:space="preserve">veškeré </w:t>
      </w:r>
      <w:r w:rsidR="00226225" w:rsidRPr="001A05BC">
        <w:rPr>
          <w:sz w:val="22"/>
          <w:szCs w:val="22"/>
        </w:rPr>
        <w:t>nemovitosti a Sítě TI vymezené v čl. I., odst. 1. této smlouvy o nájmu</w:t>
      </w:r>
      <w:r w:rsidR="0065057E" w:rsidRPr="001A05BC">
        <w:rPr>
          <w:sz w:val="22"/>
          <w:szCs w:val="22"/>
        </w:rPr>
        <w:t xml:space="preserve"> (dále také jen jak „</w:t>
      </w:r>
      <w:r w:rsidR="0065057E" w:rsidRPr="001A05BC">
        <w:rPr>
          <w:b/>
          <w:bCs/>
          <w:i/>
          <w:iCs/>
          <w:sz w:val="22"/>
          <w:szCs w:val="22"/>
        </w:rPr>
        <w:t>předmět nájmu</w:t>
      </w:r>
      <w:r w:rsidR="0065057E" w:rsidRPr="001A05BC">
        <w:rPr>
          <w:sz w:val="22"/>
          <w:szCs w:val="22"/>
        </w:rPr>
        <w:t>“)</w:t>
      </w:r>
      <w:r w:rsidR="00226225" w:rsidRPr="001A05BC">
        <w:rPr>
          <w:sz w:val="22"/>
          <w:szCs w:val="22"/>
        </w:rPr>
        <w:t>.</w:t>
      </w:r>
    </w:p>
    <w:p w14:paraId="4F1AE46C" w14:textId="77777777" w:rsidR="00226225" w:rsidRPr="001A05BC" w:rsidRDefault="00226225" w:rsidP="00736430">
      <w:pPr>
        <w:jc w:val="both"/>
        <w:rPr>
          <w:sz w:val="22"/>
          <w:szCs w:val="22"/>
        </w:rPr>
      </w:pPr>
    </w:p>
    <w:p w14:paraId="3ABC9EC1" w14:textId="6E1C96B6" w:rsidR="00DA2F5B" w:rsidRPr="001A05BC" w:rsidRDefault="00DA2F5B" w:rsidP="00F35743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Účelem nájmu je užívání předmětu nájmu vymezeného v odst. 1 tohoto článku </w:t>
      </w:r>
      <w:r w:rsidR="00A91BFC" w:rsidRPr="001A05BC">
        <w:rPr>
          <w:sz w:val="22"/>
          <w:szCs w:val="22"/>
        </w:rPr>
        <w:t xml:space="preserve">pouze </w:t>
      </w:r>
      <w:r w:rsidRPr="001A05BC">
        <w:rPr>
          <w:sz w:val="22"/>
          <w:szCs w:val="22"/>
        </w:rPr>
        <w:t>k</w:t>
      </w:r>
      <w:r w:rsidR="00A91BFC" w:rsidRPr="001A05BC">
        <w:rPr>
          <w:sz w:val="22"/>
          <w:szCs w:val="22"/>
        </w:rPr>
        <w:t> distribuci elektrické energie, zemního plynu, vody a odkanalizování</w:t>
      </w:r>
      <w:r w:rsidR="00736430" w:rsidRPr="001A05BC">
        <w:rPr>
          <w:sz w:val="22"/>
          <w:szCs w:val="22"/>
        </w:rPr>
        <w:t>.</w:t>
      </w:r>
    </w:p>
    <w:p w14:paraId="764624F2" w14:textId="7C045F3B" w:rsidR="00A91BFC" w:rsidRPr="001A05BC" w:rsidRDefault="00A91BFC">
      <w:pPr>
        <w:jc w:val="both"/>
        <w:rPr>
          <w:sz w:val="22"/>
          <w:szCs w:val="22"/>
        </w:rPr>
      </w:pPr>
    </w:p>
    <w:p w14:paraId="4EC65C6F" w14:textId="6ED1EC1C" w:rsidR="00A91BFC" w:rsidRPr="001A05BC" w:rsidRDefault="00A91BFC" w:rsidP="00F35743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lastRenderedPageBreak/>
        <w:t>Veškeré opravy, údržby, revize a investice na pronajatém</w:t>
      </w:r>
      <w:r w:rsidR="0065057E" w:rsidRPr="001A05BC">
        <w:rPr>
          <w:sz w:val="22"/>
          <w:szCs w:val="22"/>
        </w:rPr>
        <w:t xml:space="preserve"> předmětu nájmu </w:t>
      </w:r>
      <w:r w:rsidRPr="001A05BC">
        <w:rPr>
          <w:sz w:val="22"/>
          <w:szCs w:val="22"/>
        </w:rPr>
        <w:t>zajišťuje a hradí pronajímatel.</w:t>
      </w:r>
      <w:r w:rsidR="00EC71C8" w:rsidRPr="001A05BC">
        <w:rPr>
          <w:sz w:val="22"/>
          <w:szCs w:val="22"/>
        </w:rPr>
        <w:t xml:space="preserve"> </w:t>
      </w:r>
      <w:r w:rsidRPr="001A05BC">
        <w:rPr>
          <w:sz w:val="22"/>
          <w:szCs w:val="22"/>
        </w:rPr>
        <w:t xml:space="preserve">Nájemce je povinen oznamovat pronajímateli jejich potřebu, pokud se o nich při své činnosti dozví. Pronajímatel je odpovědný za zajištění funkčnosti </w:t>
      </w:r>
      <w:r w:rsidR="0065057E" w:rsidRPr="001A05BC">
        <w:rPr>
          <w:sz w:val="22"/>
          <w:szCs w:val="22"/>
        </w:rPr>
        <w:t>předmětu nájmu</w:t>
      </w:r>
      <w:r w:rsidRPr="001A05BC">
        <w:rPr>
          <w:sz w:val="22"/>
          <w:szCs w:val="22"/>
        </w:rPr>
        <w:t xml:space="preserve"> k distribuci popsaných energií a vody a z toho důvodu je povinen pojistit tento majetek včetně pojištění odpovědnosti za způsobenou škodu. Pokud by došlo na straně odběratelů (jejich výčet platný k termínu uzavření této smlouvy je v příloze č. 1) ke vzniku škody v důsledku nedodání el.</w:t>
      </w:r>
      <w:r w:rsidR="0065057E" w:rsidRPr="001A05BC">
        <w:rPr>
          <w:sz w:val="22"/>
          <w:szCs w:val="22"/>
        </w:rPr>
        <w:t xml:space="preserve"> </w:t>
      </w:r>
      <w:r w:rsidRPr="001A05BC">
        <w:rPr>
          <w:sz w:val="22"/>
          <w:szCs w:val="22"/>
        </w:rPr>
        <w:t>energie, zemního plynu či vody z důvodu nefunkčnosti pronajatého majetku, je za tuto škodu odpovědný pronajímatel.</w:t>
      </w:r>
    </w:p>
    <w:p w14:paraId="71232056" w14:textId="77777777" w:rsidR="00FA4D8B" w:rsidRPr="001A05BC" w:rsidRDefault="00FA4D8B">
      <w:pPr>
        <w:jc w:val="center"/>
        <w:rPr>
          <w:b/>
          <w:sz w:val="22"/>
          <w:szCs w:val="22"/>
        </w:rPr>
      </w:pPr>
    </w:p>
    <w:p w14:paraId="6C4F1679" w14:textId="77777777" w:rsidR="00DA2F5B" w:rsidRPr="001A05BC" w:rsidRDefault="00DA2F5B">
      <w:pPr>
        <w:jc w:val="center"/>
        <w:rPr>
          <w:sz w:val="22"/>
          <w:szCs w:val="22"/>
        </w:rPr>
      </w:pPr>
      <w:r w:rsidRPr="001A05BC">
        <w:rPr>
          <w:b/>
          <w:sz w:val="22"/>
          <w:szCs w:val="22"/>
        </w:rPr>
        <w:t>III. Nájemné</w:t>
      </w:r>
    </w:p>
    <w:p w14:paraId="311E07E2" w14:textId="77777777" w:rsidR="00DA2F5B" w:rsidRPr="001A05BC" w:rsidRDefault="00DA2F5B">
      <w:pPr>
        <w:ind w:left="360"/>
        <w:jc w:val="both"/>
        <w:rPr>
          <w:sz w:val="22"/>
          <w:szCs w:val="22"/>
        </w:rPr>
      </w:pPr>
    </w:p>
    <w:p w14:paraId="649F80BD" w14:textId="78F4EBE4" w:rsidR="00D34DFF" w:rsidRPr="001A05BC" w:rsidRDefault="00DA2F5B" w:rsidP="00F35743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Smluvní strany se dohodly</w:t>
      </w:r>
      <w:r w:rsidR="00A221D9" w:rsidRPr="001A05BC">
        <w:rPr>
          <w:sz w:val="22"/>
          <w:szCs w:val="22"/>
        </w:rPr>
        <w:t xml:space="preserve"> na</w:t>
      </w:r>
      <w:r w:rsidR="00585B0E" w:rsidRPr="001A05BC">
        <w:rPr>
          <w:sz w:val="22"/>
          <w:szCs w:val="22"/>
        </w:rPr>
        <w:t xml:space="preserve"> celkovém</w:t>
      </w:r>
      <w:r w:rsidR="00A221D9" w:rsidRPr="001A05BC">
        <w:rPr>
          <w:sz w:val="22"/>
          <w:szCs w:val="22"/>
        </w:rPr>
        <w:t xml:space="preserve"> </w:t>
      </w:r>
      <w:r w:rsidR="00736430" w:rsidRPr="001A05BC">
        <w:rPr>
          <w:sz w:val="22"/>
          <w:szCs w:val="22"/>
        </w:rPr>
        <w:t>r</w:t>
      </w:r>
      <w:r w:rsidR="00A221D9" w:rsidRPr="001A05BC">
        <w:rPr>
          <w:sz w:val="22"/>
          <w:szCs w:val="22"/>
        </w:rPr>
        <w:t>oční</w:t>
      </w:r>
      <w:r w:rsidR="00736430" w:rsidRPr="001A05BC">
        <w:rPr>
          <w:sz w:val="22"/>
          <w:szCs w:val="22"/>
        </w:rPr>
        <w:t>m</w:t>
      </w:r>
      <w:r w:rsidR="00A221D9" w:rsidRPr="001A05BC">
        <w:rPr>
          <w:sz w:val="22"/>
          <w:szCs w:val="22"/>
        </w:rPr>
        <w:t xml:space="preserve"> nájemné</w:t>
      </w:r>
      <w:r w:rsidR="00736430" w:rsidRPr="001A05BC">
        <w:rPr>
          <w:sz w:val="22"/>
          <w:szCs w:val="22"/>
        </w:rPr>
        <w:t>m</w:t>
      </w:r>
      <w:r w:rsidR="00A221D9" w:rsidRPr="001A05BC">
        <w:rPr>
          <w:sz w:val="22"/>
          <w:szCs w:val="22"/>
        </w:rPr>
        <w:t xml:space="preserve"> za </w:t>
      </w:r>
      <w:r w:rsidR="00585B0E" w:rsidRPr="001A05BC">
        <w:rPr>
          <w:sz w:val="22"/>
          <w:szCs w:val="22"/>
        </w:rPr>
        <w:t>pronájem předmětu nájmu</w:t>
      </w:r>
      <w:r w:rsidR="003C1804" w:rsidRPr="001A05BC">
        <w:rPr>
          <w:sz w:val="22"/>
          <w:szCs w:val="22"/>
        </w:rPr>
        <w:t xml:space="preserve"> </w:t>
      </w:r>
      <w:r w:rsidR="00736430" w:rsidRPr="001A05BC">
        <w:rPr>
          <w:sz w:val="22"/>
          <w:szCs w:val="22"/>
        </w:rPr>
        <w:t xml:space="preserve">ve výši </w:t>
      </w:r>
      <w:r w:rsidR="003C1804" w:rsidRPr="001A05BC">
        <w:rPr>
          <w:sz w:val="22"/>
          <w:szCs w:val="22"/>
        </w:rPr>
        <w:t xml:space="preserve">rovnající se 80% celkové částky inkasovaných příspěvků na technické služby. Pronajímatel bude uplatňovat toto nájemné v měsíčně v částce </w:t>
      </w:r>
      <w:proofErr w:type="gramStart"/>
      <w:r w:rsidR="003C1804" w:rsidRPr="001A05BC">
        <w:rPr>
          <w:sz w:val="22"/>
          <w:szCs w:val="22"/>
        </w:rPr>
        <w:t>1</w:t>
      </w:r>
      <w:r w:rsidR="00981832" w:rsidRPr="001A05BC">
        <w:rPr>
          <w:sz w:val="22"/>
          <w:szCs w:val="22"/>
        </w:rPr>
        <w:t>73</w:t>
      </w:r>
      <w:r w:rsidR="00736430" w:rsidRPr="001A05BC">
        <w:rPr>
          <w:sz w:val="22"/>
          <w:szCs w:val="22"/>
        </w:rPr>
        <w:t>.</w:t>
      </w:r>
      <w:r w:rsidR="00981832" w:rsidRPr="001A05BC">
        <w:rPr>
          <w:sz w:val="22"/>
          <w:szCs w:val="22"/>
        </w:rPr>
        <w:t>897</w:t>
      </w:r>
      <w:r w:rsidR="00736430" w:rsidRPr="001A05BC">
        <w:rPr>
          <w:sz w:val="22"/>
          <w:szCs w:val="22"/>
        </w:rPr>
        <w:t>,</w:t>
      </w:r>
      <w:r w:rsidR="00A221D9" w:rsidRPr="001A05BC">
        <w:rPr>
          <w:sz w:val="22"/>
          <w:szCs w:val="22"/>
        </w:rPr>
        <w:t>-</w:t>
      </w:r>
      <w:proofErr w:type="gramEnd"/>
      <w:r w:rsidR="00A221D9" w:rsidRPr="001A05BC">
        <w:rPr>
          <w:sz w:val="22"/>
          <w:szCs w:val="22"/>
        </w:rPr>
        <w:t xml:space="preserve"> Kč</w:t>
      </w:r>
      <w:r w:rsidR="00AB4CD8">
        <w:rPr>
          <w:sz w:val="22"/>
          <w:szCs w:val="22"/>
        </w:rPr>
        <w:t xml:space="preserve"> bez DPH</w:t>
      </w:r>
      <w:r w:rsidR="00A221D9" w:rsidRPr="001A05BC">
        <w:rPr>
          <w:sz w:val="22"/>
          <w:szCs w:val="22"/>
        </w:rPr>
        <w:t xml:space="preserve">, </w:t>
      </w:r>
      <w:r w:rsidR="003C1804" w:rsidRPr="001A05BC">
        <w:rPr>
          <w:sz w:val="22"/>
          <w:szCs w:val="22"/>
        </w:rPr>
        <w:t>což představuje</w:t>
      </w:r>
      <w:r w:rsidR="008F26E9" w:rsidRPr="001A05BC">
        <w:rPr>
          <w:sz w:val="22"/>
          <w:szCs w:val="22"/>
        </w:rPr>
        <w:t xml:space="preserve"> 80% z částky technických služeb fakturovaných k termínu podpisu této smlouvy o nájmu. Smluvní strany se dohodly, že provedou vypořádání nájemného k poslednímu měsíci trvání nájmu, popř. k poslednímu měsíci kalendářního roku, tak, že upraví nájemné za poslední měsíc nájmu takovým způsobem, aby celková částka nájemného za celé období trvání nájmu představovala 80% celkové částky inkasovaných příspěvků na služby spojené s distribucí od odběratelů.</w:t>
      </w:r>
    </w:p>
    <w:p w14:paraId="68D42705" w14:textId="77777777" w:rsidR="00585B0E" w:rsidRPr="001A05BC" w:rsidRDefault="00585B0E" w:rsidP="00736430">
      <w:pPr>
        <w:jc w:val="both"/>
        <w:rPr>
          <w:sz w:val="22"/>
          <w:szCs w:val="22"/>
        </w:rPr>
      </w:pPr>
    </w:p>
    <w:p w14:paraId="79A9C290" w14:textId="760D2443" w:rsidR="00DA2F5B" w:rsidRPr="001A05BC" w:rsidRDefault="00DA2F5B" w:rsidP="00F35743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Nájemné</w:t>
      </w:r>
      <w:r w:rsidR="006B1C1A" w:rsidRPr="001A05BC">
        <w:rPr>
          <w:sz w:val="22"/>
          <w:szCs w:val="22"/>
        </w:rPr>
        <w:t xml:space="preserve"> je fakturováno měsíčně (za kalendářní měsíc) a</w:t>
      </w:r>
      <w:r w:rsidRPr="001A05BC">
        <w:rPr>
          <w:sz w:val="22"/>
          <w:szCs w:val="22"/>
        </w:rPr>
        <w:t xml:space="preserve"> je splatné předem vždy k 15. dni kalendářního měsíce, za nějž nájemné náleží, na základě faktury vystaveného pronajímatelem k 1. dni kalendářního měsíce, a to na účet pronajímatele uvedený v záhlaví této smlouvy.</w:t>
      </w:r>
      <w:r w:rsidR="006B1C1A" w:rsidRPr="001A05BC">
        <w:rPr>
          <w:sz w:val="22"/>
          <w:szCs w:val="22"/>
        </w:rPr>
        <w:t xml:space="preserve"> </w:t>
      </w:r>
    </w:p>
    <w:p w14:paraId="009A0D52" w14:textId="77777777" w:rsidR="00DA2F5B" w:rsidRPr="001A05BC" w:rsidRDefault="00DA2F5B">
      <w:pPr>
        <w:jc w:val="both"/>
        <w:rPr>
          <w:sz w:val="22"/>
          <w:szCs w:val="22"/>
        </w:rPr>
      </w:pPr>
    </w:p>
    <w:p w14:paraId="27695AEA" w14:textId="77777777" w:rsidR="007705B2" w:rsidRPr="001A05BC" w:rsidRDefault="007705B2" w:rsidP="006D3F5D">
      <w:pPr>
        <w:jc w:val="center"/>
        <w:rPr>
          <w:b/>
          <w:sz w:val="22"/>
          <w:szCs w:val="22"/>
        </w:rPr>
      </w:pPr>
    </w:p>
    <w:p w14:paraId="0FD17C4B" w14:textId="38F7C70B" w:rsidR="006D3F5D" w:rsidRPr="001A05BC" w:rsidRDefault="006D3F5D" w:rsidP="006D3F5D">
      <w:pPr>
        <w:jc w:val="center"/>
        <w:rPr>
          <w:sz w:val="22"/>
          <w:szCs w:val="22"/>
        </w:rPr>
      </w:pPr>
      <w:r w:rsidRPr="001A05BC">
        <w:rPr>
          <w:b/>
          <w:sz w:val="22"/>
          <w:szCs w:val="22"/>
        </w:rPr>
        <w:t xml:space="preserve">IV. </w:t>
      </w:r>
      <w:r w:rsidR="002D3DC8" w:rsidRPr="001A05BC">
        <w:rPr>
          <w:b/>
          <w:sz w:val="22"/>
          <w:szCs w:val="22"/>
        </w:rPr>
        <w:t>Podmínky distribuce energií</w:t>
      </w:r>
    </w:p>
    <w:p w14:paraId="729A0AB1" w14:textId="77777777" w:rsidR="006D3F5D" w:rsidRPr="001A05BC" w:rsidRDefault="006D3F5D" w:rsidP="006D3F5D">
      <w:pPr>
        <w:jc w:val="both"/>
        <w:rPr>
          <w:sz w:val="22"/>
          <w:szCs w:val="22"/>
        </w:rPr>
      </w:pPr>
    </w:p>
    <w:p w14:paraId="0361A130" w14:textId="2E01F6C6" w:rsidR="006136D3" w:rsidRPr="001A05BC" w:rsidRDefault="00B33407" w:rsidP="00F35743">
      <w:pPr>
        <w:pStyle w:val="Odstavecseseznamem"/>
        <w:numPr>
          <w:ilvl w:val="0"/>
          <w:numId w:val="26"/>
        </w:numPr>
        <w:jc w:val="both"/>
        <w:rPr>
          <w:rStyle w:val="Zdraznnjemn"/>
          <w:i w:val="0"/>
          <w:color w:val="auto"/>
          <w:sz w:val="22"/>
          <w:szCs w:val="22"/>
        </w:rPr>
      </w:pPr>
      <w:r w:rsidRPr="001A05BC">
        <w:rPr>
          <w:rStyle w:val="Zdraznnjemn"/>
          <w:i w:val="0"/>
          <w:color w:val="auto"/>
          <w:sz w:val="22"/>
          <w:szCs w:val="22"/>
        </w:rPr>
        <w:t xml:space="preserve">Smluvní strany deklarují, že tuto smlouvu o nájmu uzavírají pouze za účelem možnosti distribuce energií a vody v areálu </w:t>
      </w:r>
      <w:r w:rsidR="00AE2902" w:rsidRPr="001A05BC">
        <w:rPr>
          <w:sz w:val="22"/>
          <w:szCs w:val="22"/>
        </w:rPr>
        <w:t xml:space="preserve">Tesla – Purkyňova </w:t>
      </w:r>
      <w:r w:rsidRPr="001A05BC">
        <w:rPr>
          <w:rStyle w:val="Zdraznnjemn"/>
          <w:i w:val="0"/>
          <w:color w:val="auto"/>
          <w:sz w:val="22"/>
          <w:szCs w:val="22"/>
        </w:rPr>
        <w:t>s ohledem na skutečnosti uvedené v čl. I., odst. 5 této smlouvy.</w:t>
      </w:r>
    </w:p>
    <w:p w14:paraId="0EDAF03E" w14:textId="003F3D37" w:rsidR="00B33407" w:rsidRPr="001A05BC" w:rsidRDefault="00B33407" w:rsidP="00B33407">
      <w:pPr>
        <w:jc w:val="both"/>
        <w:rPr>
          <w:rStyle w:val="Zdraznnjemn"/>
          <w:i w:val="0"/>
          <w:color w:val="auto"/>
          <w:sz w:val="22"/>
          <w:szCs w:val="22"/>
        </w:rPr>
      </w:pPr>
    </w:p>
    <w:p w14:paraId="151C0D6C" w14:textId="63989072" w:rsidR="00B33407" w:rsidRPr="001A05BC" w:rsidRDefault="00B33407" w:rsidP="00F35743">
      <w:pPr>
        <w:pStyle w:val="Odstavecseseznamem"/>
        <w:numPr>
          <w:ilvl w:val="0"/>
          <w:numId w:val="26"/>
        </w:numPr>
        <w:jc w:val="both"/>
        <w:rPr>
          <w:rStyle w:val="Zdraznnjemn"/>
          <w:i w:val="0"/>
          <w:color w:val="auto"/>
          <w:sz w:val="22"/>
          <w:szCs w:val="22"/>
        </w:rPr>
      </w:pPr>
      <w:r w:rsidRPr="001A05BC">
        <w:rPr>
          <w:rStyle w:val="Zdraznnjemn"/>
          <w:i w:val="0"/>
          <w:color w:val="auto"/>
          <w:sz w:val="22"/>
          <w:szCs w:val="22"/>
        </w:rPr>
        <w:t>Nájemce při distribuci energií je povinen postupovat s péčí řádného hospodáře a chránit zájmy pronajímatele jakožto vlastníka Sítí TI. O všech podstatných skutečnostech spojených se stavem Sítí TI a distribucí energie je nájemce povinen neprodleně informovat pronajímatele.</w:t>
      </w:r>
    </w:p>
    <w:p w14:paraId="681F2B1B" w14:textId="0EC59403" w:rsidR="00B33407" w:rsidRPr="001A05BC" w:rsidRDefault="00B33407" w:rsidP="00B33407">
      <w:pPr>
        <w:jc w:val="both"/>
        <w:rPr>
          <w:rStyle w:val="Zdraznnjemn"/>
          <w:i w:val="0"/>
          <w:color w:val="auto"/>
          <w:sz w:val="22"/>
          <w:szCs w:val="22"/>
        </w:rPr>
      </w:pPr>
    </w:p>
    <w:p w14:paraId="4CCBEB77" w14:textId="06034BDB" w:rsidR="00B33407" w:rsidRPr="001A05BC" w:rsidRDefault="00B33407" w:rsidP="00F35743">
      <w:pPr>
        <w:pStyle w:val="Odstavecseseznamem"/>
        <w:numPr>
          <w:ilvl w:val="0"/>
          <w:numId w:val="26"/>
        </w:numPr>
        <w:jc w:val="both"/>
        <w:rPr>
          <w:rStyle w:val="Zdraznnjemn"/>
          <w:i w:val="0"/>
          <w:color w:val="auto"/>
          <w:sz w:val="22"/>
          <w:szCs w:val="22"/>
        </w:rPr>
      </w:pPr>
      <w:r w:rsidRPr="001A05BC">
        <w:rPr>
          <w:rStyle w:val="Zdraznnjemn"/>
          <w:i w:val="0"/>
          <w:color w:val="auto"/>
          <w:sz w:val="22"/>
          <w:szCs w:val="22"/>
        </w:rPr>
        <w:t xml:space="preserve">Nájemce je povinen řádně vykonávat činnosti popsané v čl. I., odst. 3 této smlouvy, tzn. zejména měsíčně fakturovat odběratelům stanovené částky záloh, paušálních příspěvků, příspěvků na technické služby a </w:t>
      </w:r>
      <w:proofErr w:type="spellStart"/>
      <w:r w:rsidRPr="001A05BC">
        <w:rPr>
          <w:rStyle w:val="Zdraznnjemn"/>
          <w:i w:val="0"/>
          <w:color w:val="auto"/>
          <w:sz w:val="22"/>
          <w:szCs w:val="22"/>
        </w:rPr>
        <w:t>srážkovné</w:t>
      </w:r>
      <w:proofErr w:type="spellEnd"/>
      <w:r w:rsidRPr="001A05BC">
        <w:rPr>
          <w:rStyle w:val="Zdraznnjemn"/>
          <w:i w:val="0"/>
          <w:color w:val="auto"/>
          <w:sz w:val="22"/>
          <w:szCs w:val="22"/>
        </w:rPr>
        <w:t>, fakturované částky inkasovat a vymáhat nezaplacené faktury, provádět vyúčtování spotřeb</w:t>
      </w:r>
      <w:r w:rsidR="003E629A" w:rsidRPr="001A05BC">
        <w:rPr>
          <w:rStyle w:val="Zdraznnjemn"/>
          <w:i w:val="0"/>
          <w:color w:val="auto"/>
          <w:sz w:val="22"/>
          <w:szCs w:val="22"/>
        </w:rPr>
        <w:t xml:space="preserve"> ke konci kalendářního roku i informativní vyúčtování vždy ke konci kalendářního čtvrtletí, mít zajištěné dodávky EE, ZP a vody, řádně hradit fakturované částky od dodavatelů atd. Smluvní strany budou provádět vyúčtování případných závazků vlastníka areálu plynoucí z čl. I., odst. 3, čtvrtá a sedmá odrážka vždy ke konci kalendářního čtvrtletí.</w:t>
      </w:r>
      <w:r w:rsidR="00483324" w:rsidRPr="001A05BC">
        <w:rPr>
          <w:rStyle w:val="Zdraznnjemn"/>
          <w:i w:val="0"/>
          <w:color w:val="auto"/>
          <w:sz w:val="22"/>
          <w:szCs w:val="22"/>
        </w:rPr>
        <w:t xml:space="preserve"> </w:t>
      </w:r>
    </w:p>
    <w:p w14:paraId="0CA57955" w14:textId="432C62A8" w:rsidR="003E629A" w:rsidRPr="001A05BC" w:rsidRDefault="003E629A" w:rsidP="00B33407">
      <w:pPr>
        <w:jc w:val="both"/>
        <w:rPr>
          <w:rStyle w:val="Zdraznnjemn"/>
          <w:i w:val="0"/>
          <w:color w:val="auto"/>
          <w:sz w:val="22"/>
          <w:szCs w:val="22"/>
        </w:rPr>
      </w:pPr>
    </w:p>
    <w:p w14:paraId="18D1AA64" w14:textId="3BA13242" w:rsidR="003E629A" w:rsidRPr="001A05BC" w:rsidRDefault="003E629A" w:rsidP="00F35743">
      <w:pPr>
        <w:pStyle w:val="Odstavecseseznamem"/>
        <w:numPr>
          <w:ilvl w:val="0"/>
          <w:numId w:val="26"/>
        </w:numPr>
        <w:jc w:val="both"/>
        <w:rPr>
          <w:rStyle w:val="Zdraznnjemn"/>
          <w:i w:val="0"/>
          <w:color w:val="auto"/>
          <w:sz w:val="22"/>
          <w:szCs w:val="22"/>
        </w:rPr>
      </w:pPr>
      <w:r w:rsidRPr="001A05BC">
        <w:rPr>
          <w:rStyle w:val="Zdraznnjemn"/>
          <w:i w:val="0"/>
          <w:color w:val="auto"/>
          <w:sz w:val="22"/>
          <w:szCs w:val="22"/>
        </w:rPr>
        <w:t>Nájemce bude vždy ke konci kalendářního měsíce informovat pronajímatele o stavu neuhrazených pohledávek, přičemž tyto pohledávky budou následně vymáhány ve vzájemné součinnosti. Veškeré pohledávky neuhrazené ze strany odběratelů k termínu ukončení nájmu, budou postoupeny na pronajímatele za částku odpovídající nominální výši postupované pohledávky.</w:t>
      </w:r>
    </w:p>
    <w:p w14:paraId="2E58A672" w14:textId="19F625BA" w:rsidR="00350F01" w:rsidRPr="001A05BC" w:rsidRDefault="00350F01" w:rsidP="00B33407">
      <w:pPr>
        <w:jc w:val="both"/>
        <w:rPr>
          <w:rStyle w:val="Zdraznnjemn"/>
          <w:i w:val="0"/>
          <w:color w:val="auto"/>
          <w:sz w:val="22"/>
          <w:szCs w:val="22"/>
        </w:rPr>
      </w:pPr>
    </w:p>
    <w:p w14:paraId="131220E6" w14:textId="15AA1FB1" w:rsidR="00350F01" w:rsidRPr="001A05BC" w:rsidRDefault="00350F01" w:rsidP="00F3574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1A05BC">
        <w:rPr>
          <w:rStyle w:val="Zdraznnjemn"/>
          <w:i w:val="0"/>
          <w:color w:val="auto"/>
          <w:sz w:val="22"/>
          <w:szCs w:val="22"/>
        </w:rPr>
        <w:t xml:space="preserve">Nájemce má nárok na odměnu za distribuci energií a vody ve výši </w:t>
      </w:r>
      <w:r w:rsidRPr="001A05BC">
        <w:rPr>
          <w:sz w:val="22"/>
          <w:szCs w:val="22"/>
        </w:rPr>
        <w:t>rovnající se 20% celkové částky inkasovaných příspěvků na technické služby, která zůstane nájemci po zaplacení nájemného uvedeného v čl. III., odst. 1 této smlouvy. Celkové vyrovnání této odměny při ukončení nájmu popsané v čl. III., odst. 1 této smlouvy platí obdobně.</w:t>
      </w:r>
      <w:r w:rsidR="00447139" w:rsidRPr="001A05BC">
        <w:rPr>
          <w:sz w:val="22"/>
          <w:szCs w:val="22"/>
        </w:rPr>
        <w:t xml:space="preserve"> Pronajímatel v důsledku této odměny a v důsledku zaplaceného nájemného dle čl. III., odst. 1 této smlouvy, což v součtu představuje veškeré příspěvky odběratelů na technické služby spojené s distribucí, nemá nárok na vydání těchto </w:t>
      </w:r>
      <w:r w:rsidR="00447139" w:rsidRPr="001A05BC">
        <w:rPr>
          <w:sz w:val="22"/>
          <w:szCs w:val="22"/>
        </w:rPr>
        <w:lastRenderedPageBreak/>
        <w:t>příspěvků (na opravy, údržbu, revize a investice majetku pronajím</w:t>
      </w:r>
      <w:r w:rsidR="0009771C" w:rsidRPr="001A05BC">
        <w:rPr>
          <w:sz w:val="22"/>
          <w:szCs w:val="22"/>
        </w:rPr>
        <w:t>at</w:t>
      </w:r>
      <w:r w:rsidR="00447139" w:rsidRPr="001A05BC">
        <w:rPr>
          <w:sz w:val="22"/>
          <w:szCs w:val="22"/>
        </w:rPr>
        <w:t>e</w:t>
      </w:r>
      <w:r w:rsidR="0009771C" w:rsidRPr="001A05BC">
        <w:rPr>
          <w:sz w:val="22"/>
          <w:szCs w:val="22"/>
        </w:rPr>
        <w:t>l</w:t>
      </w:r>
      <w:r w:rsidR="00447139" w:rsidRPr="001A05BC">
        <w:rPr>
          <w:sz w:val="22"/>
          <w:szCs w:val="22"/>
        </w:rPr>
        <w:t>e)</w:t>
      </w:r>
      <w:r w:rsidR="0009771C" w:rsidRPr="001A05BC">
        <w:rPr>
          <w:sz w:val="22"/>
          <w:szCs w:val="22"/>
        </w:rPr>
        <w:t>, neboť případný nárok zaplacením nájemného a odměny dle tohoto ujednání smlouvy zanikl</w:t>
      </w:r>
      <w:r w:rsidR="00447139" w:rsidRPr="001A05BC">
        <w:rPr>
          <w:sz w:val="22"/>
          <w:szCs w:val="22"/>
        </w:rPr>
        <w:t>.</w:t>
      </w:r>
    </w:p>
    <w:p w14:paraId="7FEA2730" w14:textId="77777777" w:rsidR="006D3F5D" w:rsidRPr="001A05BC" w:rsidRDefault="006D3F5D">
      <w:pPr>
        <w:jc w:val="center"/>
        <w:rPr>
          <w:b/>
          <w:sz w:val="22"/>
          <w:szCs w:val="22"/>
        </w:rPr>
      </w:pPr>
    </w:p>
    <w:p w14:paraId="71C4D8CA" w14:textId="77777777" w:rsidR="00DA2F5B" w:rsidRPr="001A05BC" w:rsidRDefault="00DA2F5B">
      <w:pPr>
        <w:jc w:val="center"/>
        <w:rPr>
          <w:b/>
          <w:sz w:val="22"/>
          <w:szCs w:val="22"/>
        </w:rPr>
      </w:pPr>
      <w:r w:rsidRPr="001A05BC">
        <w:rPr>
          <w:b/>
          <w:sz w:val="22"/>
          <w:szCs w:val="22"/>
        </w:rPr>
        <w:t>V. Doba nájmu</w:t>
      </w:r>
    </w:p>
    <w:p w14:paraId="27BDB80B" w14:textId="77777777" w:rsidR="00DA2F5B" w:rsidRPr="001A05BC" w:rsidRDefault="00DA2F5B">
      <w:pPr>
        <w:jc w:val="both"/>
        <w:rPr>
          <w:b/>
          <w:sz w:val="22"/>
          <w:szCs w:val="22"/>
        </w:rPr>
      </w:pPr>
    </w:p>
    <w:p w14:paraId="344A3ECF" w14:textId="15248E9D" w:rsidR="00BF3CD0" w:rsidRPr="001A05BC" w:rsidRDefault="00BF3CD0" w:rsidP="00F35743">
      <w:pPr>
        <w:pStyle w:val="Textkomente1"/>
        <w:numPr>
          <w:ilvl w:val="0"/>
          <w:numId w:val="2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Tato smlouva se uzavírá na dobu </w:t>
      </w:r>
      <w:r w:rsidR="008021A3" w:rsidRPr="001A05BC">
        <w:rPr>
          <w:b/>
          <w:sz w:val="22"/>
          <w:szCs w:val="22"/>
        </w:rPr>
        <w:t xml:space="preserve">určitou, a to od </w:t>
      </w:r>
      <w:r w:rsidR="00F056A7" w:rsidRPr="001A05BC">
        <w:rPr>
          <w:b/>
          <w:sz w:val="22"/>
          <w:szCs w:val="22"/>
        </w:rPr>
        <w:t xml:space="preserve">termínu právních účinků vkladu vlastnického práva pronajímatele do katastru nemovitostí podle </w:t>
      </w:r>
      <w:r w:rsidR="00C25644" w:rsidRPr="001A05BC">
        <w:rPr>
          <w:b/>
          <w:sz w:val="22"/>
          <w:szCs w:val="22"/>
        </w:rPr>
        <w:t>S</w:t>
      </w:r>
      <w:r w:rsidR="00F056A7" w:rsidRPr="001A05BC">
        <w:rPr>
          <w:b/>
          <w:sz w:val="22"/>
          <w:szCs w:val="22"/>
        </w:rPr>
        <w:t>měnné smlouvy</w:t>
      </w:r>
      <w:r w:rsidR="00C25644" w:rsidRPr="001A05BC">
        <w:rPr>
          <w:b/>
          <w:sz w:val="22"/>
          <w:szCs w:val="22"/>
        </w:rPr>
        <w:t>, tj. od 3. 7. 2023</w:t>
      </w:r>
      <w:r w:rsidR="00F056A7" w:rsidRPr="001A05BC">
        <w:rPr>
          <w:b/>
          <w:sz w:val="22"/>
          <w:szCs w:val="22"/>
        </w:rPr>
        <w:t xml:space="preserve"> </w:t>
      </w:r>
      <w:r w:rsidR="008021A3" w:rsidRPr="001A05BC">
        <w:rPr>
          <w:b/>
          <w:sz w:val="22"/>
          <w:szCs w:val="22"/>
        </w:rPr>
        <w:t xml:space="preserve">do </w:t>
      </w:r>
      <w:r w:rsidR="00F056A7" w:rsidRPr="001A05BC">
        <w:rPr>
          <w:b/>
          <w:sz w:val="22"/>
          <w:szCs w:val="22"/>
        </w:rPr>
        <w:t>31.</w:t>
      </w:r>
      <w:r w:rsidR="00C25644" w:rsidRPr="001A05BC">
        <w:rPr>
          <w:b/>
          <w:sz w:val="22"/>
          <w:szCs w:val="22"/>
        </w:rPr>
        <w:t xml:space="preserve"> </w:t>
      </w:r>
      <w:r w:rsidR="00F056A7" w:rsidRPr="001A05BC">
        <w:rPr>
          <w:b/>
          <w:sz w:val="22"/>
          <w:szCs w:val="22"/>
        </w:rPr>
        <w:t>12.</w:t>
      </w:r>
      <w:r w:rsidR="00C25644" w:rsidRPr="001A05BC">
        <w:rPr>
          <w:b/>
          <w:sz w:val="22"/>
          <w:szCs w:val="22"/>
        </w:rPr>
        <w:t xml:space="preserve"> </w:t>
      </w:r>
      <w:r w:rsidR="00F056A7" w:rsidRPr="001A05BC">
        <w:rPr>
          <w:b/>
          <w:sz w:val="22"/>
          <w:szCs w:val="22"/>
        </w:rPr>
        <w:t xml:space="preserve">2023, </w:t>
      </w:r>
      <w:r w:rsidR="00F056A7" w:rsidRPr="001A05BC">
        <w:rPr>
          <w:bCs/>
          <w:sz w:val="22"/>
          <w:szCs w:val="22"/>
        </w:rPr>
        <w:t>nedohodnou-li se smluvní strany</w:t>
      </w:r>
      <w:r w:rsidR="00F35743" w:rsidRPr="001A05BC">
        <w:rPr>
          <w:bCs/>
          <w:sz w:val="22"/>
          <w:szCs w:val="22"/>
        </w:rPr>
        <w:t xml:space="preserve"> písemně</w:t>
      </w:r>
      <w:r w:rsidR="00F056A7" w:rsidRPr="001A05BC">
        <w:rPr>
          <w:bCs/>
          <w:sz w:val="22"/>
          <w:szCs w:val="22"/>
        </w:rPr>
        <w:t xml:space="preserve"> na dřívějším termínu ukončení</w:t>
      </w:r>
      <w:r w:rsidR="00F76A78" w:rsidRPr="001A05BC">
        <w:rPr>
          <w:sz w:val="22"/>
          <w:szCs w:val="22"/>
        </w:rPr>
        <w:t xml:space="preserve">. </w:t>
      </w:r>
      <w:r w:rsidR="008021A3" w:rsidRPr="001A05BC">
        <w:rPr>
          <w:sz w:val="22"/>
          <w:szCs w:val="22"/>
        </w:rPr>
        <w:t xml:space="preserve">Pronajímatel </w:t>
      </w:r>
      <w:r w:rsidR="00F056A7" w:rsidRPr="001A05BC">
        <w:rPr>
          <w:sz w:val="22"/>
          <w:szCs w:val="22"/>
        </w:rPr>
        <w:t xml:space="preserve">i nájemce </w:t>
      </w:r>
      <w:r w:rsidR="00F76A78" w:rsidRPr="001A05BC">
        <w:rPr>
          <w:sz w:val="22"/>
          <w:szCs w:val="22"/>
        </w:rPr>
        <w:t>j</w:t>
      </w:r>
      <w:r w:rsidR="00F056A7" w:rsidRPr="001A05BC">
        <w:rPr>
          <w:sz w:val="22"/>
          <w:szCs w:val="22"/>
        </w:rPr>
        <w:t>sou zároveň</w:t>
      </w:r>
      <w:r w:rsidR="00F76A78" w:rsidRPr="001A05BC">
        <w:rPr>
          <w:sz w:val="22"/>
          <w:szCs w:val="22"/>
        </w:rPr>
        <w:t xml:space="preserve"> oprávněn</w:t>
      </w:r>
      <w:r w:rsidR="00F056A7" w:rsidRPr="001A05BC">
        <w:rPr>
          <w:sz w:val="22"/>
          <w:szCs w:val="22"/>
        </w:rPr>
        <w:t>i</w:t>
      </w:r>
      <w:r w:rsidR="00F76A78" w:rsidRPr="001A05BC">
        <w:rPr>
          <w:sz w:val="22"/>
          <w:szCs w:val="22"/>
        </w:rPr>
        <w:t xml:space="preserve"> tuto smlouvu</w:t>
      </w:r>
      <w:r w:rsidR="00F056A7" w:rsidRPr="001A05BC">
        <w:rPr>
          <w:sz w:val="22"/>
          <w:szCs w:val="22"/>
        </w:rPr>
        <w:t xml:space="preserve"> </w:t>
      </w:r>
      <w:r w:rsidR="00F76A78" w:rsidRPr="001A05BC">
        <w:rPr>
          <w:sz w:val="22"/>
          <w:szCs w:val="22"/>
        </w:rPr>
        <w:t>vypovědět bez udání důvodu</w:t>
      </w:r>
      <w:r w:rsidR="00B72A67" w:rsidRPr="001A05BC">
        <w:rPr>
          <w:sz w:val="22"/>
          <w:szCs w:val="22"/>
        </w:rPr>
        <w:t xml:space="preserve"> </w:t>
      </w:r>
      <w:r w:rsidR="00F056A7" w:rsidRPr="001A05BC">
        <w:rPr>
          <w:sz w:val="22"/>
          <w:szCs w:val="22"/>
        </w:rPr>
        <w:t xml:space="preserve">i před tímto termínem </w:t>
      </w:r>
      <w:r w:rsidR="00B72A67" w:rsidRPr="001A05BC">
        <w:rPr>
          <w:sz w:val="22"/>
          <w:szCs w:val="22"/>
        </w:rPr>
        <w:t xml:space="preserve">s výpovědní dobou v délce </w:t>
      </w:r>
      <w:r w:rsidR="00F056A7" w:rsidRPr="001A05BC">
        <w:rPr>
          <w:sz w:val="22"/>
          <w:szCs w:val="22"/>
        </w:rPr>
        <w:t>2</w:t>
      </w:r>
      <w:r w:rsidR="00B72A67" w:rsidRPr="001A05BC">
        <w:rPr>
          <w:sz w:val="22"/>
          <w:szCs w:val="22"/>
        </w:rPr>
        <w:t xml:space="preserve"> měsíců. Výpovědní doba </w:t>
      </w:r>
      <w:r w:rsidR="00F76A78" w:rsidRPr="001A05BC">
        <w:rPr>
          <w:sz w:val="22"/>
          <w:szCs w:val="22"/>
        </w:rPr>
        <w:t xml:space="preserve">počíná plynout prvním dnem kalendářního měsíce následujícího po doručení výpovědi </w:t>
      </w:r>
      <w:r w:rsidR="008021A3" w:rsidRPr="001A05BC">
        <w:rPr>
          <w:sz w:val="22"/>
          <w:szCs w:val="22"/>
        </w:rPr>
        <w:t>nájemci</w:t>
      </w:r>
      <w:r w:rsidR="00F76A78" w:rsidRPr="001A05BC">
        <w:rPr>
          <w:sz w:val="22"/>
          <w:szCs w:val="22"/>
        </w:rPr>
        <w:t>.</w:t>
      </w:r>
    </w:p>
    <w:p w14:paraId="1F58699C" w14:textId="44E9984B" w:rsidR="00DA2F5B" w:rsidRPr="001A05BC" w:rsidRDefault="00DA2F5B" w:rsidP="00F35743">
      <w:pPr>
        <w:ind w:firstLine="60"/>
        <w:jc w:val="both"/>
        <w:rPr>
          <w:sz w:val="22"/>
          <w:szCs w:val="22"/>
        </w:rPr>
      </w:pPr>
    </w:p>
    <w:p w14:paraId="1DD85A6B" w14:textId="63CBDAC7" w:rsidR="00DA2F5B" w:rsidRDefault="00F056A7" w:rsidP="00F35743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Nájemce z povahy věci převzal předmět nájmu již před uzavřením této smlouvy.</w:t>
      </w:r>
    </w:p>
    <w:p w14:paraId="181D668A" w14:textId="77777777" w:rsidR="00250AD2" w:rsidRPr="00250AD2" w:rsidRDefault="00250AD2" w:rsidP="00250AD2">
      <w:pPr>
        <w:jc w:val="both"/>
        <w:rPr>
          <w:sz w:val="22"/>
          <w:szCs w:val="22"/>
        </w:rPr>
      </w:pPr>
    </w:p>
    <w:p w14:paraId="7491333F" w14:textId="31F51E70" w:rsidR="00DA2F5B" w:rsidRPr="00250AD2" w:rsidRDefault="00DA699C" w:rsidP="00250AD2">
      <w:pPr>
        <w:pStyle w:val="Odstavecseseznamem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1A05BC">
        <w:rPr>
          <w:color w:val="000000"/>
          <w:sz w:val="22"/>
          <w:szCs w:val="22"/>
        </w:rPr>
        <w:t>Po ukončení nájemního vztahu</w:t>
      </w:r>
      <w:r w:rsidR="00F056A7" w:rsidRPr="001A05BC">
        <w:rPr>
          <w:color w:val="000000"/>
          <w:sz w:val="22"/>
          <w:szCs w:val="22"/>
        </w:rPr>
        <w:t xml:space="preserve"> </w:t>
      </w:r>
      <w:r w:rsidRPr="001A05BC">
        <w:rPr>
          <w:color w:val="000000"/>
          <w:sz w:val="22"/>
          <w:szCs w:val="22"/>
        </w:rPr>
        <w:t xml:space="preserve">je nájemce povinen </w:t>
      </w:r>
      <w:r w:rsidR="00F056A7" w:rsidRPr="001A05BC">
        <w:rPr>
          <w:color w:val="000000"/>
          <w:sz w:val="22"/>
          <w:szCs w:val="22"/>
        </w:rPr>
        <w:t>předat pronajímateli veškerou dokumentaci spojenou s předmětem nájmu.</w:t>
      </w:r>
      <w:r w:rsidRPr="001A05BC">
        <w:rPr>
          <w:color w:val="000000"/>
          <w:sz w:val="22"/>
          <w:szCs w:val="22"/>
        </w:rPr>
        <w:t xml:space="preserve"> </w:t>
      </w:r>
    </w:p>
    <w:p w14:paraId="498689D7" w14:textId="77777777" w:rsidR="00AE2902" w:rsidRDefault="00AE2902">
      <w:pPr>
        <w:jc w:val="center"/>
        <w:rPr>
          <w:b/>
          <w:sz w:val="22"/>
          <w:szCs w:val="22"/>
        </w:rPr>
      </w:pPr>
    </w:p>
    <w:p w14:paraId="0B5F5C5C" w14:textId="1C4621AC" w:rsidR="00DA2F5B" w:rsidRPr="001A05BC" w:rsidRDefault="008E2F93">
      <w:pPr>
        <w:jc w:val="center"/>
        <w:rPr>
          <w:b/>
          <w:sz w:val="22"/>
          <w:szCs w:val="22"/>
        </w:rPr>
      </w:pPr>
      <w:r w:rsidRPr="001A05BC">
        <w:rPr>
          <w:b/>
          <w:sz w:val="22"/>
          <w:szCs w:val="22"/>
        </w:rPr>
        <w:t>VI</w:t>
      </w:r>
      <w:r w:rsidR="00DA2F5B" w:rsidRPr="001A05BC">
        <w:rPr>
          <w:b/>
          <w:sz w:val="22"/>
          <w:szCs w:val="22"/>
        </w:rPr>
        <w:t>. Závěrečná ustanovení</w:t>
      </w:r>
    </w:p>
    <w:p w14:paraId="6466EA8B" w14:textId="77777777" w:rsidR="00DA2F5B" w:rsidRPr="001A05BC" w:rsidRDefault="00DA2F5B">
      <w:pPr>
        <w:jc w:val="both"/>
        <w:rPr>
          <w:b/>
          <w:sz w:val="22"/>
          <w:szCs w:val="22"/>
        </w:rPr>
      </w:pPr>
    </w:p>
    <w:p w14:paraId="5B40CE61" w14:textId="25C4BFCD" w:rsidR="00DA2F5B" w:rsidRPr="001A05BC" w:rsidRDefault="00DA2F5B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Jakékoliv změny nebo doplnění této smlouvy jsou možné po vzájemné dohodě smluvních stran, formou písemných dodatků uzavřených k této smlouvě, smluvní strany se nemohou dovolávat ústních ujednání.</w:t>
      </w:r>
    </w:p>
    <w:p w14:paraId="603A510D" w14:textId="77777777" w:rsidR="00DA2F5B" w:rsidRPr="001A05BC" w:rsidRDefault="00DA2F5B">
      <w:pPr>
        <w:jc w:val="both"/>
        <w:rPr>
          <w:sz w:val="22"/>
          <w:szCs w:val="22"/>
        </w:rPr>
      </w:pPr>
    </w:p>
    <w:p w14:paraId="38445C8E" w14:textId="36DFF218" w:rsidR="00DA2F5B" w:rsidRPr="001A05BC" w:rsidRDefault="00DA2F5B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Smlouva je vyhotovena ve </w:t>
      </w:r>
      <w:r w:rsidR="00416FB4" w:rsidRPr="001A05BC">
        <w:rPr>
          <w:sz w:val="22"/>
          <w:szCs w:val="22"/>
        </w:rPr>
        <w:t>2</w:t>
      </w:r>
      <w:r w:rsidRPr="001A05BC">
        <w:rPr>
          <w:sz w:val="22"/>
          <w:szCs w:val="22"/>
        </w:rPr>
        <w:t xml:space="preserve"> stejnopisech, z nichž každá smluvní strana obdrží </w:t>
      </w:r>
      <w:r w:rsidR="00416FB4" w:rsidRPr="001A05BC">
        <w:rPr>
          <w:sz w:val="22"/>
          <w:szCs w:val="22"/>
        </w:rPr>
        <w:t xml:space="preserve">jedno </w:t>
      </w:r>
      <w:r w:rsidRPr="001A05BC">
        <w:rPr>
          <w:sz w:val="22"/>
          <w:szCs w:val="22"/>
        </w:rPr>
        <w:t>vyhotovení.</w:t>
      </w:r>
    </w:p>
    <w:p w14:paraId="72612A1A" w14:textId="422B7263" w:rsidR="005F0104" w:rsidRPr="001A05BC" w:rsidRDefault="005F0104" w:rsidP="005F0104">
      <w:pPr>
        <w:jc w:val="both"/>
        <w:rPr>
          <w:sz w:val="22"/>
          <w:szCs w:val="22"/>
        </w:rPr>
      </w:pPr>
    </w:p>
    <w:p w14:paraId="14991E96" w14:textId="2877CD1B" w:rsidR="005F0104" w:rsidRPr="001A05BC" w:rsidRDefault="005F0104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Smluvní strany pro účely doručování výslovně sjednávají, že dokument odeslaný doporučenou zásilkou nebo zásilkou na doručenku nebo jiným obdobným způsobem prostřednictvím držitele poštovní licence na adresu Smluvní strany uvedenou v této smlouvě, na adresu sídla zapsanou v obchodním rejstříku nebo na jinou písemně sdělenou adresu pro doručování je doručen 3 (třetí) den následující po předání takové zásilky k přepravě, ledaže bude prokázán dřívější den doručení. Tato fikce doručení se za splnění podmínek uvedených v tomto ustanovení uplatní též v případě, že se zásilka z jakéhokoliv důvodu vrátí zpět odesílateli jako nedoručená nebo nedoručitelná, a to včetně důvodu, že byla adresátem nepřevzata, odmítnuta nebo nevyzvednuta po uložení anebo že se adresát v místě nezdržuje. Tím není dotčena možnost doručení dokumentů jinými prostředky.</w:t>
      </w:r>
    </w:p>
    <w:p w14:paraId="51370CC6" w14:textId="77777777" w:rsidR="005F0104" w:rsidRPr="001A05BC" w:rsidRDefault="005F0104" w:rsidP="005F0104">
      <w:pPr>
        <w:jc w:val="both"/>
        <w:rPr>
          <w:sz w:val="22"/>
          <w:szCs w:val="22"/>
        </w:rPr>
      </w:pPr>
    </w:p>
    <w:p w14:paraId="47F1EF2E" w14:textId="2AFDE8BF" w:rsidR="005F0104" w:rsidRPr="001A05BC" w:rsidRDefault="005F0104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nahradit neplatné/neúčinné ustanovení ustanovením platným/účinným, které nejlépe odpovídá původně zamýšlenému účelu. Ukáže-li se některé z ustanovení této Smlouvy zdánlivým (nicotným), posoudí se vliv této vady na ostatní ustanovení této Smlouvy.</w:t>
      </w:r>
    </w:p>
    <w:p w14:paraId="27719D17" w14:textId="77777777" w:rsidR="005F0104" w:rsidRPr="001A05BC" w:rsidRDefault="005F0104">
      <w:pPr>
        <w:jc w:val="both"/>
        <w:rPr>
          <w:sz w:val="22"/>
          <w:szCs w:val="22"/>
        </w:rPr>
      </w:pPr>
    </w:p>
    <w:p w14:paraId="5603A0BE" w14:textId="2192A46D" w:rsidR="00C04356" w:rsidRPr="001A05BC" w:rsidRDefault="00C04356">
      <w:pPr>
        <w:jc w:val="both"/>
        <w:rPr>
          <w:sz w:val="22"/>
          <w:szCs w:val="22"/>
        </w:rPr>
      </w:pPr>
    </w:p>
    <w:p w14:paraId="643A7A94" w14:textId="260EB8C0" w:rsidR="00C04356" w:rsidRPr="001A05BC" w:rsidRDefault="00C04356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Tato smlouva nabývá platnosti dnem podpisu obou účastníků. Účinnosti nabude, v případě povinnosti ji zveřejnit dle </w:t>
      </w:r>
      <w:r w:rsidR="003510E5" w:rsidRPr="001A05BC">
        <w:rPr>
          <w:sz w:val="22"/>
          <w:szCs w:val="22"/>
        </w:rPr>
        <w:t>z</w:t>
      </w:r>
      <w:r w:rsidRPr="001A05BC">
        <w:rPr>
          <w:sz w:val="22"/>
          <w:szCs w:val="22"/>
        </w:rPr>
        <w:t>ákona č. 340/2015 Sb.</w:t>
      </w:r>
      <w:r w:rsidR="003510E5" w:rsidRPr="001A05BC">
        <w:rPr>
          <w:sz w:val="22"/>
          <w:szCs w:val="22"/>
        </w:rPr>
        <w:t>,</w:t>
      </w:r>
      <w:r w:rsidRPr="001A05BC">
        <w:rPr>
          <w:sz w:val="22"/>
          <w:szCs w:val="22"/>
        </w:rPr>
        <w:t xml:space="preserve"> o zvláštních podmínkách účinnosti některých smluv, uveřejňováním těchto smluv a o registru smluv v platném znění – dnem jejího zveřejnění v Registru smluv. V případě, že zveřejňována podle tohoto zákona být nemusí – dnes podpisu oběma smluvními stranami. Obě strany se zavazují v průběhu platnosti smlouvy spolupracovat při re</w:t>
      </w:r>
      <w:r w:rsidR="00285B9B" w:rsidRPr="001A05BC">
        <w:rPr>
          <w:sz w:val="22"/>
          <w:szCs w:val="22"/>
        </w:rPr>
        <w:t>alizaci jejího předmětu plnění.</w:t>
      </w:r>
    </w:p>
    <w:p w14:paraId="496C1D57" w14:textId="77777777" w:rsidR="00F35743" w:rsidRPr="001A05BC" w:rsidRDefault="00F35743" w:rsidP="00F35743">
      <w:pPr>
        <w:jc w:val="both"/>
        <w:rPr>
          <w:sz w:val="22"/>
          <w:szCs w:val="22"/>
        </w:rPr>
      </w:pPr>
    </w:p>
    <w:p w14:paraId="327D6CA3" w14:textId="0ECE08F1" w:rsidR="00C04356" w:rsidRPr="001A05BC" w:rsidRDefault="00C04356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Smluvní strany se dohodly, že k naplnění zákonné povinnosti zveřejnit tuto smlouvu – dle </w:t>
      </w:r>
      <w:r w:rsidR="003510E5" w:rsidRPr="001A05BC">
        <w:rPr>
          <w:sz w:val="22"/>
          <w:szCs w:val="22"/>
        </w:rPr>
        <w:t>z</w:t>
      </w:r>
      <w:r w:rsidRPr="001A05BC">
        <w:rPr>
          <w:sz w:val="22"/>
          <w:szCs w:val="22"/>
        </w:rPr>
        <w:t xml:space="preserve">ákona č. 340/2015 Sb., o zvláštních podmínkách účinnosti některých smluv, uveřejňování těchto smluv a o registru smluv v platném </w:t>
      </w:r>
      <w:proofErr w:type="gramStart"/>
      <w:r w:rsidRPr="001A05BC">
        <w:rPr>
          <w:sz w:val="22"/>
          <w:szCs w:val="22"/>
        </w:rPr>
        <w:t>znění - zveřejn</w:t>
      </w:r>
      <w:r w:rsidR="00250AD2">
        <w:rPr>
          <w:sz w:val="22"/>
          <w:szCs w:val="22"/>
        </w:rPr>
        <w:t>í</w:t>
      </w:r>
      <w:proofErr w:type="gramEnd"/>
      <w:r w:rsidRPr="001A05BC">
        <w:rPr>
          <w:sz w:val="22"/>
          <w:szCs w:val="22"/>
        </w:rPr>
        <w:t xml:space="preserve"> tuto smlouvu Technické muzeum v Brně.</w:t>
      </w:r>
    </w:p>
    <w:p w14:paraId="10BD8023" w14:textId="77777777" w:rsidR="00DA2F5B" w:rsidRPr="001A05BC" w:rsidRDefault="00DA2F5B">
      <w:pPr>
        <w:jc w:val="both"/>
        <w:rPr>
          <w:sz w:val="22"/>
          <w:szCs w:val="22"/>
        </w:rPr>
      </w:pPr>
    </w:p>
    <w:p w14:paraId="50E966CD" w14:textId="3C5F1901" w:rsidR="00DA2F5B" w:rsidRPr="001A05BC" w:rsidRDefault="00DA2F5B" w:rsidP="00F35743">
      <w:pPr>
        <w:pStyle w:val="Odstavecseseznamem"/>
        <w:numPr>
          <w:ilvl w:val="2"/>
          <w:numId w:val="18"/>
        </w:numPr>
        <w:jc w:val="both"/>
        <w:rPr>
          <w:sz w:val="22"/>
          <w:szCs w:val="22"/>
        </w:rPr>
      </w:pPr>
      <w:r w:rsidRPr="001A05BC">
        <w:rPr>
          <w:sz w:val="22"/>
          <w:szCs w:val="22"/>
        </w:rPr>
        <w:lastRenderedPageBreak/>
        <w:t>Smluvní strany si smlouvu řádně přečetly, jejímu obsahu porozuměly a souhlasí s ním, neboť vyjadřuje jejich pravou, vážnou a svobodnou vůli. Smlouvu neuzavírají v tísni ani za jinak pro ně jednostranně nevýhodných podmínek. Na důkaz toho připojují své podpisy takto:</w:t>
      </w:r>
    </w:p>
    <w:p w14:paraId="2519A722" w14:textId="77777777" w:rsidR="00DA2F5B" w:rsidRPr="001A05BC" w:rsidRDefault="00DA2F5B">
      <w:pPr>
        <w:jc w:val="both"/>
        <w:rPr>
          <w:sz w:val="22"/>
          <w:szCs w:val="22"/>
        </w:rPr>
      </w:pPr>
    </w:p>
    <w:p w14:paraId="642D82F7" w14:textId="464C531A" w:rsidR="00DA2F5B" w:rsidRDefault="00DA2F5B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Přílohy: - </w:t>
      </w:r>
      <w:r w:rsidR="00027999"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 xml:space="preserve">č. 1 – </w:t>
      </w:r>
      <w:r w:rsidR="00F056A7" w:rsidRPr="001A05BC">
        <w:rPr>
          <w:sz w:val="22"/>
          <w:szCs w:val="22"/>
        </w:rPr>
        <w:t>přehled odběratelů</w:t>
      </w:r>
    </w:p>
    <w:p w14:paraId="1A5D693E" w14:textId="1AEB2968" w:rsidR="00417AC5" w:rsidRPr="001A05BC" w:rsidRDefault="00417A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č. 2 – odečty měřidel k 3. 7. 2023</w:t>
      </w:r>
    </w:p>
    <w:p w14:paraId="0A89E78F" w14:textId="77777777" w:rsidR="00FF24BE" w:rsidRPr="001A05BC" w:rsidRDefault="00FF24BE" w:rsidP="00EB2249">
      <w:pPr>
        <w:ind w:left="708" w:firstLine="708"/>
        <w:jc w:val="both"/>
        <w:rPr>
          <w:sz w:val="22"/>
          <w:szCs w:val="22"/>
        </w:rPr>
      </w:pPr>
    </w:p>
    <w:p w14:paraId="6784FE1D" w14:textId="4FEA83A7" w:rsidR="00DA2F5B" w:rsidRPr="001A05BC" w:rsidRDefault="0098712B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V Brně, dne </w:t>
      </w:r>
      <w:r w:rsidR="00201109">
        <w:rPr>
          <w:sz w:val="22"/>
          <w:szCs w:val="22"/>
        </w:rPr>
        <w:t>25.9.2023</w:t>
      </w:r>
      <w:r w:rsidR="00201109" w:rsidRPr="001A05BC">
        <w:rPr>
          <w:sz w:val="22"/>
          <w:szCs w:val="22"/>
        </w:rPr>
        <w:t xml:space="preserve">                                   </w:t>
      </w:r>
    </w:p>
    <w:p w14:paraId="74157BF8" w14:textId="77777777" w:rsidR="00DA2F5B" w:rsidRPr="001A05BC" w:rsidRDefault="00DA2F5B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                                                         </w:t>
      </w:r>
    </w:p>
    <w:p w14:paraId="7741C656" w14:textId="77777777" w:rsidR="00DA2F5B" w:rsidRPr="001A05BC" w:rsidRDefault="00DA2F5B">
      <w:pPr>
        <w:jc w:val="both"/>
        <w:rPr>
          <w:sz w:val="22"/>
          <w:szCs w:val="22"/>
        </w:rPr>
      </w:pPr>
      <w:proofErr w:type="gramStart"/>
      <w:r w:rsidRPr="001A05BC">
        <w:rPr>
          <w:sz w:val="22"/>
          <w:szCs w:val="22"/>
        </w:rPr>
        <w:t xml:space="preserve">Pronajímatel:   </w:t>
      </w:r>
      <w:proofErr w:type="gramEnd"/>
      <w:r w:rsidRPr="001A05BC">
        <w:rPr>
          <w:sz w:val="22"/>
          <w:szCs w:val="22"/>
        </w:rPr>
        <w:t xml:space="preserve">                                                                          Nájemce:</w:t>
      </w:r>
    </w:p>
    <w:p w14:paraId="3162CB27" w14:textId="77777777" w:rsidR="00DA2F5B" w:rsidRPr="001A05BC" w:rsidRDefault="00DA2F5B">
      <w:pPr>
        <w:jc w:val="both"/>
        <w:rPr>
          <w:sz w:val="22"/>
          <w:szCs w:val="22"/>
        </w:rPr>
      </w:pPr>
    </w:p>
    <w:p w14:paraId="36185F06" w14:textId="77777777" w:rsidR="006324F1" w:rsidRPr="001A05BC" w:rsidRDefault="006324F1">
      <w:pPr>
        <w:jc w:val="both"/>
        <w:rPr>
          <w:sz w:val="22"/>
          <w:szCs w:val="22"/>
        </w:rPr>
      </w:pPr>
    </w:p>
    <w:p w14:paraId="60024A6F" w14:textId="77777777" w:rsidR="006324F1" w:rsidRPr="001A05BC" w:rsidRDefault="006324F1">
      <w:pPr>
        <w:jc w:val="both"/>
        <w:rPr>
          <w:sz w:val="22"/>
          <w:szCs w:val="22"/>
        </w:rPr>
      </w:pPr>
    </w:p>
    <w:p w14:paraId="52EE7BAF" w14:textId="77777777" w:rsidR="00DA2F5B" w:rsidRPr="001A05BC" w:rsidRDefault="00DA2F5B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……………………………….                            </w:t>
      </w:r>
      <w:r w:rsidRPr="001A05BC">
        <w:rPr>
          <w:sz w:val="22"/>
          <w:szCs w:val="22"/>
        </w:rPr>
        <w:tab/>
      </w:r>
      <w:r w:rsidRPr="001A05BC">
        <w:rPr>
          <w:sz w:val="22"/>
          <w:szCs w:val="22"/>
        </w:rPr>
        <w:tab/>
        <w:t xml:space="preserve">        ……………………………….</w:t>
      </w:r>
    </w:p>
    <w:p w14:paraId="5F1EE269" w14:textId="77777777" w:rsidR="00F056A7" w:rsidRPr="001A05BC" w:rsidRDefault="008E2F93" w:rsidP="00F056A7">
      <w:pPr>
        <w:jc w:val="both"/>
        <w:rPr>
          <w:b/>
          <w:sz w:val="22"/>
          <w:szCs w:val="22"/>
        </w:rPr>
      </w:pPr>
      <w:r w:rsidRPr="001A05BC">
        <w:rPr>
          <w:rStyle w:val="platne1"/>
          <w:b/>
          <w:sz w:val="22"/>
          <w:szCs w:val="22"/>
        </w:rPr>
        <w:t>T</w:t>
      </w:r>
      <w:r w:rsidRPr="001A05BC">
        <w:rPr>
          <w:rFonts w:cs="Arial"/>
          <w:b/>
          <w:sz w:val="22"/>
          <w:szCs w:val="22"/>
        </w:rPr>
        <w:t>echnické muzeum v Brně</w:t>
      </w:r>
      <w:r w:rsidR="00555097" w:rsidRPr="001A05BC">
        <w:rPr>
          <w:sz w:val="22"/>
          <w:szCs w:val="22"/>
        </w:rPr>
        <w:tab/>
      </w:r>
      <w:r w:rsidR="00555097" w:rsidRPr="001A05BC">
        <w:rPr>
          <w:sz w:val="22"/>
          <w:szCs w:val="22"/>
        </w:rPr>
        <w:tab/>
      </w:r>
      <w:r w:rsidR="00555097" w:rsidRPr="001A05BC">
        <w:rPr>
          <w:sz w:val="22"/>
          <w:szCs w:val="22"/>
        </w:rPr>
        <w:tab/>
      </w:r>
      <w:r w:rsidR="00027999" w:rsidRPr="001A05BC">
        <w:rPr>
          <w:sz w:val="22"/>
          <w:szCs w:val="22"/>
        </w:rPr>
        <w:tab/>
      </w:r>
      <w:r w:rsidR="00F056A7" w:rsidRPr="001A05BC">
        <w:rPr>
          <w:b/>
          <w:sz w:val="22"/>
          <w:szCs w:val="22"/>
        </w:rPr>
        <w:t xml:space="preserve">       MVT </w:t>
      </w:r>
      <w:proofErr w:type="gramStart"/>
      <w:r w:rsidR="00F056A7" w:rsidRPr="001A05BC">
        <w:rPr>
          <w:b/>
          <w:sz w:val="22"/>
          <w:szCs w:val="22"/>
        </w:rPr>
        <w:t>ENERGO  spol.</w:t>
      </w:r>
      <w:proofErr w:type="gramEnd"/>
      <w:r w:rsidR="00F056A7" w:rsidRPr="001A05BC">
        <w:rPr>
          <w:b/>
          <w:sz w:val="22"/>
          <w:szCs w:val="22"/>
        </w:rPr>
        <w:t xml:space="preserve"> s r.o. </w:t>
      </w:r>
    </w:p>
    <w:p w14:paraId="220BCFFA" w14:textId="2C2E9089" w:rsidR="00D046ED" w:rsidRPr="001A05BC" w:rsidRDefault="0079132E" w:rsidP="00F056A7">
      <w:pPr>
        <w:jc w:val="both"/>
        <w:rPr>
          <w:sz w:val="22"/>
          <w:szCs w:val="22"/>
        </w:rPr>
      </w:pPr>
      <w:proofErr w:type="spellStart"/>
      <w:r w:rsidRPr="001A05BC">
        <w:rPr>
          <w:sz w:val="22"/>
          <w:szCs w:val="22"/>
        </w:rPr>
        <w:t>zast</w:t>
      </w:r>
      <w:proofErr w:type="spellEnd"/>
      <w:r w:rsidRPr="001A05BC">
        <w:rPr>
          <w:sz w:val="22"/>
          <w:szCs w:val="22"/>
        </w:rPr>
        <w:t xml:space="preserve">.  </w:t>
      </w:r>
      <w:r w:rsidR="008E2F93" w:rsidRPr="001A05BC">
        <w:rPr>
          <w:sz w:val="22"/>
          <w:szCs w:val="22"/>
        </w:rPr>
        <w:t>Ing. Ivo Štěpánkem</w:t>
      </w:r>
    </w:p>
    <w:p w14:paraId="3A3676C6" w14:textId="116BB0B6" w:rsidR="001238D3" w:rsidRPr="001A05BC" w:rsidRDefault="008E2F93" w:rsidP="00D046ED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>ředitelem</w:t>
      </w:r>
      <w:r w:rsidR="001238D3" w:rsidRPr="001A05BC">
        <w:rPr>
          <w:sz w:val="22"/>
          <w:szCs w:val="22"/>
        </w:rPr>
        <w:tab/>
      </w:r>
      <w:r w:rsidR="001238D3" w:rsidRPr="001A05BC">
        <w:rPr>
          <w:sz w:val="22"/>
          <w:szCs w:val="22"/>
        </w:rPr>
        <w:tab/>
      </w:r>
    </w:p>
    <w:p w14:paraId="693E946C" w14:textId="113E5B74" w:rsidR="00081F07" w:rsidRPr="001A05BC" w:rsidRDefault="00A54B43" w:rsidP="00D046ED">
      <w:pPr>
        <w:jc w:val="both"/>
        <w:rPr>
          <w:sz w:val="22"/>
          <w:szCs w:val="22"/>
        </w:rPr>
      </w:pPr>
      <w:r w:rsidRPr="001A05BC">
        <w:rPr>
          <w:sz w:val="22"/>
          <w:szCs w:val="22"/>
        </w:rPr>
        <w:t xml:space="preserve"> </w:t>
      </w:r>
    </w:p>
    <w:sectPr w:rsidR="00081F07" w:rsidRPr="001A05BC" w:rsidSect="00F41D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9CC3" w14:textId="77777777" w:rsidR="00B57257" w:rsidRDefault="00B57257">
      <w:r>
        <w:separator/>
      </w:r>
    </w:p>
  </w:endnote>
  <w:endnote w:type="continuationSeparator" w:id="0">
    <w:p w14:paraId="7EF3DD51" w14:textId="77777777" w:rsidR="00B57257" w:rsidRDefault="00B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7DC2" w14:textId="1DB52A18" w:rsidR="00AB57E7" w:rsidRDefault="002E560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F7FCC2" wp14:editId="2FCB1A1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5E17" w14:textId="77777777" w:rsidR="00AB57E7" w:rsidRDefault="00D0093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AB57E7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9493E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7F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" stroked="f">
              <v:fill opacity="0"/>
              <v:textbox inset="0,0,0,0">
                <w:txbxContent>
                  <w:p w14:paraId="38A85E17" w14:textId="77777777" w:rsidR="00AB57E7" w:rsidRDefault="00D0093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AB57E7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9493E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2D0D" w14:textId="77777777" w:rsidR="00B57257" w:rsidRDefault="00B57257">
      <w:r>
        <w:separator/>
      </w:r>
    </w:p>
  </w:footnote>
  <w:footnote w:type="continuationSeparator" w:id="0">
    <w:p w14:paraId="5E46EAC1" w14:textId="77777777" w:rsidR="00B57257" w:rsidRDefault="00B5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55604B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6A6016"/>
    <w:multiLevelType w:val="hybridMultilevel"/>
    <w:tmpl w:val="F6142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4F4"/>
    <w:multiLevelType w:val="hybridMultilevel"/>
    <w:tmpl w:val="00C608AC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77D9C"/>
    <w:multiLevelType w:val="hybridMultilevel"/>
    <w:tmpl w:val="A3AA5EE8"/>
    <w:lvl w:ilvl="0" w:tplc="448C33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23D04"/>
    <w:multiLevelType w:val="hybridMultilevel"/>
    <w:tmpl w:val="2A2AD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0435C"/>
    <w:multiLevelType w:val="hybridMultilevel"/>
    <w:tmpl w:val="5A782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4564"/>
    <w:multiLevelType w:val="singleLevel"/>
    <w:tmpl w:val="93A45EF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31F1272E"/>
    <w:multiLevelType w:val="hybridMultilevel"/>
    <w:tmpl w:val="A3A47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23C9"/>
    <w:multiLevelType w:val="hybridMultilevel"/>
    <w:tmpl w:val="34867D48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507FA"/>
    <w:multiLevelType w:val="hybridMultilevel"/>
    <w:tmpl w:val="B29448DA"/>
    <w:lvl w:ilvl="0" w:tplc="18E2E7D6">
      <w:start w:val="1"/>
      <w:numFmt w:val="bullet"/>
      <w:lvlText w:val="-"/>
      <w:lvlJc w:val="left"/>
      <w:pPr>
        <w:ind w:left="234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395F2ECF"/>
    <w:multiLevelType w:val="hybridMultilevel"/>
    <w:tmpl w:val="BB486766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AD0AB8"/>
    <w:multiLevelType w:val="hybridMultilevel"/>
    <w:tmpl w:val="DB026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E7634"/>
    <w:multiLevelType w:val="hybridMultilevel"/>
    <w:tmpl w:val="EB5813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F46E5"/>
    <w:multiLevelType w:val="hybridMultilevel"/>
    <w:tmpl w:val="0EA2E31E"/>
    <w:lvl w:ilvl="0" w:tplc="729E7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2F6E"/>
    <w:multiLevelType w:val="hybridMultilevel"/>
    <w:tmpl w:val="8F9255D0"/>
    <w:lvl w:ilvl="0" w:tplc="CCDEE0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F03399"/>
    <w:multiLevelType w:val="hybridMultilevel"/>
    <w:tmpl w:val="405A2EDE"/>
    <w:lvl w:ilvl="0" w:tplc="540A5B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B3BFE"/>
    <w:multiLevelType w:val="hybridMultilevel"/>
    <w:tmpl w:val="23D27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04010"/>
    <w:multiLevelType w:val="hybridMultilevel"/>
    <w:tmpl w:val="77464CF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4A2967"/>
    <w:multiLevelType w:val="hybridMultilevel"/>
    <w:tmpl w:val="29620A90"/>
    <w:lvl w:ilvl="0" w:tplc="729E7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B66AD"/>
    <w:multiLevelType w:val="hybridMultilevel"/>
    <w:tmpl w:val="00B47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E0C7B"/>
    <w:multiLevelType w:val="hybridMultilevel"/>
    <w:tmpl w:val="FFE0CD78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B12C7542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2" w:tplc="88F24F7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CF87963"/>
    <w:multiLevelType w:val="hybridMultilevel"/>
    <w:tmpl w:val="D7743406"/>
    <w:lvl w:ilvl="0" w:tplc="A82877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73624"/>
    <w:multiLevelType w:val="hybridMultilevel"/>
    <w:tmpl w:val="6BD2E35A"/>
    <w:lvl w:ilvl="0" w:tplc="831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E4379"/>
    <w:multiLevelType w:val="hybridMultilevel"/>
    <w:tmpl w:val="66983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F39CD"/>
    <w:multiLevelType w:val="hybridMultilevel"/>
    <w:tmpl w:val="A6F2441E"/>
    <w:lvl w:ilvl="0" w:tplc="0D26B2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B3936"/>
    <w:multiLevelType w:val="hybridMultilevel"/>
    <w:tmpl w:val="09961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066A6"/>
    <w:multiLevelType w:val="hybridMultilevel"/>
    <w:tmpl w:val="7636651C"/>
    <w:lvl w:ilvl="0" w:tplc="6A281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E730E0"/>
    <w:multiLevelType w:val="hybridMultilevel"/>
    <w:tmpl w:val="E3BE7ABE"/>
    <w:lvl w:ilvl="0" w:tplc="93DA7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60827"/>
    <w:multiLevelType w:val="hybridMultilevel"/>
    <w:tmpl w:val="D1A2E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41BE6"/>
    <w:multiLevelType w:val="hybridMultilevel"/>
    <w:tmpl w:val="D426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D255A"/>
    <w:multiLevelType w:val="hybridMultilevel"/>
    <w:tmpl w:val="6CCC64B6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4508"/>
    <w:multiLevelType w:val="hybridMultilevel"/>
    <w:tmpl w:val="E1D8D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E43DD"/>
    <w:multiLevelType w:val="hybridMultilevel"/>
    <w:tmpl w:val="0B4EEB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BA54EA"/>
    <w:multiLevelType w:val="hybridMultilevel"/>
    <w:tmpl w:val="7122A28C"/>
    <w:lvl w:ilvl="0" w:tplc="6E7AC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65CF0"/>
    <w:multiLevelType w:val="hybridMultilevel"/>
    <w:tmpl w:val="CF3229D0"/>
    <w:lvl w:ilvl="0" w:tplc="729E7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50741"/>
    <w:multiLevelType w:val="hybridMultilevel"/>
    <w:tmpl w:val="54D00ACE"/>
    <w:lvl w:ilvl="0" w:tplc="FCC0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919AB"/>
    <w:multiLevelType w:val="hybridMultilevel"/>
    <w:tmpl w:val="E9A4B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8D2387"/>
    <w:multiLevelType w:val="hybridMultilevel"/>
    <w:tmpl w:val="69DC971C"/>
    <w:lvl w:ilvl="0" w:tplc="87DA18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51D"/>
    <w:multiLevelType w:val="hybridMultilevel"/>
    <w:tmpl w:val="95D6B4D8"/>
    <w:lvl w:ilvl="0" w:tplc="BE7C3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838888">
    <w:abstractNumId w:val="0"/>
  </w:num>
  <w:num w:numId="2" w16cid:durableId="628708702">
    <w:abstractNumId w:val="1"/>
  </w:num>
  <w:num w:numId="3" w16cid:durableId="1840079271">
    <w:abstractNumId w:val="2"/>
  </w:num>
  <w:num w:numId="4" w16cid:durableId="458230851">
    <w:abstractNumId w:val="3"/>
  </w:num>
  <w:num w:numId="5" w16cid:durableId="1173761236">
    <w:abstractNumId w:val="36"/>
  </w:num>
  <w:num w:numId="6" w16cid:durableId="1999070979">
    <w:abstractNumId w:val="41"/>
  </w:num>
  <w:num w:numId="7" w16cid:durableId="1836603981">
    <w:abstractNumId w:val="25"/>
  </w:num>
  <w:num w:numId="8" w16cid:durableId="379942028">
    <w:abstractNumId w:val="24"/>
  </w:num>
  <w:num w:numId="9" w16cid:durableId="951404484">
    <w:abstractNumId w:val="18"/>
  </w:num>
  <w:num w:numId="10" w16cid:durableId="260451448">
    <w:abstractNumId w:val="30"/>
  </w:num>
  <w:num w:numId="11" w16cid:durableId="1159733586">
    <w:abstractNumId w:val="32"/>
  </w:num>
  <w:num w:numId="12" w16cid:durableId="14574810">
    <w:abstractNumId w:val="39"/>
  </w:num>
  <w:num w:numId="13" w16cid:durableId="1025323024">
    <w:abstractNumId w:val="4"/>
  </w:num>
  <w:num w:numId="14" w16cid:durableId="486439691">
    <w:abstractNumId w:val="9"/>
  </w:num>
  <w:num w:numId="15" w16cid:durableId="359627156">
    <w:abstractNumId w:val="38"/>
  </w:num>
  <w:num w:numId="16" w16cid:durableId="289097499">
    <w:abstractNumId w:val="19"/>
  </w:num>
  <w:num w:numId="17" w16cid:durableId="296300551">
    <w:abstractNumId w:val="12"/>
  </w:num>
  <w:num w:numId="18" w16cid:durableId="787703838">
    <w:abstractNumId w:val="23"/>
  </w:num>
  <w:num w:numId="19" w16cid:durableId="2047564314">
    <w:abstractNumId w:val="34"/>
  </w:num>
  <w:num w:numId="20" w16cid:durableId="1866551806">
    <w:abstractNumId w:val="21"/>
  </w:num>
  <w:num w:numId="21" w16cid:durableId="1726947307">
    <w:abstractNumId w:val="16"/>
  </w:num>
  <w:num w:numId="22" w16cid:durableId="1988853396">
    <w:abstractNumId w:val="28"/>
  </w:num>
  <w:num w:numId="23" w16cid:durableId="480078238">
    <w:abstractNumId w:val="7"/>
  </w:num>
  <w:num w:numId="24" w16cid:durableId="1385562621">
    <w:abstractNumId w:val="15"/>
  </w:num>
  <w:num w:numId="25" w16cid:durableId="1995723093">
    <w:abstractNumId w:val="31"/>
  </w:num>
  <w:num w:numId="26" w16cid:durableId="1394498012">
    <w:abstractNumId w:val="22"/>
  </w:num>
  <w:num w:numId="27" w16cid:durableId="754980039">
    <w:abstractNumId w:val="26"/>
  </w:num>
  <w:num w:numId="28" w16cid:durableId="1744641477">
    <w:abstractNumId w:val="20"/>
  </w:num>
  <w:num w:numId="29" w16cid:durableId="1804078892">
    <w:abstractNumId w:val="10"/>
  </w:num>
  <w:num w:numId="30" w16cid:durableId="1288470509">
    <w:abstractNumId w:val="5"/>
  </w:num>
  <w:num w:numId="31" w16cid:durableId="2051296921">
    <w:abstractNumId w:val="40"/>
  </w:num>
  <w:num w:numId="32" w16cid:durableId="1737972340">
    <w:abstractNumId w:val="33"/>
  </w:num>
  <w:num w:numId="33" w16cid:durableId="418601053">
    <w:abstractNumId w:val="11"/>
  </w:num>
  <w:num w:numId="34" w16cid:durableId="22634874">
    <w:abstractNumId w:val="13"/>
  </w:num>
  <w:num w:numId="35" w16cid:durableId="186142157">
    <w:abstractNumId w:val="37"/>
  </w:num>
  <w:num w:numId="36" w16cid:durableId="944920735">
    <w:abstractNumId w:val="6"/>
  </w:num>
  <w:num w:numId="37" w16cid:durableId="1480002915">
    <w:abstractNumId w:val="14"/>
  </w:num>
  <w:num w:numId="38" w16cid:durableId="1145314803">
    <w:abstractNumId w:val="29"/>
  </w:num>
  <w:num w:numId="39" w16cid:durableId="1406755583">
    <w:abstractNumId w:val="8"/>
  </w:num>
  <w:num w:numId="40" w16cid:durableId="984243568">
    <w:abstractNumId w:val="27"/>
  </w:num>
  <w:num w:numId="41" w16cid:durableId="1567909693">
    <w:abstractNumId w:val="17"/>
  </w:num>
  <w:num w:numId="42" w16cid:durableId="20465897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A1"/>
    <w:rsid w:val="000222D9"/>
    <w:rsid w:val="00025DA2"/>
    <w:rsid w:val="00027999"/>
    <w:rsid w:val="00031C04"/>
    <w:rsid w:val="0003206A"/>
    <w:rsid w:val="000337C8"/>
    <w:rsid w:val="000416B4"/>
    <w:rsid w:val="00043CE5"/>
    <w:rsid w:val="000449F8"/>
    <w:rsid w:val="00052D70"/>
    <w:rsid w:val="00054100"/>
    <w:rsid w:val="00064FC9"/>
    <w:rsid w:val="000818A7"/>
    <w:rsid w:val="00081F07"/>
    <w:rsid w:val="00093847"/>
    <w:rsid w:val="0009771C"/>
    <w:rsid w:val="00097ADD"/>
    <w:rsid w:val="000A4108"/>
    <w:rsid w:val="000B17A7"/>
    <w:rsid w:val="000B3032"/>
    <w:rsid w:val="000B3A02"/>
    <w:rsid w:val="000B6DFE"/>
    <w:rsid w:val="000B7EB2"/>
    <w:rsid w:val="000C043E"/>
    <w:rsid w:val="000C1F2C"/>
    <w:rsid w:val="000C48BA"/>
    <w:rsid w:val="000C551C"/>
    <w:rsid w:val="000C6C66"/>
    <w:rsid w:val="000C7726"/>
    <w:rsid w:val="000D02F0"/>
    <w:rsid w:val="000D5805"/>
    <w:rsid w:val="000D6FC5"/>
    <w:rsid w:val="000E0D3F"/>
    <w:rsid w:val="000E50AE"/>
    <w:rsid w:val="000E6853"/>
    <w:rsid w:val="000E708F"/>
    <w:rsid w:val="000F18BF"/>
    <w:rsid w:val="000F2DFC"/>
    <w:rsid w:val="000F67C9"/>
    <w:rsid w:val="00103D5F"/>
    <w:rsid w:val="00105AD0"/>
    <w:rsid w:val="00110BB7"/>
    <w:rsid w:val="00112B88"/>
    <w:rsid w:val="0011571A"/>
    <w:rsid w:val="00115A36"/>
    <w:rsid w:val="001238D3"/>
    <w:rsid w:val="0012751C"/>
    <w:rsid w:val="00127855"/>
    <w:rsid w:val="00136DEE"/>
    <w:rsid w:val="00140434"/>
    <w:rsid w:val="00144B3D"/>
    <w:rsid w:val="001451C7"/>
    <w:rsid w:val="00145E81"/>
    <w:rsid w:val="00146A0E"/>
    <w:rsid w:val="0014745C"/>
    <w:rsid w:val="001478A5"/>
    <w:rsid w:val="001611EE"/>
    <w:rsid w:val="00161A29"/>
    <w:rsid w:val="00177FA9"/>
    <w:rsid w:val="0018131D"/>
    <w:rsid w:val="00185DE1"/>
    <w:rsid w:val="00195E5D"/>
    <w:rsid w:val="001A05BC"/>
    <w:rsid w:val="001A1056"/>
    <w:rsid w:val="001A1586"/>
    <w:rsid w:val="001A2A58"/>
    <w:rsid w:val="001A53C5"/>
    <w:rsid w:val="001A73A4"/>
    <w:rsid w:val="001B12BE"/>
    <w:rsid w:val="001B49B8"/>
    <w:rsid w:val="001B7AB4"/>
    <w:rsid w:val="001C1036"/>
    <w:rsid w:val="001C7569"/>
    <w:rsid w:val="001E399A"/>
    <w:rsid w:val="001E4287"/>
    <w:rsid w:val="001F40DC"/>
    <w:rsid w:val="001F52FA"/>
    <w:rsid w:val="00201109"/>
    <w:rsid w:val="00205765"/>
    <w:rsid w:val="00206693"/>
    <w:rsid w:val="0022103D"/>
    <w:rsid w:val="00224433"/>
    <w:rsid w:val="00226225"/>
    <w:rsid w:val="00226E49"/>
    <w:rsid w:val="0023177E"/>
    <w:rsid w:val="002319EC"/>
    <w:rsid w:val="00237D29"/>
    <w:rsid w:val="00240A23"/>
    <w:rsid w:val="00240F64"/>
    <w:rsid w:val="002425D7"/>
    <w:rsid w:val="00247540"/>
    <w:rsid w:val="00250AD2"/>
    <w:rsid w:val="0025141F"/>
    <w:rsid w:val="00253BFE"/>
    <w:rsid w:val="00255A55"/>
    <w:rsid w:val="00256D06"/>
    <w:rsid w:val="00260031"/>
    <w:rsid w:val="00261C75"/>
    <w:rsid w:val="00275276"/>
    <w:rsid w:val="002757C4"/>
    <w:rsid w:val="0027650C"/>
    <w:rsid w:val="00285B9B"/>
    <w:rsid w:val="00292290"/>
    <w:rsid w:val="00293D07"/>
    <w:rsid w:val="00297DE8"/>
    <w:rsid w:val="002A6972"/>
    <w:rsid w:val="002B193D"/>
    <w:rsid w:val="002B1E5D"/>
    <w:rsid w:val="002B2550"/>
    <w:rsid w:val="002B2E43"/>
    <w:rsid w:val="002C4B80"/>
    <w:rsid w:val="002C4B92"/>
    <w:rsid w:val="002C60CD"/>
    <w:rsid w:val="002D3DC8"/>
    <w:rsid w:val="002E4DB9"/>
    <w:rsid w:val="002E5602"/>
    <w:rsid w:val="002E79B1"/>
    <w:rsid w:val="002F1AD7"/>
    <w:rsid w:val="002F76DD"/>
    <w:rsid w:val="00300A59"/>
    <w:rsid w:val="003114E0"/>
    <w:rsid w:val="003127ED"/>
    <w:rsid w:val="0031565A"/>
    <w:rsid w:val="00326F39"/>
    <w:rsid w:val="00337079"/>
    <w:rsid w:val="003415B6"/>
    <w:rsid w:val="003422D4"/>
    <w:rsid w:val="00344211"/>
    <w:rsid w:val="00345510"/>
    <w:rsid w:val="00350F01"/>
    <w:rsid w:val="003510E5"/>
    <w:rsid w:val="00356BFD"/>
    <w:rsid w:val="00360C76"/>
    <w:rsid w:val="003669C7"/>
    <w:rsid w:val="003707B3"/>
    <w:rsid w:val="00372AD5"/>
    <w:rsid w:val="00381851"/>
    <w:rsid w:val="00384D3A"/>
    <w:rsid w:val="00385550"/>
    <w:rsid w:val="00390630"/>
    <w:rsid w:val="0039716F"/>
    <w:rsid w:val="003A0110"/>
    <w:rsid w:val="003A7279"/>
    <w:rsid w:val="003A78A5"/>
    <w:rsid w:val="003C1804"/>
    <w:rsid w:val="003D3E9F"/>
    <w:rsid w:val="003E1F46"/>
    <w:rsid w:val="003E2B49"/>
    <w:rsid w:val="003E41D5"/>
    <w:rsid w:val="003E42B2"/>
    <w:rsid w:val="003E629A"/>
    <w:rsid w:val="003E6E18"/>
    <w:rsid w:val="003E74CE"/>
    <w:rsid w:val="003F212C"/>
    <w:rsid w:val="00404A3E"/>
    <w:rsid w:val="0041689E"/>
    <w:rsid w:val="00416E9B"/>
    <w:rsid w:val="00416FB4"/>
    <w:rsid w:val="0041793E"/>
    <w:rsid w:val="00417AC5"/>
    <w:rsid w:val="00424395"/>
    <w:rsid w:val="00434B4D"/>
    <w:rsid w:val="004442EB"/>
    <w:rsid w:val="00445EE3"/>
    <w:rsid w:val="00447139"/>
    <w:rsid w:val="00447548"/>
    <w:rsid w:val="00450861"/>
    <w:rsid w:val="00450FE8"/>
    <w:rsid w:val="00452F3C"/>
    <w:rsid w:val="00465F69"/>
    <w:rsid w:val="00471414"/>
    <w:rsid w:val="00472486"/>
    <w:rsid w:val="0047458A"/>
    <w:rsid w:val="00476986"/>
    <w:rsid w:val="00476BA6"/>
    <w:rsid w:val="004778CF"/>
    <w:rsid w:val="00483324"/>
    <w:rsid w:val="00490749"/>
    <w:rsid w:val="00495452"/>
    <w:rsid w:val="004A21EC"/>
    <w:rsid w:val="004B3BAB"/>
    <w:rsid w:val="004B3C31"/>
    <w:rsid w:val="004B4FCB"/>
    <w:rsid w:val="004C038B"/>
    <w:rsid w:val="004C7165"/>
    <w:rsid w:val="004D5356"/>
    <w:rsid w:val="004E35BE"/>
    <w:rsid w:val="004F0628"/>
    <w:rsid w:val="00505150"/>
    <w:rsid w:val="00506BC1"/>
    <w:rsid w:val="0051137C"/>
    <w:rsid w:val="005165AD"/>
    <w:rsid w:val="00521569"/>
    <w:rsid w:val="00525538"/>
    <w:rsid w:val="00534AF6"/>
    <w:rsid w:val="00550879"/>
    <w:rsid w:val="00553050"/>
    <w:rsid w:val="00555097"/>
    <w:rsid w:val="0055620C"/>
    <w:rsid w:val="00556A26"/>
    <w:rsid w:val="00557F6A"/>
    <w:rsid w:val="005612CB"/>
    <w:rsid w:val="0056313E"/>
    <w:rsid w:val="00565766"/>
    <w:rsid w:val="00565A98"/>
    <w:rsid w:val="005662A5"/>
    <w:rsid w:val="00580D59"/>
    <w:rsid w:val="00585B0E"/>
    <w:rsid w:val="00586322"/>
    <w:rsid w:val="00586E96"/>
    <w:rsid w:val="005879A8"/>
    <w:rsid w:val="0059031C"/>
    <w:rsid w:val="00592D71"/>
    <w:rsid w:val="0059394A"/>
    <w:rsid w:val="0059765C"/>
    <w:rsid w:val="005A6854"/>
    <w:rsid w:val="005B09C8"/>
    <w:rsid w:val="005B29BC"/>
    <w:rsid w:val="005B5E60"/>
    <w:rsid w:val="005D2E83"/>
    <w:rsid w:val="005F0104"/>
    <w:rsid w:val="005F5878"/>
    <w:rsid w:val="005F5A08"/>
    <w:rsid w:val="00601ED1"/>
    <w:rsid w:val="00602FA3"/>
    <w:rsid w:val="006034CD"/>
    <w:rsid w:val="00605C90"/>
    <w:rsid w:val="00606D35"/>
    <w:rsid w:val="006136D3"/>
    <w:rsid w:val="00627216"/>
    <w:rsid w:val="006324F1"/>
    <w:rsid w:val="006328A4"/>
    <w:rsid w:val="00632ABB"/>
    <w:rsid w:val="006360F8"/>
    <w:rsid w:val="006439BF"/>
    <w:rsid w:val="006444B3"/>
    <w:rsid w:val="0065057E"/>
    <w:rsid w:val="00650F1A"/>
    <w:rsid w:val="006532F6"/>
    <w:rsid w:val="0065668C"/>
    <w:rsid w:val="00656D6F"/>
    <w:rsid w:val="0067042F"/>
    <w:rsid w:val="006854C6"/>
    <w:rsid w:val="00693FF2"/>
    <w:rsid w:val="006946FE"/>
    <w:rsid w:val="006979AA"/>
    <w:rsid w:val="006A273D"/>
    <w:rsid w:val="006A28BE"/>
    <w:rsid w:val="006A4C3D"/>
    <w:rsid w:val="006A5F87"/>
    <w:rsid w:val="006A6681"/>
    <w:rsid w:val="006B1C1A"/>
    <w:rsid w:val="006B370E"/>
    <w:rsid w:val="006B7AED"/>
    <w:rsid w:val="006C31F1"/>
    <w:rsid w:val="006C4A4D"/>
    <w:rsid w:val="006C66E0"/>
    <w:rsid w:val="006C7C1D"/>
    <w:rsid w:val="006D3F5D"/>
    <w:rsid w:val="006E7792"/>
    <w:rsid w:val="006F28B7"/>
    <w:rsid w:val="006F2FE4"/>
    <w:rsid w:val="006F3FD2"/>
    <w:rsid w:val="007046D8"/>
    <w:rsid w:val="00727E0B"/>
    <w:rsid w:val="00731786"/>
    <w:rsid w:val="0073394F"/>
    <w:rsid w:val="00736430"/>
    <w:rsid w:val="007378DE"/>
    <w:rsid w:val="00754B2B"/>
    <w:rsid w:val="00755B08"/>
    <w:rsid w:val="007608D7"/>
    <w:rsid w:val="007609AB"/>
    <w:rsid w:val="00767385"/>
    <w:rsid w:val="007705B2"/>
    <w:rsid w:val="00771FE5"/>
    <w:rsid w:val="007750DD"/>
    <w:rsid w:val="007758B1"/>
    <w:rsid w:val="0077648F"/>
    <w:rsid w:val="007778E5"/>
    <w:rsid w:val="00784E44"/>
    <w:rsid w:val="007861B3"/>
    <w:rsid w:val="0079132E"/>
    <w:rsid w:val="007951BC"/>
    <w:rsid w:val="00797595"/>
    <w:rsid w:val="007A18E3"/>
    <w:rsid w:val="007A2D73"/>
    <w:rsid w:val="007A70BE"/>
    <w:rsid w:val="007B19B8"/>
    <w:rsid w:val="007B3B30"/>
    <w:rsid w:val="007B6ADE"/>
    <w:rsid w:val="007C0422"/>
    <w:rsid w:val="007C050D"/>
    <w:rsid w:val="007C22F9"/>
    <w:rsid w:val="007C39D8"/>
    <w:rsid w:val="007D516C"/>
    <w:rsid w:val="007D5C22"/>
    <w:rsid w:val="007E07EA"/>
    <w:rsid w:val="007E3A7D"/>
    <w:rsid w:val="007F00CA"/>
    <w:rsid w:val="008021A3"/>
    <w:rsid w:val="00805E7F"/>
    <w:rsid w:val="008102CE"/>
    <w:rsid w:val="0081211B"/>
    <w:rsid w:val="008161D2"/>
    <w:rsid w:val="0081776C"/>
    <w:rsid w:val="00820273"/>
    <w:rsid w:val="00825FB2"/>
    <w:rsid w:val="00827890"/>
    <w:rsid w:val="0083266D"/>
    <w:rsid w:val="00833A4C"/>
    <w:rsid w:val="008340F3"/>
    <w:rsid w:val="008370C6"/>
    <w:rsid w:val="008406BB"/>
    <w:rsid w:val="0084213C"/>
    <w:rsid w:val="008473D2"/>
    <w:rsid w:val="00851428"/>
    <w:rsid w:val="008517A1"/>
    <w:rsid w:val="00853369"/>
    <w:rsid w:val="00860E17"/>
    <w:rsid w:val="00862BBA"/>
    <w:rsid w:val="0086365A"/>
    <w:rsid w:val="008663B5"/>
    <w:rsid w:val="00875B94"/>
    <w:rsid w:val="008A06DE"/>
    <w:rsid w:val="008A1F99"/>
    <w:rsid w:val="008A536F"/>
    <w:rsid w:val="008A6257"/>
    <w:rsid w:val="008B2E4F"/>
    <w:rsid w:val="008B3C42"/>
    <w:rsid w:val="008B3C95"/>
    <w:rsid w:val="008B6348"/>
    <w:rsid w:val="008C1508"/>
    <w:rsid w:val="008C21A2"/>
    <w:rsid w:val="008C2F37"/>
    <w:rsid w:val="008D5172"/>
    <w:rsid w:val="008E0A58"/>
    <w:rsid w:val="008E14C5"/>
    <w:rsid w:val="008E2F93"/>
    <w:rsid w:val="008E6B12"/>
    <w:rsid w:val="008F26E9"/>
    <w:rsid w:val="008F280D"/>
    <w:rsid w:val="008F3CC6"/>
    <w:rsid w:val="008F56CE"/>
    <w:rsid w:val="00912D2B"/>
    <w:rsid w:val="00912F25"/>
    <w:rsid w:val="00917620"/>
    <w:rsid w:val="009177E2"/>
    <w:rsid w:val="00920DF8"/>
    <w:rsid w:val="009213BD"/>
    <w:rsid w:val="00935C94"/>
    <w:rsid w:val="00935E93"/>
    <w:rsid w:val="009402A8"/>
    <w:rsid w:val="0094100C"/>
    <w:rsid w:val="009444D8"/>
    <w:rsid w:val="00946695"/>
    <w:rsid w:val="009536DD"/>
    <w:rsid w:val="0095588E"/>
    <w:rsid w:val="009614A1"/>
    <w:rsid w:val="0096262D"/>
    <w:rsid w:val="00966BDF"/>
    <w:rsid w:val="0097036C"/>
    <w:rsid w:val="009755E9"/>
    <w:rsid w:val="00981832"/>
    <w:rsid w:val="00981D09"/>
    <w:rsid w:val="00985F12"/>
    <w:rsid w:val="009870E3"/>
    <w:rsid w:val="0098712B"/>
    <w:rsid w:val="00992210"/>
    <w:rsid w:val="00993FBC"/>
    <w:rsid w:val="0099493E"/>
    <w:rsid w:val="00994FB2"/>
    <w:rsid w:val="0099592A"/>
    <w:rsid w:val="009960DD"/>
    <w:rsid w:val="0099744E"/>
    <w:rsid w:val="009B0D01"/>
    <w:rsid w:val="009B7FF2"/>
    <w:rsid w:val="009C426E"/>
    <w:rsid w:val="009C4EF4"/>
    <w:rsid w:val="009C6661"/>
    <w:rsid w:val="009D02A1"/>
    <w:rsid w:val="009D07B9"/>
    <w:rsid w:val="009D47D9"/>
    <w:rsid w:val="009E44B4"/>
    <w:rsid w:val="009E596E"/>
    <w:rsid w:val="00A00E49"/>
    <w:rsid w:val="00A1750E"/>
    <w:rsid w:val="00A221D9"/>
    <w:rsid w:val="00A25F33"/>
    <w:rsid w:val="00A34BE9"/>
    <w:rsid w:val="00A41AD3"/>
    <w:rsid w:val="00A518EB"/>
    <w:rsid w:val="00A53F2F"/>
    <w:rsid w:val="00A5476C"/>
    <w:rsid w:val="00A54B43"/>
    <w:rsid w:val="00A62F8A"/>
    <w:rsid w:val="00A63D32"/>
    <w:rsid w:val="00A700C6"/>
    <w:rsid w:val="00A778BB"/>
    <w:rsid w:val="00A876B6"/>
    <w:rsid w:val="00A91BFC"/>
    <w:rsid w:val="00A95C0D"/>
    <w:rsid w:val="00AA2B4F"/>
    <w:rsid w:val="00AA48C7"/>
    <w:rsid w:val="00AA5D22"/>
    <w:rsid w:val="00AB45EB"/>
    <w:rsid w:val="00AB4CD8"/>
    <w:rsid w:val="00AB57E7"/>
    <w:rsid w:val="00AC0B2A"/>
    <w:rsid w:val="00AC56A2"/>
    <w:rsid w:val="00AD46F2"/>
    <w:rsid w:val="00AD7618"/>
    <w:rsid w:val="00AD78E2"/>
    <w:rsid w:val="00AE2902"/>
    <w:rsid w:val="00AE764B"/>
    <w:rsid w:val="00AF126E"/>
    <w:rsid w:val="00AF4F11"/>
    <w:rsid w:val="00B00701"/>
    <w:rsid w:val="00B02EFE"/>
    <w:rsid w:val="00B03615"/>
    <w:rsid w:val="00B15882"/>
    <w:rsid w:val="00B246DD"/>
    <w:rsid w:val="00B32DD3"/>
    <w:rsid w:val="00B33407"/>
    <w:rsid w:val="00B40345"/>
    <w:rsid w:val="00B4035B"/>
    <w:rsid w:val="00B4106A"/>
    <w:rsid w:val="00B421AD"/>
    <w:rsid w:val="00B459CF"/>
    <w:rsid w:val="00B50E05"/>
    <w:rsid w:val="00B57257"/>
    <w:rsid w:val="00B57343"/>
    <w:rsid w:val="00B72A67"/>
    <w:rsid w:val="00B75168"/>
    <w:rsid w:val="00B808F3"/>
    <w:rsid w:val="00B85761"/>
    <w:rsid w:val="00B96056"/>
    <w:rsid w:val="00B96A80"/>
    <w:rsid w:val="00BA29BF"/>
    <w:rsid w:val="00BA3B5D"/>
    <w:rsid w:val="00BA4741"/>
    <w:rsid w:val="00BA731D"/>
    <w:rsid w:val="00BB0D54"/>
    <w:rsid w:val="00BB1843"/>
    <w:rsid w:val="00BC48A4"/>
    <w:rsid w:val="00BD1BE8"/>
    <w:rsid w:val="00BD35E0"/>
    <w:rsid w:val="00BD5A17"/>
    <w:rsid w:val="00BE0645"/>
    <w:rsid w:val="00BE1AAA"/>
    <w:rsid w:val="00BE36F9"/>
    <w:rsid w:val="00BE5DE7"/>
    <w:rsid w:val="00BF24B2"/>
    <w:rsid w:val="00BF3CD0"/>
    <w:rsid w:val="00BF7C7A"/>
    <w:rsid w:val="00C04356"/>
    <w:rsid w:val="00C201C0"/>
    <w:rsid w:val="00C20F8F"/>
    <w:rsid w:val="00C25644"/>
    <w:rsid w:val="00C308E7"/>
    <w:rsid w:val="00C404A5"/>
    <w:rsid w:val="00C405D2"/>
    <w:rsid w:val="00C41CB2"/>
    <w:rsid w:val="00C46C78"/>
    <w:rsid w:val="00C502AF"/>
    <w:rsid w:val="00C52427"/>
    <w:rsid w:val="00C52B59"/>
    <w:rsid w:val="00C531F6"/>
    <w:rsid w:val="00C5350A"/>
    <w:rsid w:val="00C603BB"/>
    <w:rsid w:val="00C60DF8"/>
    <w:rsid w:val="00C64ACD"/>
    <w:rsid w:val="00C679C1"/>
    <w:rsid w:val="00C7157B"/>
    <w:rsid w:val="00C74818"/>
    <w:rsid w:val="00C76D1E"/>
    <w:rsid w:val="00C813E5"/>
    <w:rsid w:val="00C8441D"/>
    <w:rsid w:val="00C85856"/>
    <w:rsid w:val="00C86623"/>
    <w:rsid w:val="00CA45A6"/>
    <w:rsid w:val="00CC028E"/>
    <w:rsid w:val="00CC0B4E"/>
    <w:rsid w:val="00CC1217"/>
    <w:rsid w:val="00CD242E"/>
    <w:rsid w:val="00CD4E5C"/>
    <w:rsid w:val="00CE3CD2"/>
    <w:rsid w:val="00CE6910"/>
    <w:rsid w:val="00CE6ED6"/>
    <w:rsid w:val="00CF7020"/>
    <w:rsid w:val="00D0093A"/>
    <w:rsid w:val="00D046ED"/>
    <w:rsid w:val="00D04DAE"/>
    <w:rsid w:val="00D10E6E"/>
    <w:rsid w:val="00D12AD1"/>
    <w:rsid w:val="00D206C1"/>
    <w:rsid w:val="00D22668"/>
    <w:rsid w:val="00D3319B"/>
    <w:rsid w:val="00D34DFF"/>
    <w:rsid w:val="00D40EDD"/>
    <w:rsid w:val="00D44E8C"/>
    <w:rsid w:val="00D477DC"/>
    <w:rsid w:val="00D643A8"/>
    <w:rsid w:val="00D767A9"/>
    <w:rsid w:val="00D80B61"/>
    <w:rsid w:val="00D81F7F"/>
    <w:rsid w:val="00D85A97"/>
    <w:rsid w:val="00D865E1"/>
    <w:rsid w:val="00D95249"/>
    <w:rsid w:val="00D962FA"/>
    <w:rsid w:val="00DA2F5B"/>
    <w:rsid w:val="00DA561C"/>
    <w:rsid w:val="00DA699C"/>
    <w:rsid w:val="00DB082A"/>
    <w:rsid w:val="00DB1DF7"/>
    <w:rsid w:val="00DB3B63"/>
    <w:rsid w:val="00DB6634"/>
    <w:rsid w:val="00DB6804"/>
    <w:rsid w:val="00DC4854"/>
    <w:rsid w:val="00DC5CEC"/>
    <w:rsid w:val="00DC7C69"/>
    <w:rsid w:val="00DD1295"/>
    <w:rsid w:val="00DD674E"/>
    <w:rsid w:val="00DE316C"/>
    <w:rsid w:val="00DF0A21"/>
    <w:rsid w:val="00DF29D3"/>
    <w:rsid w:val="00DF5AD9"/>
    <w:rsid w:val="00E01F51"/>
    <w:rsid w:val="00E05FCA"/>
    <w:rsid w:val="00E10DFF"/>
    <w:rsid w:val="00E228E0"/>
    <w:rsid w:val="00E236E7"/>
    <w:rsid w:val="00E341F1"/>
    <w:rsid w:val="00E365FC"/>
    <w:rsid w:val="00E36C46"/>
    <w:rsid w:val="00E452DC"/>
    <w:rsid w:val="00E4588C"/>
    <w:rsid w:val="00E5222E"/>
    <w:rsid w:val="00E545E7"/>
    <w:rsid w:val="00E55EA0"/>
    <w:rsid w:val="00E636D6"/>
    <w:rsid w:val="00E71442"/>
    <w:rsid w:val="00E72E51"/>
    <w:rsid w:val="00E730E8"/>
    <w:rsid w:val="00E77101"/>
    <w:rsid w:val="00E77C6F"/>
    <w:rsid w:val="00E877E2"/>
    <w:rsid w:val="00E90644"/>
    <w:rsid w:val="00E90B40"/>
    <w:rsid w:val="00E95F6F"/>
    <w:rsid w:val="00EA1344"/>
    <w:rsid w:val="00EA4F4F"/>
    <w:rsid w:val="00EA6AE3"/>
    <w:rsid w:val="00EA75B0"/>
    <w:rsid w:val="00EB19FF"/>
    <w:rsid w:val="00EB2249"/>
    <w:rsid w:val="00EB3180"/>
    <w:rsid w:val="00EB52AE"/>
    <w:rsid w:val="00EB5CF3"/>
    <w:rsid w:val="00EC71C8"/>
    <w:rsid w:val="00EE3B61"/>
    <w:rsid w:val="00EE3F52"/>
    <w:rsid w:val="00EE6420"/>
    <w:rsid w:val="00EE7B9D"/>
    <w:rsid w:val="00EF116B"/>
    <w:rsid w:val="00EF293E"/>
    <w:rsid w:val="00EF5311"/>
    <w:rsid w:val="00F056A7"/>
    <w:rsid w:val="00F17BD8"/>
    <w:rsid w:val="00F237AC"/>
    <w:rsid w:val="00F25DCD"/>
    <w:rsid w:val="00F32CDB"/>
    <w:rsid w:val="00F35743"/>
    <w:rsid w:val="00F36460"/>
    <w:rsid w:val="00F368EB"/>
    <w:rsid w:val="00F36941"/>
    <w:rsid w:val="00F41DDB"/>
    <w:rsid w:val="00F4324B"/>
    <w:rsid w:val="00F44466"/>
    <w:rsid w:val="00F529C9"/>
    <w:rsid w:val="00F571CE"/>
    <w:rsid w:val="00F71AA1"/>
    <w:rsid w:val="00F76A78"/>
    <w:rsid w:val="00F827E9"/>
    <w:rsid w:val="00F923A2"/>
    <w:rsid w:val="00F93F0D"/>
    <w:rsid w:val="00FA421D"/>
    <w:rsid w:val="00FA4D8B"/>
    <w:rsid w:val="00FA7EEF"/>
    <w:rsid w:val="00FB3EBF"/>
    <w:rsid w:val="00FB4D60"/>
    <w:rsid w:val="00FB62E0"/>
    <w:rsid w:val="00FC33C5"/>
    <w:rsid w:val="00FD40FE"/>
    <w:rsid w:val="00FE4500"/>
    <w:rsid w:val="00FF24BE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00ACAD"/>
  <w15:docId w15:val="{2EDA9BEF-9993-4274-ADF4-7D2E262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6A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41DDB"/>
  </w:style>
  <w:style w:type="character" w:customStyle="1" w:styleId="WW8Num1z0">
    <w:name w:val="WW8Num1z0"/>
    <w:rsid w:val="00F41DDB"/>
    <w:rPr>
      <w:b w:val="0"/>
    </w:rPr>
  </w:style>
  <w:style w:type="character" w:customStyle="1" w:styleId="WW8Num1z2">
    <w:name w:val="WW8Num1z2"/>
    <w:rsid w:val="00F41DDB"/>
    <w:rPr>
      <w:b/>
    </w:rPr>
  </w:style>
  <w:style w:type="character" w:customStyle="1" w:styleId="Standardnpsmoodstavce1">
    <w:name w:val="Standardní písmo odstavce1"/>
    <w:rsid w:val="00F41DDB"/>
  </w:style>
  <w:style w:type="character" w:styleId="slostrnky">
    <w:name w:val="page number"/>
    <w:basedOn w:val="Standardnpsmoodstavce1"/>
    <w:rsid w:val="00F41DDB"/>
  </w:style>
  <w:style w:type="character" w:customStyle="1" w:styleId="Odkaznakoment1">
    <w:name w:val="Odkaz na komentář1"/>
    <w:rsid w:val="00F41DDB"/>
    <w:rPr>
      <w:sz w:val="16"/>
      <w:szCs w:val="16"/>
    </w:rPr>
  </w:style>
  <w:style w:type="character" w:customStyle="1" w:styleId="CharChar">
    <w:name w:val="Char Char"/>
    <w:rsid w:val="00F41DDB"/>
    <w:rPr>
      <w:lang w:val="cs-CZ" w:bidi="ar-SA"/>
    </w:rPr>
  </w:style>
  <w:style w:type="character" w:customStyle="1" w:styleId="platne1">
    <w:name w:val="platne1"/>
    <w:basedOn w:val="Standardnpsmoodstavce1"/>
    <w:rsid w:val="00F41DDB"/>
  </w:style>
  <w:style w:type="character" w:customStyle="1" w:styleId="CharChar1">
    <w:name w:val="Char Char1"/>
    <w:basedOn w:val="Standardnpsmoodstavce1"/>
    <w:rsid w:val="00F41DDB"/>
  </w:style>
  <w:style w:type="character" w:styleId="Siln">
    <w:name w:val="Strong"/>
    <w:qFormat/>
    <w:rsid w:val="00F41DDB"/>
    <w:rPr>
      <w:b/>
      <w:bCs/>
    </w:rPr>
  </w:style>
  <w:style w:type="character" w:customStyle="1" w:styleId="Odkaznakoment2">
    <w:name w:val="Odkaz na komentář2"/>
    <w:rsid w:val="00F41DDB"/>
    <w:rPr>
      <w:sz w:val="16"/>
      <w:szCs w:val="16"/>
    </w:rPr>
  </w:style>
  <w:style w:type="character" w:customStyle="1" w:styleId="TextkomenteChar">
    <w:name w:val="Text komentáře Char"/>
    <w:rsid w:val="00F41DDB"/>
    <w:rPr>
      <w:lang w:eastAsia="zh-CN"/>
    </w:rPr>
  </w:style>
  <w:style w:type="character" w:customStyle="1" w:styleId="PedmtkomenteChar">
    <w:name w:val="Předmět komentáře Char"/>
    <w:rsid w:val="00F41DDB"/>
    <w:rPr>
      <w:b/>
      <w:bCs/>
      <w:lang w:eastAsia="zh-CN"/>
    </w:rPr>
  </w:style>
  <w:style w:type="paragraph" w:customStyle="1" w:styleId="Nadpis">
    <w:name w:val="Nadpis"/>
    <w:basedOn w:val="Normln"/>
    <w:next w:val="Zkladntext"/>
    <w:rsid w:val="00F41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1DDB"/>
    <w:pPr>
      <w:spacing w:after="120"/>
    </w:pPr>
  </w:style>
  <w:style w:type="paragraph" w:styleId="Seznam">
    <w:name w:val="List"/>
    <w:basedOn w:val="Zkladntext"/>
    <w:rsid w:val="00F41DDB"/>
    <w:rPr>
      <w:rFonts w:cs="Mangal"/>
    </w:rPr>
  </w:style>
  <w:style w:type="paragraph" w:styleId="Titulek">
    <w:name w:val="caption"/>
    <w:basedOn w:val="Normln"/>
    <w:qFormat/>
    <w:rsid w:val="00F41DD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1DDB"/>
    <w:pPr>
      <w:suppressLineNumbers/>
    </w:pPr>
    <w:rPr>
      <w:rFonts w:cs="Mangal"/>
    </w:rPr>
  </w:style>
  <w:style w:type="paragraph" w:customStyle="1" w:styleId="Titulek1">
    <w:name w:val="Titulek1"/>
    <w:basedOn w:val="Normln"/>
    <w:rsid w:val="00F41DDB"/>
    <w:pPr>
      <w:suppressLineNumbers/>
      <w:spacing w:before="120" w:after="120"/>
    </w:pPr>
    <w:rPr>
      <w:rFonts w:cs="Mangal"/>
      <w:i/>
      <w:iCs/>
    </w:rPr>
  </w:style>
  <w:style w:type="paragraph" w:styleId="Zpat">
    <w:name w:val="footer"/>
    <w:basedOn w:val="Normln"/>
    <w:link w:val="ZpatChar"/>
    <w:uiPriority w:val="99"/>
    <w:rsid w:val="00F41DDB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F41DDB"/>
    <w:rPr>
      <w:sz w:val="20"/>
      <w:szCs w:val="20"/>
    </w:rPr>
  </w:style>
  <w:style w:type="paragraph" w:styleId="Textbubliny">
    <w:name w:val="Balloon Text"/>
    <w:basedOn w:val="Normln"/>
    <w:rsid w:val="00F41DDB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F41DDB"/>
  </w:style>
  <w:style w:type="paragraph" w:styleId="Zhlav">
    <w:name w:val="header"/>
    <w:basedOn w:val="Normln"/>
    <w:rsid w:val="00F41DDB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ln"/>
    <w:rsid w:val="00F41DDB"/>
    <w:rPr>
      <w:sz w:val="20"/>
      <w:szCs w:val="20"/>
    </w:rPr>
  </w:style>
  <w:style w:type="paragraph" w:styleId="Pedmtkomente">
    <w:name w:val="annotation subject"/>
    <w:basedOn w:val="Textkomente2"/>
    <w:next w:val="Textkomente2"/>
    <w:rsid w:val="00F41DDB"/>
    <w:rPr>
      <w:b/>
      <w:bCs/>
    </w:rPr>
  </w:style>
  <w:style w:type="character" w:styleId="Odkaznakoment">
    <w:name w:val="annotation reference"/>
    <w:semiHidden/>
    <w:rsid w:val="00B40345"/>
    <w:rPr>
      <w:sz w:val="16"/>
      <w:szCs w:val="16"/>
    </w:rPr>
  </w:style>
  <w:style w:type="paragraph" w:styleId="Textkomente">
    <w:name w:val="annotation text"/>
    <w:basedOn w:val="Normln"/>
    <w:semiHidden/>
    <w:rsid w:val="00B4034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E2B49"/>
    <w:pPr>
      <w:ind w:left="720"/>
      <w:contextualSpacing/>
    </w:pPr>
  </w:style>
  <w:style w:type="character" w:customStyle="1" w:styleId="nowrap">
    <w:name w:val="nowrap"/>
    <w:basedOn w:val="Standardnpsmoodstavce"/>
    <w:rsid w:val="00966BDF"/>
  </w:style>
  <w:style w:type="character" w:customStyle="1" w:styleId="ZpatChar">
    <w:name w:val="Zápatí Char"/>
    <w:link w:val="Zpat"/>
    <w:uiPriority w:val="99"/>
    <w:rsid w:val="004B4FCB"/>
    <w:rPr>
      <w:sz w:val="24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25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25DCD"/>
    <w:rPr>
      <w:rFonts w:ascii="Courier New" w:hAnsi="Courier New" w:cs="Courier New"/>
    </w:rPr>
  </w:style>
  <w:style w:type="character" w:styleId="Zdraznnjemn">
    <w:name w:val="Subtle Emphasis"/>
    <w:uiPriority w:val="19"/>
    <w:qFormat/>
    <w:rsid w:val="008B3C95"/>
    <w:rPr>
      <w:i/>
      <w:iCs/>
      <w:color w:val="808080"/>
    </w:rPr>
  </w:style>
  <w:style w:type="paragraph" w:customStyle="1" w:styleId="Styl">
    <w:name w:val="Styl"/>
    <w:rsid w:val="00161A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Vchoz">
    <w:name w:val="Výchozí"/>
    <w:rsid w:val="00C308E7"/>
    <w:pPr>
      <w:tabs>
        <w:tab w:val="left" w:pos="708"/>
      </w:tabs>
      <w:suppressAutoHyphens/>
      <w:spacing w:before="60" w:after="60" w:line="300" w:lineRule="auto"/>
    </w:pPr>
    <w:rPr>
      <w:rFonts w:ascii="Arial" w:hAnsi="Arial"/>
      <w:color w:val="00000A"/>
    </w:rPr>
  </w:style>
  <w:style w:type="character" w:customStyle="1" w:styleId="preformatted">
    <w:name w:val="preformatted"/>
    <w:basedOn w:val="Standardnpsmoodstavce"/>
    <w:rsid w:val="00C308E7"/>
  </w:style>
  <w:style w:type="paragraph" w:styleId="Revize">
    <w:name w:val="Revision"/>
    <w:hidden/>
    <w:uiPriority w:val="99"/>
    <w:semiHidden/>
    <w:rsid w:val="002E5602"/>
    <w:rPr>
      <w:sz w:val="24"/>
      <w:szCs w:val="24"/>
      <w:lang w:eastAsia="zh-CN"/>
    </w:rPr>
  </w:style>
  <w:style w:type="paragraph" w:customStyle="1" w:styleId="Standard">
    <w:name w:val="Standard"/>
    <w:rsid w:val="0099592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1">
    <w:name w:val="Body1"/>
    <w:basedOn w:val="Normln"/>
    <w:rsid w:val="0099592A"/>
    <w:pPr>
      <w:suppressAutoHyphens w:val="0"/>
      <w:spacing w:after="240" w:line="360" w:lineRule="auto"/>
      <w:ind w:left="567"/>
      <w:jc w:val="both"/>
    </w:pPr>
    <w:rPr>
      <w:rFonts w:ascii="Arial" w:eastAsia="SimSun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16150-2B45-495A-B8C8-A8F8D4A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2546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nájmu nebytových prostor</vt:lpstr>
    </vt:vector>
  </TitlesOfParts>
  <Company>Hewlett-Packard Company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nájmu nebytových prostor</dc:title>
  <dc:creator>Fialova</dc:creator>
  <cp:lastModifiedBy>Libor Vitu</cp:lastModifiedBy>
  <cp:revision>5</cp:revision>
  <cp:lastPrinted>1900-12-31T22:00:00Z</cp:lastPrinted>
  <dcterms:created xsi:type="dcterms:W3CDTF">2023-09-21T06:57:00Z</dcterms:created>
  <dcterms:modified xsi:type="dcterms:W3CDTF">2023-09-21T08:30:00Z</dcterms:modified>
</cp:coreProperties>
</file>