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D2" w:rsidRDefault="00795C66">
      <w:pPr>
        <w:ind w:left="158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color w:val="030304"/>
        </w:rPr>
        <w:t>Profi-tisk group s.r.o.</w:t>
      </w:r>
    </w:p>
    <w:p w:rsidR="000A12D2" w:rsidRDefault="00795C6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-157480</wp:posOffset>
            </wp:positionV>
            <wp:extent cx="7062470" cy="779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2D2" w:rsidRDefault="00795C66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0304"/>
        </w:rPr>
        <w:t>Chválkovická 223/5, Olomouc</w:t>
      </w:r>
    </w:p>
    <w:p w:rsidR="000A12D2" w:rsidRDefault="000A12D2">
      <w:pPr>
        <w:spacing w:line="4" w:lineRule="exact"/>
        <w:rPr>
          <w:sz w:val="24"/>
          <w:szCs w:val="24"/>
        </w:rPr>
      </w:pPr>
    </w:p>
    <w:p w:rsidR="000A12D2" w:rsidRDefault="00795C66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color w:val="030304"/>
          <w:sz w:val="20"/>
          <w:szCs w:val="20"/>
        </w:rPr>
        <w:t xml:space="preserve">Obchodník: </w:t>
      </w:r>
    </w:p>
    <w:p w:rsidR="000A12D2" w:rsidRDefault="00795C66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color w:val="020203"/>
          <w:sz w:val="20"/>
          <w:szCs w:val="20"/>
        </w:rPr>
        <w:t xml:space="preserve">Email: </w:t>
      </w:r>
    </w:p>
    <w:p w:rsidR="000A12D2" w:rsidRDefault="000A12D2">
      <w:pPr>
        <w:spacing w:line="20" w:lineRule="exact"/>
        <w:rPr>
          <w:sz w:val="24"/>
          <w:szCs w:val="24"/>
        </w:rPr>
      </w:pPr>
    </w:p>
    <w:p w:rsidR="000A12D2" w:rsidRDefault="00795C66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Telefon: </w:t>
      </w:r>
    </w:p>
    <w:p w:rsidR="000A12D2" w:rsidRDefault="00795C6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33655</wp:posOffset>
            </wp:positionV>
            <wp:extent cx="706247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2D2" w:rsidRDefault="00795C6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A12D2" w:rsidRDefault="000A12D2">
      <w:pPr>
        <w:spacing w:line="70" w:lineRule="exact"/>
        <w:rPr>
          <w:sz w:val="24"/>
          <w:szCs w:val="24"/>
        </w:rPr>
      </w:pPr>
    </w:p>
    <w:p w:rsidR="000A12D2" w:rsidRDefault="00795C66">
      <w:pPr>
        <w:rPr>
          <w:sz w:val="20"/>
          <w:szCs w:val="20"/>
        </w:rPr>
      </w:pPr>
      <w:r>
        <w:rPr>
          <w:rFonts w:ascii="Arial" w:eastAsia="Arial" w:hAnsi="Arial" w:cs="Arial"/>
          <w:color w:val="1D1D1B"/>
          <w:sz w:val="27"/>
          <w:szCs w:val="27"/>
        </w:rPr>
        <w:t xml:space="preserve">CENOVÁ </w:t>
      </w:r>
      <w:r>
        <w:rPr>
          <w:rFonts w:ascii="Arial" w:eastAsia="Arial" w:hAnsi="Arial" w:cs="Arial"/>
          <w:color w:val="000000"/>
          <w:sz w:val="27"/>
          <w:szCs w:val="27"/>
        </w:rPr>
        <w:t>NABÍDKA</w:t>
      </w:r>
    </w:p>
    <w:p w:rsidR="000A12D2" w:rsidRDefault="000A12D2">
      <w:pPr>
        <w:spacing w:line="12" w:lineRule="exact"/>
        <w:rPr>
          <w:sz w:val="24"/>
          <w:szCs w:val="24"/>
        </w:rPr>
      </w:pPr>
    </w:p>
    <w:p w:rsidR="000A12D2" w:rsidRDefault="00795C66">
      <w:pPr>
        <w:rPr>
          <w:sz w:val="20"/>
          <w:szCs w:val="20"/>
        </w:rPr>
      </w:pPr>
      <w:r>
        <w:rPr>
          <w:rFonts w:ascii="Arial" w:eastAsia="Arial" w:hAnsi="Arial" w:cs="Arial"/>
          <w:color w:val="1D1D1B"/>
          <w:sz w:val="28"/>
          <w:szCs w:val="28"/>
        </w:rPr>
        <w:t>NAB-23-051</w:t>
      </w:r>
    </w:p>
    <w:p w:rsidR="000A12D2" w:rsidRDefault="000A12D2">
      <w:pPr>
        <w:spacing w:line="686" w:lineRule="exact"/>
        <w:rPr>
          <w:sz w:val="24"/>
          <w:szCs w:val="24"/>
        </w:rPr>
      </w:pPr>
    </w:p>
    <w:p w:rsidR="000A12D2" w:rsidRDefault="000A12D2">
      <w:pPr>
        <w:sectPr w:rsidR="000A12D2">
          <w:pgSz w:w="11900" w:h="16838"/>
          <w:pgMar w:top="495" w:right="726" w:bottom="135" w:left="440" w:header="0" w:footer="0" w:gutter="0"/>
          <w:cols w:num="2" w:space="708" w:equalWidth="0">
            <w:col w:w="6960" w:space="720"/>
            <w:col w:w="3060"/>
          </w:cols>
        </w:sectPr>
      </w:pPr>
    </w:p>
    <w:p w:rsidR="000A12D2" w:rsidRDefault="000A12D2">
      <w:pPr>
        <w:spacing w:line="108" w:lineRule="exact"/>
        <w:rPr>
          <w:sz w:val="24"/>
          <w:szCs w:val="24"/>
        </w:rPr>
      </w:pPr>
    </w:p>
    <w:p w:rsidR="000A12D2" w:rsidRDefault="00795C6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Olomouci: 26.9.2023</w:t>
      </w: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362" w:lineRule="exact"/>
        <w:rPr>
          <w:sz w:val="24"/>
          <w:szCs w:val="24"/>
        </w:rPr>
      </w:pPr>
    </w:p>
    <w:p w:rsidR="000A12D2" w:rsidRDefault="00795C6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Odběratel:</w:t>
      </w:r>
    </w:p>
    <w:p w:rsidR="000A12D2" w:rsidRDefault="000A12D2">
      <w:pPr>
        <w:spacing w:line="34" w:lineRule="exact"/>
        <w:rPr>
          <w:sz w:val="24"/>
          <w:szCs w:val="24"/>
        </w:rPr>
      </w:pPr>
    </w:p>
    <w:p w:rsidR="000A12D2" w:rsidRDefault="00795C66">
      <w:pPr>
        <w:spacing w:line="268" w:lineRule="auto"/>
        <w:ind w:left="60" w:right="4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Oblastní nemocnice Mladá Boleslav, a.s., nemocnice Středočeského kraje </w:t>
      </w:r>
      <w:r>
        <w:rPr>
          <w:rFonts w:ascii="Arial" w:eastAsia="Arial" w:hAnsi="Arial" w:cs="Arial"/>
          <w:color w:val="020203"/>
          <w:sz w:val="20"/>
          <w:szCs w:val="20"/>
        </w:rPr>
        <w:t>tř. Václava Klementa 147/23</w:t>
      </w:r>
    </w:p>
    <w:p w:rsidR="000A12D2" w:rsidRDefault="00795C6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color w:val="020203"/>
          <w:sz w:val="20"/>
          <w:szCs w:val="20"/>
        </w:rPr>
        <w:t>29301 Mladá Boleslav</w:t>
      </w:r>
      <w:bookmarkStart w:id="1" w:name="_GoBack"/>
      <w:bookmarkEnd w:id="1"/>
    </w:p>
    <w:p w:rsidR="000A12D2" w:rsidRDefault="000A12D2">
      <w:pPr>
        <w:spacing w:line="20" w:lineRule="exact"/>
        <w:rPr>
          <w:sz w:val="24"/>
          <w:szCs w:val="24"/>
        </w:rPr>
      </w:pPr>
    </w:p>
    <w:p w:rsidR="00795C66" w:rsidRDefault="00795C66">
      <w:pPr>
        <w:spacing w:line="20" w:lineRule="exact"/>
        <w:rPr>
          <w:sz w:val="24"/>
          <w:szCs w:val="24"/>
        </w:rPr>
      </w:pPr>
    </w:p>
    <w:p w:rsidR="00795C66" w:rsidRDefault="00795C66">
      <w:pPr>
        <w:spacing w:line="20" w:lineRule="exact"/>
        <w:rPr>
          <w:sz w:val="24"/>
          <w:szCs w:val="24"/>
        </w:rPr>
      </w:pPr>
    </w:p>
    <w:p w:rsidR="00795C66" w:rsidRDefault="00795C66">
      <w:pPr>
        <w:spacing w:line="20" w:lineRule="exact"/>
        <w:rPr>
          <w:sz w:val="24"/>
          <w:szCs w:val="24"/>
        </w:rPr>
      </w:pPr>
    </w:p>
    <w:p w:rsidR="000A12D2" w:rsidRDefault="00795C6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193040</wp:posOffset>
            </wp:positionV>
            <wp:extent cx="6789420" cy="9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2D2" w:rsidRDefault="000A12D2">
      <w:pPr>
        <w:spacing w:line="35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220"/>
        <w:gridCol w:w="1260"/>
        <w:gridCol w:w="1460"/>
        <w:gridCol w:w="1340"/>
        <w:gridCol w:w="2200"/>
      </w:tblGrid>
      <w:tr w:rsidR="000A12D2">
        <w:trPr>
          <w:trHeight w:val="321"/>
        </w:trPr>
        <w:tc>
          <w:tcPr>
            <w:tcW w:w="3220" w:type="dxa"/>
            <w:vAlign w:val="bottom"/>
          </w:tcPr>
          <w:p w:rsidR="000A12D2" w:rsidRDefault="00795C6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Položka</w:t>
            </w:r>
          </w:p>
        </w:tc>
        <w:tc>
          <w:tcPr>
            <w:tcW w:w="1220" w:type="dxa"/>
            <w:vAlign w:val="bottom"/>
          </w:tcPr>
          <w:p w:rsidR="000A12D2" w:rsidRDefault="00795C66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Množství</w:t>
            </w:r>
          </w:p>
        </w:tc>
        <w:tc>
          <w:tcPr>
            <w:tcW w:w="1260" w:type="dxa"/>
            <w:vAlign w:val="bottom"/>
          </w:tcPr>
          <w:p w:rsidR="000A12D2" w:rsidRDefault="00795C6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Cena za</w:t>
            </w:r>
          </w:p>
        </w:tc>
        <w:tc>
          <w:tcPr>
            <w:tcW w:w="1460" w:type="dxa"/>
            <w:vAlign w:val="bottom"/>
          </w:tcPr>
          <w:p w:rsidR="000A12D2" w:rsidRDefault="00795C66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Celkem</w:t>
            </w:r>
          </w:p>
        </w:tc>
        <w:tc>
          <w:tcPr>
            <w:tcW w:w="1340" w:type="dxa"/>
            <w:vAlign w:val="bottom"/>
          </w:tcPr>
          <w:p w:rsidR="000A12D2" w:rsidRDefault="00795C66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w w:val="98"/>
                <w:sz w:val="20"/>
                <w:szCs w:val="20"/>
              </w:rPr>
              <w:t>Sazba</w:t>
            </w:r>
          </w:p>
        </w:tc>
        <w:tc>
          <w:tcPr>
            <w:tcW w:w="2200" w:type="dxa"/>
            <w:vAlign w:val="bottom"/>
          </w:tcPr>
          <w:p w:rsidR="000A12D2" w:rsidRDefault="00795C66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Celkem vč. DPH</w:t>
            </w:r>
          </w:p>
        </w:tc>
      </w:tr>
      <w:tr w:rsidR="000A12D2">
        <w:trPr>
          <w:trHeight w:val="231"/>
        </w:trPr>
        <w:tc>
          <w:tcPr>
            <w:tcW w:w="3220" w:type="dxa"/>
            <w:tcBorders>
              <w:bottom w:val="single" w:sz="8" w:space="0" w:color="333333"/>
            </w:tcBorders>
            <w:vAlign w:val="bottom"/>
          </w:tcPr>
          <w:p w:rsidR="000A12D2" w:rsidRDefault="000A12D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333333"/>
            </w:tcBorders>
            <w:vAlign w:val="bottom"/>
          </w:tcPr>
          <w:p w:rsidR="000A12D2" w:rsidRDefault="000A12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333333"/>
            </w:tcBorders>
            <w:vAlign w:val="bottom"/>
          </w:tcPr>
          <w:p w:rsidR="000A12D2" w:rsidRDefault="00795C6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jednotku</w:t>
            </w:r>
          </w:p>
        </w:tc>
        <w:tc>
          <w:tcPr>
            <w:tcW w:w="1460" w:type="dxa"/>
            <w:tcBorders>
              <w:bottom w:val="single" w:sz="8" w:space="0" w:color="333333"/>
            </w:tcBorders>
            <w:vAlign w:val="bottom"/>
          </w:tcPr>
          <w:p w:rsidR="000A12D2" w:rsidRDefault="000A12D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333333"/>
            </w:tcBorders>
            <w:vAlign w:val="bottom"/>
          </w:tcPr>
          <w:p w:rsidR="000A12D2" w:rsidRDefault="00795C66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w w:val="99"/>
                <w:sz w:val="20"/>
                <w:szCs w:val="20"/>
              </w:rPr>
              <w:t>DPH</w:t>
            </w:r>
          </w:p>
        </w:tc>
        <w:tc>
          <w:tcPr>
            <w:tcW w:w="2200" w:type="dxa"/>
            <w:tcBorders>
              <w:bottom w:val="single" w:sz="8" w:space="0" w:color="333333"/>
            </w:tcBorders>
            <w:vAlign w:val="bottom"/>
          </w:tcPr>
          <w:p w:rsidR="000A12D2" w:rsidRDefault="000A12D2">
            <w:pPr>
              <w:rPr>
                <w:sz w:val="20"/>
                <w:szCs w:val="20"/>
              </w:rPr>
            </w:pPr>
          </w:p>
        </w:tc>
      </w:tr>
      <w:tr w:rsidR="000A12D2">
        <w:trPr>
          <w:trHeight w:val="326"/>
        </w:trPr>
        <w:tc>
          <w:tcPr>
            <w:tcW w:w="3220" w:type="dxa"/>
            <w:vAlign w:val="bottom"/>
          </w:tcPr>
          <w:p w:rsidR="000A12D2" w:rsidRDefault="00795C6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603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Bonboniéra 16 výsek zvonek</w:t>
            </w:r>
          </w:p>
        </w:tc>
        <w:tc>
          <w:tcPr>
            <w:tcW w:w="1220" w:type="dxa"/>
            <w:vAlign w:val="bottom"/>
          </w:tcPr>
          <w:p w:rsidR="000A12D2" w:rsidRDefault="00795C66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400 ks</w:t>
            </w:r>
          </w:p>
        </w:tc>
        <w:tc>
          <w:tcPr>
            <w:tcW w:w="1260" w:type="dxa"/>
            <w:vAlign w:val="bottom"/>
          </w:tcPr>
          <w:p w:rsidR="000A12D2" w:rsidRDefault="00795C6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149,00 Kč</w:t>
            </w:r>
          </w:p>
        </w:tc>
        <w:tc>
          <w:tcPr>
            <w:tcW w:w="1460" w:type="dxa"/>
            <w:vAlign w:val="bottom"/>
          </w:tcPr>
          <w:p w:rsidR="000A12D2" w:rsidRDefault="00795C66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59 600,00 Kč</w:t>
            </w:r>
          </w:p>
        </w:tc>
        <w:tc>
          <w:tcPr>
            <w:tcW w:w="1340" w:type="dxa"/>
            <w:vAlign w:val="bottom"/>
          </w:tcPr>
          <w:p w:rsidR="000A12D2" w:rsidRDefault="00795C66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15 %</w:t>
            </w:r>
          </w:p>
        </w:tc>
        <w:tc>
          <w:tcPr>
            <w:tcW w:w="2200" w:type="dxa"/>
            <w:vAlign w:val="bottom"/>
          </w:tcPr>
          <w:p w:rsidR="000A12D2" w:rsidRDefault="00795C66">
            <w:pPr>
              <w:ind w:left="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68 540,00 Kč</w:t>
            </w:r>
          </w:p>
        </w:tc>
      </w:tr>
      <w:tr w:rsidR="000A12D2">
        <w:trPr>
          <w:trHeight w:val="271"/>
        </w:trPr>
        <w:tc>
          <w:tcPr>
            <w:tcW w:w="3220" w:type="dxa"/>
            <w:vAlign w:val="bottom"/>
          </w:tcPr>
          <w:p w:rsidR="000A12D2" w:rsidRDefault="00795C6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CMYK</w:t>
            </w:r>
          </w:p>
        </w:tc>
        <w:tc>
          <w:tcPr>
            <w:tcW w:w="1220" w:type="dxa"/>
            <w:vAlign w:val="bottom"/>
          </w:tcPr>
          <w:p w:rsidR="000A12D2" w:rsidRDefault="000A12D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0A12D2" w:rsidRDefault="000A12D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A12D2" w:rsidRDefault="000A12D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0A12D2" w:rsidRDefault="000A12D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0A12D2" w:rsidRDefault="000A12D2">
            <w:pPr>
              <w:rPr>
                <w:sz w:val="23"/>
                <w:szCs w:val="23"/>
              </w:rPr>
            </w:pPr>
          </w:p>
        </w:tc>
      </w:tr>
    </w:tbl>
    <w:p w:rsidR="000A12D2" w:rsidRDefault="00795C6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728980</wp:posOffset>
            </wp:positionV>
            <wp:extent cx="6789420" cy="9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25400</wp:posOffset>
            </wp:positionH>
            <wp:positionV relativeFrom="paragraph">
              <wp:posOffset>-14605</wp:posOffset>
            </wp:positionV>
            <wp:extent cx="666750" cy="666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4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2380"/>
        <w:gridCol w:w="2920"/>
        <w:gridCol w:w="2040"/>
      </w:tblGrid>
      <w:tr w:rsidR="000A12D2">
        <w:trPr>
          <w:trHeight w:val="230"/>
        </w:trPr>
        <w:tc>
          <w:tcPr>
            <w:tcW w:w="3280" w:type="dxa"/>
            <w:vAlign w:val="bottom"/>
          </w:tcPr>
          <w:p w:rsidR="000A12D2" w:rsidRDefault="00795C6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603 Bonboniéra 16 výsek zvon +</w:t>
            </w:r>
          </w:p>
        </w:tc>
        <w:tc>
          <w:tcPr>
            <w:tcW w:w="2380" w:type="dxa"/>
            <w:vAlign w:val="bottom"/>
          </w:tcPr>
          <w:p w:rsidR="000A12D2" w:rsidRDefault="00795C66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400 ks   189,00 Kč</w:t>
            </w:r>
          </w:p>
        </w:tc>
        <w:tc>
          <w:tcPr>
            <w:tcW w:w="2920" w:type="dxa"/>
            <w:vAlign w:val="bottom"/>
          </w:tcPr>
          <w:p w:rsidR="000A12D2" w:rsidRDefault="00795C66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75 600,00 Kč  15 %</w:t>
            </w:r>
          </w:p>
        </w:tc>
        <w:tc>
          <w:tcPr>
            <w:tcW w:w="2040" w:type="dxa"/>
            <w:vAlign w:val="bottom"/>
          </w:tcPr>
          <w:p w:rsidR="000A12D2" w:rsidRDefault="00795C66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w w:val="98"/>
                <w:sz w:val="20"/>
                <w:szCs w:val="20"/>
              </w:rPr>
              <w:t>86 940,00 Kč</w:t>
            </w:r>
          </w:p>
        </w:tc>
      </w:tr>
      <w:tr w:rsidR="000A12D2">
        <w:trPr>
          <w:trHeight w:val="271"/>
        </w:trPr>
        <w:tc>
          <w:tcPr>
            <w:tcW w:w="3280" w:type="dxa"/>
            <w:vAlign w:val="bottom"/>
          </w:tcPr>
          <w:p w:rsidR="000A12D2" w:rsidRDefault="00795C6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zlacení</w:t>
            </w:r>
          </w:p>
        </w:tc>
        <w:tc>
          <w:tcPr>
            <w:tcW w:w="2380" w:type="dxa"/>
            <w:vAlign w:val="bottom"/>
          </w:tcPr>
          <w:p w:rsidR="000A12D2" w:rsidRDefault="000A12D2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Align w:val="bottom"/>
          </w:tcPr>
          <w:p w:rsidR="000A12D2" w:rsidRDefault="000A12D2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0A12D2" w:rsidRDefault="000A12D2">
            <w:pPr>
              <w:rPr>
                <w:sz w:val="23"/>
                <w:szCs w:val="23"/>
              </w:rPr>
            </w:pPr>
          </w:p>
        </w:tc>
      </w:tr>
    </w:tbl>
    <w:p w:rsidR="000A12D2" w:rsidRDefault="00795C6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728980</wp:posOffset>
            </wp:positionV>
            <wp:extent cx="6789420" cy="95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25400</wp:posOffset>
            </wp:positionH>
            <wp:positionV relativeFrom="paragraph">
              <wp:posOffset>-13970</wp:posOffset>
            </wp:positionV>
            <wp:extent cx="666750" cy="666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355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480"/>
      </w:tblGrid>
      <w:tr w:rsidR="000A12D2">
        <w:trPr>
          <w:trHeight w:val="230"/>
        </w:trPr>
        <w:tc>
          <w:tcPr>
            <w:tcW w:w="3320" w:type="dxa"/>
            <w:vAlign w:val="bottom"/>
          </w:tcPr>
          <w:p w:rsidR="000A12D2" w:rsidRDefault="00795C6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Konečná cena:</w:t>
            </w:r>
          </w:p>
        </w:tc>
        <w:tc>
          <w:tcPr>
            <w:tcW w:w="2480" w:type="dxa"/>
            <w:vAlign w:val="bottom"/>
          </w:tcPr>
          <w:p w:rsidR="000A12D2" w:rsidRDefault="00795C66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w w:val="99"/>
                <w:sz w:val="20"/>
                <w:szCs w:val="20"/>
              </w:rPr>
              <w:t>135 200,00 Kč</w:t>
            </w:r>
          </w:p>
        </w:tc>
      </w:tr>
      <w:tr w:rsidR="000A12D2">
        <w:trPr>
          <w:trHeight w:val="271"/>
        </w:trPr>
        <w:tc>
          <w:tcPr>
            <w:tcW w:w="3320" w:type="dxa"/>
            <w:vAlign w:val="bottom"/>
          </w:tcPr>
          <w:p w:rsidR="000A12D2" w:rsidRDefault="00795C6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Konečná cena vč. DPH:</w:t>
            </w:r>
          </w:p>
        </w:tc>
        <w:tc>
          <w:tcPr>
            <w:tcW w:w="2480" w:type="dxa"/>
            <w:vAlign w:val="bottom"/>
          </w:tcPr>
          <w:p w:rsidR="000A12D2" w:rsidRDefault="00795C66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155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480,00 Kč</w:t>
            </w:r>
          </w:p>
        </w:tc>
      </w:tr>
    </w:tbl>
    <w:p w:rsidR="000A12D2" w:rsidRDefault="000A12D2">
      <w:pPr>
        <w:spacing w:line="367" w:lineRule="exact"/>
        <w:rPr>
          <w:sz w:val="24"/>
          <w:szCs w:val="24"/>
        </w:rPr>
      </w:pPr>
    </w:p>
    <w:p w:rsidR="000A12D2" w:rsidRDefault="00795C66">
      <w:pPr>
        <w:ind w:left="60" w:right="480"/>
        <w:rPr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Součástí ceny je bílá nebo přírodní krabička a přebal s vlastní grafikou dle domluvy se zákazníkem s plnobarevným potiskem jedné strany.</w:t>
      </w:r>
    </w:p>
    <w:p w:rsidR="000A12D2" w:rsidRDefault="00795C6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Dodání do 30 dní od schváleného grafického návrhu, případně dle domluvy.</w:t>
      </w: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74" w:lineRule="exact"/>
        <w:rPr>
          <w:sz w:val="24"/>
          <w:szCs w:val="24"/>
        </w:rPr>
      </w:pPr>
    </w:p>
    <w:p w:rsidR="000A12D2" w:rsidRDefault="00795C6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jakékoli další informace jse</w:t>
      </w:r>
      <w:r>
        <w:rPr>
          <w:rFonts w:ascii="Arial" w:eastAsia="Arial" w:hAnsi="Arial" w:cs="Arial"/>
          <w:sz w:val="20"/>
          <w:szCs w:val="20"/>
        </w:rPr>
        <w:t>m Vám plně k dispozici.</w:t>
      </w: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76" w:lineRule="exact"/>
        <w:rPr>
          <w:sz w:val="24"/>
          <w:szCs w:val="24"/>
        </w:rPr>
      </w:pPr>
    </w:p>
    <w:p w:rsidR="000A12D2" w:rsidRDefault="00795C6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color w:val="030304"/>
          <w:sz w:val="20"/>
          <w:szCs w:val="20"/>
        </w:rPr>
        <w:t>Luděk Sofka</w:t>
      </w:r>
    </w:p>
    <w:p w:rsidR="000A12D2" w:rsidRDefault="000A12D2">
      <w:pPr>
        <w:spacing w:line="230" w:lineRule="exact"/>
        <w:rPr>
          <w:sz w:val="24"/>
          <w:szCs w:val="24"/>
        </w:rPr>
      </w:pPr>
    </w:p>
    <w:p w:rsidR="000A12D2" w:rsidRDefault="00795C6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 víte, že?</w:t>
      </w:r>
    </w:p>
    <w:p w:rsidR="000A12D2" w:rsidRDefault="000A12D2">
      <w:pPr>
        <w:spacing w:line="18" w:lineRule="exact"/>
        <w:rPr>
          <w:sz w:val="24"/>
          <w:szCs w:val="24"/>
        </w:rPr>
      </w:pPr>
    </w:p>
    <w:p w:rsidR="000A12D2" w:rsidRDefault="00795C66">
      <w:pPr>
        <w:spacing w:line="269" w:lineRule="auto"/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Zaměstnavatelé s 25 a více zaměstnanci mají povinnost na každých 25 zaměstnanců zaměstnat jednu osobu se zdravotním postižením (OZP). Pokud tak neučiní nebo učinit nemohou, je jim umožněno odebírat </w:t>
      </w:r>
      <w:r>
        <w:rPr>
          <w:rFonts w:ascii="Arial" w:eastAsia="Arial" w:hAnsi="Arial" w:cs="Arial"/>
          <w:sz w:val="20"/>
          <w:szCs w:val="20"/>
        </w:rPr>
        <w:t>zboží a služby od tzv. chráněných dílen v režimu náhradního plnění, aby se vyvarovali placení případných povinných odvodů státu. Za jednu chybějící OZP je nutné odebrat za rok zboží v souhrnné hodnotě 280.000 Kč bez DPH nebo zaplatit odvod státu 100.000 Kč</w:t>
      </w:r>
      <w:r>
        <w:rPr>
          <w:rFonts w:ascii="Arial" w:eastAsia="Arial" w:hAnsi="Arial" w:cs="Arial"/>
          <w:sz w:val="20"/>
          <w:szCs w:val="20"/>
        </w:rPr>
        <w:t>. Choco Bonté Vám nabízí možnost uplatnit si náhradní plnění a vyvarovat se platby odvodu státu.</w:t>
      </w:r>
    </w:p>
    <w:p w:rsidR="000A12D2" w:rsidRDefault="000A12D2">
      <w:pPr>
        <w:sectPr w:rsidR="000A12D2">
          <w:type w:val="continuous"/>
          <w:pgSz w:w="11900" w:h="16838"/>
          <w:pgMar w:top="495" w:right="726" w:bottom="135" w:left="440" w:header="0" w:footer="0" w:gutter="0"/>
          <w:cols w:space="708" w:equalWidth="0">
            <w:col w:w="10740"/>
          </w:cols>
        </w:sect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200" w:lineRule="exact"/>
        <w:rPr>
          <w:sz w:val="24"/>
          <w:szCs w:val="24"/>
        </w:rPr>
      </w:pPr>
    </w:p>
    <w:p w:rsidR="000A12D2" w:rsidRDefault="000A12D2">
      <w:pPr>
        <w:spacing w:line="362" w:lineRule="exact"/>
        <w:rPr>
          <w:sz w:val="24"/>
          <w:szCs w:val="24"/>
        </w:rPr>
      </w:pPr>
    </w:p>
    <w:p w:rsidR="000A12D2" w:rsidRDefault="00795C66">
      <w:pPr>
        <w:tabs>
          <w:tab w:val="left" w:pos="8920"/>
        </w:tabs>
        <w:ind w:left="780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18"/>
          <w:szCs w:val="18"/>
        </w:rPr>
        <w:t>Jsme poskytovatelem náhradního plnění dle zákona 435/2004 Sb.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808080"/>
          <w:sz w:val="18"/>
          <w:szCs w:val="18"/>
        </w:rPr>
        <w:t>1 z 1</w:t>
      </w:r>
    </w:p>
    <w:sectPr w:rsidR="000A12D2">
      <w:type w:val="continuous"/>
      <w:pgSz w:w="11900" w:h="16838"/>
      <w:pgMar w:top="495" w:right="726" w:bottom="135" w:left="440" w:header="0" w:footer="0" w:gutter="0"/>
      <w:cols w:space="708" w:equalWidth="0">
        <w:col w:w="10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D2"/>
    <w:rsid w:val="000A12D2"/>
    <w:rsid w:val="007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6EFC"/>
  <w15:docId w15:val="{D5298701-85BD-4CD1-8523-88ACE72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Kučera Ondřej</cp:lastModifiedBy>
  <cp:revision>2</cp:revision>
  <dcterms:created xsi:type="dcterms:W3CDTF">2023-10-06T05:30:00Z</dcterms:created>
  <dcterms:modified xsi:type="dcterms:W3CDTF">2023-10-06T05:32:00Z</dcterms:modified>
</cp:coreProperties>
</file>