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A0133" w14:textId="65B8528A" w:rsidR="00471DF1" w:rsidRDefault="00526968" w:rsidP="00C36BE2">
      <w:pPr>
        <w:pStyle w:val="Standard"/>
        <w:ind w:right="-455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SMLOUVA č. </w:t>
      </w:r>
      <w:r w:rsidR="00362031">
        <w:rPr>
          <w:rFonts w:cs="Courier New"/>
          <w:b/>
          <w:sz w:val="28"/>
          <w:szCs w:val="28"/>
        </w:rPr>
        <w:t>950</w:t>
      </w:r>
      <w:r>
        <w:rPr>
          <w:rFonts w:cs="Courier New"/>
          <w:b/>
          <w:sz w:val="28"/>
          <w:szCs w:val="28"/>
        </w:rPr>
        <w:t>/</w:t>
      </w:r>
      <w:r w:rsidR="00362031">
        <w:rPr>
          <w:rFonts w:cs="Courier New"/>
          <w:b/>
          <w:sz w:val="28"/>
          <w:szCs w:val="28"/>
        </w:rPr>
        <w:t>100</w:t>
      </w:r>
      <w:r w:rsidR="00EA231F" w:rsidRPr="002678C1">
        <w:rPr>
          <w:rFonts w:cs="Courier New"/>
          <w:b/>
          <w:sz w:val="28"/>
          <w:szCs w:val="28"/>
        </w:rPr>
        <w:t>/</w:t>
      </w:r>
      <w:r w:rsidR="002678C1">
        <w:rPr>
          <w:rFonts w:cs="Courier New"/>
          <w:b/>
          <w:sz w:val="28"/>
          <w:szCs w:val="28"/>
        </w:rPr>
        <w:t>20</w:t>
      </w:r>
      <w:r w:rsidR="000678B0">
        <w:rPr>
          <w:rFonts w:cs="Courier New"/>
          <w:b/>
          <w:sz w:val="28"/>
          <w:szCs w:val="28"/>
        </w:rPr>
        <w:t>2</w:t>
      </w:r>
      <w:r w:rsidR="00344766">
        <w:rPr>
          <w:rFonts w:cs="Courier New"/>
          <w:b/>
          <w:sz w:val="28"/>
          <w:szCs w:val="28"/>
        </w:rPr>
        <w:t>3</w:t>
      </w:r>
      <w:r w:rsidR="000678B0">
        <w:rPr>
          <w:rFonts w:cs="Courier New"/>
          <w:b/>
          <w:sz w:val="28"/>
          <w:szCs w:val="28"/>
        </w:rPr>
        <w:t>010</w:t>
      </w:r>
      <w:r w:rsidR="00344766">
        <w:rPr>
          <w:rFonts w:cs="Courier New"/>
          <w:b/>
          <w:sz w:val="28"/>
          <w:szCs w:val="28"/>
        </w:rPr>
        <w:t>0</w:t>
      </w:r>
      <w:r w:rsidR="00E30E68">
        <w:rPr>
          <w:rFonts w:cs="Courier New"/>
          <w:b/>
          <w:sz w:val="28"/>
          <w:szCs w:val="28"/>
        </w:rPr>
        <w:t>9</w:t>
      </w:r>
    </w:p>
    <w:p w14:paraId="469CD17A" w14:textId="77777777" w:rsidR="00DE5D16" w:rsidRPr="00B36F7E" w:rsidRDefault="00DE5D16" w:rsidP="00C36BE2">
      <w:pPr>
        <w:pStyle w:val="Standard"/>
        <w:ind w:right="-455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O POSKYTNUTÍ PROSTOR </w:t>
      </w:r>
      <w:r w:rsidR="006C4A3A">
        <w:rPr>
          <w:rFonts w:cs="Courier New"/>
          <w:b/>
          <w:sz w:val="28"/>
          <w:szCs w:val="28"/>
        </w:rPr>
        <w:t>K PROVOZOVÁNÍ SPORTOVNÍ ČINNOSTI</w:t>
      </w:r>
    </w:p>
    <w:p w14:paraId="091D07E5" w14:textId="77777777" w:rsidR="00DE5D16" w:rsidRDefault="00DE5D16" w:rsidP="00C36BE2">
      <w:pPr>
        <w:pStyle w:val="Standard"/>
        <w:autoSpaceDE w:val="0"/>
        <w:spacing w:before="57" w:after="57"/>
        <w:ind w:right="-455"/>
        <w:jc w:val="center"/>
        <w:rPr>
          <w:color w:val="000000"/>
          <w:sz w:val="22"/>
          <w:szCs w:val="22"/>
        </w:rPr>
      </w:pPr>
    </w:p>
    <w:p w14:paraId="39C4961D" w14:textId="77777777" w:rsidR="00471DF1" w:rsidRPr="00B36F7E" w:rsidRDefault="00863AC6" w:rsidP="00C36BE2">
      <w:pPr>
        <w:pStyle w:val="Standard"/>
        <w:autoSpaceDE w:val="0"/>
        <w:spacing w:before="57" w:after="57"/>
        <w:ind w:right="-455"/>
        <w:jc w:val="center"/>
        <w:rPr>
          <w:color w:val="000000"/>
          <w:sz w:val="22"/>
          <w:szCs w:val="22"/>
        </w:rPr>
      </w:pPr>
      <w:r w:rsidRPr="00B36F7E">
        <w:rPr>
          <w:color w:val="000000"/>
          <w:sz w:val="22"/>
          <w:szCs w:val="22"/>
        </w:rPr>
        <w:t>(dále jen „smlouva“)</w:t>
      </w:r>
    </w:p>
    <w:p w14:paraId="45BF99AC" w14:textId="77777777" w:rsidR="00471DF1" w:rsidRPr="00B36F7E" w:rsidRDefault="00471DF1" w:rsidP="00C36BE2">
      <w:pPr>
        <w:pStyle w:val="Standard"/>
        <w:ind w:right="-455"/>
        <w:jc w:val="center"/>
        <w:rPr>
          <w:rFonts w:cs="Courier New"/>
          <w:b/>
          <w:sz w:val="22"/>
          <w:szCs w:val="22"/>
        </w:rPr>
      </w:pPr>
    </w:p>
    <w:p w14:paraId="62772BBB" w14:textId="77777777" w:rsidR="00573153" w:rsidRDefault="00863AC6" w:rsidP="00C36BE2">
      <w:pPr>
        <w:pStyle w:val="Standard"/>
        <w:autoSpaceDE w:val="0"/>
        <w:ind w:right="-455"/>
        <w:jc w:val="center"/>
        <w:rPr>
          <w:rFonts w:cs="Verdana"/>
          <w:color w:val="000000"/>
          <w:sz w:val="20"/>
        </w:rPr>
      </w:pPr>
      <w:r w:rsidRPr="00B36F7E">
        <w:rPr>
          <w:color w:val="000000"/>
          <w:sz w:val="20"/>
        </w:rPr>
        <w:t xml:space="preserve"> </w:t>
      </w:r>
      <w:r w:rsidRPr="00B36F7E">
        <w:rPr>
          <w:rFonts w:cs="Verdana"/>
          <w:color w:val="000000"/>
          <w:sz w:val="20"/>
        </w:rPr>
        <w:t>níže uvedeného dne, měsíce a roku v souladu s</w:t>
      </w:r>
      <w:r w:rsidR="00016C3A" w:rsidRPr="00B36F7E">
        <w:rPr>
          <w:rFonts w:cs="Verdana"/>
          <w:color w:val="000000"/>
          <w:sz w:val="20"/>
        </w:rPr>
        <w:t>e Zřizovací listinou vlastníka,</w:t>
      </w:r>
      <w:r w:rsidRPr="00B36F7E">
        <w:rPr>
          <w:rFonts w:cs="Verdana"/>
          <w:color w:val="000000"/>
          <w:sz w:val="20"/>
        </w:rPr>
        <w:t xml:space="preserve"> příslušnými ustanoveními obecně závazných právních předpisů, zejména zákon</w:t>
      </w:r>
      <w:r w:rsidR="00064022">
        <w:rPr>
          <w:rFonts w:cs="Verdana"/>
          <w:color w:val="000000"/>
          <w:sz w:val="20"/>
        </w:rPr>
        <w:t>em</w:t>
      </w:r>
      <w:r w:rsidRPr="00B36F7E">
        <w:rPr>
          <w:rFonts w:cs="Verdana"/>
          <w:color w:val="000000"/>
          <w:sz w:val="20"/>
        </w:rPr>
        <w:t xml:space="preserve"> č. 89/2012 Sb. občanského zákoníku, v</w:t>
      </w:r>
      <w:r w:rsidR="000678B0">
        <w:rPr>
          <w:rFonts w:cs="Verdana"/>
          <w:color w:val="000000"/>
          <w:sz w:val="20"/>
        </w:rPr>
        <w:t>e znění pozdějších předpisů</w:t>
      </w:r>
      <w:r w:rsidRPr="00B36F7E">
        <w:rPr>
          <w:rFonts w:cs="Verdana"/>
          <w:color w:val="000000"/>
          <w:sz w:val="20"/>
        </w:rPr>
        <w:t xml:space="preserve">, </w:t>
      </w:r>
    </w:p>
    <w:p w14:paraId="10D59362" w14:textId="77777777" w:rsidR="00471DF1" w:rsidRPr="00573153" w:rsidRDefault="00863AC6" w:rsidP="00C36BE2">
      <w:pPr>
        <w:pStyle w:val="Standard"/>
        <w:autoSpaceDE w:val="0"/>
        <w:ind w:right="-455"/>
        <w:jc w:val="center"/>
        <w:rPr>
          <w:rFonts w:cs="Verdana"/>
          <w:color w:val="000000"/>
          <w:sz w:val="20"/>
        </w:rPr>
      </w:pPr>
      <w:r w:rsidRPr="00B36F7E">
        <w:rPr>
          <w:rFonts w:cs="Verdana"/>
          <w:color w:val="000000"/>
          <w:sz w:val="20"/>
        </w:rPr>
        <w:t>uzavřená</w:t>
      </w:r>
      <w:r w:rsidR="00F22448">
        <w:rPr>
          <w:rFonts w:cs="Verdana"/>
          <w:color w:val="000000"/>
          <w:sz w:val="20"/>
        </w:rPr>
        <w:t xml:space="preserve"> mezi těmito smluvními stranami</w:t>
      </w:r>
    </w:p>
    <w:p w14:paraId="6C83C009" w14:textId="77777777" w:rsidR="00471DF1" w:rsidRPr="00B36F7E" w:rsidRDefault="00471DF1" w:rsidP="00C36BE2">
      <w:pPr>
        <w:pStyle w:val="Standard"/>
        <w:ind w:right="-455"/>
        <w:jc w:val="center"/>
        <w:rPr>
          <w:rFonts w:cs="Courier New"/>
          <w:b/>
          <w:sz w:val="22"/>
          <w:szCs w:val="22"/>
        </w:rPr>
      </w:pPr>
    </w:p>
    <w:p w14:paraId="156B0445" w14:textId="77777777" w:rsidR="00471DF1" w:rsidRPr="00B36F7E" w:rsidRDefault="00863AC6" w:rsidP="00C36BE2">
      <w:pPr>
        <w:pStyle w:val="Standard"/>
        <w:ind w:right="-455" w:hanging="709"/>
        <w:jc w:val="both"/>
        <w:rPr>
          <w:sz w:val="22"/>
          <w:szCs w:val="22"/>
        </w:rPr>
      </w:pPr>
      <w:r w:rsidRPr="00B36F7E">
        <w:rPr>
          <w:rFonts w:eastAsia="Verdana" w:cs="Verdana"/>
          <w:b/>
          <w:bCs/>
          <w:sz w:val="22"/>
          <w:szCs w:val="22"/>
        </w:rPr>
        <w:tab/>
      </w:r>
    </w:p>
    <w:p w14:paraId="458F8D3A" w14:textId="77777777" w:rsidR="00471DF1" w:rsidRPr="00B36F7E" w:rsidRDefault="002A319B" w:rsidP="00C36BE2">
      <w:pPr>
        <w:pStyle w:val="western"/>
        <w:spacing w:before="0" w:after="0"/>
        <w:ind w:right="-45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Správa</w:t>
      </w:r>
      <w:r w:rsidR="00863AC6" w:rsidRPr="00B36F7E">
        <w:rPr>
          <w:b/>
          <w:bCs/>
          <w:sz w:val="22"/>
          <w:szCs w:val="22"/>
        </w:rPr>
        <w:t xml:space="preserve"> nemovitostí města Znojma, příspěvkov</w:t>
      </w:r>
      <w:r>
        <w:rPr>
          <w:b/>
          <w:bCs/>
          <w:sz w:val="22"/>
          <w:szCs w:val="22"/>
        </w:rPr>
        <w:t>á</w:t>
      </w:r>
      <w:r w:rsidR="00863AC6" w:rsidRPr="00B36F7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organizace</w:t>
      </w:r>
      <w:r w:rsidR="00863AC6" w:rsidRPr="00B36F7E">
        <w:rPr>
          <w:b/>
          <w:bCs/>
          <w:sz w:val="22"/>
          <w:szCs w:val="22"/>
        </w:rPr>
        <w:t>,</w:t>
      </w:r>
    </w:p>
    <w:p w14:paraId="2F29D2D2" w14:textId="77777777" w:rsidR="00471DF1" w:rsidRPr="00B36F7E" w:rsidRDefault="00105506" w:rsidP="00105506">
      <w:pPr>
        <w:pStyle w:val="western"/>
        <w:spacing w:before="0" w:after="0"/>
        <w:ind w:right="-455"/>
        <w:rPr>
          <w:sz w:val="22"/>
          <w:szCs w:val="22"/>
        </w:rPr>
      </w:pPr>
      <w:r>
        <w:rPr>
          <w:sz w:val="22"/>
          <w:szCs w:val="22"/>
        </w:rPr>
        <w:t>organizace založená</w:t>
      </w:r>
      <w:r w:rsidR="00863AC6" w:rsidRPr="00B36F7E">
        <w:rPr>
          <w:sz w:val="22"/>
          <w:szCs w:val="22"/>
        </w:rPr>
        <w:t xml:space="preserve"> usnesením Zastupitelstva města Znojma č. 25/91 odst. 2b, </w:t>
      </w:r>
      <w:r w:rsidR="00863AC6" w:rsidRPr="00B36F7E">
        <w:rPr>
          <w:sz w:val="22"/>
          <w:szCs w:val="22"/>
        </w:rPr>
        <w:br/>
        <w:t>ze dne 19. 11. 1991</w:t>
      </w:r>
    </w:p>
    <w:p w14:paraId="72899994" w14:textId="77777777" w:rsidR="00471DF1" w:rsidRPr="00B36F7E" w:rsidRDefault="00863AC6" w:rsidP="00C36BE2">
      <w:pPr>
        <w:pStyle w:val="western"/>
        <w:spacing w:before="0" w:after="0"/>
        <w:ind w:right="-455"/>
        <w:jc w:val="both"/>
        <w:rPr>
          <w:sz w:val="22"/>
          <w:szCs w:val="22"/>
        </w:rPr>
      </w:pPr>
      <w:r w:rsidRPr="00B36F7E">
        <w:rPr>
          <w:sz w:val="22"/>
          <w:szCs w:val="22"/>
        </w:rPr>
        <w:t>IČ: 008 39 060</w:t>
      </w:r>
    </w:p>
    <w:p w14:paraId="23D5B40F" w14:textId="77777777" w:rsidR="00471DF1" w:rsidRPr="00B36F7E" w:rsidRDefault="00863AC6" w:rsidP="00C36BE2">
      <w:pPr>
        <w:pStyle w:val="western"/>
        <w:spacing w:before="0" w:after="0"/>
        <w:ind w:right="-455"/>
        <w:jc w:val="both"/>
        <w:rPr>
          <w:sz w:val="22"/>
          <w:szCs w:val="22"/>
        </w:rPr>
      </w:pPr>
      <w:r w:rsidRPr="00B36F7E">
        <w:rPr>
          <w:sz w:val="22"/>
          <w:szCs w:val="22"/>
        </w:rPr>
        <w:t xml:space="preserve">sídlo: </w:t>
      </w:r>
      <w:proofErr w:type="spellStart"/>
      <w:r w:rsidRPr="00B36F7E">
        <w:rPr>
          <w:sz w:val="22"/>
          <w:szCs w:val="22"/>
        </w:rPr>
        <w:t>Pontassievská</w:t>
      </w:r>
      <w:proofErr w:type="spellEnd"/>
      <w:r w:rsidRPr="00B36F7E">
        <w:rPr>
          <w:sz w:val="22"/>
          <w:szCs w:val="22"/>
        </w:rPr>
        <w:t xml:space="preserve"> 317/14, 669 02 Znojmo</w:t>
      </w:r>
    </w:p>
    <w:p w14:paraId="58696F80" w14:textId="77777777" w:rsidR="00471DF1" w:rsidRPr="00B36F7E" w:rsidRDefault="00863AC6" w:rsidP="00C36BE2">
      <w:pPr>
        <w:pStyle w:val="Standard"/>
        <w:autoSpaceDE w:val="0"/>
        <w:ind w:right="-455" w:hanging="708"/>
        <w:jc w:val="both"/>
        <w:rPr>
          <w:sz w:val="22"/>
          <w:szCs w:val="22"/>
        </w:rPr>
      </w:pPr>
      <w:r w:rsidRPr="00B36F7E">
        <w:rPr>
          <w:rFonts w:eastAsia="Verdana" w:cs="Verdana"/>
          <w:b/>
          <w:bCs/>
          <w:color w:val="000000"/>
          <w:sz w:val="22"/>
          <w:szCs w:val="22"/>
        </w:rPr>
        <w:tab/>
      </w:r>
      <w:r w:rsidRPr="00B36F7E">
        <w:rPr>
          <w:rFonts w:eastAsia="Verdana" w:cs="Verdana"/>
          <w:color w:val="000000"/>
          <w:sz w:val="22"/>
          <w:szCs w:val="22"/>
        </w:rPr>
        <w:t>jednající:</w:t>
      </w:r>
      <w:r w:rsidRPr="00B36F7E">
        <w:rPr>
          <w:rFonts w:eastAsia="Verdana" w:cs="Verdana"/>
          <w:b/>
          <w:bCs/>
          <w:color w:val="000000"/>
          <w:sz w:val="22"/>
          <w:szCs w:val="22"/>
        </w:rPr>
        <w:t xml:space="preserve"> </w:t>
      </w:r>
      <w:r w:rsidRPr="00B36F7E">
        <w:rPr>
          <w:rFonts w:eastAsia="Verdana" w:cs="Verdana"/>
          <w:color w:val="000000"/>
          <w:sz w:val="22"/>
          <w:szCs w:val="22"/>
        </w:rPr>
        <w:t>ředitelem organizace: Bc. Markem Vodákem</w:t>
      </w:r>
    </w:p>
    <w:p w14:paraId="5FE76959" w14:textId="77777777" w:rsidR="00471DF1" w:rsidRPr="00B36F7E" w:rsidRDefault="00471DF1" w:rsidP="00C36BE2">
      <w:pPr>
        <w:pStyle w:val="Standard"/>
        <w:autoSpaceDE w:val="0"/>
        <w:ind w:right="-455"/>
        <w:rPr>
          <w:color w:val="000000"/>
          <w:sz w:val="22"/>
          <w:szCs w:val="22"/>
        </w:rPr>
      </w:pPr>
    </w:p>
    <w:p w14:paraId="4BC17218" w14:textId="7B703F32" w:rsidR="00471DF1" w:rsidRPr="00B36F7E" w:rsidRDefault="00573153" w:rsidP="00C36BE2">
      <w:pPr>
        <w:pStyle w:val="Standard"/>
        <w:autoSpaceDE w:val="0"/>
        <w:ind w:right="-45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jako</w:t>
      </w:r>
      <w:r w:rsidR="00863AC6" w:rsidRPr="00B36F7E">
        <w:rPr>
          <w:i/>
          <w:iCs/>
          <w:color w:val="000000"/>
          <w:sz w:val="22"/>
          <w:szCs w:val="22"/>
        </w:rPr>
        <w:t xml:space="preserve"> „</w:t>
      </w:r>
      <w:r w:rsidR="004154CA">
        <w:rPr>
          <w:i/>
          <w:iCs/>
          <w:color w:val="000000"/>
          <w:sz w:val="22"/>
          <w:szCs w:val="22"/>
        </w:rPr>
        <w:t>poskytovatel</w:t>
      </w:r>
      <w:r w:rsidR="00863AC6" w:rsidRPr="00B36F7E">
        <w:rPr>
          <w:i/>
          <w:iCs/>
          <w:color w:val="000000"/>
          <w:sz w:val="22"/>
          <w:szCs w:val="22"/>
        </w:rPr>
        <w:t>“</w:t>
      </w:r>
    </w:p>
    <w:p w14:paraId="5742D8BC" w14:textId="77777777" w:rsidR="00471DF1" w:rsidRPr="00B36F7E" w:rsidRDefault="00471DF1" w:rsidP="00C36BE2">
      <w:pPr>
        <w:pStyle w:val="Standard"/>
        <w:autoSpaceDE w:val="0"/>
        <w:ind w:right="-455"/>
        <w:rPr>
          <w:i/>
          <w:iCs/>
          <w:color w:val="000000"/>
          <w:sz w:val="22"/>
          <w:szCs w:val="22"/>
        </w:rPr>
      </w:pPr>
    </w:p>
    <w:p w14:paraId="3A819238" w14:textId="77777777" w:rsidR="00471DF1" w:rsidRPr="00B36F7E" w:rsidRDefault="00863AC6" w:rsidP="00C36BE2">
      <w:pPr>
        <w:pStyle w:val="Standard"/>
        <w:autoSpaceDE w:val="0"/>
        <w:ind w:right="-455"/>
        <w:rPr>
          <w:color w:val="000000"/>
          <w:sz w:val="22"/>
          <w:szCs w:val="22"/>
        </w:rPr>
      </w:pPr>
      <w:r w:rsidRPr="00B36F7E">
        <w:rPr>
          <w:color w:val="000000"/>
          <w:sz w:val="22"/>
          <w:szCs w:val="22"/>
        </w:rPr>
        <w:t>a</w:t>
      </w:r>
    </w:p>
    <w:p w14:paraId="17D333BB" w14:textId="77777777" w:rsidR="00471DF1" w:rsidRPr="00B36F7E" w:rsidRDefault="00471DF1" w:rsidP="00C36BE2">
      <w:pPr>
        <w:pStyle w:val="Standard"/>
        <w:autoSpaceDE w:val="0"/>
        <w:ind w:right="-455"/>
        <w:rPr>
          <w:color w:val="000000"/>
          <w:sz w:val="22"/>
          <w:szCs w:val="22"/>
        </w:rPr>
      </w:pPr>
    </w:p>
    <w:p w14:paraId="32FABA61" w14:textId="77777777" w:rsidR="00E30E68" w:rsidRPr="00A97D68" w:rsidRDefault="00E30E68" w:rsidP="00E30E68">
      <w:pPr>
        <w:jc w:val="both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A97D6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Základní škola, Znojmo,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Mládeže 3, příspěvková organizace</w:t>
      </w:r>
    </w:p>
    <w:p w14:paraId="57CCF7D9" w14:textId="77777777" w:rsidR="00E30E68" w:rsidRDefault="00E30E68" w:rsidP="00E30E68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IČ: 45671311</w:t>
      </w:r>
    </w:p>
    <w:p w14:paraId="6D4D2D26" w14:textId="77777777" w:rsidR="00E30E68" w:rsidRPr="00CC206E" w:rsidRDefault="00E30E68" w:rsidP="00E30E68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sídlo: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>Mládeže 1000/3, 669 02 Znojmo</w:t>
      </w:r>
    </w:p>
    <w:p w14:paraId="44CA0B88" w14:textId="77777777" w:rsidR="00E30E68" w:rsidRDefault="00E30E68" w:rsidP="00E30E68">
      <w:pPr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zastoupená: Mgr. Romana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Loydová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>, ředitelka</w:t>
      </w:r>
    </w:p>
    <w:p w14:paraId="5D655AAB" w14:textId="77777777" w:rsidR="00471DF1" w:rsidRPr="00B36F7E" w:rsidRDefault="00471DF1" w:rsidP="00C36BE2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</w:p>
    <w:p w14:paraId="14543242" w14:textId="77777777" w:rsidR="00471DF1" w:rsidRPr="00B36F7E" w:rsidRDefault="00863AC6" w:rsidP="00C36BE2">
      <w:pPr>
        <w:pStyle w:val="Standard"/>
        <w:ind w:right="-455"/>
        <w:rPr>
          <w:sz w:val="22"/>
          <w:szCs w:val="22"/>
        </w:rPr>
      </w:pPr>
      <w:r w:rsidRPr="00B36F7E">
        <w:rPr>
          <w:color w:val="000000"/>
          <w:sz w:val="22"/>
          <w:szCs w:val="22"/>
        </w:rPr>
        <w:t>jako „</w:t>
      </w:r>
      <w:r w:rsidR="00DE5D16">
        <w:rPr>
          <w:i/>
          <w:iCs/>
          <w:color w:val="000000"/>
          <w:sz w:val="22"/>
          <w:szCs w:val="22"/>
        </w:rPr>
        <w:t>uživatel</w:t>
      </w:r>
      <w:r w:rsidRPr="00B36F7E">
        <w:rPr>
          <w:i/>
          <w:iCs/>
          <w:color w:val="000000"/>
          <w:sz w:val="22"/>
          <w:szCs w:val="22"/>
        </w:rPr>
        <w:t>“</w:t>
      </w:r>
      <w:r w:rsidRPr="00B36F7E">
        <w:rPr>
          <w:rFonts w:cs="Courier New"/>
          <w:sz w:val="22"/>
          <w:szCs w:val="22"/>
        </w:rPr>
        <w:t xml:space="preserve">   </w:t>
      </w:r>
      <w:r w:rsidRPr="00B36F7E">
        <w:rPr>
          <w:rFonts w:cs="Courier New"/>
          <w:b/>
          <w:sz w:val="22"/>
          <w:szCs w:val="22"/>
        </w:rPr>
        <w:t xml:space="preserve">                                                                                       </w:t>
      </w:r>
    </w:p>
    <w:p w14:paraId="7D18C32C" w14:textId="77777777" w:rsidR="00471DF1" w:rsidRPr="00B36F7E" w:rsidRDefault="00863AC6" w:rsidP="00C36BE2">
      <w:pPr>
        <w:pStyle w:val="Standard"/>
        <w:ind w:right="-455"/>
        <w:rPr>
          <w:rFonts w:eastAsia="Courier New" w:cs="Courier New"/>
          <w:b/>
          <w:sz w:val="22"/>
          <w:szCs w:val="22"/>
        </w:rPr>
      </w:pPr>
      <w:r w:rsidRPr="00B36F7E">
        <w:rPr>
          <w:rFonts w:eastAsia="Courier New" w:cs="Courier New"/>
          <w:b/>
          <w:sz w:val="22"/>
          <w:szCs w:val="22"/>
        </w:rPr>
        <w:t xml:space="preserve">      </w:t>
      </w:r>
    </w:p>
    <w:p w14:paraId="3A046DD7" w14:textId="77777777" w:rsidR="00B36F7E" w:rsidRDefault="00863AC6" w:rsidP="00C36BE2">
      <w:pPr>
        <w:pStyle w:val="Standard"/>
        <w:ind w:right="-455"/>
        <w:rPr>
          <w:rFonts w:cs="Courier New"/>
          <w:sz w:val="22"/>
          <w:szCs w:val="22"/>
        </w:rPr>
      </w:pPr>
      <w:r w:rsidRPr="00B36F7E">
        <w:rPr>
          <w:rFonts w:cs="Courier New"/>
          <w:sz w:val="22"/>
          <w:szCs w:val="22"/>
        </w:rPr>
        <w:t>společně dále jako „</w:t>
      </w:r>
      <w:r w:rsidRPr="00D41B24">
        <w:rPr>
          <w:rFonts w:cs="Courier New"/>
          <w:i/>
          <w:sz w:val="22"/>
          <w:szCs w:val="22"/>
        </w:rPr>
        <w:t>smluvní strany</w:t>
      </w:r>
      <w:r w:rsidRPr="00B36F7E">
        <w:rPr>
          <w:rFonts w:cs="Courier New"/>
          <w:sz w:val="22"/>
          <w:szCs w:val="22"/>
        </w:rPr>
        <w:t>“</w:t>
      </w:r>
    </w:p>
    <w:p w14:paraId="56F69883" w14:textId="77777777" w:rsidR="00A21F3F" w:rsidRPr="00B36F7E" w:rsidRDefault="00A21F3F" w:rsidP="00C36BE2">
      <w:pPr>
        <w:pStyle w:val="Standard"/>
        <w:ind w:right="-455"/>
        <w:rPr>
          <w:rFonts w:cs="Courier New"/>
          <w:sz w:val="22"/>
          <w:szCs w:val="22"/>
        </w:rPr>
      </w:pPr>
    </w:p>
    <w:p w14:paraId="4D45B766" w14:textId="77777777" w:rsidR="00471DF1" w:rsidRPr="00B36F7E" w:rsidRDefault="00B36F7E" w:rsidP="00C36BE2">
      <w:pPr>
        <w:pStyle w:val="Standard"/>
        <w:ind w:right="-455"/>
        <w:jc w:val="center"/>
        <w:rPr>
          <w:rFonts w:cs="Courier New"/>
          <w:b/>
          <w:sz w:val="22"/>
          <w:szCs w:val="22"/>
        </w:rPr>
      </w:pPr>
      <w:r w:rsidRPr="00B36F7E">
        <w:rPr>
          <w:rFonts w:cs="Courier New"/>
          <w:b/>
          <w:sz w:val="22"/>
          <w:szCs w:val="22"/>
        </w:rPr>
        <w:t>I.</w:t>
      </w:r>
    </w:p>
    <w:p w14:paraId="424688BA" w14:textId="0C9B0667" w:rsidR="00362031" w:rsidRPr="00362031" w:rsidRDefault="00016C3A" w:rsidP="00362031">
      <w:pPr>
        <w:pStyle w:val="Odstavecseseznamem1"/>
        <w:numPr>
          <w:ilvl w:val="0"/>
          <w:numId w:val="43"/>
        </w:numPr>
        <w:spacing w:before="280" w:after="0" w:line="240" w:lineRule="auto"/>
        <w:ind w:left="426" w:right="-455" w:hanging="426"/>
        <w:jc w:val="both"/>
      </w:pPr>
      <w:r w:rsidRPr="00362031">
        <w:rPr>
          <w:rFonts w:ascii="Times New Roman" w:eastAsia="Times New Roman" w:hAnsi="Times New Roman" w:cs="Times New Roman"/>
          <w:color w:val="000000"/>
          <w:lang w:eastAsia="cs-CZ"/>
        </w:rPr>
        <w:t>Město Znojmo</w:t>
      </w:r>
      <w:r w:rsidR="00362031" w:rsidRPr="00362031">
        <w:rPr>
          <w:rFonts w:ascii="Times New Roman" w:eastAsia="Times New Roman" w:hAnsi="Times New Roman" w:cs="Times New Roman"/>
          <w:color w:val="000000"/>
          <w:lang w:eastAsia="cs-CZ"/>
        </w:rPr>
        <w:t xml:space="preserve"> je mimo jiné výlučným vlastníkem nemovitosti nacházející se ve Znojmě na ulici </w:t>
      </w:r>
      <w:proofErr w:type="spellStart"/>
      <w:r w:rsidR="00362031" w:rsidRPr="00362031">
        <w:rPr>
          <w:rFonts w:ascii="Times New Roman" w:eastAsia="Times New Roman" w:hAnsi="Times New Roman" w:cs="Times New Roman"/>
          <w:color w:val="000000"/>
          <w:lang w:eastAsia="cs-CZ"/>
        </w:rPr>
        <w:t>Melkusova</w:t>
      </w:r>
      <w:proofErr w:type="spellEnd"/>
      <w:r w:rsidR="00362031" w:rsidRPr="00362031">
        <w:rPr>
          <w:rFonts w:ascii="Times New Roman" w:eastAsia="Times New Roman" w:hAnsi="Times New Roman" w:cs="Times New Roman"/>
          <w:color w:val="000000"/>
          <w:lang w:eastAsia="cs-CZ"/>
        </w:rPr>
        <w:t xml:space="preserve">, pozemku </w:t>
      </w:r>
      <w:proofErr w:type="spellStart"/>
      <w:r w:rsidR="00362031" w:rsidRPr="00362031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="00362031" w:rsidRPr="00362031">
        <w:rPr>
          <w:rFonts w:ascii="Times New Roman" w:eastAsia="Times New Roman" w:hAnsi="Times New Roman" w:cs="Times New Roman"/>
          <w:color w:val="000000"/>
          <w:lang w:eastAsia="cs-CZ"/>
        </w:rPr>
        <w:t>. číslo 31/1, ostatní plocha, v kat. území Znojmo – Louka, který je zapsán na LV č. 10001 u Katastrálního úřadu pro Jihomoravský kraj, Katastrální pracoviště Znojmo.</w:t>
      </w:r>
    </w:p>
    <w:p w14:paraId="50AC9072" w14:textId="77777777" w:rsidR="00064022" w:rsidRPr="00362031" w:rsidRDefault="00064022" w:rsidP="00362031">
      <w:pPr>
        <w:pStyle w:val="Odstavecseseznamem1"/>
        <w:spacing w:before="280" w:after="0" w:line="240" w:lineRule="auto"/>
        <w:ind w:left="426" w:right="-455"/>
        <w:jc w:val="both"/>
        <w:rPr>
          <w:highlight w:val="yellow"/>
        </w:rPr>
      </w:pPr>
    </w:p>
    <w:p w14:paraId="072E4780" w14:textId="29476CAC" w:rsidR="00930EBF" w:rsidRPr="00C36BE2" w:rsidRDefault="00504CF5" w:rsidP="00C36BE2">
      <w:pPr>
        <w:pStyle w:val="Standard"/>
        <w:numPr>
          <w:ilvl w:val="0"/>
          <w:numId w:val="43"/>
        </w:numPr>
        <w:tabs>
          <w:tab w:val="left" w:pos="343"/>
        </w:tabs>
        <w:autoSpaceDE w:val="0"/>
        <w:ind w:left="426" w:right="-455" w:hanging="426"/>
        <w:jc w:val="both"/>
        <w:rPr>
          <w:color w:val="000000"/>
          <w:sz w:val="22"/>
          <w:szCs w:val="22"/>
        </w:rPr>
      </w:pPr>
      <w:r w:rsidRPr="00C36BE2">
        <w:rPr>
          <w:color w:val="000000"/>
          <w:sz w:val="22"/>
          <w:szCs w:val="22"/>
          <w:lang w:eastAsia="cs-CZ"/>
        </w:rPr>
        <w:t xml:space="preserve"> Správa nemovitostí města Znojma, příspěvková organizace, je organizací města Znojma, které bylo, mimo jiné, na základě Zřizovací listiny</w:t>
      </w:r>
      <w:r w:rsidR="00D41B24" w:rsidRPr="00C36BE2">
        <w:rPr>
          <w:color w:val="000000"/>
          <w:sz w:val="22"/>
          <w:szCs w:val="22"/>
          <w:lang w:eastAsia="cs-CZ"/>
        </w:rPr>
        <w:t>,</w:t>
      </w:r>
      <w:r w:rsidR="002C1C7A" w:rsidRPr="00C36BE2">
        <w:rPr>
          <w:color w:val="000000"/>
          <w:sz w:val="22"/>
          <w:szCs w:val="22"/>
          <w:lang w:eastAsia="cs-CZ"/>
        </w:rPr>
        <w:t xml:space="preserve"> svěřeno</w:t>
      </w:r>
      <w:r w:rsidRPr="00C36BE2">
        <w:rPr>
          <w:color w:val="000000"/>
          <w:sz w:val="22"/>
          <w:szCs w:val="22"/>
          <w:lang w:eastAsia="cs-CZ"/>
        </w:rPr>
        <w:t xml:space="preserve"> oprávně</w:t>
      </w:r>
      <w:r w:rsidR="002C1C7A" w:rsidRPr="00C36BE2">
        <w:rPr>
          <w:color w:val="000000"/>
          <w:sz w:val="22"/>
          <w:szCs w:val="22"/>
          <w:lang w:eastAsia="cs-CZ"/>
        </w:rPr>
        <w:t>ní</w:t>
      </w:r>
      <w:r w:rsidRPr="00C36BE2">
        <w:rPr>
          <w:color w:val="000000"/>
          <w:sz w:val="22"/>
          <w:szCs w:val="22"/>
          <w:lang w:eastAsia="cs-CZ"/>
        </w:rPr>
        <w:t xml:space="preserve"> </w:t>
      </w:r>
      <w:r w:rsidR="00064022" w:rsidRPr="00C36BE2">
        <w:rPr>
          <w:color w:val="000000"/>
          <w:sz w:val="22"/>
          <w:szCs w:val="22"/>
          <w:lang w:eastAsia="cs-CZ"/>
        </w:rPr>
        <w:t xml:space="preserve">k lepšímu využití svých hospodářských možností </w:t>
      </w:r>
      <w:r w:rsidR="00344766">
        <w:rPr>
          <w:color w:val="000000"/>
          <w:sz w:val="22"/>
          <w:szCs w:val="22"/>
          <w:lang w:eastAsia="cs-CZ"/>
        </w:rPr>
        <w:br/>
      </w:r>
      <w:r w:rsidR="00064022" w:rsidRPr="00C36BE2">
        <w:rPr>
          <w:color w:val="000000"/>
          <w:sz w:val="22"/>
          <w:szCs w:val="22"/>
          <w:lang w:eastAsia="cs-CZ"/>
        </w:rPr>
        <w:t>a odborností svých zaměstnanců provozovat doplňkovou činnost – konkrétně předmět hlavního účelu poskytovat třetím osobám.</w:t>
      </w:r>
      <w:r w:rsidRPr="00C36BE2">
        <w:rPr>
          <w:color w:val="000000"/>
          <w:sz w:val="22"/>
          <w:szCs w:val="22"/>
          <w:lang w:eastAsia="cs-CZ"/>
        </w:rPr>
        <w:t xml:space="preserve"> </w:t>
      </w:r>
    </w:p>
    <w:p w14:paraId="1579A410" w14:textId="77777777" w:rsidR="006A1151" w:rsidRPr="00C36BE2" w:rsidRDefault="006A1151" w:rsidP="00C36BE2">
      <w:pPr>
        <w:pStyle w:val="Standard"/>
        <w:tabs>
          <w:tab w:val="left" w:pos="343"/>
        </w:tabs>
        <w:autoSpaceDE w:val="0"/>
        <w:ind w:left="426" w:right="-455"/>
        <w:jc w:val="both"/>
        <w:rPr>
          <w:color w:val="000000"/>
          <w:sz w:val="22"/>
          <w:szCs w:val="22"/>
        </w:rPr>
      </w:pPr>
    </w:p>
    <w:p w14:paraId="7697B3E1" w14:textId="2C42206B" w:rsidR="00C36BE2" w:rsidRDefault="00930EBF" w:rsidP="00C36BE2">
      <w:pPr>
        <w:pStyle w:val="Standard"/>
        <w:numPr>
          <w:ilvl w:val="0"/>
          <w:numId w:val="43"/>
        </w:numPr>
        <w:ind w:left="426" w:right="-455" w:hanging="426"/>
        <w:jc w:val="both"/>
        <w:rPr>
          <w:sz w:val="22"/>
          <w:szCs w:val="22"/>
        </w:rPr>
      </w:pPr>
      <w:r w:rsidRPr="00C36BE2">
        <w:rPr>
          <w:rFonts w:cs="Courier New"/>
          <w:sz w:val="22"/>
          <w:szCs w:val="22"/>
        </w:rPr>
        <w:t xml:space="preserve">Kontaktní osoba </w:t>
      </w:r>
      <w:r w:rsidR="004154CA">
        <w:rPr>
          <w:rFonts w:cs="Courier New"/>
          <w:sz w:val="22"/>
          <w:szCs w:val="22"/>
        </w:rPr>
        <w:t>poskytovatele</w:t>
      </w:r>
      <w:r w:rsidRPr="00C36BE2">
        <w:rPr>
          <w:rFonts w:cs="Courier New"/>
          <w:sz w:val="22"/>
          <w:szCs w:val="22"/>
        </w:rPr>
        <w:t>, odpovědn</w:t>
      </w:r>
      <w:r w:rsidR="004154CA">
        <w:rPr>
          <w:rFonts w:cs="Courier New"/>
          <w:sz w:val="22"/>
          <w:szCs w:val="22"/>
        </w:rPr>
        <w:t>á</w:t>
      </w:r>
      <w:r w:rsidRPr="00C36BE2">
        <w:rPr>
          <w:rFonts w:cs="Courier New"/>
          <w:sz w:val="22"/>
          <w:szCs w:val="22"/>
        </w:rPr>
        <w:t xml:space="preserve"> za provozní, technické a organizační záležitosti</w:t>
      </w:r>
      <w:r w:rsidR="005C41B5" w:rsidRPr="00C36BE2">
        <w:rPr>
          <w:rFonts w:cs="Courier New"/>
          <w:sz w:val="22"/>
          <w:szCs w:val="22"/>
        </w:rPr>
        <w:br/>
      </w:r>
      <w:r w:rsidR="00573153">
        <w:rPr>
          <w:rFonts w:cs="Courier New"/>
          <w:sz w:val="22"/>
          <w:szCs w:val="22"/>
        </w:rPr>
        <w:t>ve vztahu k uživateli,</w:t>
      </w:r>
      <w:r w:rsidR="006A1151" w:rsidRPr="00C36BE2">
        <w:rPr>
          <w:rFonts w:cs="Courier New"/>
          <w:sz w:val="22"/>
          <w:szCs w:val="22"/>
        </w:rPr>
        <w:t xml:space="preserve"> je</w:t>
      </w:r>
      <w:r w:rsidR="00573153">
        <w:rPr>
          <w:rFonts w:cs="Courier New"/>
          <w:sz w:val="22"/>
          <w:szCs w:val="22"/>
        </w:rPr>
        <w:t>:</w:t>
      </w:r>
      <w:r w:rsidR="006A1151" w:rsidRPr="00C36BE2">
        <w:rPr>
          <w:sz w:val="22"/>
          <w:szCs w:val="22"/>
        </w:rPr>
        <w:t xml:space="preserve"> </w:t>
      </w:r>
    </w:p>
    <w:p w14:paraId="34DCB62D" w14:textId="77777777" w:rsidR="00C36BE2" w:rsidRDefault="00C36BE2" w:rsidP="00C36BE2">
      <w:pPr>
        <w:pStyle w:val="Odstavecseseznamem"/>
        <w:rPr>
          <w:rFonts w:cs="Courier New"/>
          <w:sz w:val="22"/>
          <w:szCs w:val="22"/>
        </w:rPr>
      </w:pPr>
    </w:p>
    <w:p w14:paraId="1245A482" w14:textId="2439F9AC" w:rsidR="00930EBF" w:rsidRPr="00C36BE2" w:rsidRDefault="006A1151" w:rsidP="00C36BE2">
      <w:pPr>
        <w:pStyle w:val="Standard"/>
        <w:ind w:left="426" w:right="-455"/>
        <w:jc w:val="both"/>
        <w:rPr>
          <w:sz w:val="22"/>
          <w:szCs w:val="22"/>
        </w:rPr>
      </w:pPr>
      <w:r w:rsidRPr="00C36BE2">
        <w:rPr>
          <w:rFonts w:cs="Courier New"/>
          <w:sz w:val="22"/>
          <w:szCs w:val="22"/>
        </w:rPr>
        <w:t xml:space="preserve">vedoucí </w:t>
      </w:r>
      <w:r w:rsidR="004154CA">
        <w:rPr>
          <w:rFonts w:cs="Courier New"/>
          <w:sz w:val="22"/>
          <w:szCs w:val="22"/>
        </w:rPr>
        <w:t>sportovišť</w:t>
      </w:r>
      <w:r w:rsidRPr="00C36BE2">
        <w:rPr>
          <w:rFonts w:cs="Courier New"/>
          <w:sz w:val="22"/>
          <w:szCs w:val="22"/>
        </w:rPr>
        <w:t xml:space="preserve">: </w:t>
      </w:r>
      <w:proofErr w:type="spellStart"/>
      <w:r w:rsidR="00106F09" w:rsidRPr="00106F09">
        <w:rPr>
          <w:rFonts w:cs="Courier New"/>
          <w:b/>
          <w:sz w:val="22"/>
          <w:szCs w:val="22"/>
          <w:highlight w:val="black"/>
        </w:rPr>
        <w:t>xxxxxxxxxxxxx</w:t>
      </w:r>
      <w:proofErr w:type="spellEnd"/>
      <w:r w:rsidR="00930EBF" w:rsidRPr="00C36BE2">
        <w:rPr>
          <w:rFonts w:cs="Courier New"/>
          <w:b/>
          <w:sz w:val="22"/>
          <w:szCs w:val="22"/>
        </w:rPr>
        <w:t xml:space="preserve">, tel. </w:t>
      </w:r>
      <w:proofErr w:type="spellStart"/>
      <w:r w:rsidR="00106F09" w:rsidRPr="00106F09">
        <w:rPr>
          <w:rFonts w:cs="Courier New"/>
          <w:b/>
          <w:sz w:val="22"/>
          <w:szCs w:val="22"/>
          <w:highlight w:val="black"/>
        </w:rPr>
        <w:t>xxxxxxxxxxxxx</w:t>
      </w:r>
      <w:proofErr w:type="spellEnd"/>
      <w:r w:rsidR="00930EBF" w:rsidRPr="00C36BE2">
        <w:rPr>
          <w:rFonts w:cs="Courier New"/>
          <w:sz w:val="22"/>
          <w:szCs w:val="22"/>
        </w:rPr>
        <w:t>, e-mail:</w:t>
      </w:r>
      <w:r w:rsidR="00504CF5" w:rsidRPr="00C36BE2">
        <w:rPr>
          <w:rFonts w:cs="Courier New"/>
          <w:sz w:val="22"/>
          <w:szCs w:val="22"/>
        </w:rPr>
        <w:t xml:space="preserve"> </w:t>
      </w:r>
      <w:hyperlink r:id="rId8" w:history="1">
        <w:proofErr w:type="spellStart"/>
        <w:r w:rsidR="00106F09" w:rsidRPr="00106F09">
          <w:rPr>
            <w:rStyle w:val="Hypertextovodkaz"/>
            <w:rFonts w:cs="Courier New"/>
            <w:color w:val="auto"/>
            <w:sz w:val="22"/>
            <w:szCs w:val="22"/>
            <w:highlight w:val="black"/>
            <w:u w:val="none"/>
          </w:rPr>
          <w:t>xxxxxxxxxxxxxxxxxxx</w:t>
        </w:r>
        <w:proofErr w:type="spellEnd"/>
      </w:hyperlink>
      <w:r w:rsidR="00E41EFC">
        <w:rPr>
          <w:rFonts w:cs="Courier New"/>
          <w:sz w:val="22"/>
          <w:szCs w:val="22"/>
        </w:rPr>
        <w:t>.</w:t>
      </w:r>
    </w:p>
    <w:p w14:paraId="14C4BFA2" w14:textId="77777777" w:rsidR="00930EBF" w:rsidRPr="00C36BE2" w:rsidRDefault="00930EBF" w:rsidP="00C36BE2">
      <w:pPr>
        <w:pStyle w:val="Standard"/>
        <w:ind w:left="426" w:right="-455" w:hanging="426"/>
        <w:jc w:val="both"/>
        <w:rPr>
          <w:sz w:val="22"/>
          <w:szCs w:val="22"/>
        </w:rPr>
      </w:pPr>
    </w:p>
    <w:p w14:paraId="5AF86A5D" w14:textId="18522306" w:rsidR="00930EBF" w:rsidRPr="007E1019" w:rsidRDefault="00573153" w:rsidP="00C36BE2">
      <w:pPr>
        <w:pStyle w:val="Standard"/>
        <w:numPr>
          <w:ilvl w:val="0"/>
          <w:numId w:val="43"/>
        </w:numPr>
        <w:ind w:left="426" w:right="-455" w:hanging="426"/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>Kontaktní osoba uživatele</w:t>
      </w:r>
      <w:r w:rsidR="002678C1">
        <w:rPr>
          <w:rFonts w:cs="Courier New"/>
          <w:sz w:val="22"/>
          <w:szCs w:val="22"/>
        </w:rPr>
        <w:t>,</w:t>
      </w:r>
      <w:r w:rsidR="00930EBF" w:rsidRPr="00C36BE2">
        <w:rPr>
          <w:rFonts w:cs="Courier New"/>
          <w:sz w:val="22"/>
          <w:szCs w:val="22"/>
        </w:rPr>
        <w:t xml:space="preserve"> ve vztahu</w:t>
      </w:r>
      <w:r w:rsidR="002678C1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 xml:space="preserve">k </w:t>
      </w:r>
      <w:r w:rsidR="004154CA">
        <w:rPr>
          <w:rFonts w:cs="Courier New"/>
          <w:sz w:val="22"/>
          <w:szCs w:val="22"/>
        </w:rPr>
        <w:t>poskytovateli</w:t>
      </w:r>
      <w:r>
        <w:rPr>
          <w:rFonts w:cs="Courier New"/>
          <w:sz w:val="22"/>
          <w:szCs w:val="22"/>
        </w:rPr>
        <w:t>,</w:t>
      </w:r>
      <w:r w:rsidR="00930EBF" w:rsidRPr="00C36BE2">
        <w:rPr>
          <w:rFonts w:cs="Courier New"/>
          <w:sz w:val="22"/>
          <w:szCs w:val="22"/>
        </w:rPr>
        <w:t xml:space="preserve"> je:</w:t>
      </w:r>
    </w:p>
    <w:p w14:paraId="5C8C6A1E" w14:textId="77777777" w:rsidR="007E1019" w:rsidRDefault="007E1019" w:rsidP="007E1019">
      <w:pPr>
        <w:pStyle w:val="Standard"/>
        <w:ind w:right="-455"/>
        <w:jc w:val="both"/>
        <w:rPr>
          <w:rFonts w:cs="Courier New"/>
          <w:sz w:val="22"/>
          <w:szCs w:val="22"/>
        </w:rPr>
      </w:pPr>
    </w:p>
    <w:p w14:paraId="71826E3D" w14:textId="32C890C9" w:rsidR="007E1019" w:rsidRPr="00FA3787" w:rsidRDefault="00106F09" w:rsidP="007E1019">
      <w:pPr>
        <w:pStyle w:val="Standard"/>
        <w:ind w:right="-455" w:firstLine="426"/>
        <w:jc w:val="both"/>
        <w:rPr>
          <w:sz w:val="22"/>
          <w:szCs w:val="22"/>
        </w:rPr>
      </w:pPr>
      <w:proofErr w:type="spellStart"/>
      <w:r w:rsidRPr="00106F09">
        <w:rPr>
          <w:rFonts w:cs="Courier New"/>
          <w:b/>
          <w:sz w:val="22"/>
          <w:szCs w:val="22"/>
          <w:highlight w:val="black"/>
        </w:rPr>
        <w:t>xxxxxxxxxxxxx</w:t>
      </w:r>
      <w:proofErr w:type="spellEnd"/>
      <w:r w:rsidR="00E30E68">
        <w:rPr>
          <w:rFonts w:cs="Courier New"/>
          <w:b/>
          <w:sz w:val="22"/>
          <w:szCs w:val="22"/>
        </w:rPr>
        <w:t xml:space="preserve">, tel. </w:t>
      </w:r>
      <w:proofErr w:type="spellStart"/>
      <w:r w:rsidRPr="00106F09">
        <w:rPr>
          <w:rFonts w:cs="Courier New"/>
          <w:b/>
          <w:sz w:val="22"/>
          <w:szCs w:val="22"/>
          <w:highlight w:val="black"/>
        </w:rPr>
        <w:t>xxxxxxxxxxxxxx</w:t>
      </w:r>
      <w:bookmarkStart w:id="0" w:name="_GoBack"/>
      <w:bookmarkEnd w:id="0"/>
      <w:proofErr w:type="spellEnd"/>
    </w:p>
    <w:p w14:paraId="400B3186" w14:textId="77777777" w:rsidR="00F22448" w:rsidRPr="003B2BEF" w:rsidRDefault="00F22448" w:rsidP="007E1019">
      <w:pPr>
        <w:pStyle w:val="Standard"/>
        <w:jc w:val="both"/>
        <w:rPr>
          <w:sz w:val="22"/>
          <w:szCs w:val="22"/>
        </w:rPr>
      </w:pPr>
    </w:p>
    <w:p w14:paraId="0877AE7C" w14:textId="77777777" w:rsidR="00FA3787" w:rsidRDefault="00FA3787">
      <w:pPr>
        <w:pStyle w:val="Standard"/>
        <w:jc w:val="center"/>
        <w:rPr>
          <w:rFonts w:cs="Courier New"/>
          <w:b/>
          <w:bCs/>
          <w:sz w:val="22"/>
          <w:szCs w:val="22"/>
        </w:rPr>
      </w:pPr>
    </w:p>
    <w:p w14:paraId="726D857D" w14:textId="77777777" w:rsidR="00471DF1" w:rsidRPr="00B36F7E" w:rsidRDefault="00863AC6">
      <w:pPr>
        <w:pStyle w:val="Standard"/>
        <w:jc w:val="center"/>
        <w:rPr>
          <w:rFonts w:cs="Courier New"/>
          <w:b/>
          <w:bCs/>
          <w:sz w:val="22"/>
          <w:szCs w:val="22"/>
        </w:rPr>
      </w:pPr>
      <w:r w:rsidRPr="00B36F7E">
        <w:rPr>
          <w:rFonts w:cs="Courier New"/>
          <w:b/>
          <w:bCs/>
          <w:sz w:val="22"/>
          <w:szCs w:val="22"/>
        </w:rPr>
        <w:t>II.</w:t>
      </w:r>
    </w:p>
    <w:p w14:paraId="6EA70052" w14:textId="77777777" w:rsidR="00471DF1" w:rsidRPr="00C36BE2" w:rsidRDefault="00471DF1">
      <w:pPr>
        <w:pStyle w:val="Standard"/>
        <w:jc w:val="center"/>
        <w:rPr>
          <w:rFonts w:cs="Courier New"/>
          <w:sz w:val="22"/>
          <w:szCs w:val="22"/>
        </w:rPr>
      </w:pPr>
    </w:p>
    <w:p w14:paraId="17C449FF" w14:textId="4D866FA7" w:rsidR="00F815A3" w:rsidRPr="00E41EFC" w:rsidRDefault="00863AC6" w:rsidP="00C36BE2">
      <w:pPr>
        <w:pStyle w:val="Standard"/>
        <w:numPr>
          <w:ilvl w:val="0"/>
          <w:numId w:val="38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E41EFC">
        <w:rPr>
          <w:rFonts w:cs="Courier New"/>
          <w:sz w:val="22"/>
          <w:szCs w:val="22"/>
        </w:rPr>
        <w:t xml:space="preserve">Záměr </w:t>
      </w:r>
      <w:r w:rsidR="00B41B6B" w:rsidRPr="00E41EFC">
        <w:rPr>
          <w:rFonts w:cs="Courier New"/>
          <w:sz w:val="22"/>
          <w:szCs w:val="22"/>
        </w:rPr>
        <w:t>poskytovatele</w:t>
      </w:r>
      <w:r w:rsidRPr="00E41EFC">
        <w:rPr>
          <w:rFonts w:cs="Courier New"/>
          <w:sz w:val="22"/>
          <w:szCs w:val="22"/>
        </w:rPr>
        <w:t xml:space="preserve"> </w:t>
      </w:r>
      <w:r w:rsidR="006A1151" w:rsidRPr="00E41EFC">
        <w:rPr>
          <w:rFonts w:cs="Courier New"/>
          <w:sz w:val="22"/>
          <w:szCs w:val="22"/>
        </w:rPr>
        <w:t xml:space="preserve">je </w:t>
      </w:r>
      <w:r w:rsidR="00602310" w:rsidRPr="00E41EFC">
        <w:rPr>
          <w:rFonts w:cs="Courier New"/>
          <w:sz w:val="22"/>
          <w:szCs w:val="22"/>
        </w:rPr>
        <w:t>v souladu s u</w:t>
      </w:r>
      <w:r w:rsidR="00414495" w:rsidRPr="00E41EFC">
        <w:rPr>
          <w:rFonts w:cs="Courier New"/>
          <w:sz w:val="22"/>
          <w:szCs w:val="22"/>
        </w:rPr>
        <w:t xml:space="preserve">snesením Rady města Znojma č. </w:t>
      </w:r>
      <w:r w:rsidR="00E41EFC" w:rsidRPr="00E41EFC">
        <w:rPr>
          <w:rFonts w:cs="Courier New"/>
          <w:sz w:val="22"/>
          <w:szCs w:val="22"/>
        </w:rPr>
        <w:t>36</w:t>
      </w:r>
      <w:r w:rsidR="00344766" w:rsidRPr="00E41EFC">
        <w:rPr>
          <w:rFonts w:cs="Courier New"/>
          <w:sz w:val="22"/>
          <w:szCs w:val="22"/>
        </w:rPr>
        <w:t>/2023</w:t>
      </w:r>
      <w:r w:rsidR="00602310" w:rsidRPr="00E41EFC">
        <w:rPr>
          <w:rFonts w:cs="Courier New"/>
          <w:sz w:val="22"/>
          <w:szCs w:val="22"/>
        </w:rPr>
        <w:t xml:space="preserve"> bod č. </w:t>
      </w:r>
      <w:r w:rsidR="00E41EFC" w:rsidRPr="00E41EFC">
        <w:rPr>
          <w:rFonts w:cs="Courier New"/>
          <w:sz w:val="22"/>
          <w:szCs w:val="22"/>
        </w:rPr>
        <w:t>1286</w:t>
      </w:r>
      <w:r w:rsidR="00281636" w:rsidRPr="00E41EFC">
        <w:rPr>
          <w:rFonts w:cs="Courier New"/>
          <w:sz w:val="22"/>
          <w:szCs w:val="22"/>
        </w:rPr>
        <w:t xml:space="preserve"> </w:t>
      </w:r>
      <w:r w:rsidR="00344766" w:rsidRPr="00E41EFC">
        <w:rPr>
          <w:rFonts w:cs="Courier New"/>
          <w:sz w:val="22"/>
          <w:szCs w:val="22"/>
        </w:rPr>
        <w:br/>
      </w:r>
      <w:r w:rsidR="00281636" w:rsidRPr="00E41EFC">
        <w:rPr>
          <w:rFonts w:cs="Courier New"/>
          <w:sz w:val="22"/>
          <w:szCs w:val="22"/>
        </w:rPr>
        <w:t>z</w:t>
      </w:r>
      <w:r w:rsidR="00535836" w:rsidRPr="00E41EFC">
        <w:rPr>
          <w:rFonts w:cs="Courier New"/>
          <w:sz w:val="22"/>
          <w:szCs w:val="22"/>
        </w:rPr>
        <w:t>e dne</w:t>
      </w:r>
      <w:r w:rsidR="000678B0" w:rsidRPr="00E41EFC">
        <w:rPr>
          <w:rFonts w:cs="Courier New"/>
          <w:sz w:val="22"/>
          <w:szCs w:val="22"/>
        </w:rPr>
        <w:t> </w:t>
      </w:r>
      <w:r w:rsidR="00E41EFC" w:rsidRPr="00E41EFC">
        <w:rPr>
          <w:rFonts w:cs="Courier New"/>
          <w:sz w:val="22"/>
          <w:szCs w:val="22"/>
        </w:rPr>
        <w:t>07.08</w:t>
      </w:r>
      <w:r w:rsidR="000678B0" w:rsidRPr="00E41EFC">
        <w:rPr>
          <w:rFonts w:cs="Courier New"/>
          <w:sz w:val="22"/>
          <w:szCs w:val="22"/>
        </w:rPr>
        <w:t>.202</w:t>
      </w:r>
      <w:r w:rsidR="00344766" w:rsidRPr="00E41EFC">
        <w:rPr>
          <w:rFonts w:cs="Courier New"/>
          <w:sz w:val="22"/>
          <w:szCs w:val="22"/>
        </w:rPr>
        <w:t>3</w:t>
      </w:r>
      <w:r w:rsidR="00602310" w:rsidRPr="00E41EFC">
        <w:rPr>
          <w:rFonts w:cs="Courier New"/>
          <w:sz w:val="22"/>
          <w:szCs w:val="22"/>
        </w:rPr>
        <w:t>,</w:t>
      </w:r>
      <w:r w:rsidR="00535836" w:rsidRPr="00E41EFC">
        <w:rPr>
          <w:rFonts w:cs="Courier New"/>
          <w:sz w:val="22"/>
          <w:szCs w:val="22"/>
        </w:rPr>
        <w:t xml:space="preserve"> </w:t>
      </w:r>
      <w:r w:rsidR="00602310" w:rsidRPr="00E41EFC">
        <w:rPr>
          <w:rFonts w:cs="Courier New"/>
          <w:sz w:val="22"/>
          <w:szCs w:val="22"/>
        </w:rPr>
        <w:t xml:space="preserve">schvalujícím ceník služeb </w:t>
      </w:r>
      <w:r w:rsidR="006A1151" w:rsidRPr="00E41EFC">
        <w:rPr>
          <w:rFonts w:cs="Courier New"/>
          <w:sz w:val="22"/>
          <w:szCs w:val="22"/>
        </w:rPr>
        <w:t>sporto</w:t>
      </w:r>
      <w:r w:rsidR="00E41EFC">
        <w:rPr>
          <w:rFonts w:cs="Courier New"/>
          <w:sz w:val="22"/>
          <w:szCs w:val="22"/>
        </w:rPr>
        <w:t>viště</w:t>
      </w:r>
      <w:r w:rsidR="00435919" w:rsidRPr="00E41EFC">
        <w:rPr>
          <w:rFonts w:cs="Courier New"/>
          <w:sz w:val="22"/>
          <w:szCs w:val="22"/>
        </w:rPr>
        <w:t>.</w:t>
      </w:r>
    </w:p>
    <w:p w14:paraId="60576705" w14:textId="77777777" w:rsidR="00B75C6A" w:rsidRPr="00C36BE2" w:rsidRDefault="00B75C6A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14180B2D" w14:textId="00EC7F23" w:rsidR="0084404E" w:rsidRPr="00C36BE2" w:rsidRDefault="004154CA" w:rsidP="00C36BE2">
      <w:pPr>
        <w:pStyle w:val="Standard"/>
        <w:numPr>
          <w:ilvl w:val="0"/>
          <w:numId w:val="38"/>
        </w:numPr>
        <w:ind w:left="426" w:right="-455" w:hanging="426"/>
        <w:jc w:val="both"/>
        <w:rPr>
          <w:rFonts w:cs="Courier New"/>
          <w:sz w:val="22"/>
          <w:szCs w:val="22"/>
        </w:rPr>
      </w:pPr>
      <w:r>
        <w:rPr>
          <w:color w:val="000000"/>
          <w:sz w:val="22"/>
          <w:szCs w:val="22"/>
          <w:lang w:eastAsia="cs-CZ"/>
        </w:rPr>
        <w:lastRenderedPageBreak/>
        <w:t>Poskytovatel</w:t>
      </w:r>
      <w:r w:rsidR="00F815A3" w:rsidRPr="00C36BE2">
        <w:rPr>
          <w:color w:val="000000"/>
          <w:sz w:val="22"/>
          <w:szCs w:val="22"/>
          <w:lang w:eastAsia="cs-CZ"/>
        </w:rPr>
        <w:t xml:space="preserve"> dává tímto tento prostor vymezený</w:t>
      </w:r>
      <w:r w:rsidR="006C4A3A" w:rsidRPr="00C36BE2">
        <w:rPr>
          <w:color w:val="000000"/>
          <w:sz w:val="22"/>
          <w:szCs w:val="22"/>
          <w:lang w:eastAsia="cs-CZ"/>
        </w:rPr>
        <w:t xml:space="preserve"> v čl. III této smlouvy</w:t>
      </w:r>
      <w:r w:rsidR="00F815A3" w:rsidRPr="00C36BE2">
        <w:rPr>
          <w:color w:val="000000"/>
          <w:sz w:val="22"/>
          <w:szCs w:val="22"/>
          <w:lang w:eastAsia="cs-CZ"/>
        </w:rPr>
        <w:t xml:space="preserve"> uživateli za podmínek sjednaných touto smlouvou k užívání k</w:t>
      </w:r>
      <w:r w:rsidR="006C4A3A" w:rsidRPr="00C36BE2">
        <w:rPr>
          <w:color w:val="000000"/>
          <w:sz w:val="22"/>
          <w:szCs w:val="22"/>
          <w:lang w:eastAsia="cs-CZ"/>
        </w:rPr>
        <w:t xml:space="preserve"> účelu provozování sportovní činnosti </w:t>
      </w:r>
      <w:r w:rsidR="00F815A3" w:rsidRPr="00C36BE2">
        <w:rPr>
          <w:color w:val="000000"/>
          <w:sz w:val="22"/>
          <w:szCs w:val="22"/>
          <w:lang w:eastAsia="cs-CZ"/>
        </w:rPr>
        <w:t>a uživatel tento prostor za podmínek sjednaných v této smlouvě do užívání přijímá</w:t>
      </w:r>
      <w:r w:rsidR="00552430" w:rsidRPr="00C36BE2">
        <w:rPr>
          <w:rFonts w:cs="Courier New"/>
          <w:sz w:val="22"/>
          <w:szCs w:val="22"/>
        </w:rPr>
        <w:t xml:space="preserve">. </w:t>
      </w:r>
    </w:p>
    <w:p w14:paraId="79718773" w14:textId="77777777" w:rsidR="00471DF1" w:rsidRPr="00C36BE2" w:rsidRDefault="00863AC6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b/>
          <w:sz w:val="22"/>
          <w:szCs w:val="22"/>
        </w:rPr>
        <w:t xml:space="preserve">     </w:t>
      </w:r>
      <w:r w:rsidRPr="00C36BE2">
        <w:rPr>
          <w:rFonts w:cs="Courier New"/>
          <w:sz w:val="22"/>
          <w:szCs w:val="22"/>
        </w:rPr>
        <w:t xml:space="preserve">                                                 </w:t>
      </w:r>
    </w:p>
    <w:p w14:paraId="13663945" w14:textId="77777777" w:rsidR="00471DF1" w:rsidRPr="00C36BE2" w:rsidRDefault="00863AC6" w:rsidP="00C36BE2">
      <w:pPr>
        <w:pStyle w:val="Standard"/>
        <w:ind w:left="426" w:right="-455" w:hanging="426"/>
        <w:jc w:val="center"/>
        <w:rPr>
          <w:rFonts w:cs="Courier New"/>
          <w:b/>
          <w:sz w:val="22"/>
          <w:szCs w:val="22"/>
        </w:rPr>
      </w:pPr>
      <w:r w:rsidRPr="00C36BE2">
        <w:rPr>
          <w:rFonts w:cs="Courier New"/>
          <w:b/>
          <w:sz w:val="22"/>
          <w:szCs w:val="22"/>
        </w:rPr>
        <w:t>III.</w:t>
      </w:r>
    </w:p>
    <w:p w14:paraId="53AFD485" w14:textId="77777777" w:rsidR="00471DF1" w:rsidRPr="00C36BE2" w:rsidRDefault="00471DF1" w:rsidP="00C36BE2">
      <w:pPr>
        <w:pStyle w:val="Standard"/>
        <w:ind w:right="-455"/>
        <w:jc w:val="center"/>
        <w:rPr>
          <w:rFonts w:cs="Courier New"/>
          <w:sz w:val="22"/>
          <w:szCs w:val="22"/>
        </w:rPr>
      </w:pPr>
    </w:p>
    <w:p w14:paraId="1B78E4F6" w14:textId="0259387F" w:rsidR="006C4A3A" w:rsidRPr="00171757" w:rsidRDefault="006C4A3A" w:rsidP="00C36BE2">
      <w:pPr>
        <w:pStyle w:val="Standard"/>
        <w:numPr>
          <w:ilvl w:val="0"/>
          <w:numId w:val="46"/>
        </w:numPr>
        <w:ind w:left="426" w:right="-455" w:hanging="426"/>
        <w:jc w:val="both"/>
        <w:rPr>
          <w:rFonts w:cs="Courier New"/>
          <w:b/>
          <w:sz w:val="22"/>
          <w:szCs w:val="22"/>
        </w:rPr>
      </w:pPr>
      <w:r w:rsidRPr="00171757">
        <w:rPr>
          <w:rFonts w:cs="Courier New"/>
          <w:sz w:val="22"/>
          <w:szCs w:val="22"/>
        </w:rPr>
        <w:t>Předmětem této smlouvy j</w:t>
      </w:r>
      <w:r w:rsidR="000C5184" w:rsidRPr="00171757">
        <w:rPr>
          <w:rFonts w:cs="Courier New"/>
          <w:sz w:val="22"/>
          <w:szCs w:val="22"/>
        </w:rPr>
        <w:t>e</w:t>
      </w:r>
      <w:r w:rsidRPr="00171757">
        <w:rPr>
          <w:rFonts w:cs="Courier New"/>
          <w:sz w:val="22"/>
          <w:szCs w:val="22"/>
        </w:rPr>
        <w:t xml:space="preserve"> užívání </w:t>
      </w:r>
      <w:r w:rsidR="00171757" w:rsidRPr="00171757">
        <w:rPr>
          <w:rFonts w:cs="Courier New"/>
          <w:sz w:val="22"/>
          <w:szCs w:val="22"/>
        </w:rPr>
        <w:t xml:space="preserve">plaveckého bazénu, </w:t>
      </w:r>
      <w:r w:rsidRPr="00171757">
        <w:rPr>
          <w:rFonts w:cs="Courier New"/>
          <w:sz w:val="22"/>
          <w:szCs w:val="22"/>
        </w:rPr>
        <w:t xml:space="preserve">uživateli k dispozici konkrétně: </w:t>
      </w:r>
      <w:r w:rsidR="00024404">
        <w:rPr>
          <w:rFonts w:cs="Courier New"/>
          <w:b/>
          <w:sz w:val="22"/>
          <w:szCs w:val="22"/>
        </w:rPr>
        <w:t>4</w:t>
      </w:r>
      <w:r w:rsidRPr="00171757">
        <w:rPr>
          <w:rFonts w:cs="Courier New"/>
          <w:b/>
          <w:sz w:val="22"/>
          <w:szCs w:val="22"/>
        </w:rPr>
        <w:t xml:space="preserve"> dráhy</w:t>
      </w:r>
    </w:p>
    <w:p w14:paraId="07F46166" w14:textId="77777777" w:rsidR="006C4A3A" w:rsidRPr="00C36BE2" w:rsidRDefault="006C4A3A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45494A17" w14:textId="2734D3D8" w:rsidR="00D93144" w:rsidRPr="00C36BE2" w:rsidRDefault="006C4A3A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b/>
          <w:sz w:val="22"/>
          <w:szCs w:val="22"/>
        </w:rPr>
        <w:t xml:space="preserve">v termínu </w:t>
      </w:r>
      <w:r w:rsidR="00F815A3" w:rsidRPr="00C36BE2">
        <w:rPr>
          <w:rFonts w:cs="Courier New"/>
          <w:b/>
          <w:sz w:val="22"/>
          <w:szCs w:val="22"/>
        </w:rPr>
        <w:t>od</w:t>
      </w:r>
      <w:r w:rsidR="000B6656">
        <w:rPr>
          <w:rFonts w:cs="Courier New"/>
          <w:b/>
          <w:sz w:val="22"/>
          <w:szCs w:val="22"/>
        </w:rPr>
        <w:t xml:space="preserve"> </w:t>
      </w:r>
      <w:r w:rsidR="00E30E68">
        <w:rPr>
          <w:rFonts w:cs="Courier New"/>
          <w:b/>
          <w:sz w:val="22"/>
          <w:szCs w:val="22"/>
        </w:rPr>
        <w:t>01.10</w:t>
      </w:r>
      <w:r w:rsidR="00694816">
        <w:rPr>
          <w:rFonts w:cs="Courier New"/>
          <w:b/>
          <w:sz w:val="22"/>
          <w:szCs w:val="22"/>
        </w:rPr>
        <w:t>.</w:t>
      </w:r>
      <w:r w:rsidR="00344766">
        <w:rPr>
          <w:rFonts w:cs="Courier New"/>
          <w:b/>
          <w:sz w:val="22"/>
          <w:szCs w:val="22"/>
        </w:rPr>
        <w:t xml:space="preserve">2023 do </w:t>
      </w:r>
      <w:r w:rsidR="00E30E68">
        <w:rPr>
          <w:rFonts w:cs="Courier New"/>
          <w:b/>
          <w:sz w:val="22"/>
          <w:szCs w:val="22"/>
        </w:rPr>
        <w:t>31</w:t>
      </w:r>
      <w:r w:rsidR="00362031">
        <w:rPr>
          <w:rFonts w:cs="Courier New"/>
          <w:b/>
          <w:sz w:val="22"/>
          <w:szCs w:val="22"/>
        </w:rPr>
        <w:t>.</w:t>
      </w:r>
      <w:r w:rsidR="00E30E68">
        <w:rPr>
          <w:rFonts w:cs="Courier New"/>
          <w:b/>
          <w:sz w:val="22"/>
          <w:szCs w:val="22"/>
        </w:rPr>
        <w:t>05.</w:t>
      </w:r>
      <w:r w:rsidR="00344766">
        <w:rPr>
          <w:rFonts w:cs="Courier New"/>
          <w:b/>
          <w:sz w:val="22"/>
          <w:szCs w:val="22"/>
        </w:rPr>
        <w:t>202</w:t>
      </w:r>
      <w:r w:rsidR="00FE0734">
        <w:rPr>
          <w:rFonts w:cs="Courier New"/>
          <w:b/>
          <w:sz w:val="22"/>
          <w:szCs w:val="22"/>
        </w:rPr>
        <w:t>4</w:t>
      </w:r>
      <w:r w:rsidR="00D93144" w:rsidRPr="00C36BE2">
        <w:rPr>
          <w:rFonts w:cs="Courier New"/>
          <w:b/>
          <w:sz w:val="22"/>
          <w:szCs w:val="22"/>
        </w:rPr>
        <w:t>.</w:t>
      </w:r>
      <w:r w:rsidR="00D93144" w:rsidRPr="00C36BE2">
        <w:rPr>
          <w:rFonts w:cs="Courier New"/>
          <w:sz w:val="22"/>
          <w:szCs w:val="22"/>
        </w:rPr>
        <w:t xml:space="preserve"> </w:t>
      </w:r>
    </w:p>
    <w:p w14:paraId="27AC2B80" w14:textId="77777777" w:rsidR="00B75C6A" w:rsidRPr="00C36BE2" w:rsidRDefault="00B75C6A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130D8A7F" w14:textId="77777777" w:rsidR="00B75C6A" w:rsidRPr="00C36BE2" w:rsidRDefault="00B75C6A" w:rsidP="00C36BE2">
      <w:pPr>
        <w:pStyle w:val="Standard"/>
        <w:numPr>
          <w:ilvl w:val="0"/>
          <w:numId w:val="46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Smluvní strany se dohodly, že předmět smlouvy bude užíván</w:t>
      </w:r>
      <w:r w:rsidR="00435919" w:rsidRPr="00C36BE2">
        <w:rPr>
          <w:rFonts w:cs="Courier New"/>
          <w:sz w:val="22"/>
          <w:szCs w:val="22"/>
        </w:rPr>
        <w:t xml:space="preserve"> v rámci každého kalendářního týdne</w:t>
      </w:r>
      <w:r w:rsidR="00171757"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>v</w:t>
      </w:r>
      <w:r w:rsidR="00171757">
        <w:rPr>
          <w:rFonts w:cs="Courier New"/>
          <w:sz w:val="22"/>
          <w:szCs w:val="22"/>
        </w:rPr>
        <w:t> </w:t>
      </w:r>
      <w:r w:rsidRPr="00C36BE2">
        <w:rPr>
          <w:rFonts w:cs="Courier New"/>
          <w:sz w:val="22"/>
          <w:szCs w:val="22"/>
        </w:rPr>
        <w:t>těchto</w:t>
      </w:r>
      <w:r w:rsidR="00171757">
        <w:rPr>
          <w:rFonts w:cs="Courier New"/>
          <w:sz w:val="22"/>
          <w:szCs w:val="22"/>
        </w:rPr>
        <w:t xml:space="preserve"> konkrétních</w:t>
      </w:r>
      <w:r w:rsidRPr="00C36BE2">
        <w:rPr>
          <w:rFonts w:cs="Courier New"/>
          <w:sz w:val="22"/>
          <w:szCs w:val="22"/>
        </w:rPr>
        <w:t xml:space="preserve"> </w:t>
      </w:r>
      <w:r w:rsidR="00171757">
        <w:rPr>
          <w:rFonts w:cs="Courier New"/>
          <w:sz w:val="22"/>
          <w:szCs w:val="22"/>
        </w:rPr>
        <w:t>dnech a hodinách, a za následující úhradu</w:t>
      </w:r>
      <w:r w:rsidRPr="00C36BE2">
        <w:rPr>
          <w:rFonts w:cs="Courier New"/>
          <w:sz w:val="22"/>
          <w:szCs w:val="22"/>
        </w:rPr>
        <w:t xml:space="preserve">: </w:t>
      </w:r>
    </w:p>
    <w:p w14:paraId="0986D812" w14:textId="77777777" w:rsidR="00B75C6A" w:rsidRPr="00C36BE2" w:rsidRDefault="00B75C6A" w:rsidP="00C36BE2">
      <w:pPr>
        <w:pStyle w:val="Odstavecseseznamem"/>
        <w:ind w:right="-455"/>
        <w:rPr>
          <w:rFonts w:cs="Courier New"/>
          <w:sz w:val="22"/>
          <w:szCs w:val="22"/>
        </w:rPr>
      </w:pPr>
    </w:p>
    <w:tbl>
      <w:tblPr>
        <w:tblW w:w="6877" w:type="dxa"/>
        <w:tblInd w:w="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490"/>
        <w:gridCol w:w="646"/>
        <w:gridCol w:w="810"/>
        <w:gridCol w:w="490"/>
        <w:gridCol w:w="646"/>
        <w:gridCol w:w="620"/>
        <w:gridCol w:w="1107"/>
        <w:gridCol w:w="848"/>
      </w:tblGrid>
      <w:tr w:rsidR="004638AD" w:rsidRPr="004638AD" w14:paraId="7A3B25B7" w14:textId="77777777" w:rsidTr="008C5067">
        <w:trPr>
          <w:trHeight w:val="450"/>
        </w:trPr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1BEB48" w14:textId="77777777" w:rsidR="004638AD" w:rsidRPr="004638AD" w:rsidRDefault="004638AD" w:rsidP="004638A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4638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Den</w:t>
            </w:r>
          </w:p>
        </w:tc>
        <w:tc>
          <w:tcPr>
            <w:tcW w:w="370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B1DDA3B" w14:textId="77777777" w:rsidR="004638AD" w:rsidRPr="004638AD" w:rsidRDefault="004638AD" w:rsidP="004638A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4638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Doba užívání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34A08A9" w14:textId="77777777" w:rsidR="004638AD" w:rsidRPr="004638AD" w:rsidRDefault="004638AD" w:rsidP="004638A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4638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Celková úhrada/hod.</w:t>
            </w:r>
          </w:p>
        </w:tc>
      </w:tr>
      <w:tr w:rsidR="004638AD" w:rsidRPr="004638AD" w14:paraId="396797F5" w14:textId="77777777" w:rsidTr="008C5067">
        <w:trPr>
          <w:trHeight w:val="276"/>
        </w:trPr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2D417" w14:textId="77777777" w:rsidR="004638AD" w:rsidRPr="004638AD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370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2F64E0" w14:textId="77777777" w:rsidR="004638AD" w:rsidRPr="004638AD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3DBC24" w14:textId="77777777" w:rsidR="004638AD" w:rsidRPr="004638AD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4638AD" w:rsidRPr="00B41B6B" w14:paraId="7242A1C4" w14:textId="77777777" w:rsidTr="008C5067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D549D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Pondělí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3F73C" w14:textId="77777777" w:rsidR="004638AD" w:rsidRPr="00B41B6B" w:rsidRDefault="004638AD" w:rsidP="004638AD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od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0775E" w14:textId="38D94191" w:rsidR="004638AD" w:rsidRPr="00B41B6B" w:rsidRDefault="00E30E68" w:rsidP="0010550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12:00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FF7F7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875A7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do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666FA" w14:textId="5C0090C4" w:rsidR="004638AD" w:rsidRPr="00B41B6B" w:rsidRDefault="00E30E68" w:rsidP="00E30E6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13:00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96076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647F7" w14:textId="34F714A1" w:rsidR="004638AD" w:rsidRPr="00B41B6B" w:rsidRDefault="00024404" w:rsidP="003B2EFE">
            <w:pPr>
              <w:widowControl/>
              <w:suppressAutoHyphens w:val="0"/>
              <w:autoSpaceDN/>
              <w:ind w:left="147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  </w:t>
            </w:r>
            <w:r w:rsidR="00E30E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2.400,-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391F1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Kč</w:t>
            </w:r>
          </w:p>
        </w:tc>
      </w:tr>
      <w:tr w:rsidR="004638AD" w:rsidRPr="00B41B6B" w14:paraId="3241FB3D" w14:textId="77777777" w:rsidTr="008C5067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4D4EB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Úterý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8E076" w14:textId="77777777" w:rsidR="004638AD" w:rsidRPr="00B41B6B" w:rsidRDefault="004638AD" w:rsidP="004638AD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od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7E557" w14:textId="18CE23B6" w:rsidR="004638AD" w:rsidRPr="00B41B6B" w:rsidRDefault="00E30E68" w:rsidP="00C90D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  <w:r w:rsidR="004638AD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5EAB5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A131F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C5F47" w14:textId="5FD5B58B" w:rsidR="004638AD" w:rsidRPr="00B41B6B" w:rsidRDefault="00E30E68" w:rsidP="000D00E8">
            <w:pPr>
              <w:widowControl/>
              <w:suppressAutoHyphens w:val="0"/>
              <w:autoSpaceDN/>
              <w:ind w:left="-82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  <w:r w:rsidR="000D00E8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030E3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04550" w14:textId="079F5421" w:rsidR="004638AD" w:rsidRPr="00B41B6B" w:rsidRDefault="000D00E8" w:rsidP="00C90DB8">
            <w:pPr>
              <w:widowControl/>
              <w:suppressAutoHyphens w:val="0"/>
              <w:autoSpaceDN/>
              <w:ind w:firstLine="147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="003447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="004638AD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  <w:r w:rsidR="00273B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="00E30E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="00273B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="00E30E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FE788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Kč</w:t>
            </w:r>
          </w:p>
        </w:tc>
      </w:tr>
      <w:tr w:rsidR="004638AD" w:rsidRPr="00B41B6B" w14:paraId="79E609EE" w14:textId="77777777" w:rsidTr="008C5067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01ACB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Středa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0AA1A" w14:textId="77777777" w:rsidR="004638AD" w:rsidRPr="00B41B6B" w:rsidRDefault="004638AD" w:rsidP="004638AD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od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A5E72" w14:textId="7122EF72" w:rsidR="004638AD" w:rsidRPr="00B41B6B" w:rsidRDefault="00000261" w:rsidP="000002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5FB54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79D09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01BBD" w14:textId="44942C5C" w:rsidR="004638AD" w:rsidRPr="00B41B6B" w:rsidRDefault="00000261" w:rsidP="000002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--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507B6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5BA3E" w14:textId="0AFC3611" w:rsidR="004638AD" w:rsidRPr="00B41B6B" w:rsidRDefault="004638AD" w:rsidP="00C90DB8">
            <w:pPr>
              <w:widowControl/>
              <w:suppressAutoHyphens w:val="0"/>
              <w:autoSpaceDN/>
              <w:ind w:firstLine="147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  <w:r w:rsidR="000D00E8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</w:t>
            </w:r>
            <w:r w:rsidR="00FE07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--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6B04A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Kč</w:t>
            </w:r>
          </w:p>
        </w:tc>
      </w:tr>
      <w:tr w:rsidR="008C5067" w:rsidRPr="00B41B6B" w14:paraId="319DFD5E" w14:textId="77777777" w:rsidTr="008C5067">
        <w:trPr>
          <w:trHeight w:val="27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7E3D4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Čtvrtek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BF2EF" w14:textId="77777777" w:rsidR="008C5067" w:rsidRPr="00B41B6B" w:rsidRDefault="008C5067" w:rsidP="008C5067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od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3C07F" w14:textId="24C1ABF0" w:rsidR="008C5067" w:rsidRPr="00B41B6B" w:rsidRDefault="00000261" w:rsidP="008C50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CA3C7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3C263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5398A" w14:textId="7A0D7065" w:rsidR="008C5067" w:rsidRPr="00B41B6B" w:rsidRDefault="00000261" w:rsidP="008C5067">
            <w:pPr>
              <w:widowControl/>
              <w:suppressAutoHyphens w:val="0"/>
              <w:autoSpaceDN/>
              <w:ind w:hanging="82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D3A59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452A8" w14:textId="52A81586" w:rsidR="008C5067" w:rsidRPr="00B41B6B" w:rsidRDefault="008C5067" w:rsidP="008C5067">
            <w:pPr>
              <w:widowControl/>
              <w:suppressAutoHyphens w:val="0"/>
              <w:autoSpaceDN/>
              <w:ind w:firstLine="147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  </w:t>
            </w:r>
            <w:r w:rsidR="00FE07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</w:t>
            </w: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="00FE07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3C735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Kč</w:t>
            </w:r>
          </w:p>
        </w:tc>
      </w:tr>
      <w:tr w:rsidR="008C5067" w:rsidRPr="00B41B6B" w14:paraId="418AD1F5" w14:textId="77777777" w:rsidTr="008C5067">
        <w:trPr>
          <w:trHeight w:val="27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DD313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Pátek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34CD" w14:textId="77777777" w:rsidR="008C5067" w:rsidRPr="00B41B6B" w:rsidRDefault="008C5067" w:rsidP="008C5067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od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17F73" w14:textId="4112A80B" w:rsidR="008C5067" w:rsidRPr="00B41B6B" w:rsidRDefault="00344766" w:rsidP="0010550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35CF4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1F859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143F9" w14:textId="0C730BE0" w:rsidR="008C5067" w:rsidRPr="00B41B6B" w:rsidRDefault="00344766" w:rsidP="00105506">
            <w:pPr>
              <w:widowControl/>
              <w:suppressAutoHyphens w:val="0"/>
              <w:autoSpaceDN/>
              <w:ind w:hanging="82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998E6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B898B" w14:textId="5902FE5D" w:rsidR="008C5067" w:rsidRPr="00B41B6B" w:rsidRDefault="008C5067" w:rsidP="00C90DB8">
            <w:pPr>
              <w:widowControl/>
              <w:suppressAutoHyphens w:val="0"/>
              <w:autoSpaceDN/>
              <w:ind w:firstLine="147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="00DA1ACF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="003447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 --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8791A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Kč</w:t>
            </w:r>
          </w:p>
        </w:tc>
      </w:tr>
      <w:tr w:rsidR="004638AD" w:rsidRPr="00B41B6B" w14:paraId="6FE862D4" w14:textId="77777777" w:rsidTr="008C5067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5730F" w14:textId="77777777" w:rsidR="004638AD" w:rsidRPr="00B41B6B" w:rsidRDefault="008C5067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Sobota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BABC4" w14:textId="77777777" w:rsidR="004638AD" w:rsidRPr="00B41B6B" w:rsidRDefault="004638AD" w:rsidP="004638AD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od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94337" w14:textId="7A1AFF33" w:rsidR="004638AD" w:rsidRPr="00B41B6B" w:rsidRDefault="00694816" w:rsidP="004638A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4539F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8CEE7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67372" w14:textId="7A161A6D" w:rsidR="004638AD" w:rsidRPr="00B41B6B" w:rsidRDefault="00694816" w:rsidP="004638A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  <w:r w:rsidR="004638AD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7BC3F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DA2F1" w14:textId="189F5CBC" w:rsidR="004638AD" w:rsidRPr="00B41B6B" w:rsidRDefault="004638AD" w:rsidP="000D00E8">
            <w:pPr>
              <w:widowControl/>
              <w:suppressAutoHyphens w:val="0"/>
              <w:autoSpaceDN/>
              <w:ind w:firstLine="147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  <w:r w:rsidR="000D00E8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</w:t>
            </w:r>
            <w:r w:rsidR="00694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--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0BA50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Kč</w:t>
            </w:r>
          </w:p>
        </w:tc>
      </w:tr>
      <w:tr w:rsidR="004638AD" w:rsidRPr="00B41B6B" w14:paraId="79CF52E1" w14:textId="77777777" w:rsidTr="008C5067">
        <w:trPr>
          <w:trHeight w:val="27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46211" w14:textId="77777777" w:rsidR="004638AD" w:rsidRPr="00B41B6B" w:rsidRDefault="008C5067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Neděle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2F42D" w14:textId="77777777" w:rsidR="004638AD" w:rsidRPr="00B41B6B" w:rsidRDefault="004638AD" w:rsidP="004638AD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od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E3F8F" w14:textId="77777777" w:rsidR="004638AD" w:rsidRPr="00B41B6B" w:rsidRDefault="000D00E8" w:rsidP="004638A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9294B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1DBA4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401AA" w14:textId="77777777" w:rsidR="004638AD" w:rsidRPr="00B41B6B" w:rsidRDefault="000D00E8" w:rsidP="000D00E8">
            <w:pPr>
              <w:widowControl/>
              <w:suppressAutoHyphens w:val="0"/>
              <w:autoSpaceDN/>
              <w:ind w:hanging="82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09D7E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6B03C" w14:textId="77777777" w:rsidR="004638AD" w:rsidRPr="00B41B6B" w:rsidRDefault="004638AD" w:rsidP="000D00E8">
            <w:pPr>
              <w:widowControl/>
              <w:suppressAutoHyphens w:val="0"/>
              <w:autoSpaceDN/>
              <w:ind w:firstLine="147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  <w:r w:rsidR="000D00E8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  --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3AFE2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Kč</w:t>
            </w:r>
          </w:p>
        </w:tc>
      </w:tr>
    </w:tbl>
    <w:p w14:paraId="21AB8384" w14:textId="77777777" w:rsidR="00331719" w:rsidRDefault="00331719" w:rsidP="00331719">
      <w:pPr>
        <w:pStyle w:val="Standard"/>
        <w:ind w:left="426"/>
        <w:jc w:val="both"/>
        <w:rPr>
          <w:rFonts w:cs="Courier New"/>
          <w:sz w:val="22"/>
          <w:szCs w:val="22"/>
        </w:rPr>
      </w:pPr>
    </w:p>
    <w:p w14:paraId="4BE12982" w14:textId="77777777" w:rsidR="004638AD" w:rsidRPr="00B75C6A" w:rsidRDefault="004638AD" w:rsidP="00331719">
      <w:pPr>
        <w:pStyle w:val="Standard"/>
        <w:ind w:left="426"/>
        <w:jc w:val="both"/>
        <w:rPr>
          <w:rFonts w:cs="Courier New"/>
          <w:sz w:val="22"/>
          <w:szCs w:val="22"/>
        </w:rPr>
      </w:pPr>
    </w:p>
    <w:p w14:paraId="151D681D" w14:textId="3983AB0A" w:rsidR="00000261" w:rsidRPr="00C36BE2" w:rsidRDefault="00000261" w:rsidP="00000261">
      <w:pPr>
        <w:pStyle w:val="Standard"/>
        <w:numPr>
          <w:ilvl w:val="0"/>
          <w:numId w:val="46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 xml:space="preserve">Dohodnutá částka bude hrazena </w:t>
      </w:r>
      <w:r>
        <w:rPr>
          <w:rFonts w:cs="Courier New"/>
          <w:sz w:val="22"/>
          <w:szCs w:val="22"/>
        </w:rPr>
        <w:t>zpětně za uplynul</w:t>
      </w:r>
      <w:r w:rsidR="00E30E68">
        <w:rPr>
          <w:rFonts w:cs="Courier New"/>
          <w:sz w:val="22"/>
          <w:szCs w:val="22"/>
        </w:rPr>
        <w:t>ý</w:t>
      </w:r>
      <w:r w:rsidR="003675BE">
        <w:rPr>
          <w:rFonts w:cs="Courier New"/>
          <w:sz w:val="22"/>
          <w:szCs w:val="22"/>
        </w:rPr>
        <w:t xml:space="preserve"> </w:t>
      </w:r>
      <w:r w:rsidR="00E30E68">
        <w:rPr>
          <w:rFonts w:cs="Courier New"/>
          <w:sz w:val="22"/>
          <w:szCs w:val="22"/>
        </w:rPr>
        <w:t>měsíc</w:t>
      </w:r>
      <w:r>
        <w:rPr>
          <w:rFonts w:cs="Courier New"/>
          <w:sz w:val="22"/>
          <w:szCs w:val="22"/>
        </w:rPr>
        <w:t xml:space="preserve"> na základě</w:t>
      </w:r>
      <w:r w:rsidRPr="00C36BE2">
        <w:rPr>
          <w:rFonts w:cs="Courier New"/>
          <w:sz w:val="22"/>
          <w:szCs w:val="22"/>
        </w:rPr>
        <w:t xml:space="preserve"> faktury vystavené </w:t>
      </w:r>
      <w:r>
        <w:rPr>
          <w:rFonts w:cs="Courier New"/>
          <w:sz w:val="22"/>
          <w:szCs w:val="22"/>
        </w:rPr>
        <w:t>poskytovatelem</w:t>
      </w:r>
      <w:r w:rsidRPr="00C36BE2">
        <w:rPr>
          <w:rFonts w:cs="Courier New"/>
          <w:sz w:val="22"/>
          <w:szCs w:val="22"/>
        </w:rPr>
        <w:t xml:space="preserve"> uživateli s tím, že platba bude poukázána na účet </w:t>
      </w:r>
      <w:r>
        <w:rPr>
          <w:rFonts w:cs="Courier New"/>
          <w:sz w:val="22"/>
          <w:szCs w:val="22"/>
        </w:rPr>
        <w:t>poskytovatele</w:t>
      </w:r>
      <w:r w:rsidRPr="00C36BE2">
        <w:rPr>
          <w:rFonts w:cs="Courier New"/>
          <w:sz w:val="22"/>
          <w:szCs w:val="22"/>
        </w:rPr>
        <w:t xml:space="preserve"> dle podmínek uvedených na faktuře. V případě,</w:t>
      </w:r>
      <w:r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 xml:space="preserve">že faktura nebude uhrazena do data splatnosti, je </w:t>
      </w:r>
      <w:r>
        <w:rPr>
          <w:rFonts w:cs="Courier New"/>
          <w:sz w:val="22"/>
          <w:szCs w:val="22"/>
        </w:rPr>
        <w:t xml:space="preserve">smluvními stranami </w:t>
      </w:r>
      <w:r w:rsidRPr="00C36BE2">
        <w:rPr>
          <w:rFonts w:cs="Courier New"/>
          <w:sz w:val="22"/>
          <w:szCs w:val="22"/>
        </w:rPr>
        <w:t>dohodnuto ukončení této smlouvy dnem následujícím po datu splatnosti</w:t>
      </w:r>
      <w:r>
        <w:rPr>
          <w:rFonts w:cs="Courier New"/>
          <w:sz w:val="22"/>
          <w:szCs w:val="22"/>
        </w:rPr>
        <w:t xml:space="preserve"> faktury</w:t>
      </w:r>
      <w:r w:rsidRPr="00C36BE2">
        <w:rPr>
          <w:rFonts w:cs="Courier New"/>
          <w:sz w:val="22"/>
          <w:szCs w:val="22"/>
        </w:rPr>
        <w:t>.</w:t>
      </w:r>
    </w:p>
    <w:p w14:paraId="26F0A191" w14:textId="77777777" w:rsidR="00412FEF" w:rsidRPr="00C36BE2" w:rsidRDefault="00412FEF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78730633" w14:textId="77777777" w:rsidR="00412FEF" w:rsidRPr="000D00E8" w:rsidRDefault="00412FEF" w:rsidP="00C36BE2">
      <w:pPr>
        <w:pStyle w:val="Standard"/>
        <w:numPr>
          <w:ilvl w:val="0"/>
          <w:numId w:val="46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0D00E8">
        <w:rPr>
          <w:rFonts w:cs="Courier New"/>
          <w:sz w:val="22"/>
          <w:szCs w:val="22"/>
        </w:rPr>
        <w:t>V případě, že uživatel ví</w:t>
      </w:r>
      <w:r w:rsidR="000D00E8">
        <w:rPr>
          <w:rFonts w:cs="Courier New"/>
          <w:sz w:val="22"/>
          <w:szCs w:val="22"/>
        </w:rPr>
        <w:t>, v rámci následujícího kalendářního měsíce</w:t>
      </w:r>
      <w:r w:rsidRPr="000D00E8">
        <w:rPr>
          <w:rFonts w:cs="Courier New"/>
          <w:sz w:val="22"/>
          <w:szCs w:val="22"/>
        </w:rPr>
        <w:t xml:space="preserve"> o nižším rozsahu užívání</w:t>
      </w:r>
      <w:r w:rsidR="00A34C26" w:rsidRPr="000D00E8">
        <w:rPr>
          <w:rFonts w:cs="Courier New"/>
          <w:sz w:val="22"/>
          <w:szCs w:val="22"/>
        </w:rPr>
        <w:t>,</w:t>
      </w:r>
      <w:r w:rsidRPr="000D00E8">
        <w:rPr>
          <w:rFonts w:cs="Courier New"/>
          <w:sz w:val="22"/>
          <w:szCs w:val="22"/>
        </w:rPr>
        <w:t xml:space="preserve"> než je dohodnuto v odst. 2, sdělí toto </w:t>
      </w:r>
      <w:r w:rsidR="000D00E8">
        <w:rPr>
          <w:rFonts w:cs="Courier New"/>
          <w:sz w:val="22"/>
          <w:szCs w:val="22"/>
        </w:rPr>
        <w:t>nejpozději do 20. dne měsíce předcházejícího měsíci s nižším rozsahem užívání e-mailem</w:t>
      </w:r>
      <w:r w:rsidR="00573153" w:rsidRPr="000D00E8">
        <w:rPr>
          <w:rFonts w:cs="Courier New"/>
          <w:sz w:val="22"/>
          <w:szCs w:val="22"/>
        </w:rPr>
        <w:t xml:space="preserve"> kontaktní osobě</w:t>
      </w:r>
      <w:r w:rsidRPr="000D00E8">
        <w:rPr>
          <w:rFonts w:cs="Courier New"/>
          <w:sz w:val="22"/>
          <w:szCs w:val="22"/>
        </w:rPr>
        <w:t xml:space="preserve">. Toto ponížení </w:t>
      </w:r>
      <w:r w:rsidR="00A34C26" w:rsidRPr="000D00E8">
        <w:rPr>
          <w:rFonts w:cs="Courier New"/>
          <w:sz w:val="22"/>
          <w:szCs w:val="22"/>
        </w:rPr>
        <w:t xml:space="preserve">dohodnuté doby užívání </w:t>
      </w:r>
      <w:r w:rsidRPr="000D00E8">
        <w:rPr>
          <w:rFonts w:cs="Courier New"/>
          <w:sz w:val="22"/>
          <w:szCs w:val="22"/>
        </w:rPr>
        <w:t>bude promítnuto</w:t>
      </w:r>
      <w:r w:rsidR="00C85FF3">
        <w:rPr>
          <w:rFonts w:cs="Courier New"/>
          <w:sz w:val="22"/>
          <w:szCs w:val="22"/>
        </w:rPr>
        <w:br/>
      </w:r>
      <w:r w:rsidRPr="000D00E8">
        <w:rPr>
          <w:rFonts w:cs="Courier New"/>
          <w:sz w:val="22"/>
          <w:szCs w:val="22"/>
        </w:rPr>
        <w:t xml:space="preserve">do </w:t>
      </w:r>
      <w:r w:rsidR="000D00E8">
        <w:rPr>
          <w:rFonts w:cs="Courier New"/>
          <w:sz w:val="22"/>
          <w:szCs w:val="22"/>
        </w:rPr>
        <w:t>vyúčtování užívání</w:t>
      </w:r>
      <w:r w:rsidRPr="000D00E8">
        <w:rPr>
          <w:rFonts w:cs="Courier New"/>
          <w:sz w:val="22"/>
          <w:szCs w:val="22"/>
        </w:rPr>
        <w:t xml:space="preserve"> za další čtvrtletí</w:t>
      </w:r>
      <w:r w:rsidR="00A34C26" w:rsidRPr="000D00E8">
        <w:rPr>
          <w:rFonts w:cs="Courier New"/>
          <w:sz w:val="22"/>
          <w:szCs w:val="22"/>
        </w:rPr>
        <w:t>, příp. vráceno</w:t>
      </w:r>
      <w:r w:rsidRPr="000D00E8">
        <w:rPr>
          <w:rFonts w:cs="Courier New"/>
          <w:sz w:val="22"/>
          <w:szCs w:val="22"/>
        </w:rPr>
        <w:t xml:space="preserve">. V opačném případě bere na vědomí, že mu bude účtována </w:t>
      </w:r>
      <w:r w:rsidR="00E2177C" w:rsidRPr="000D00E8">
        <w:rPr>
          <w:rFonts w:cs="Courier New"/>
          <w:sz w:val="22"/>
          <w:szCs w:val="22"/>
        </w:rPr>
        <w:t>úhrada v plné výši</w:t>
      </w:r>
      <w:r w:rsidRPr="000D00E8">
        <w:rPr>
          <w:rFonts w:cs="Courier New"/>
          <w:sz w:val="22"/>
          <w:szCs w:val="22"/>
        </w:rPr>
        <w:t xml:space="preserve">. </w:t>
      </w:r>
    </w:p>
    <w:p w14:paraId="6FC1BA27" w14:textId="77777777" w:rsidR="000C5184" w:rsidRPr="000D00E8" w:rsidRDefault="000C5184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760F4C19" w14:textId="77777777" w:rsidR="00C36BE2" w:rsidRPr="000D00E8" w:rsidRDefault="00C36BE2" w:rsidP="00C36BE2">
      <w:pPr>
        <w:pStyle w:val="Standard"/>
        <w:ind w:right="-455"/>
        <w:jc w:val="center"/>
        <w:rPr>
          <w:rFonts w:cs="Courier New"/>
          <w:b/>
          <w:sz w:val="22"/>
          <w:szCs w:val="22"/>
        </w:rPr>
      </w:pPr>
      <w:r w:rsidRPr="000D00E8">
        <w:rPr>
          <w:rFonts w:cs="Courier New"/>
          <w:b/>
          <w:sz w:val="22"/>
          <w:szCs w:val="22"/>
        </w:rPr>
        <w:t>IV.</w:t>
      </w:r>
    </w:p>
    <w:p w14:paraId="43E74482" w14:textId="77777777" w:rsidR="00C36BE2" w:rsidRPr="000D00E8" w:rsidRDefault="00C36BE2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1A3BF896" w14:textId="065E06C0" w:rsidR="000C5184" w:rsidRPr="00C36BE2" w:rsidRDefault="000C5184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  <w:r w:rsidRPr="000D00E8">
        <w:rPr>
          <w:rFonts w:cs="Courier New"/>
          <w:sz w:val="22"/>
          <w:szCs w:val="22"/>
        </w:rPr>
        <w:t>Smluvní strany si ujednávají možnost ukončení smlouvy i bez udání důvodu.</w:t>
      </w:r>
      <w:r w:rsidR="00CB292A">
        <w:rPr>
          <w:rFonts w:cs="Courier New"/>
          <w:sz w:val="22"/>
          <w:szCs w:val="22"/>
        </w:rPr>
        <w:t xml:space="preserve"> Smluvní vztah lze ukončit kteroukoliv smluvní stranou s účinností vždy k poslednímu dni v měsíci s tím, že výpověď musí být předána písemně druhé smluvní straně nejméně do 20. dne měsíce, ke kterému užívací vztah skončí. Pokud je výpověď předána později, smluvní vztah končí posledním dnem měsíce následujícího. </w:t>
      </w:r>
      <w:r w:rsidRPr="000D00E8">
        <w:rPr>
          <w:rFonts w:cs="Courier New"/>
          <w:sz w:val="22"/>
          <w:szCs w:val="22"/>
        </w:rPr>
        <w:t>Výpověď je doručována na adresy uvedené v záhlaví smlouvy, v případě nepřevzetí platí fikce doručení dle § 573 obč</w:t>
      </w:r>
      <w:r w:rsidR="00344766">
        <w:rPr>
          <w:rFonts w:cs="Courier New"/>
          <w:sz w:val="22"/>
          <w:szCs w:val="22"/>
        </w:rPr>
        <w:t>anského zákoníku, ve znění pozdějších předpisů.</w:t>
      </w:r>
    </w:p>
    <w:p w14:paraId="09BC3F4E" w14:textId="77777777" w:rsidR="00F91024" w:rsidRPr="00C36BE2" w:rsidRDefault="00F91024" w:rsidP="00C36BE2">
      <w:pPr>
        <w:pStyle w:val="Standard"/>
        <w:ind w:right="-455"/>
        <w:jc w:val="center"/>
        <w:rPr>
          <w:rFonts w:cs="Courier New"/>
          <w:b/>
          <w:bCs/>
          <w:sz w:val="22"/>
          <w:szCs w:val="22"/>
        </w:rPr>
      </w:pPr>
    </w:p>
    <w:p w14:paraId="15D53847" w14:textId="77777777" w:rsidR="00471DF1" w:rsidRPr="00C36BE2" w:rsidRDefault="00863AC6" w:rsidP="00C36BE2">
      <w:pPr>
        <w:pStyle w:val="Standard"/>
        <w:ind w:right="-455"/>
        <w:jc w:val="center"/>
        <w:rPr>
          <w:sz w:val="22"/>
          <w:szCs w:val="22"/>
        </w:rPr>
      </w:pPr>
      <w:r w:rsidRPr="00C36BE2">
        <w:rPr>
          <w:rFonts w:cs="Courier New"/>
          <w:b/>
          <w:bCs/>
          <w:sz w:val="22"/>
          <w:szCs w:val="22"/>
        </w:rPr>
        <w:t>V.</w:t>
      </w:r>
    </w:p>
    <w:p w14:paraId="2FDCC453" w14:textId="77777777" w:rsidR="00D226A5" w:rsidRPr="00C36BE2" w:rsidRDefault="00D226A5" w:rsidP="00C36BE2">
      <w:pPr>
        <w:pStyle w:val="Standard"/>
        <w:ind w:right="-455"/>
        <w:jc w:val="center"/>
        <w:rPr>
          <w:rFonts w:cs="Courier New"/>
          <w:b/>
          <w:bCs/>
          <w:sz w:val="22"/>
          <w:szCs w:val="22"/>
        </w:rPr>
      </w:pPr>
    </w:p>
    <w:p w14:paraId="43647766" w14:textId="4C914D96" w:rsidR="00471DF1" w:rsidRPr="00C36BE2" w:rsidRDefault="004154CA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>
        <w:rPr>
          <w:color w:val="000000"/>
          <w:sz w:val="22"/>
          <w:szCs w:val="22"/>
          <w:lang w:eastAsia="cs-CZ"/>
        </w:rPr>
        <w:t>Poskytovatel</w:t>
      </w:r>
      <w:r w:rsidR="000C5184" w:rsidRPr="00C36BE2">
        <w:rPr>
          <w:color w:val="000000"/>
          <w:sz w:val="22"/>
          <w:szCs w:val="22"/>
          <w:lang w:eastAsia="cs-CZ"/>
        </w:rPr>
        <w:t xml:space="preserve"> je povinen svým nákladem udržovat prostor ve stavu způsobilém</w:t>
      </w:r>
      <w:r w:rsidR="00C36BE2">
        <w:rPr>
          <w:color w:val="000000"/>
          <w:sz w:val="22"/>
          <w:szCs w:val="22"/>
          <w:lang w:eastAsia="cs-CZ"/>
        </w:rPr>
        <w:t xml:space="preserve"> </w:t>
      </w:r>
      <w:r w:rsidR="000C5184" w:rsidRPr="00C36BE2">
        <w:rPr>
          <w:color w:val="000000"/>
          <w:sz w:val="22"/>
          <w:szCs w:val="22"/>
          <w:lang w:eastAsia="cs-CZ"/>
        </w:rPr>
        <w:t>k smluvnímu užívání</w:t>
      </w:r>
      <w:r w:rsidR="00863AC6" w:rsidRPr="00C36BE2">
        <w:rPr>
          <w:rFonts w:cs="Courier New"/>
          <w:sz w:val="22"/>
          <w:szCs w:val="22"/>
        </w:rPr>
        <w:t>.</w:t>
      </w:r>
    </w:p>
    <w:p w14:paraId="00455655" w14:textId="77777777" w:rsidR="00471DF1" w:rsidRPr="00C36BE2" w:rsidRDefault="00471DF1" w:rsidP="00C36BE2">
      <w:pPr>
        <w:pStyle w:val="Standard"/>
        <w:ind w:left="426" w:right="-455" w:hanging="720"/>
        <w:jc w:val="both"/>
        <w:rPr>
          <w:rFonts w:cs="Courier New"/>
          <w:sz w:val="22"/>
          <w:szCs w:val="22"/>
        </w:rPr>
      </w:pPr>
    </w:p>
    <w:p w14:paraId="7F0D98EC" w14:textId="5886226F" w:rsidR="000C5184" w:rsidRPr="00C85FF3" w:rsidRDefault="004154CA" w:rsidP="00C85FF3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Poskytovatel</w:t>
      </w:r>
      <w:r w:rsidR="00863AC6" w:rsidRPr="00C36BE2">
        <w:rPr>
          <w:rFonts w:cs="Courier New"/>
          <w:sz w:val="22"/>
          <w:szCs w:val="22"/>
        </w:rPr>
        <w:t xml:space="preserve"> nenese odpovědnost z</w:t>
      </w:r>
      <w:r w:rsidR="00573153">
        <w:rPr>
          <w:rFonts w:cs="Courier New"/>
          <w:sz w:val="22"/>
          <w:szCs w:val="22"/>
        </w:rPr>
        <w:t>a škody vzniklé činností uživatele</w:t>
      </w:r>
      <w:r w:rsidR="00863AC6" w:rsidRPr="00C36BE2">
        <w:rPr>
          <w:rFonts w:cs="Courier New"/>
          <w:sz w:val="22"/>
          <w:szCs w:val="22"/>
        </w:rPr>
        <w:t>, naopak veškeré závady</w:t>
      </w:r>
      <w:r w:rsidR="00283DA1" w:rsidRPr="00C36BE2">
        <w:rPr>
          <w:rFonts w:cs="Courier New"/>
          <w:sz w:val="22"/>
          <w:szCs w:val="22"/>
        </w:rPr>
        <w:t>, nadměrné opotřebení či znehodnocení</w:t>
      </w:r>
      <w:r w:rsidR="00863AC6" w:rsidRPr="00C36BE2">
        <w:rPr>
          <w:rFonts w:cs="Courier New"/>
          <w:sz w:val="22"/>
          <w:szCs w:val="22"/>
        </w:rPr>
        <w:t xml:space="preserve"> vzniklé jeho činností či v </w:t>
      </w:r>
      <w:r w:rsidR="00F91024" w:rsidRPr="00C36BE2">
        <w:rPr>
          <w:rFonts w:cs="Courier New"/>
          <w:sz w:val="22"/>
          <w:szCs w:val="22"/>
        </w:rPr>
        <w:t xml:space="preserve">(přímé či nepřímé) </w:t>
      </w:r>
      <w:r w:rsidR="00863AC6" w:rsidRPr="00C36BE2">
        <w:rPr>
          <w:rFonts w:cs="Courier New"/>
          <w:sz w:val="22"/>
          <w:szCs w:val="22"/>
        </w:rPr>
        <w:t>příčinné souvislosti</w:t>
      </w:r>
      <w:r w:rsidR="00C85FF3">
        <w:rPr>
          <w:rFonts w:cs="Courier New"/>
          <w:sz w:val="22"/>
          <w:szCs w:val="22"/>
        </w:rPr>
        <w:br/>
      </w:r>
      <w:r w:rsidR="00863AC6" w:rsidRPr="00C85FF3">
        <w:rPr>
          <w:rFonts w:cs="Courier New"/>
          <w:sz w:val="22"/>
          <w:szCs w:val="22"/>
        </w:rPr>
        <w:t xml:space="preserve">či následkem jeho činnosti se </w:t>
      </w:r>
      <w:r w:rsidR="000C5184" w:rsidRPr="00C85FF3">
        <w:rPr>
          <w:rFonts w:cs="Courier New"/>
          <w:sz w:val="22"/>
          <w:szCs w:val="22"/>
        </w:rPr>
        <w:t>uživatel</w:t>
      </w:r>
      <w:r w:rsidR="00863AC6" w:rsidRPr="00C85FF3">
        <w:rPr>
          <w:rFonts w:cs="Courier New"/>
          <w:sz w:val="22"/>
          <w:szCs w:val="22"/>
        </w:rPr>
        <w:t xml:space="preserve"> zavazuje uvést do předchozího stavu</w:t>
      </w:r>
      <w:r w:rsidR="00C36BE2" w:rsidRPr="00C85FF3">
        <w:rPr>
          <w:rFonts w:cs="Courier New"/>
          <w:sz w:val="22"/>
          <w:szCs w:val="22"/>
        </w:rPr>
        <w:t xml:space="preserve"> </w:t>
      </w:r>
      <w:r w:rsidR="00863AC6" w:rsidRPr="00C85FF3">
        <w:rPr>
          <w:rFonts w:cs="Courier New"/>
          <w:sz w:val="22"/>
          <w:szCs w:val="22"/>
        </w:rPr>
        <w:t>(s přihlédnutím</w:t>
      </w:r>
      <w:r w:rsidR="00C85FF3">
        <w:rPr>
          <w:rFonts w:cs="Courier New"/>
          <w:sz w:val="22"/>
          <w:szCs w:val="22"/>
        </w:rPr>
        <w:br/>
      </w:r>
      <w:r w:rsidR="00863AC6" w:rsidRPr="00C85FF3">
        <w:rPr>
          <w:rFonts w:cs="Courier New"/>
          <w:sz w:val="22"/>
          <w:szCs w:val="22"/>
        </w:rPr>
        <w:t>k obvyklému opotřebení</w:t>
      </w:r>
      <w:r w:rsidR="00640538" w:rsidRPr="00C85FF3">
        <w:rPr>
          <w:rFonts w:cs="Courier New"/>
          <w:sz w:val="22"/>
          <w:szCs w:val="22"/>
        </w:rPr>
        <w:t>)</w:t>
      </w:r>
      <w:r w:rsidR="00863AC6" w:rsidRPr="00C85FF3">
        <w:rPr>
          <w:rFonts w:cs="Courier New"/>
          <w:sz w:val="22"/>
          <w:szCs w:val="22"/>
        </w:rPr>
        <w:t>, případně uhradit.</w:t>
      </w:r>
      <w:r w:rsidR="00283DA1" w:rsidRPr="00C85FF3">
        <w:rPr>
          <w:rFonts w:cs="Courier New"/>
          <w:sz w:val="22"/>
          <w:szCs w:val="22"/>
        </w:rPr>
        <w:t xml:space="preserve"> V případě, že hrozí poškození, je povinen předmět </w:t>
      </w:r>
      <w:r w:rsidR="000C5184" w:rsidRPr="00C85FF3">
        <w:rPr>
          <w:rFonts w:cs="Courier New"/>
          <w:sz w:val="22"/>
          <w:szCs w:val="22"/>
        </w:rPr>
        <w:t>smlouvy</w:t>
      </w:r>
      <w:r w:rsidR="00283DA1" w:rsidRPr="00C85FF3">
        <w:rPr>
          <w:rFonts w:cs="Courier New"/>
          <w:sz w:val="22"/>
          <w:szCs w:val="22"/>
        </w:rPr>
        <w:t xml:space="preserve"> chránit před poškozením, bez zbytečného odkladu upozornit </w:t>
      </w:r>
      <w:r w:rsidR="000C5184" w:rsidRPr="00C85FF3">
        <w:rPr>
          <w:rFonts w:cs="Courier New"/>
          <w:sz w:val="22"/>
          <w:szCs w:val="22"/>
        </w:rPr>
        <w:t>vlastníka</w:t>
      </w:r>
      <w:r w:rsidR="00283DA1" w:rsidRPr="00C85FF3">
        <w:rPr>
          <w:rFonts w:cs="Courier New"/>
          <w:sz w:val="22"/>
          <w:szCs w:val="22"/>
        </w:rPr>
        <w:t xml:space="preserve"> na případnou hrozící škodu.</w:t>
      </w:r>
      <w:r w:rsidR="00570E9A" w:rsidRPr="00C85FF3">
        <w:rPr>
          <w:rFonts w:cs="Courier New"/>
          <w:sz w:val="22"/>
          <w:szCs w:val="22"/>
        </w:rPr>
        <w:t xml:space="preserve"> </w:t>
      </w:r>
    </w:p>
    <w:p w14:paraId="47B08FB8" w14:textId="77777777" w:rsidR="000C5184" w:rsidRPr="00C36BE2" w:rsidRDefault="000C5184" w:rsidP="00C36BE2">
      <w:pPr>
        <w:pStyle w:val="Odstavecseseznamem"/>
        <w:ind w:right="-455"/>
        <w:rPr>
          <w:rFonts w:cs="Courier New"/>
          <w:sz w:val="22"/>
          <w:szCs w:val="22"/>
        </w:rPr>
      </w:pPr>
    </w:p>
    <w:p w14:paraId="5B8662FA" w14:textId="057DA118" w:rsidR="000C5184" w:rsidRDefault="000C5184" w:rsidP="00C36BE2">
      <w:pPr>
        <w:pStyle w:val="Odstavecseseznamem"/>
        <w:widowControl/>
        <w:numPr>
          <w:ilvl w:val="0"/>
          <w:numId w:val="35"/>
        </w:numPr>
        <w:suppressAutoHyphens w:val="0"/>
        <w:autoSpaceDN/>
        <w:spacing w:before="100" w:beforeAutospacing="1"/>
        <w:ind w:left="426" w:right="-455" w:hanging="426"/>
        <w:jc w:val="both"/>
        <w:textAlignment w:val="auto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C36BE2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Uživatel se zavazuje seznám</w:t>
      </w:r>
      <w:r w:rsidR="00CB292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it účastníky užívání s návštěvním</w:t>
      </w:r>
      <w:r w:rsidRPr="00C36BE2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řádem, bezpečnostními předpisy a dbát upozornění zaměstnanců </w:t>
      </w:r>
      <w:r w:rsidR="004154C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poskytovatele</w:t>
      </w:r>
      <w:r w:rsidRPr="00C36BE2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</w:p>
    <w:p w14:paraId="55B7DA31" w14:textId="77777777" w:rsidR="00E41EFC" w:rsidRPr="00E41EFC" w:rsidRDefault="00E41EFC" w:rsidP="00E41EFC">
      <w:pPr>
        <w:pStyle w:val="Odstavecseseznamem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</w:p>
    <w:p w14:paraId="0977D876" w14:textId="77777777" w:rsidR="00E41EFC" w:rsidRPr="00C36BE2" w:rsidRDefault="00E41EFC" w:rsidP="00E41EFC">
      <w:pPr>
        <w:pStyle w:val="Odstavecseseznamem"/>
        <w:widowControl/>
        <w:suppressAutoHyphens w:val="0"/>
        <w:autoSpaceDN/>
        <w:spacing w:before="100" w:beforeAutospacing="1"/>
        <w:ind w:left="426" w:right="-455"/>
        <w:jc w:val="both"/>
        <w:textAlignment w:val="auto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</w:p>
    <w:p w14:paraId="4D90088E" w14:textId="77777777" w:rsidR="000C5184" w:rsidRPr="00C36BE2" w:rsidRDefault="000C5184" w:rsidP="00C36BE2">
      <w:pPr>
        <w:pStyle w:val="Odstavecseseznamem"/>
        <w:spacing w:before="100" w:beforeAutospacing="1"/>
        <w:ind w:left="426" w:right="-455" w:hanging="42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</w:p>
    <w:p w14:paraId="29A51378" w14:textId="102B8EB7" w:rsidR="00637E93" w:rsidRPr="00DF2F94" w:rsidRDefault="000C5184" w:rsidP="00DF2F94">
      <w:pPr>
        <w:pStyle w:val="Odstavecseseznamem"/>
        <w:widowControl/>
        <w:numPr>
          <w:ilvl w:val="0"/>
          <w:numId w:val="35"/>
        </w:numPr>
        <w:suppressAutoHyphens w:val="0"/>
        <w:autoSpaceDN/>
        <w:spacing w:before="100" w:beforeAutospacing="1"/>
        <w:ind w:left="426" w:right="-455" w:hanging="426"/>
        <w:jc w:val="both"/>
        <w:textAlignment w:val="auto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E41EFC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Uživatel zodpovídá za to, že účastníci užívání budou vstupovat do prostor šaten a bazénu </w:t>
      </w:r>
      <w:r w:rsidR="003F1CE6" w:rsidRPr="00E41EFC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br/>
      </w:r>
      <w:r w:rsidRPr="00E41EF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nejdří</w:t>
      </w:r>
      <w:r w:rsidR="00B070BB" w:rsidRPr="00E41EF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ve 10</w:t>
      </w:r>
      <w:r w:rsidRPr="00E41EF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 xml:space="preserve"> min</w:t>
      </w:r>
      <w:r w:rsidRPr="00E41EFC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před započetím užívání</w:t>
      </w:r>
      <w:r w:rsid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 Dále uživatel zodpovídá za to, že účastníci užívání opustí b</w:t>
      </w:r>
      <w:r w:rsid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a</w:t>
      </w:r>
      <w:r w:rsid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zén </w:t>
      </w:r>
      <w:r w:rsidR="00DF2F94" w:rsidRPr="00DF2F9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nejdéle 5 min</w:t>
      </w:r>
      <w:r w:rsid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před ukončením doby užívání a bez zbytečného odkladu, nejdéle do 15 min opustí prostor šaten. </w:t>
      </w:r>
      <w:r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Za bezpečnost účastníků užívání organizované</w:t>
      </w:r>
      <w:r w:rsidR="003F1CE6"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r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uživatelem (vyjma</w:t>
      </w:r>
      <w:r w:rsidR="00C36BE2"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r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zák. odpovědnosti) vlastník neodpovídá. </w:t>
      </w:r>
    </w:p>
    <w:p w14:paraId="3CE89AF1" w14:textId="77777777" w:rsidR="00471DF1" w:rsidRPr="00C36BE2" w:rsidRDefault="00471DF1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428CD9CE" w14:textId="6BDD628B" w:rsidR="00471DF1" w:rsidRPr="00E41EFC" w:rsidRDefault="00573153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E41EFC">
        <w:rPr>
          <w:rFonts w:cs="Courier New"/>
          <w:sz w:val="22"/>
          <w:szCs w:val="22"/>
        </w:rPr>
        <w:t>Uživatel</w:t>
      </w:r>
      <w:r w:rsidR="00863AC6" w:rsidRPr="00E41EFC">
        <w:rPr>
          <w:rFonts w:cs="Courier New"/>
          <w:sz w:val="22"/>
          <w:szCs w:val="22"/>
        </w:rPr>
        <w:t xml:space="preserve"> zajistí, že při užívání p</w:t>
      </w:r>
      <w:r w:rsidR="00B5159F" w:rsidRPr="00E41EFC">
        <w:rPr>
          <w:rFonts w:cs="Courier New"/>
          <w:sz w:val="22"/>
          <w:szCs w:val="22"/>
        </w:rPr>
        <w:t xml:space="preserve">rostor </w:t>
      </w:r>
      <w:r w:rsidRPr="00E41EFC">
        <w:rPr>
          <w:rFonts w:cs="Courier New"/>
          <w:sz w:val="22"/>
          <w:szCs w:val="22"/>
        </w:rPr>
        <w:t>předmětu smlouvy</w:t>
      </w:r>
      <w:r w:rsidR="00B5159F" w:rsidRPr="00E41EFC">
        <w:rPr>
          <w:rFonts w:cs="Courier New"/>
          <w:sz w:val="22"/>
          <w:szCs w:val="22"/>
        </w:rPr>
        <w:t xml:space="preserve"> nebude</w:t>
      </w:r>
      <w:r w:rsidR="00863AC6" w:rsidRPr="00E41EFC">
        <w:rPr>
          <w:rFonts w:cs="Courier New"/>
          <w:sz w:val="22"/>
          <w:szCs w:val="22"/>
        </w:rPr>
        <w:t xml:space="preserve"> </w:t>
      </w:r>
      <w:r w:rsidRPr="00E41EFC">
        <w:rPr>
          <w:rFonts w:cs="Courier New"/>
          <w:sz w:val="22"/>
          <w:szCs w:val="22"/>
        </w:rPr>
        <w:t>uživatel či s ní užívající osoby</w:t>
      </w:r>
      <w:r w:rsidR="00B5159F" w:rsidRPr="00E41EFC">
        <w:rPr>
          <w:rFonts w:cs="Courier New"/>
          <w:sz w:val="22"/>
          <w:szCs w:val="22"/>
        </w:rPr>
        <w:t xml:space="preserve"> v</w:t>
      </w:r>
      <w:r w:rsidRPr="00E41EFC">
        <w:rPr>
          <w:rFonts w:cs="Courier New"/>
          <w:sz w:val="22"/>
          <w:szCs w:val="22"/>
        </w:rPr>
        <w:t xml:space="preserve">yužívat prostory </w:t>
      </w:r>
      <w:r w:rsidR="00E41EFC" w:rsidRPr="00E41EFC">
        <w:rPr>
          <w:rFonts w:cs="Courier New"/>
          <w:sz w:val="22"/>
          <w:szCs w:val="22"/>
        </w:rPr>
        <w:t>Bazénu Louka</w:t>
      </w:r>
      <w:r w:rsidR="00B5159F" w:rsidRPr="00E41EFC">
        <w:rPr>
          <w:rFonts w:cs="Courier New"/>
          <w:sz w:val="22"/>
          <w:szCs w:val="22"/>
        </w:rPr>
        <w:t xml:space="preserve"> k jinému než smluvenému účelu. Při výkonu bude dodržovat zásady bezpečnosti a ochrany zdraví, životního prostředí a hygienické předpisy, vše v rozsahu platných právních předpisů. </w:t>
      </w:r>
      <w:r w:rsidR="00E41EFC" w:rsidRPr="00E41EFC">
        <w:rPr>
          <w:rFonts w:cs="Courier New"/>
          <w:sz w:val="22"/>
          <w:szCs w:val="22"/>
        </w:rPr>
        <w:br/>
      </w:r>
      <w:r w:rsidR="00863AC6" w:rsidRPr="00E41EFC">
        <w:rPr>
          <w:rFonts w:cs="Courier New"/>
          <w:sz w:val="22"/>
          <w:szCs w:val="22"/>
        </w:rPr>
        <w:t xml:space="preserve">V </w:t>
      </w:r>
      <w:r w:rsidRPr="00E41EFC">
        <w:rPr>
          <w:rFonts w:cs="Courier New"/>
          <w:sz w:val="22"/>
          <w:szCs w:val="22"/>
        </w:rPr>
        <w:t>opačném případě odpovídá uživatel</w:t>
      </w:r>
      <w:r w:rsidR="00863AC6" w:rsidRPr="00E41EFC">
        <w:rPr>
          <w:rFonts w:cs="Courier New"/>
          <w:sz w:val="22"/>
          <w:szCs w:val="22"/>
        </w:rPr>
        <w:t xml:space="preserve"> za škody způsobené těmito osobami v plném rozsahu.</w:t>
      </w:r>
    </w:p>
    <w:p w14:paraId="308C8DE7" w14:textId="77777777" w:rsidR="00471DF1" w:rsidRPr="00C36BE2" w:rsidRDefault="00471DF1" w:rsidP="00C36BE2">
      <w:pPr>
        <w:pStyle w:val="Standard"/>
        <w:ind w:left="426" w:right="-455" w:hanging="720"/>
        <w:jc w:val="both"/>
        <w:rPr>
          <w:rFonts w:cs="Courier New"/>
          <w:sz w:val="22"/>
          <w:szCs w:val="22"/>
        </w:rPr>
      </w:pPr>
    </w:p>
    <w:p w14:paraId="1B2C9722" w14:textId="74553838" w:rsidR="00471DF1" w:rsidRPr="00C36BE2" w:rsidRDefault="00863AC6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Bez př</w:t>
      </w:r>
      <w:r w:rsidR="00573153">
        <w:rPr>
          <w:rFonts w:cs="Courier New"/>
          <w:sz w:val="22"/>
          <w:szCs w:val="22"/>
        </w:rPr>
        <w:t>edchozího souhlasu vlastníka</w:t>
      </w:r>
      <w:r w:rsidRPr="00C36BE2">
        <w:rPr>
          <w:rFonts w:cs="Courier New"/>
          <w:sz w:val="22"/>
          <w:szCs w:val="22"/>
        </w:rPr>
        <w:t xml:space="preserve"> jsou zakázány veškeré úpravy nebo zásahy</w:t>
      </w:r>
      <w:r w:rsidR="00C36BE2">
        <w:rPr>
          <w:rFonts w:cs="Courier New"/>
          <w:sz w:val="22"/>
          <w:szCs w:val="22"/>
        </w:rPr>
        <w:t xml:space="preserve"> </w:t>
      </w:r>
      <w:r w:rsidR="00573153">
        <w:rPr>
          <w:rFonts w:cs="Courier New"/>
          <w:sz w:val="22"/>
          <w:szCs w:val="22"/>
        </w:rPr>
        <w:t xml:space="preserve">do prostor předmětu smlouvy i celého prostoru </w:t>
      </w:r>
      <w:r w:rsidR="00362031">
        <w:rPr>
          <w:rFonts w:cs="Courier New"/>
          <w:sz w:val="22"/>
          <w:szCs w:val="22"/>
        </w:rPr>
        <w:t>Bazénu Louka</w:t>
      </w:r>
      <w:r w:rsidRPr="00C36BE2">
        <w:rPr>
          <w:rFonts w:cs="Courier New"/>
          <w:sz w:val="22"/>
          <w:szCs w:val="22"/>
        </w:rPr>
        <w:t>.</w:t>
      </w:r>
    </w:p>
    <w:p w14:paraId="18AEC061" w14:textId="77777777" w:rsidR="00412FEF" w:rsidRPr="00C36BE2" w:rsidRDefault="00412FEF" w:rsidP="00C36BE2">
      <w:pPr>
        <w:pStyle w:val="Odstavecseseznamem"/>
        <w:ind w:right="-455"/>
        <w:rPr>
          <w:rFonts w:cs="Courier New"/>
          <w:sz w:val="22"/>
          <w:szCs w:val="22"/>
        </w:rPr>
      </w:pPr>
    </w:p>
    <w:p w14:paraId="03171897" w14:textId="77777777" w:rsidR="00412FEF" w:rsidRPr="00B071BC" w:rsidRDefault="00412FEF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color w:val="000000"/>
          <w:sz w:val="22"/>
          <w:szCs w:val="22"/>
          <w:lang w:eastAsia="cs-CZ"/>
        </w:rPr>
        <w:t>Uživatel nesmí bez písemného souhlasu vlastníka přenechat prostory nebo jejich část do užívání jiné fyzické nebo právnické osobě.</w:t>
      </w:r>
    </w:p>
    <w:p w14:paraId="64BFD5F1" w14:textId="77777777" w:rsidR="00B071BC" w:rsidRDefault="00B071BC" w:rsidP="00B071BC">
      <w:pPr>
        <w:pStyle w:val="Odstavecseseznamem"/>
        <w:rPr>
          <w:rFonts w:cs="Courier New"/>
          <w:sz w:val="22"/>
          <w:szCs w:val="22"/>
        </w:rPr>
      </w:pPr>
    </w:p>
    <w:p w14:paraId="790F20C1" w14:textId="798E5EDB" w:rsidR="00B071BC" w:rsidRPr="00B071BC" w:rsidRDefault="00B071BC" w:rsidP="00B071BC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B071BC">
        <w:rPr>
          <w:rFonts w:cs="Courier New"/>
          <w:sz w:val="22"/>
          <w:szCs w:val="22"/>
        </w:rPr>
        <w:t xml:space="preserve">Poskytovatel si vyhrazuje právo Bazén Louka zcela uzavřít, případně ve vyhrazenou dobu umožnit vstup do plaveckého bazénu veřejnosti. V takovém případě bude změna doby užívání oznámena uživateli písemně na e-mailovou adresu a následně promítnuta do vyúčtování užívání za další </w:t>
      </w:r>
      <w:r w:rsidR="00E30E68">
        <w:rPr>
          <w:rFonts w:cs="Courier New"/>
          <w:sz w:val="22"/>
          <w:szCs w:val="22"/>
        </w:rPr>
        <w:t>období</w:t>
      </w:r>
      <w:r w:rsidRPr="00B071BC">
        <w:rPr>
          <w:rFonts w:cs="Courier New"/>
          <w:sz w:val="22"/>
          <w:szCs w:val="22"/>
        </w:rPr>
        <w:t>, příp. vráceno.</w:t>
      </w:r>
    </w:p>
    <w:p w14:paraId="04C8C59C" w14:textId="77777777" w:rsidR="00412FEF" w:rsidRPr="00C36BE2" w:rsidRDefault="00412FEF" w:rsidP="00C36BE2">
      <w:pPr>
        <w:pStyle w:val="Odstavecseseznamem"/>
        <w:ind w:right="-455"/>
        <w:rPr>
          <w:rFonts w:cs="Courier New"/>
          <w:sz w:val="22"/>
          <w:szCs w:val="22"/>
        </w:rPr>
      </w:pPr>
    </w:p>
    <w:p w14:paraId="2551AEAA" w14:textId="723C7FD8" w:rsidR="00412FEF" w:rsidRPr="00C36BE2" w:rsidRDefault="00412FEF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 xml:space="preserve">Uživatel bere na vědomí, že </w:t>
      </w:r>
      <w:r w:rsidR="00853C3F">
        <w:rPr>
          <w:rFonts w:cs="Courier New"/>
          <w:sz w:val="22"/>
          <w:szCs w:val="22"/>
        </w:rPr>
        <w:t>poskytovatel</w:t>
      </w:r>
      <w:r w:rsidRPr="00C36BE2">
        <w:rPr>
          <w:rFonts w:cs="Courier New"/>
          <w:sz w:val="22"/>
          <w:szCs w:val="22"/>
        </w:rPr>
        <w:t xml:space="preserve"> neodpovídá za vnesené věci nad ráme</w:t>
      </w:r>
      <w:r w:rsidR="00813314">
        <w:rPr>
          <w:rFonts w:cs="Courier New"/>
          <w:sz w:val="22"/>
          <w:szCs w:val="22"/>
        </w:rPr>
        <w:t xml:space="preserve">c zákonné povinnosti. </w:t>
      </w:r>
    </w:p>
    <w:p w14:paraId="49A6840D" w14:textId="77777777" w:rsidR="00471DF1" w:rsidRPr="00B36F7E" w:rsidRDefault="00471DF1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1424CDD4" w14:textId="77777777" w:rsidR="00471DF1" w:rsidRPr="00C36BE2" w:rsidRDefault="00863AC6">
      <w:pPr>
        <w:pStyle w:val="Standard"/>
        <w:jc w:val="center"/>
        <w:rPr>
          <w:rFonts w:cs="Courier New"/>
          <w:b/>
          <w:sz w:val="22"/>
          <w:szCs w:val="22"/>
        </w:rPr>
      </w:pPr>
      <w:r w:rsidRPr="00C36BE2">
        <w:rPr>
          <w:rFonts w:cs="Courier New"/>
          <w:b/>
          <w:sz w:val="22"/>
          <w:szCs w:val="22"/>
        </w:rPr>
        <w:t>VI.</w:t>
      </w:r>
    </w:p>
    <w:p w14:paraId="62F8EF18" w14:textId="77777777" w:rsidR="00471DF1" w:rsidRPr="00C36BE2" w:rsidRDefault="00471DF1">
      <w:pPr>
        <w:pStyle w:val="Standard"/>
        <w:jc w:val="both"/>
        <w:rPr>
          <w:rFonts w:cs="Courier New"/>
          <w:sz w:val="22"/>
          <w:szCs w:val="22"/>
        </w:rPr>
      </w:pPr>
    </w:p>
    <w:p w14:paraId="39A30B81" w14:textId="272A7C9E" w:rsidR="00000261" w:rsidRPr="00000261" w:rsidRDefault="00000261" w:rsidP="00000261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000261">
        <w:rPr>
          <w:sz w:val="22"/>
          <w:szCs w:val="22"/>
        </w:rPr>
        <w:t>Tato smlouva nabývá platnosti dnem podpisu oběma smluvními stranami a účinnosti dnem zveřejnění v registru smluv v souladu s ustanoveními zákona č. 340/2015 Sb., o zvláštních podmínkách účinnosti některých smluv, uveřejňování těchto smluv</w:t>
      </w:r>
      <w:r>
        <w:rPr>
          <w:sz w:val="22"/>
          <w:szCs w:val="22"/>
        </w:rPr>
        <w:t xml:space="preserve"> </w:t>
      </w:r>
      <w:r w:rsidRPr="00000261">
        <w:rPr>
          <w:sz w:val="22"/>
          <w:szCs w:val="22"/>
        </w:rPr>
        <w:t>a o registru smluv (zákon o registru smluv), ve znění pozdějších předpisů.</w:t>
      </w:r>
    </w:p>
    <w:p w14:paraId="1E945546" w14:textId="77777777" w:rsidR="006269CF" w:rsidRPr="006269CF" w:rsidRDefault="006269CF" w:rsidP="006269CF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4B045C93" w14:textId="51957BB1" w:rsidR="00B36F7E" w:rsidRPr="00C36BE2" w:rsidRDefault="00863AC6" w:rsidP="00C36BE2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Okolnosti výslovně neupravené touto smlouvou se řídí ustanoveními zákona</w:t>
      </w:r>
      <w:r w:rsidR="00C36BE2"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>č. 89/2012 Sb.</w:t>
      </w:r>
      <w:r w:rsidR="00344766">
        <w:rPr>
          <w:rFonts w:cs="Courier New"/>
          <w:sz w:val="22"/>
          <w:szCs w:val="22"/>
        </w:rPr>
        <w:t>,</w:t>
      </w:r>
      <w:r w:rsidR="00B45609" w:rsidRPr="00C36BE2"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>občanského zákoníku, v</w:t>
      </w:r>
      <w:r w:rsidR="00344766">
        <w:rPr>
          <w:rFonts w:cs="Courier New"/>
          <w:sz w:val="22"/>
          <w:szCs w:val="22"/>
        </w:rPr>
        <w:t>e znění pozdějších předpisů</w:t>
      </w:r>
      <w:r w:rsidRPr="00C36BE2">
        <w:rPr>
          <w:rFonts w:cs="Courier New"/>
          <w:sz w:val="22"/>
          <w:szCs w:val="22"/>
        </w:rPr>
        <w:t>, a ostatními právními předpisy České republiky a EU.</w:t>
      </w:r>
    </w:p>
    <w:p w14:paraId="016053C4" w14:textId="77777777" w:rsidR="00B36F7E" w:rsidRPr="00C36BE2" w:rsidRDefault="00B36F7E" w:rsidP="00C36BE2">
      <w:pPr>
        <w:pStyle w:val="Odstavecseseznamem"/>
        <w:ind w:left="426" w:right="-455" w:hanging="426"/>
        <w:rPr>
          <w:rFonts w:cs="Courier New"/>
          <w:sz w:val="22"/>
          <w:szCs w:val="22"/>
        </w:rPr>
      </w:pPr>
    </w:p>
    <w:p w14:paraId="677A29F1" w14:textId="77777777" w:rsidR="00471DF1" w:rsidRPr="00C36BE2" w:rsidRDefault="00863AC6" w:rsidP="00C36BE2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Smlouva je sepsána ve dvou vyhotoveních, přičemž každá smluvní strana obdrží jeden výtisk.</w:t>
      </w:r>
    </w:p>
    <w:p w14:paraId="54A7F50B" w14:textId="77777777" w:rsidR="00471DF1" w:rsidRPr="00C36BE2" w:rsidRDefault="00471DF1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4A707AEA" w14:textId="77777777" w:rsidR="00471DF1" w:rsidRPr="00C36BE2" w:rsidRDefault="00863AC6" w:rsidP="00C36BE2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Jakékoliv obsahové či jiné změny v této smlouvě lze provádět pouze na základě dohody obou smluvních stran formou písemných číslovaných dodatků.</w:t>
      </w:r>
    </w:p>
    <w:p w14:paraId="58284DA1" w14:textId="77777777" w:rsidR="00471DF1" w:rsidRPr="00C36BE2" w:rsidRDefault="00471DF1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1D37058A" w14:textId="77777777" w:rsidR="00471DF1" w:rsidRPr="00C36BE2" w:rsidRDefault="00863AC6" w:rsidP="00C36BE2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Smluvní strany prohlašují, že tuto smlouvu uzavřely svobodně a vážně, nikoliv v tísni,</w:t>
      </w:r>
      <w:r w:rsidR="00C36BE2"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>za nápadně nevýhodných podmínek. Na důkaz toho připojují své vlastnoruční podpisy.</w:t>
      </w:r>
    </w:p>
    <w:p w14:paraId="62DC2FC2" w14:textId="77777777" w:rsidR="00471DF1" w:rsidRPr="00C36BE2" w:rsidRDefault="00471DF1" w:rsidP="00C36BE2">
      <w:pPr>
        <w:pStyle w:val="Standard"/>
        <w:ind w:right="-455"/>
        <w:rPr>
          <w:rFonts w:cs="Courier New"/>
          <w:sz w:val="22"/>
          <w:szCs w:val="22"/>
        </w:rPr>
      </w:pPr>
    </w:p>
    <w:p w14:paraId="34212142" w14:textId="77777777" w:rsidR="00C85FF3" w:rsidRDefault="00C85FF3" w:rsidP="00C36BE2">
      <w:pPr>
        <w:pStyle w:val="Standard"/>
        <w:spacing w:before="52"/>
        <w:ind w:right="-455"/>
        <w:rPr>
          <w:b/>
          <w:color w:val="000000"/>
          <w:sz w:val="22"/>
          <w:szCs w:val="22"/>
          <w:lang w:eastAsia="cs-CZ"/>
        </w:rPr>
      </w:pPr>
    </w:p>
    <w:p w14:paraId="30012EFC" w14:textId="77777777" w:rsidR="00E30E68" w:rsidRDefault="00E30E68" w:rsidP="00E30E68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8745017" w14:textId="77777777" w:rsidR="00E30E68" w:rsidRPr="00E30E68" w:rsidRDefault="00E30E68" w:rsidP="00E30E68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Ve Znojmě, dne: </w:t>
      </w: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  <w:t xml:space="preserve">Ve Znojmě, dne: </w:t>
      </w:r>
    </w:p>
    <w:p w14:paraId="61315453" w14:textId="77777777" w:rsidR="00E30E68" w:rsidRPr="00E30E68" w:rsidRDefault="00E30E68" w:rsidP="00E30E68">
      <w:pPr>
        <w:spacing w:before="280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</w:p>
    <w:p w14:paraId="3C7CE96A" w14:textId="77777777" w:rsidR="00E30E68" w:rsidRPr="00E30E68" w:rsidRDefault="00E30E68" w:rsidP="00E30E68">
      <w:pPr>
        <w:spacing w:before="28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___________________________</w:t>
      </w: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  <w:t>______________________</w:t>
      </w:r>
    </w:p>
    <w:p w14:paraId="1F136B9D" w14:textId="77777777" w:rsidR="00E30E68" w:rsidRPr="00E30E68" w:rsidRDefault="00E30E68" w:rsidP="00E30E68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E30E6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poskytovatel</w:t>
      </w:r>
      <w:r w:rsidRPr="00E30E6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ab/>
      </w:r>
      <w:r w:rsidRPr="00E30E6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ab/>
      </w:r>
      <w:r w:rsidRPr="00E30E6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ab/>
      </w:r>
      <w:r w:rsidRPr="00E30E6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ab/>
      </w:r>
      <w:r w:rsidRPr="00E30E6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ab/>
      </w:r>
      <w:r w:rsidRPr="00E30E6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ab/>
        <w:t>uživatel</w:t>
      </w:r>
    </w:p>
    <w:p w14:paraId="47143349" w14:textId="77777777" w:rsidR="00E30E68" w:rsidRPr="00E30E68" w:rsidRDefault="00E30E68" w:rsidP="00E30E68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Bc. Marek Vodák </w:t>
      </w: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  <w:t xml:space="preserve">Mgr. Roman </w:t>
      </w:r>
      <w:proofErr w:type="spellStart"/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Loydová</w:t>
      </w:r>
      <w:proofErr w:type="spellEnd"/>
    </w:p>
    <w:p w14:paraId="6D005BC5" w14:textId="77777777" w:rsidR="00E30E68" w:rsidRPr="00E30E68" w:rsidRDefault="00E30E68" w:rsidP="00E30E68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Správa nemovitostí města Znojma, </w:t>
      </w: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  <w:t>Základní škola, Znojmo,</w:t>
      </w:r>
    </w:p>
    <w:p w14:paraId="41CD961E" w14:textId="652A044A" w:rsidR="00E30E68" w:rsidRPr="00E30E68" w:rsidRDefault="00E30E68" w:rsidP="00E30E68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příspěvková organizace </w:t>
      </w: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ab/>
      </w:r>
      <w:r w:rsidRPr="00E30E6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Mládeže 3</w:t>
      </w:r>
    </w:p>
    <w:p w14:paraId="3C5B9D60" w14:textId="77777777" w:rsidR="00C36BE2" w:rsidRPr="00C36BE2" w:rsidRDefault="00C36BE2">
      <w:pPr>
        <w:pStyle w:val="Standard"/>
        <w:ind w:right="-455"/>
        <w:rPr>
          <w:rFonts w:eastAsia="Courier New" w:cs="Courier New"/>
          <w:sz w:val="22"/>
          <w:szCs w:val="22"/>
        </w:rPr>
      </w:pPr>
    </w:p>
    <w:sectPr w:rsidR="00C36BE2" w:rsidRPr="00C36BE2" w:rsidSect="00D41B24">
      <w:footerReference w:type="default" r:id="rId9"/>
      <w:type w:val="continuous"/>
      <w:pgSz w:w="11906" w:h="16838"/>
      <w:pgMar w:top="851" w:right="1588" w:bottom="96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F9350" w14:textId="77777777" w:rsidR="00C1085C" w:rsidRDefault="00C1085C">
      <w:r>
        <w:separator/>
      </w:r>
    </w:p>
  </w:endnote>
  <w:endnote w:type="continuationSeparator" w:id="0">
    <w:p w14:paraId="1D7F3411" w14:textId="77777777" w:rsidR="00C1085C" w:rsidRDefault="00C1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3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B6DA6" w14:textId="77777777" w:rsidR="000678B0" w:rsidRDefault="000678B0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106F0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6BE2C" w14:textId="77777777" w:rsidR="00C1085C" w:rsidRDefault="00C1085C">
      <w:r>
        <w:rPr>
          <w:color w:val="000000"/>
        </w:rPr>
        <w:ptab w:relativeTo="margin" w:alignment="center" w:leader="none"/>
      </w:r>
    </w:p>
  </w:footnote>
  <w:footnote w:type="continuationSeparator" w:id="0">
    <w:p w14:paraId="00F8BD08" w14:textId="77777777" w:rsidR="00C1085C" w:rsidRDefault="00C10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9873FAD"/>
    <w:multiLevelType w:val="multilevel"/>
    <w:tmpl w:val="46E4250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B770B34"/>
    <w:multiLevelType w:val="hybridMultilevel"/>
    <w:tmpl w:val="0AA80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2649E"/>
    <w:multiLevelType w:val="multilevel"/>
    <w:tmpl w:val="9432E17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BF54D2E"/>
    <w:multiLevelType w:val="hybridMultilevel"/>
    <w:tmpl w:val="52EA6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A90"/>
    <w:multiLevelType w:val="multilevel"/>
    <w:tmpl w:val="7AB2A1F0"/>
    <w:styleLink w:val="WW8Num5"/>
    <w:lvl w:ilvl="0">
      <w:start w:val="1"/>
      <w:numFmt w:val="decimal"/>
      <w:lvlText w:val="%1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6">
    <w:nsid w:val="208D67C3"/>
    <w:multiLevelType w:val="hybridMultilevel"/>
    <w:tmpl w:val="81146FA4"/>
    <w:lvl w:ilvl="0" w:tplc="A41A06C2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C6CE1"/>
    <w:multiLevelType w:val="hybridMultilevel"/>
    <w:tmpl w:val="6C207F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46BB9"/>
    <w:multiLevelType w:val="multilevel"/>
    <w:tmpl w:val="EA1603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B2E438A"/>
    <w:multiLevelType w:val="hybridMultilevel"/>
    <w:tmpl w:val="E6363078"/>
    <w:lvl w:ilvl="0" w:tplc="69AC8A08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B4A674C"/>
    <w:multiLevelType w:val="hybridMultilevel"/>
    <w:tmpl w:val="1E841B86"/>
    <w:lvl w:ilvl="0" w:tplc="E87C7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C698A"/>
    <w:multiLevelType w:val="multilevel"/>
    <w:tmpl w:val="47C6E6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33B327E4"/>
    <w:multiLevelType w:val="hybridMultilevel"/>
    <w:tmpl w:val="23C83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03072"/>
    <w:multiLevelType w:val="multilevel"/>
    <w:tmpl w:val="748CA3C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BE86528"/>
    <w:multiLevelType w:val="hybridMultilevel"/>
    <w:tmpl w:val="E5CA37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71B20"/>
    <w:multiLevelType w:val="hybridMultilevel"/>
    <w:tmpl w:val="F95E4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A1E18"/>
    <w:multiLevelType w:val="hybridMultilevel"/>
    <w:tmpl w:val="5CA24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F4CA2"/>
    <w:multiLevelType w:val="hybridMultilevel"/>
    <w:tmpl w:val="48985F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0E1261"/>
    <w:multiLevelType w:val="hybridMultilevel"/>
    <w:tmpl w:val="8BFE26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536C19"/>
    <w:multiLevelType w:val="hybridMultilevel"/>
    <w:tmpl w:val="B3BA9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25861"/>
    <w:multiLevelType w:val="hybridMultilevel"/>
    <w:tmpl w:val="B0066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60E12"/>
    <w:multiLevelType w:val="multilevel"/>
    <w:tmpl w:val="D4E037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5F21446"/>
    <w:multiLevelType w:val="hybridMultilevel"/>
    <w:tmpl w:val="CE4003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20FD0"/>
    <w:multiLevelType w:val="hybridMultilevel"/>
    <w:tmpl w:val="9E0801D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69C2270"/>
    <w:multiLevelType w:val="multilevel"/>
    <w:tmpl w:val="47C6E6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">
    <w:nsid w:val="49CC61D3"/>
    <w:multiLevelType w:val="hybridMultilevel"/>
    <w:tmpl w:val="4CF002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E2705"/>
    <w:multiLevelType w:val="hybridMultilevel"/>
    <w:tmpl w:val="3AB23B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F41E9"/>
    <w:multiLevelType w:val="multilevel"/>
    <w:tmpl w:val="B5DAF7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33448FB"/>
    <w:multiLevelType w:val="hybridMultilevel"/>
    <w:tmpl w:val="07024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D095B"/>
    <w:multiLevelType w:val="hybridMultilevel"/>
    <w:tmpl w:val="3C1ECC40"/>
    <w:lvl w:ilvl="0" w:tplc="C914891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5AA3160"/>
    <w:multiLevelType w:val="hybridMultilevel"/>
    <w:tmpl w:val="6EE49C3C"/>
    <w:lvl w:ilvl="0" w:tplc="A49A341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27CDE"/>
    <w:multiLevelType w:val="hybridMultilevel"/>
    <w:tmpl w:val="42307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67041"/>
    <w:multiLevelType w:val="hybridMultilevel"/>
    <w:tmpl w:val="71C2A698"/>
    <w:lvl w:ilvl="0" w:tplc="F984CAE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4C678B"/>
    <w:multiLevelType w:val="multilevel"/>
    <w:tmpl w:val="F6ACBF5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E03561F"/>
    <w:multiLevelType w:val="multilevel"/>
    <w:tmpl w:val="37B0BF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4891AF5"/>
    <w:multiLevelType w:val="hybridMultilevel"/>
    <w:tmpl w:val="C5D2B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80E3F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B5296"/>
    <w:multiLevelType w:val="multilevel"/>
    <w:tmpl w:val="0584EB2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AE80C88"/>
    <w:multiLevelType w:val="multilevel"/>
    <w:tmpl w:val="47C6E6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">
    <w:nsid w:val="732E7844"/>
    <w:multiLevelType w:val="multilevel"/>
    <w:tmpl w:val="37B68E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75342F99"/>
    <w:multiLevelType w:val="hybridMultilevel"/>
    <w:tmpl w:val="5E707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F005E"/>
    <w:multiLevelType w:val="hybridMultilevel"/>
    <w:tmpl w:val="9E583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AC5C78"/>
    <w:multiLevelType w:val="multilevel"/>
    <w:tmpl w:val="47C6E6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3">
    <w:nsid w:val="7EA5624B"/>
    <w:multiLevelType w:val="multilevel"/>
    <w:tmpl w:val="24AC33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3"/>
  </w:num>
  <w:num w:numId="2">
    <w:abstractNumId w:val="37"/>
  </w:num>
  <w:num w:numId="3">
    <w:abstractNumId w:val="33"/>
  </w:num>
  <w:num w:numId="4">
    <w:abstractNumId w:val="3"/>
  </w:num>
  <w:num w:numId="5">
    <w:abstractNumId w:val="5"/>
  </w:num>
  <w:num w:numId="6">
    <w:abstractNumId w:val="34"/>
  </w:num>
  <w:num w:numId="7">
    <w:abstractNumId w:val="3"/>
    <w:lvlOverride w:ilvl="0">
      <w:startOverride w:val="1"/>
    </w:lvlOverride>
  </w:num>
  <w:num w:numId="8">
    <w:abstractNumId w:val="42"/>
  </w:num>
  <w:num w:numId="9">
    <w:abstractNumId w:val="3"/>
    <w:lvlOverride w:ilvl="0">
      <w:startOverride w:val="1"/>
    </w:lvlOverride>
  </w:num>
  <w:num w:numId="10">
    <w:abstractNumId w:val="39"/>
  </w:num>
  <w:num w:numId="11">
    <w:abstractNumId w:val="27"/>
  </w:num>
  <w:num w:numId="12">
    <w:abstractNumId w:val="1"/>
  </w:num>
  <w:num w:numId="13">
    <w:abstractNumId w:val="27"/>
    <w:lvlOverride w:ilvl="0">
      <w:startOverride w:val="1"/>
    </w:lvlOverride>
  </w:num>
  <w:num w:numId="14">
    <w:abstractNumId w:val="8"/>
  </w:num>
  <w:num w:numId="15">
    <w:abstractNumId w:val="8"/>
    <w:lvlOverride w:ilvl="0">
      <w:startOverride w:val="1"/>
    </w:lvlOverride>
  </w:num>
  <w:num w:numId="16">
    <w:abstractNumId w:val="43"/>
  </w:num>
  <w:num w:numId="17">
    <w:abstractNumId w:val="21"/>
  </w:num>
  <w:num w:numId="18">
    <w:abstractNumId w:val="33"/>
    <w:lvlOverride w:ilvl="0">
      <w:startOverride w:val="1"/>
    </w:lvlOverride>
  </w:num>
  <w:num w:numId="19">
    <w:abstractNumId w:val="22"/>
  </w:num>
  <w:num w:numId="20">
    <w:abstractNumId w:val="28"/>
  </w:num>
  <w:num w:numId="21">
    <w:abstractNumId w:val="15"/>
  </w:num>
  <w:num w:numId="22">
    <w:abstractNumId w:val="14"/>
  </w:num>
  <w:num w:numId="23">
    <w:abstractNumId w:val="18"/>
  </w:num>
  <w:num w:numId="24">
    <w:abstractNumId w:val="4"/>
  </w:num>
  <w:num w:numId="25">
    <w:abstractNumId w:val="12"/>
  </w:num>
  <w:num w:numId="26">
    <w:abstractNumId w:val="40"/>
  </w:num>
  <w:num w:numId="27">
    <w:abstractNumId w:val="7"/>
  </w:num>
  <w:num w:numId="28">
    <w:abstractNumId w:val="16"/>
  </w:num>
  <w:num w:numId="29">
    <w:abstractNumId w:val="23"/>
  </w:num>
  <w:num w:numId="30">
    <w:abstractNumId w:val="19"/>
  </w:num>
  <w:num w:numId="31">
    <w:abstractNumId w:val="24"/>
  </w:num>
  <w:num w:numId="32">
    <w:abstractNumId w:val="38"/>
  </w:num>
  <w:num w:numId="33">
    <w:abstractNumId w:val="11"/>
  </w:num>
  <w:num w:numId="34">
    <w:abstractNumId w:val="29"/>
  </w:num>
  <w:num w:numId="35">
    <w:abstractNumId w:val="32"/>
  </w:num>
  <w:num w:numId="36">
    <w:abstractNumId w:val="20"/>
  </w:num>
  <w:num w:numId="37">
    <w:abstractNumId w:val="31"/>
  </w:num>
  <w:num w:numId="38">
    <w:abstractNumId w:val="30"/>
  </w:num>
  <w:num w:numId="39">
    <w:abstractNumId w:val="26"/>
  </w:num>
  <w:num w:numId="40">
    <w:abstractNumId w:val="35"/>
  </w:num>
  <w:num w:numId="41">
    <w:abstractNumId w:val="10"/>
  </w:num>
  <w:num w:numId="42">
    <w:abstractNumId w:val="0"/>
  </w:num>
  <w:num w:numId="43">
    <w:abstractNumId w:val="25"/>
  </w:num>
  <w:num w:numId="44">
    <w:abstractNumId w:val="9"/>
  </w:num>
  <w:num w:numId="45">
    <w:abstractNumId w:val="41"/>
  </w:num>
  <w:num w:numId="46">
    <w:abstractNumId w:val="6"/>
  </w:num>
  <w:num w:numId="47">
    <w:abstractNumId w:val="2"/>
  </w:num>
  <w:num w:numId="48">
    <w:abstractNumId w:val="17"/>
  </w:num>
  <w:num w:numId="49">
    <w:abstractNumId w:val="36"/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F1"/>
    <w:rsid w:val="00000261"/>
    <w:rsid w:val="00016C3A"/>
    <w:rsid w:val="00024404"/>
    <w:rsid w:val="0004711C"/>
    <w:rsid w:val="00064022"/>
    <w:rsid w:val="000678B0"/>
    <w:rsid w:val="00091B69"/>
    <w:rsid w:val="000978A6"/>
    <w:rsid w:val="000A4059"/>
    <w:rsid w:val="000B34A9"/>
    <w:rsid w:val="000B4200"/>
    <w:rsid w:val="000B6656"/>
    <w:rsid w:val="000C5184"/>
    <w:rsid w:val="000C60F2"/>
    <w:rsid w:val="000D00E8"/>
    <w:rsid w:val="000F0DAE"/>
    <w:rsid w:val="001052A9"/>
    <w:rsid w:val="00105506"/>
    <w:rsid w:val="00106F09"/>
    <w:rsid w:val="00133E04"/>
    <w:rsid w:val="00147730"/>
    <w:rsid w:val="001665DA"/>
    <w:rsid w:val="00171757"/>
    <w:rsid w:val="001B4CC4"/>
    <w:rsid w:val="001C6526"/>
    <w:rsid w:val="00201DBE"/>
    <w:rsid w:val="00220257"/>
    <w:rsid w:val="00263A36"/>
    <w:rsid w:val="002678C1"/>
    <w:rsid w:val="00273BFE"/>
    <w:rsid w:val="00281636"/>
    <w:rsid w:val="00283DA1"/>
    <w:rsid w:val="00293F82"/>
    <w:rsid w:val="002A319B"/>
    <w:rsid w:val="002C1C7A"/>
    <w:rsid w:val="003137DD"/>
    <w:rsid w:val="00331719"/>
    <w:rsid w:val="00344766"/>
    <w:rsid w:val="00362031"/>
    <w:rsid w:val="003675BE"/>
    <w:rsid w:val="00387BD1"/>
    <w:rsid w:val="00387F1F"/>
    <w:rsid w:val="003B2BEF"/>
    <w:rsid w:val="003B2EFE"/>
    <w:rsid w:val="003B49B7"/>
    <w:rsid w:val="003B5F25"/>
    <w:rsid w:val="003C45FF"/>
    <w:rsid w:val="003E7B2F"/>
    <w:rsid w:val="003F1CE6"/>
    <w:rsid w:val="00412FEF"/>
    <w:rsid w:val="00414495"/>
    <w:rsid w:val="004154CA"/>
    <w:rsid w:val="004269B0"/>
    <w:rsid w:val="00435919"/>
    <w:rsid w:val="004638AD"/>
    <w:rsid w:val="00471DF1"/>
    <w:rsid w:val="004B7ED0"/>
    <w:rsid w:val="004E201E"/>
    <w:rsid w:val="00504CF5"/>
    <w:rsid w:val="00526968"/>
    <w:rsid w:val="00535836"/>
    <w:rsid w:val="00545214"/>
    <w:rsid w:val="00551096"/>
    <w:rsid w:val="00552430"/>
    <w:rsid w:val="00570E9A"/>
    <w:rsid w:val="00573153"/>
    <w:rsid w:val="0058713B"/>
    <w:rsid w:val="00596D9F"/>
    <w:rsid w:val="005C41B5"/>
    <w:rsid w:val="005D2CF0"/>
    <w:rsid w:val="00602310"/>
    <w:rsid w:val="006269CF"/>
    <w:rsid w:val="00637E93"/>
    <w:rsid w:val="00640538"/>
    <w:rsid w:val="00657C79"/>
    <w:rsid w:val="006817AD"/>
    <w:rsid w:val="00694816"/>
    <w:rsid w:val="006A10D3"/>
    <w:rsid w:val="006A1151"/>
    <w:rsid w:val="006B41FC"/>
    <w:rsid w:val="006C4A3A"/>
    <w:rsid w:val="006E0A38"/>
    <w:rsid w:val="00710D04"/>
    <w:rsid w:val="007160F4"/>
    <w:rsid w:val="00727171"/>
    <w:rsid w:val="0079614B"/>
    <w:rsid w:val="007A35FE"/>
    <w:rsid w:val="007C4CA3"/>
    <w:rsid w:val="007C59F2"/>
    <w:rsid w:val="007E0703"/>
    <w:rsid w:val="007E1019"/>
    <w:rsid w:val="00813314"/>
    <w:rsid w:val="00814226"/>
    <w:rsid w:val="0083233B"/>
    <w:rsid w:val="0084404E"/>
    <w:rsid w:val="00844545"/>
    <w:rsid w:val="00844BC6"/>
    <w:rsid w:val="00853C3F"/>
    <w:rsid w:val="00863AC6"/>
    <w:rsid w:val="008910E7"/>
    <w:rsid w:val="008B50E9"/>
    <w:rsid w:val="008C5067"/>
    <w:rsid w:val="00930EBF"/>
    <w:rsid w:val="00A12683"/>
    <w:rsid w:val="00A16A05"/>
    <w:rsid w:val="00A21F3F"/>
    <w:rsid w:val="00A27575"/>
    <w:rsid w:val="00A34C26"/>
    <w:rsid w:val="00A931A9"/>
    <w:rsid w:val="00AE3033"/>
    <w:rsid w:val="00AF2CA1"/>
    <w:rsid w:val="00B070BB"/>
    <w:rsid w:val="00B071BC"/>
    <w:rsid w:val="00B13480"/>
    <w:rsid w:val="00B36F7E"/>
    <w:rsid w:val="00B41B6B"/>
    <w:rsid w:val="00B43B08"/>
    <w:rsid w:val="00B45609"/>
    <w:rsid w:val="00B5159F"/>
    <w:rsid w:val="00B64A8F"/>
    <w:rsid w:val="00B75C6A"/>
    <w:rsid w:val="00BC3B31"/>
    <w:rsid w:val="00BD5FA5"/>
    <w:rsid w:val="00BF053A"/>
    <w:rsid w:val="00C1085C"/>
    <w:rsid w:val="00C12A19"/>
    <w:rsid w:val="00C36BE2"/>
    <w:rsid w:val="00C81C6F"/>
    <w:rsid w:val="00C85FF3"/>
    <w:rsid w:val="00C90DB8"/>
    <w:rsid w:val="00C92133"/>
    <w:rsid w:val="00C96C4F"/>
    <w:rsid w:val="00CA75AD"/>
    <w:rsid w:val="00CB292A"/>
    <w:rsid w:val="00CB6F7D"/>
    <w:rsid w:val="00CE549C"/>
    <w:rsid w:val="00D226A5"/>
    <w:rsid w:val="00D3542D"/>
    <w:rsid w:val="00D41B24"/>
    <w:rsid w:val="00D93144"/>
    <w:rsid w:val="00DA1ACF"/>
    <w:rsid w:val="00DE37D2"/>
    <w:rsid w:val="00DE5D16"/>
    <w:rsid w:val="00DF2F94"/>
    <w:rsid w:val="00E2177C"/>
    <w:rsid w:val="00E30E68"/>
    <w:rsid w:val="00E41EFC"/>
    <w:rsid w:val="00E82815"/>
    <w:rsid w:val="00E864FE"/>
    <w:rsid w:val="00EA231F"/>
    <w:rsid w:val="00F14382"/>
    <w:rsid w:val="00F22448"/>
    <w:rsid w:val="00F554D2"/>
    <w:rsid w:val="00F60B35"/>
    <w:rsid w:val="00F61CC2"/>
    <w:rsid w:val="00F815A3"/>
    <w:rsid w:val="00F91024"/>
    <w:rsid w:val="00F93812"/>
    <w:rsid w:val="00F93896"/>
    <w:rsid w:val="00FA3787"/>
    <w:rsid w:val="00FC293B"/>
    <w:rsid w:val="00FD4CFE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B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spacing w:before="240" w:after="60"/>
      <w:outlineLvl w:val="0"/>
    </w:pPr>
    <w:rPr>
      <w:rFonts w:ascii="Arial" w:hAnsi="Arial" w:cs="Arial"/>
      <w:b/>
      <w:sz w:val="32"/>
    </w:rPr>
  </w:style>
  <w:style w:type="paragraph" w:styleId="Nadpis2">
    <w:name w:val="heading 2"/>
    <w:basedOn w:val="Standard"/>
    <w:next w:val="Standard"/>
    <w:p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Nadpis3">
    <w:name w:val="heading 3"/>
    <w:basedOn w:val="Standard"/>
    <w:next w:val="Standard"/>
    <w:pPr>
      <w:spacing w:before="240" w:after="60"/>
      <w:outlineLvl w:val="2"/>
    </w:pPr>
    <w:rPr>
      <w:rFonts w:ascii="Arial" w:hAnsi="Arial" w:cs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western">
    <w:name w:val="western"/>
    <w:basedOn w:val="Standard"/>
    <w:pPr>
      <w:spacing w:before="280" w:after="119"/>
    </w:pPr>
    <w:rPr>
      <w:color w:val="000000"/>
      <w:szCs w:val="24"/>
    </w:rPr>
  </w:style>
  <w:style w:type="paragraph" w:styleId="Zpat">
    <w:name w:val="footer"/>
    <w:basedOn w:val="Standard"/>
    <w:pPr>
      <w:suppressLineNumbers/>
      <w:tabs>
        <w:tab w:val="center" w:pos="4513"/>
        <w:tab w:val="right" w:pos="9026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ourier New" w:hAnsi="Courier New" w:cs="Courier New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NumberingSymbols">
    <w:name w:val="Numbering Symbols"/>
  </w:style>
  <w:style w:type="character" w:customStyle="1" w:styleId="WW8Num5z0">
    <w:name w:val="WW8Num5z0"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paragraph" w:styleId="Odstavecseseznamem">
    <w:name w:val="List Paragraph"/>
    <w:basedOn w:val="Normln"/>
    <w:qFormat/>
    <w:rsid w:val="00863AC6"/>
    <w:pPr>
      <w:ind w:left="720"/>
      <w:contextualSpacing/>
    </w:pPr>
    <w:rPr>
      <w:szCs w:val="21"/>
    </w:rPr>
  </w:style>
  <w:style w:type="character" w:styleId="Hypertextovodkaz">
    <w:name w:val="Hyperlink"/>
    <w:basedOn w:val="Standardnpsmoodstavce"/>
    <w:uiPriority w:val="99"/>
    <w:unhideWhenUsed/>
    <w:rsid w:val="00930EBF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rsid w:val="00016C3A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font337"/>
      <w:kern w:val="0"/>
      <w:sz w:val="22"/>
      <w:szCs w:val="22"/>
      <w:lang w:eastAsia="en-US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41E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spacing w:before="240" w:after="60"/>
      <w:outlineLvl w:val="0"/>
    </w:pPr>
    <w:rPr>
      <w:rFonts w:ascii="Arial" w:hAnsi="Arial" w:cs="Arial"/>
      <w:b/>
      <w:sz w:val="32"/>
    </w:rPr>
  </w:style>
  <w:style w:type="paragraph" w:styleId="Nadpis2">
    <w:name w:val="heading 2"/>
    <w:basedOn w:val="Standard"/>
    <w:next w:val="Standard"/>
    <w:p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Nadpis3">
    <w:name w:val="heading 3"/>
    <w:basedOn w:val="Standard"/>
    <w:next w:val="Standard"/>
    <w:pPr>
      <w:spacing w:before="240" w:after="60"/>
      <w:outlineLvl w:val="2"/>
    </w:pPr>
    <w:rPr>
      <w:rFonts w:ascii="Arial" w:hAnsi="Arial" w:cs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western">
    <w:name w:val="western"/>
    <w:basedOn w:val="Standard"/>
    <w:pPr>
      <w:spacing w:before="280" w:after="119"/>
    </w:pPr>
    <w:rPr>
      <w:color w:val="000000"/>
      <w:szCs w:val="24"/>
    </w:rPr>
  </w:style>
  <w:style w:type="paragraph" w:styleId="Zpat">
    <w:name w:val="footer"/>
    <w:basedOn w:val="Standard"/>
    <w:pPr>
      <w:suppressLineNumbers/>
      <w:tabs>
        <w:tab w:val="center" w:pos="4513"/>
        <w:tab w:val="right" w:pos="9026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ourier New" w:hAnsi="Courier New" w:cs="Courier New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NumberingSymbols">
    <w:name w:val="Numbering Symbols"/>
  </w:style>
  <w:style w:type="character" w:customStyle="1" w:styleId="WW8Num5z0">
    <w:name w:val="WW8Num5z0"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paragraph" w:styleId="Odstavecseseznamem">
    <w:name w:val="List Paragraph"/>
    <w:basedOn w:val="Normln"/>
    <w:qFormat/>
    <w:rsid w:val="00863AC6"/>
    <w:pPr>
      <w:ind w:left="720"/>
      <w:contextualSpacing/>
    </w:pPr>
    <w:rPr>
      <w:szCs w:val="21"/>
    </w:rPr>
  </w:style>
  <w:style w:type="character" w:styleId="Hypertextovodkaz">
    <w:name w:val="Hyperlink"/>
    <w:basedOn w:val="Standardnpsmoodstavce"/>
    <w:uiPriority w:val="99"/>
    <w:unhideWhenUsed/>
    <w:rsid w:val="00930EBF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rsid w:val="00016C3A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font337"/>
      <w:kern w:val="0"/>
      <w:sz w:val="22"/>
      <w:szCs w:val="22"/>
      <w:lang w:eastAsia="en-US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41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en-louka@snznojm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1124</Words>
  <Characters>6633</Characters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2023-09-20T05:09:00Z</cp:lastPrinted>
  <dcterms:created xsi:type="dcterms:W3CDTF">2023-09-20T05:10:00Z</dcterms:created>
  <dcterms:modified xsi:type="dcterms:W3CDTF">2023-10-05T10:32:00Z</dcterms:modified>
</cp:coreProperties>
</file>