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684960B6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1</w:t>
      </w:r>
    </w:p>
    <w:p w14:paraId="0DAC3D45" w14:textId="0EF750F3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8B0EF4">
        <w:rPr>
          <w:rFonts w:cstheme="minorHAnsi"/>
          <w:b/>
          <w:bCs/>
          <w:sz w:val="28"/>
        </w:rPr>
        <w:t>30</w:t>
      </w:r>
      <w:r w:rsidR="0053019F">
        <w:rPr>
          <w:rFonts w:cstheme="minorHAnsi"/>
          <w:b/>
          <w:bCs/>
          <w:sz w:val="28"/>
        </w:rPr>
        <w:t>3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8B0EF4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53019F">
        <w:rPr>
          <w:rFonts w:cstheme="minorHAnsi"/>
          <w:b/>
          <w:bCs/>
          <w:sz w:val="28"/>
        </w:rPr>
        <w:t>04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</w:t>
      </w:r>
      <w:r w:rsidR="0053019F">
        <w:rPr>
          <w:rFonts w:cstheme="minorHAnsi"/>
          <w:b/>
          <w:bCs/>
          <w:sz w:val="28"/>
        </w:rPr>
        <w:t>5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8B0EF4">
        <w:rPr>
          <w:rFonts w:cstheme="minorHAnsi"/>
          <w:b/>
          <w:bCs/>
          <w:sz w:val="28"/>
        </w:rPr>
        <w:t>3</w:t>
      </w:r>
    </w:p>
    <w:p w14:paraId="4043B7D2" w14:textId="089E8761" w:rsidR="00557832" w:rsidRPr="0053019F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b/>
          <w:sz w:val="20"/>
          <w:szCs w:val="24"/>
          <w:lang w:eastAsia="ar-SA"/>
        </w:rPr>
      </w:pPr>
      <w:r w:rsidRPr="0053019F">
        <w:rPr>
          <w:rFonts w:cstheme="minorHAnsi"/>
          <w:b/>
          <w:bCs/>
          <w:sz w:val="32"/>
        </w:rPr>
        <w:t xml:space="preserve"> </w:t>
      </w:r>
      <w:r w:rsidR="0053019F" w:rsidRPr="0053019F">
        <w:rPr>
          <w:b/>
          <w:sz w:val="28"/>
        </w:rPr>
        <w:t>VÝMĚNÍKOVÁ STANICE SZŠ a VOŠZ A HORKOVODNÍ PŘÍPOJKA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8B0EF4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8B0EF4" w:rsidRDefault="00070556" w:rsidP="006B59C7">
            <w:pPr>
              <w:rPr>
                <w:rFonts w:cstheme="minorHAnsi"/>
                <w:b/>
                <w:sz w:val="20"/>
                <w:szCs w:val="20"/>
              </w:rPr>
            </w:pPr>
            <w:r w:rsidRPr="008B0EF4">
              <w:rPr>
                <w:rFonts w:cstheme="minorHAnsi"/>
                <w:b/>
                <w:sz w:val="20"/>
                <w:szCs w:val="20"/>
              </w:rPr>
              <w:t>Střední průmyslová škola dopravní, Plzeň, Karlovarská 99</w:t>
            </w:r>
          </w:p>
        </w:tc>
      </w:tr>
      <w:tr w:rsidR="008B0EF4" w:rsidRPr="008B0EF4" w14:paraId="3257AEA1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51696BF" w14:textId="77777777" w:rsidR="008B0EF4" w:rsidRPr="008B0EF4" w:rsidRDefault="008B0EF4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4EA1DAE7" w14:textId="77777777" w:rsidR="008B0EF4" w:rsidRPr="008B0EF4" w:rsidRDefault="008B0EF4" w:rsidP="006B5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0556" w:rsidRPr="008B0EF4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Karlovarská 99, 323 00, Plzeň</w:t>
            </w:r>
          </w:p>
        </w:tc>
      </w:tr>
      <w:tr w:rsidR="00070556" w:rsidRPr="008B0EF4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8B0EF4" w:rsidRDefault="007C0B98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CZ</w:t>
            </w:r>
            <w:r w:rsidR="00070556" w:rsidRPr="008B0EF4">
              <w:rPr>
                <w:rFonts w:cstheme="minorHAnsi"/>
                <w:sz w:val="20"/>
                <w:szCs w:val="20"/>
              </w:rPr>
              <w:t>69457930</w:t>
            </w:r>
          </w:p>
        </w:tc>
      </w:tr>
      <w:tr w:rsidR="00070556" w:rsidRPr="008B0EF4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Ing. Irena Nováková, ředitelka školy</w:t>
            </w:r>
          </w:p>
        </w:tc>
      </w:tr>
      <w:tr w:rsidR="00070556" w:rsidRPr="008B0EF4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177679864/0300</w:t>
            </w:r>
          </w:p>
        </w:tc>
      </w:tr>
    </w:tbl>
    <w:p w14:paraId="41576E8A" w14:textId="77777777" w:rsidR="00070556" w:rsidRPr="008B0EF4" w:rsidRDefault="00070556" w:rsidP="00557832">
      <w:pPr>
        <w:spacing w:before="240"/>
        <w:rPr>
          <w:rFonts w:cstheme="minorHAnsi"/>
          <w:sz w:val="20"/>
          <w:szCs w:val="20"/>
        </w:rPr>
      </w:pPr>
      <w:r w:rsidRPr="008B0EF4">
        <w:rPr>
          <w:rFonts w:cstheme="minorHAnsi"/>
          <w:sz w:val="20"/>
          <w:szCs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8B0EF4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8B0EF4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08A0456" w14:textId="7C4DDA2E" w:rsidR="00070556" w:rsidRPr="008B0EF4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B0EF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53019F">
              <w:rPr>
                <w:b/>
                <w:sz w:val="20"/>
                <w:szCs w:val="20"/>
              </w:rPr>
              <w:t>GTBC s.r.o.</w:t>
            </w:r>
          </w:p>
          <w:p w14:paraId="7AD114D8" w14:textId="6488B5FA" w:rsidR="007C2839" w:rsidRPr="008B0EF4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070556" w:rsidRPr="008B0EF4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CEB14BE" w:rsidR="00070556" w:rsidRPr="008B0EF4" w:rsidRDefault="008B0EF4" w:rsidP="0053019F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53019F">
              <w:rPr>
                <w:sz w:val="20"/>
                <w:szCs w:val="20"/>
              </w:rPr>
              <w:t>Přeučilova 2696/7, 155 00 Praha</w:t>
            </w:r>
          </w:p>
        </w:tc>
      </w:tr>
      <w:tr w:rsidR="00070556" w:rsidRPr="008B0EF4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078FB47" w:rsidR="00070556" w:rsidRPr="008B0EF4" w:rsidRDefault="008B0EF4" w:rsidP="0053019F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53019F">
              <w:rPr>
                <w:sz w:val="20"/>
                <w:szCs w:val="20"/>
              </w:rPr>
              <w:t>24210510</w:t>
            </w:r>
          </w:p>
        </w:tc>
      </w:tr>
      <w:tr w:rsidR="00557832" w:rsidRPr="008B0EF4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8B0EF4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98058DC" w:rsidR="00557832" w:rsidRPr="008B0EF4" w:rsidRDefault="00D92D6B" w:rsidP="0053019F">
            <w:pPr>
              <w:rPr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 </w:t>
            </w:r>
            <w:r w:rsidR="008B0EF4" w:rsidRPr="008B0EF4">
              <w:rPr>
                <w:sz w:val="20"/>
                <w:szCs w:val="20"/>
              </w:rPr>
              <w:t>CZ</w:t>
            </w:r>
            <w:r w:rsidR="0053019F">
              <w:rPr>
                <w:sz w:val="20"/>
                <w:szCs w:val="20"/>
              </w:rPr>
              <w:t>24210510</w:t>
            </w:r>
          </w:p>
        </w:tc>
      </w:tr>
      <w:tr w:rsidR="00070556" w:rsidRPr="008B0EF4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028A1233" w:rsidR="00070556" w:rsidRPr="008B0EF4" w:rsidRDefault="008B0EF4" w:rsidP="0053019F">
            <w:pPr>
              <w:ind w:left="-66"/>
              <w:rPr>
                <w:rFonts w:cstheme="minorHAnsi"/>
                <w:sz w:val="20"/>
                <w:szCs w:val="20"/>
              </w:rPr>
            </w:pPr>
            <w:r w:rsidRPr="008B0EF4">
              <w:rPr>
                <w:sz w:val="20"/>
                <w:szCs w:val="20"/>
              </w:rPr>
              <w:t xml:space="preserve">Spisová značka: </w:t>
            </w:r>
            <w:r w:rsidR="0053019F">
              <w:rPr>
                <w:sz w:val="20"/>
                <w:szCs w:val="20"/>
              </w:rPr>
              <w:t>C 188968 vedená u Městského soudu v Praze</w:t>
            </w:r>
          </w:p>
        </w:tc>
      </w:tr>
      <w:tr w:rsidR="00070556" w:rsidRPr="008B0EF4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8B0EF4" w:rsidRDefault="00070556" w:rsidP="006B59C7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AB2C769" w:rsidR="00070556" w:rsidRPr="008B0EF4" w:rsidRDefault="0053019F" w:rsidP="00400D92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Urbánek, jednatel</w:t>
            </w:r>
          </w:p>
        </w:tc>
      </w:tr>
      <w:tr w:rsidR="008B0EF4" w:rsidRPr="008B0EF4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8B0EF4" w:rsidRPr="008B0EF4" w:rsidRDefault="008B0EF4" w:rsidP="008B0EF4">
            <w:pPr>
              <w:rPr>
                <w:rFonts w:cstheme="minorHAnsi"/>
                <w:sz w:val="20"/>
                <w:szCs w:val="20"/>
              </w:rPr>
            </w:pPr>
            <w:r w:rsidRPr="008B0EF4">
              <w:rPr>
                <w:rFonts w:cstheme="minorHAnsi"/>
                <w:sz w:val="20"/>
                <w:szCs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64320364" w:rsidR="008B0EF4" w:rsidRPr="008B0EF4" w:rsidRDefault="0053019F" w:rsidP="008B0E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107-328830287/0100</w:t>
            </w:r>
          </w:p>
        </w:tc>
      </w:tr>
    </w:tbl>
    <w:p w14:paraId="00E99211" w14:textId="77777777" w:rsidR="00070556" w:rsidRPr="00443F10" w:rsidRDefault="00070556" w:rsidP="00654E5A">
      <w:pPr>
        <w:spacing w:before="240" w:after="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654E5A">
      <w:pPr>
        <w:pStyle w:val="Odstavecseseznamem"/>
        <w:numPr>
          <w:ilvl w:val="0"/>
          <w:numId w:val="24"/>
        </w:numPr>
        <w:suppressAutoHyphens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654E5A">
      <w:pPr>
        <w:tabs>
          <w:tab w:val="left" w:pos="-720"/>
        </w:tabs>
        <w:suppressAutoHyphens/>
        <w:spacing w:after="120"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693D909E" w14:textId="0CFD62CC" w:rsidR="0053019F" w:rsidRPr="0053019F" w:rsidRDefault="0053019F" w:rsidP="0053019F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3019F">
        <w:rPr>
          <w:rFonts w:asciiTheme="minorHAnsi" w:hAnsiTheme="minorHAnsi" w:cstheme="minorHAnsi"/>
        </w:rPr>
        <w:t>Článek 3</w:t>
      </w:r>
      <w:r w:rsidR="004D6B09">
        <w:rPr>
          <w:rFonts w:asciiTheme="minorHAnsi" w:hAnsiTheme="minorHAnsi" w:cstheme="minorHAnsi"/>
        </w:rPr>
        <w:t>.</w:t>
      </w:r>
      <w:r w:rsidRPr="0053019F">
        <w:rPr>
          <w:rFonts w:asciiTheme="minorHAnsi" w:hAnsiTheme="minorHAnsi" w:cstheme="minorHAnsi"/>
        </w:rPr>
        <w:t>, ROZSAH PŘEDMĚTU PLNĚNÍ, se doplňuje o odstavec 3.1</w:t>
      </w:r>
      <w:r>
        <w:rPr>
          <w:rFonts w:asciiTheme="minorHAnsi" w:hAnsiTheme="minorHAnsi" w:cstheme="minorHAnsi"/>
        </w:rPr>
        <w:t>3</w:t>
      </w:r>
      <w:r w:rsidRPr="0053019F">
        <w:rPr>
          <w:rFonts w:asciiTheme="minorHAnsi" w:hAnsiTheme="minorHAnsi" w:cstheme="minorHAnsi"/>
        </w:rPr>
        <w:t>., který zní:</w:t>
      </w:r>
    </w:p>
    <w:p w14:paraId="79E1F49B" w14:textId="1697B993" w:rsidR="0053019F" w:rsidRDefault="0053019F" w:rsidP="0053019F">
      <w:pPr>
        <w:pStyle w:val="Default"/>
        <w:ind w:left="720"/>
      </w:pPr>
    </w:p>
    <w:p w14:paraId="6C71DE22" w14:textId="5D6A308F" w:rsidR="0053019F" w:rsidRDefault="0053019F" w:rsidP="0053019F">
      <w:pPr>
        <w:pStyle w:val="Default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3.13. Za podstatnou změnu závazku vyplývajícího z této smlouvy se nepovažují dodatečně provedené stavební práce, které nebyly zahrnuty v původním závazku smlouvy, a které objednatel vyhodnotil:</w:t>
      </w:r>
    </w:p>
    <w:p w14:paraId="6763BA0E" w14:textId="100849B5" w:rsidR="0053019F" w:rsidRDefault="0053019F" w:rsidP="00E2083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jako nezbytné z ekonomických a technických důvodů pro dokončení díla,</w:t>
      </w:r>
    </w:p>
    <w:p w14:paraId="77E5A717" w14:textId="661BC1FE" w:rsidR="0053019F" w:rsidRDefault="0053019F" w:rsidP="00E20830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nedílně související s realizací díla, které by při jejich nezrealizování ve svém důsledku způsobilo značné obtíže nebo výrazné navýšení nákladů v kontextu s navazující etapou výstavby. </w:t>
      </w:r>
    </w:p>
    <w:p w14:paraId="61BBA618" w14:textId="1DE25F78" w:rsidR="004D6B09" w:rsidRDefault="004D6B09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Článek 5. TERMÍNY PLNĚNÍ – PŘEDÁNÍ STAVENIŠTĚ, DOKONČENÍ A PŘEDÁNÍ DÍLA, se mění odstavec „dokončení díla“ </w:t>
      </w:r>
      <w:r w:rsidR="0094127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nově zní:</w:t>
      </w:r>
    </w:p>
    <w:p w14:paraId="1A3611EB" w14:textId="77777777" w:rsidR="004D6B09" w:rsidRDefault="004D6B09" w:rsidP="004D6B09">
      <w:pPr>
        <w:ind w:left="360"/>
        <w:rPr>
          <w:rFonts w:ascii="Calibri" w:hAnsi="Calibri" w:cs="Calibri"/>
          <w:color w:val="000000"/>
        </w:rPr>
      </w:pPr>
    </w:p>
    <w:p w14:paraId="4325D781" w14:textId="0614E614" w:rsidR="004D6B09" w:rsidRPr="004D6B09" w:rsidRDefault="004D6B09" w:rsidP="004D6B09">
      <w:pPr>
        <w:ind w:left="3261" w:hanging="2835"/>
        <w:rPr>
          <w:rFonts w:ascii="Calibri" w:hAnsi="Calibri" w:cs="Calibri"/>
          <w:color w:val="000000"/>
        </w:rPr>
      </w:pPr>
      <w:r w:rsidRPr="004D6B09">
        <w:rPr>
          <w:rFonts w:ascii="Calibri" w:hAnsi="Calibri" w:cs="Calibri"/>
          <w:b/>
          <w:color w:val="000000"/>
          <w:u w:val="single"/>
        </w:rPr>
        <w:t>Dokončení stavebních prací:</w:t>
      </w:r>
      <w:r w:rsidRPr="004D6B09">
        <w:rPr>
          <w:rFonts w:ascii="Calibri" w:hAnsi="Calibri" w:cs="Calibri"/>
          <w:color w:val="000000"/>
        </w:rPr>
        <w:tab/>
        <w:t xml:space="preserve">nejpozději do </w:t>
      </w:r>
      <w:r w:rsidR="00A926D4">
        <w:rPr>
          <w:rFonts w:ascii="Calibri" w:hAnsi="Calibri" w:cs="Calibri"/>
          <w:color w:val="000000"/>
        </w:rPr>
        <w:t>210</w:t>
      </w:r>
      <w:r w:rsidRPr="004D6B09">
        <w:rPr>
          <w:rFonts w:ascii="Calibri" w:hAnsi="Calibri" w:cs="Calibri"/>
          <w:color w:val="000000"/>
        </w:rPr>
        <w:t xml:space="preserve"> (</w:t>
      </w:r>
      <w:r w:rsidR="00A926D4">
        <w:rPr>
          <w:rFonts w:ascii="Calibri" w:hAnsi="Calibri" w:cs="Calibri"/>
          <w:color w:val="000000"/>
        </w:rPr>
        <w:t>dvě stě deseti</w:t>
      </w:r>
      <w:r w:rsidRPr="004D6B09">
        <w:rPr>
          <w:rFonts w:ascii="Calibri" w:hAnsi="Calibri" w:cs="Calibri"/>
          <w:color w:val="000000"/>
        </w:rPr>
        <w:t xml:space="preserve"> kalendářních dní od předání staveniště), nejpozději však </w:t>
      </w:r>
      <w:r w:rsidRPr="00A21323">
        <w:rPr>
          <w:rFonts w:ascii="Calibri" w:hAnsi="Calibri" w:cs="Calibri"/>
          <w:b/>
          <w:color w:val="000000"/>
        </w:rPr>
        <w:t>do 3</w:t>
      </w:r>
      <w:r w:rsidR="00A926D4">
        <w:rPr>
          <w:rFonts w:ascii="Calibri" w:hAnsi="Calibri" w:cs="Calibri"/>
          <w:b/>
          <w:color w:val="000000"/>
        </w:rPr>
        <w:t>0</w:t>
      </w:r>
      <w:r w:rsidRPr="00A21323">
        <w:rPr>
          <w:rFonts w:ascii="Calibri" w:hAnsi="Calibri" w:cs="Calibri"/>
          <w:b/>
          <w:color w:val="000000"/>
        </w:rPr>
        <w:t>. 1</w:t>
      </w:r>
      <w:r w:rsidR="00A926D4">
        <w:rPr>
          <w:rFonts w:ascii="Calibri" w:hAnsi="Calibri" w:cs="Calibri"/>
          <w:b/>
          <w:color w:val="000000"/>
        </w:rPr>
        <w:t>1</w:t>
      </w:r>
      <w:r w:rsidRPr="00A21323">
        <w:rPr>
          <w:rFonts w:ascii="Calibri" w:hAnsi="Calibri" w:cs="Calibri"/>
          <w:b/>
          <w:color w:val="000000"/>
        </w:rPr>
        <w:t>. 2023</w:t>
      </w:r>
      <w:r w:rsidRPr="004D6B09">
        <w:rPr>
          <w:rFonts w:ascii="Calibri" w:hAnsi="Calibri" w:cs="Calibri"/>
          <w:color w:val="000000"/>
        </w:rPr>
        <w:t xml:space="preserve"> </w:t>
      </w:r>
    </w:p>
    <w:p w14:paraId="7290BD05" w14:textId="77777777" w:rsidR="004D6B09" w:rsidRDefault="004D6B09">
      <w:pPr>
        <w:rPr>
          <w:rFonts w:eastAsia="Calibri" w:cstheme="minorHAnsi"/>
        </w:rPr>
      </w:pPr>
      <w:r>
        <w:rPr>
          <w:rFonts w:cstheme="minorHAnsi"/>
        </w:rPr>
        <w:br w:type="page"/>
      </w:r>
    </w:p>
    <w:p w14:paraId="70037E6D" w14:textId="588B4988" w:rsidR="00067202" w:rsidRPr="0050100E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lastRenderedPageBreak/>
        <w:t>Článek 6</w:t>
      </w:r>
      <w:r w:rsidR="004D6B09">
        <w:rPr>
          <w:rFonts w:asciiTheme="minorHAnsi" w:hAnsiTheme="minorHAnsi" w:cstheme="minorHAnsi"/>
        </w:rPr>
        <w:t>.</w:t>
      </w:r>
      <w:r w:rsidRPr="0050100E">
        <w:rPr>
          <w:rFonts w:asciiTheme="minorHAnsi" w:hAnsiTheme="minorHAnsi" w:cstheme="minorHAnsi"/>
        </w:rPr>
        <w:t>, CENA A PLATEBNÍ PODMÍNKY, odstavec 6.</w:t>
      </w:r>
      <w:r w:rsidR="00646141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1. se </w:t>
      </w:r>
      <w:r w:rsidR="003824C5" w:rsidRPr="0050100E">
        <w:rPr>
          <w:rFonts w:asciiTheme="minorHAnsi" w:hAnsiTheme="minorHAnsi" w:cstheme="minorHAnsi"/>
        </w:rPr>
        <w:t>doplňuje o cenovou kal</w:t>
      </w:r>
      <w:r w:rsidR="0085290A" w:rsidRPr="0050100E">
        <w:rPr>
          <w:rFonts w:asciiTheme="minorHAnsi" w:hAnsiTheme="minorHAnsi" w:cstheme="minorHAnsi"/>
        </w:rPr>
        <w:t>k</w:t>
      </w:r>
      <w:r w:rsidR="003824C5" w:rsidRPr="0050100E">
        <w:rPr>
          <w:rFonts w:asciiTheme="minorHAnsi" w:hAnsiTheme="minorHAnsi" w:cstheme="minorHAnsi"/>
        </w:rPr>
        <w:t>u</w:t>
      </w:r>
      <w:r w:rsidR="0085290A" w:rsidRPr="0050100E">
        <w:rPr>
          <w:rFonts w:asciiTheme="minorHAnsi" w:hAnsiTheme="minorHAnsi" w:cstheme="minorHAnsi"/>
        </w:rPr>
        <w:t>l</w:t>
      </w:r>
      <w:r w:rsidR="003824C5" w:rsidRPr="0050100E">
        <w:rPr>
          <w:rFonts w:asciiTheme="minorHAnsi" w:hAnsiTheme="minorHAnsi" w:cstheme="minorHAnsi"/>
        </w:rPr>
        <w:t>aci</w:t>
      </w:r>
      <w:r w:rsidR="009971AC" w:rsidRPr="0050100E">
        <w:rPr>
          <w:rFonts w:asciiTheme="minorHAnsi" w:hAnsiTheme="minorHAnsi" w:cstheme="minorHAnsi"/>
        </w:rPr>
        <w:t xml:space="preserve"> víceprací a nově</w:t>
      </w:r>
      <w:r w:rsidR="003824C5" w:rsidRPr="0050100E">
        <w:rPr>
          <w:rFonts w:asciiTheme="minorHAnsi" w:hAnsiTheme="minorHAnsi" w:cstheme="minorHAnsi"/>
        </w:rPr>
        <w:t xml:space="preserve"> </w:t>
      </w:r>
      <w:r w:rsidRPr="0050100E">
        <w:rPr>
          <w:rFonts w:asciiTheme="minorHAnsi" w:hAnsiTheme="minorHAnsi" w:cstheme="minorHAnsi"/>
        </w:rPr>
        <w:t xml:space="preserve">zní: </w:t>
      </w:r>
    </w:p>
    <w:p w14:paraId="52F64718" w14:textId="0226D494" w:rsidR="00067202" w:rsidRPr="0050100E" w:rsidRDefault="00067202" w:rsidP="0050100E">
      <w:pPr>
        <w:pStyle w:val="Odstavecseseznamem"/>
        <w:numPr>
          <w:ilvl w:val="1"/>
          <w:numId w:val="37"/>
        </w:numPr>
        <w:spacing w:after="120"/>
        <w:ind w:hanging="218"/>
        <w:rPr>
          <w:rFonts w:asciiTheme="minorHAnsi" w:hAnsiTheme="minorHAnsi" w:cstheme="minorHAnsi"/>
        </w:rPr>
      </w:pPr>
      <w:r w:rsidRPr="0050100E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1E4EBEBA" w14:textId="2A3F05DC" w:rsidR="000A4F3D" w:rsidRPr="000A4F3D" w:rsidRDefault="000A4F3D" w:rsidP="004D6B09">
      <w:pPr>
        <w:tabs>
          <w:tab w:val="left" w:pos="7513"/>
        </w:tabs>
        <w:autoSpaceDE w:val="0"/>
        <w:autoSpaceDN w:val="0"/>
        <w:adjustRightInd w:val="0"/>
        <w:spacing w:before="240" w:after="0"/>
        <w:ind w:left="426"/>
        <w:rPr>
          <w:rFonts w:cstheme="minorHAnsi"/>
          <w:bCs/>
        </w:rPr>
      </w:pPr>
      <w:r w:rsidRPr="000A4F3D">
        <w:rPr>
          <w:rFonts w:cstheme="minorHAnsi"/>
          <w:b/>
          <w:bCs/>
        </w:rPr>
        <w:t>Celkem cena za dílo bez DPH činí</w:t>
      </w:r>
      <w:r w:rsidRPr="000A4F3D">
        <w:rPr>
          <w:rFonts w:cstheme="minorHAnsi"/>
          <w:bCs/>
        </w:rPr>
        <w:tab/>
      </w:r>
      <w:r w:rsidR="00E20830" w:rsidRPr="00E20830">
        <w:rPr>
          <w:rFonts w:cstheme="minorHAnsi"/>
          <w:b/>
          <w:bCs/>
        </w:rPr>
        <w:t xml:space="preserve"> </w:t>
      </w:r>
      <w:r w:rsidRPr="00E20830">
        <w:rPr>
          <w:rFonts w:cstheme="minorHAnsi"/>
          <w:b/>
          <w:bCs/>
        </w:rPr>
        <w:t>2.777.606,70 Kč</w:t>
      </w:r>
    </w:p>
    <w:p w14:paraId="4DF7B020" w14:textId="3669806F" w:rsidR="000A4F3D" w:rsidRPr="000A4F3D" w:rsidRDefault="000A4F3D" w:rsidP="004D6B09">
      <w:pPr>
        <w:tabs>
          <w:tab w:val="left" w:pos="7513"/>
        </w:tabs>
        <w:autoSpaceDE w:val="0"/>
        <w:autoSpaceDN w:val="0"/>
        <w:adjustRightInd w:val="0"/>
        <w:spacing w:before="240" w:after="0"/>
        <w:ind w:left="426"/>
        <w:rPr>
          <w:rFonts w:cstheme="minorHAnsi"/>
        </w:rPr>
      </w:pPr>
      <w:r w:rsidRPr="000A4F3D">
        <w:rPr>
          <w:rFonts w:cstheme="minorHAnsi"/>
        </w:rPr>
        <w:t xml:space="preserve">Cena za vícepráce (1) dle přílohy č. </w:t>
      </w:r>
      <w:r>
        <w:rPr>
          <w:rFonts w:cstheme="minorHAnsi"/>
        </w:rPr>
        <w:t>4</w:t>
      </w:r>
      <w:r w:rsidRPr="000A4F3D">
        <w:rPr>
          <w:rFonts w:cstheme="minorHAnsi"/>
        </w:rPr>
        <w:t xml:space="preserve"> </w:t>
      </w:r>
      <w:r w:rsidRPr="000A4F3D">
        <w:rPr>
          <w:rFonts w:cstheme="minorHAnsi"/>
          <w:bCs/>
        </w:rPr>
        <w:t>bez DPH činí</w:t>
      </w:r>
      <w:r w:rsidRPr="000A4F3D">
        <w:rPr>
          <w:rFonts w:cstheme="minorHAnsi"/>
        </w:rPr>
        <w:tab/>
      </w:r>
      <w:r>
        <w:rPr>
          <w:rFonts w:cstheme="minorHAnsi"/>
        </w:rPr>
        <w:tab/>
        <w:t xml:space="preserve"> 55.550,00</w:t>
      </w:r>
      <w:r w:rsidRPr="000A4F3D">
        <w:rPr>
          <w:rFonts w:cstheme="minorHAnsi"/>
        </w:rPr>
        <w:t xml:space="preserve"> Kč</w:t>
      </w:r>
    </w:p>
    <w:p w14:paraId="322C8B33" w14:textId="15DD2A73" w:rsidR="000A4F3D" w:rsidRDefault="000A4F3D" w:rsidP="004D6B09">
      <w:pPr>
        <w:tabs>
          <w:tab w:val="left" w:pos="7513"/>
        </w:tabs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0A4F3D">
        <w:rPr>
          <w:rFonts w:cstheme="minorHAnsi"/>
        </w:rPr>
        <w:t xml:space="preserve">Cena za vícepráce (2) dle přílohy č. </w:t>
      </w:r>
      <w:r>
        <w:rPr>
          <w:rFonts w:cstheme="minorHAnsi"/>
        </w:rPr>
        <w:t>5</w:t>
      </w:r>
      <w:r w:rsidRPr="000A4F3D">
        <w:rPr>
          <w:rFonts w:cstheme="minorHAnsi"/>
        </w:rPr>
        <w:t xml:space="preserve"> </w:t>
      </w:r>
      <w:r w:rsidRPr="000A4F3D">
        <w:rPr>
          <w:rFonts w:cstheme="minorHAnsi"/>
          <w:bCs/>
        </w:rPr>
        <w:t>bez DPH činí</w:t>
      </w:r>
      <w:r>
        <w:rPr>
          <w:rFonts w:cstheme="minorHAnsi"/>
        </w:rPr>
        <w:tab/>
      </w:r>
      <w:r w:rsidR="00E20830">
        <w:rPr>
          <w:rFonts w:cstheme="minorHAnsi"/>
        </w:rPr>
        <w:t xml:space="preserve"> </w:t>
      </w:r>
      <w:r>
        <w:rPr>
          <w:rFonts w:cstheme="minorHAnsi"/>
        </w:rPr>
        <w:t>1.433.000,00 K</w:t>
      </w:r>
      <w:r w:rsidRPr="000A4F3D">
        <w:rPr>
          <w:rFonts w:cstheme="minorHAnsi"/>
        </w:rPr>
        <w:t>č</w:t>
      </w:r>
    </w:p>
    <w:p w14:paraId="1221F8FA" w14:textId="2E2A0091" w:rsidR="000A4F3D" w:rsidRPr="000A4F3D" w:rsidRDefault="000A4F3D" w:rsidP="004D6B09">
      <w:pPr>
        <w:tabs>
          <w:tab w:val="left" w:pos="7513"/>
        </w:tabs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0A4F3D">
        <w:rPr>
          <w:rFonts w:cstheme="minorHAnsi"/>
        </w:rPr>
        <w:t>Cena za vícepráce (</w:t>
      </w:r>
      <w:r>
        <w:rPr>
          <w:rFonts w:cstheme="minorHAnsi"/>
        </w:rPr>
        <w:t>3</w:t>
      </w:r>
      <w:r w:rsidRPr="000A4F3D">
        <w:rPr>
          <w:rFonts w:cstheme="minorHAnsi"/>
        </w:rPr>
        <w:t xml:space="preserve">) dle přílohy č. </w:t>
      </w:r>
      <w:r>
        <w:rPr>
          <w:rFonts w:cstheme="minorHAnsi"/>
        </w:rPr>
        <w:t>6</w:t>
      </w:r>
      <w:r w:rsidRPr="000A4F3D">
        <w:rPr>
          <w:rFonts w:cstheme="minorHAnsi"/>
        </w:rPr>
        <w:t xml:space="preserve"> </w:t>
      </w:r>
      <w:r w:rsidRPr="000A4F3D">
        <w:rPr>
          <w:rFonts w:cstheme="minorHAnsi"/>
          <w:bCs/>
        </w:rPr>
        <w:t>bez DPH činí</w:t>
      </w:r>
      <w:r w:rsidRPr="000A4F3D">
        <w:rPr>
          <w:rFonts w:cstheme="minorHAnsi"/>
        </w:rPr>
        <w:tab/>
      </w:r>
      <w:r w:rsidR="00E20830">
        <w:rPr>
          <w:rFonts w:cstheme="minorHAnsi"/>
        </w:rPr>
        <w:t xml:space="preserve">    226.523,14</w:t>
      </w:r>
      <w:r w:rsidRPr="000A4F3D">
        <w:rPr>
          <w:rFonts w:cstheme="minorHAnsi"/>
        </w:rPr>
        <w:t xml:space="preserve"> Kč</w:t>
      </w:r>
    </w:p>
    <w:p w14:paraId="3C593AF4" w14:textId="00416333" w:rsidR="000A4F3D" w:rsidRDefault="00E20830" w:rsidP="004D6B09">
      <w:pPr>
        <w:tabs>
          <w:tab w:val="left" w:pos="7655"/>
        </w:tabs>
        <w:autoSpaceDE w:val="0"/>
        <w:autoSpaceDN w:val="0"/>
        <w:adjustRightInd w:val="0"/>
        <w:spacing w:after="0"/>
        <w:ind w:left="426"/>
        <w:rPr>
          <w:rFonts w:cstheme="minorHAnsi"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EEE7" wp14:editId="7FE190D6">
                <wp:simplePos x="0" y="0"/>
                <wp:positionH relativeFrom="column">
                  <wp:posOffset>226060</wp:posOffset>
                </wp:positionH>
                <wp:positionV relativeFrom="paragraph">
                  <wp:posOffset>189230</wp:posOffset>
                </wp:positionV>
                <wp:extent cx="5568258" cy="0"/>
                <wp:effectExtent l="0" t="0" r="3302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A5B74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4.9pt" to="456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" strokecolor="black [3213]"/>
            </w:pict>
          </mc:Fallback>
        </mc:AlternateContent>
      </w:r>
      <w:r w:rsidR="000A4F3D" w:rsidRPr="000A4F3D">
        <w:rPr>
          <w:rFonts w:cstheme="minorHAnsi"/>
        </w:rPr>
        <w:t>Cena za vícepráce (</w:t>
      </w:r>
      <w:r w:rsidR="000A4F3D">
        <w:rPr>
          <w:rFonts w:cstheme="minorHAnsi"/>
        </w:rPr>
        <w:t>4</w:t>
      </w:r>
      <w:r w:rsidR="000A4F3D" w:rsidRPr="000A4F3D">
        <w:rPr>
          <w:rFonts w:cstheme="minorHAnsi"/>
        </w:rPr>
        <w:t xml:space="preserve">) dle přílohy č. </w:t>
      </w:r>
      <w:r w:rsidR="000A4F3D">
        <w:rPr>
          <w:rFonts w:cstheme="minorHAnsi"/>
        </w:rPr>
        <w:t>7</w:t>
      </w:r>
      <w:r w:rsidR="000A4F3D" w:rsidRPr="000A4F3D">
        <w:rPr>
          <w:rFonts w:cstheme="minorHAnsi"/>
        </w:rPr>
        <w:t xml:space="preserve"> </w:t>
      </w:r>
      <w:r w:rsidR="000A4F3D" w:rsidRPr="000A4F3D">
        <w:rPr>
          <w:rFonts w:cstheme="minorHAnsi"/>
          <w:bCs/>
        </w:rPr>
        <w:t>bez DPH činí</w:t>
      </w:r>
      <w:r w:rsidR="000A4F3D" w:rsidRPr="000A4F3D">
        <w:rPr>
          <w:rFonts w:cstheme="minorHAnsi"/>
        </w:rPr>
        <w:tab/>
        <w:t xml:space="preserve"> </w:t>
      </w:r>
      <w:r>
        <w:rPr>
          <w:rFonts w:cstheme="minorHAnsi"/>
        </w:rPr>
        <w:t xml:space="preserve">  41.700,00</w:t>
      </w:r>
      <w:r w:rsidR="000A4F3D" w:rsidRPr="000A4F3D">
        <w:rPr>
          <w:rFonts w:cstheme="minorHAnsi"/>
        </w:rPr>
        <w:t xml:space="preserve"> Kč</w:t>
      </w:r>
    </w:p>
    <w:p w14:paraId="71E4F99E" w14:textId="2307AB45" w:rsidR="000A4F3D" w:rsidRPr="000A4F3D" w:rsidRDefault="000A4F3D" w:rsidP="004D6B09">
      <w:pPr>
        <w:tabs>
          <w:tab w:val="left" w:pos="7513"/>
        </w:tabs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0A4F3D">
        <w:rPr>
          <w:rFonts w:cstheme="minorHAnsi"/>
        </w:rPr>
        <w:t xml:space="preserve">Celkem za vícepráce neoddělitelně související s dílem </w:t>
      </w:r>
      <w:r w:rsidRPr="00E20830">
        <w:rPr>
          <w:rFonts w:cstheme="minorHAnsi"/>
        </w:rPr>
        <w:t>bez DPH činí</w:t>
      </w:r>
      <w:r w:rsidRPr="000A4F3D">
        <w:rPr>
          <w:rFonts w:cstheme="minorHAnsi"/>
        </w:rPr>
        <w:tab/>
      </w:r>
      <w:r w:rsidR="00E20830">
        <w:rPr>
          <w:rFonts w:cstheme="minorHAnsi"/>
        </w:rPr>
        <w:t>1.756.773.14</w:t>
      </w:r>
      <w:r w:rsidRPr="000A4F3D">
        <w:rPr>
          <w:rFonts w:cstheme="minorHAnsi"/>
        </w:rPr>
        <w:t xml:space="preserve"> Kč</w:t>
      </w:r>
    </w:p>
    <w:p w14:paraId="78491749" w14:textId="6B23D9A5" w:rsidR="000A4F3D" w:rsidRPr="000A4F3D" w:rsidRDefault="000A4F3D" w:rsidP="00E20830">
      <w:pPr>
        <w:tabs>
          <w:tab w:val="left" w:pos="7513"/>
        </w:tabs>
        <w:autoSpaceDE w:val="0"/>
        <w:autoSpaceDN w:val="0"/>
        <w:adjustRightInd w:val="0"/>
        <w:spacing w:before="240" w:after="0"/>
        <w:rPr>
          <w:rFonts w:cstheme="minorHAnsi"/>
          <w:b/>
          <w:bCs/>
        </w:rPr>
      </w:pPr>
      <w:r w:rsidRPr="000A4F3D">
        <w:rPr>
          <w:rFonts w:cstheme="minorHAnsi"/>
          <w:b/>
          <w:bCs/>
        </w:rPr>
        <w:t xml:space="preserve">CELKEM cena za dílo bez DPH činí </w:t>
      </w:r>
      <w:r w:rsidRPr="000A4F3D">
        <w:rPr>
          <w:rFonts w:cstheme="minorHAnsi"/>
          <w:b/>
          <w:bCs/>
        </w:rPr>
        <w:tab/>
      </w:r>
      <w:r w:rsidR="00E20830">
        <w:rPr>
          <w:rFonts w:cstheme="minorHAnsi"/>
          <w:b/>
          <w:bCs/>
        </w:rPr>
        <w:t>4</w:t>
      </w:r>
      <w:r w:rsidRPr="000A4F3D">
        <w:rPr>
          <w:rFonts w:cstheme="minorHAnsi"/>
          <w:b/>
          <w:bCs/>
        </w:rPr>
        <w:t> </w:t>
      </w:r>
      <w:r w:rsidR="00E20830">
        <w:rPr>
          <w:rFonts w:cstheme="minorHAnsi"/>
          <w:b/>
          <w:bCs/>
        </w:rPr>
        <w:t>534</w:t>
      </w:r>
      <w:r w:rsidRPr="000A4F3D">
        <w:rPr>
          <w:rFonts w:cstheme="minorHAnsi"/>
          <w:b/>
          <w:bCs/>
        </w:rPr>
        <w:t xml:space="preserve"> </w:t>
      </w:r>
      <w:r w:rsidR="00E20830">
        <w:rPr>
          <w:rFonts w:cstheme="minorHAnsi"/>
          <w:b/>
          <w:bCs/>
        </w:rPr>
        <w:t>379</w:t>
      </w:r>
      <w:r w:rsidRPr="000A4F3D">
        <w:rPr>
          <w:rFonts w:cstheme="minorHAnsi"/>
          <w:b/>
          <w:bCs/>
        </w:rPr>
        <w:t>,</w:t>
      </w:r>
      <w:r w:rsidR="00E20830">
        <w:rPr>
          <w:rFonts w:cstheme="minorHAnsi"/>
          <w:b/>
          <w:bCs/>
        </w:rPr>
        <w:t>84</w:t>
      </w:r>
      <w:r w:rsidRPr="000A4F3D">
        <w:rPr>
          <w:rFonts w:cstheme="minorHAnsi"/>
          <w:b/>
          <w:bCs/>
        </w:rPr>
        <w:t xml:space="preserve"> </w:t>
      </w:r>
      <w:r w:rsidRPr="000A4F3D">
        <w:rPr>
          <w:rFonts w:cstheme="minorHAnsi"/>
          <w:b/>
        </w:rPr>
        <w:t>Kč</w:t>
      </w:r>
    </w:p>
    <w:p w14:paraId="270F3326" w14:textId="231FD156" w:rsidR="000A4F3D" w:rsidRPr="00EE0DA3" w:rsidRDefault="000A4F3D" w:rsidP="00E20830">
      <w:pPr>
        <w:autoSpaceDE w:val="0"/>
        <w:autoSpaceDN w:val="0"/>
        <w:adjustRightInd w:val="0"/>
        <w:spacing w:before="240" w:after="0"/>
        <w:rPr>
          <w:rFonts w:cstheme="minorHAnsi"/>
          <w:i/>
        </w:rPr>
      </w:pPr>
      <w:r w:rsidRPr="00EE0DA3">
        <w:rPr>
          <w:rFonts w:cs="Calibri"/>
          <w:i/>
        </w:rPr>
        <w:t xml:space="preserve">(slovy: </w:t>
      </w:r>
      <w:r w:rsidR="00EE0DA3" w:rsidRPr="00EE0DA3">
        <w:rPr>
          <w:rFonts w:cs="Calibri"/>
          <w:i/>
        </w:rPr>
        <w:t xml:space="preserve">čtyři </w:t>
      </w:r>
      <w:r w:rsidRPr="00EE0DA3">
        <w:rPr>
          <w:rFonts w:cs="Calibri"/>
          <w:i/>
        </w:rPr>
        <w:t>milión</w:t>
      </w:r>
      <w:r w:rsidR="00EE0DA3" w:rsidRPr="00EE0DA3">
        <w:rPr>
          <w:rFonts w:cs="Calibri"/>
          <w:i/>
        </w:rPr>
        <w:t>y</w:t>
      </w:r>
      <w:r w:rsidRPr="00EE0DA3">
        <w:rPr>
          <w:rFonts w:cs="Calibri"/>
          <w:i/>
        </w:rPr>
        <w:t xml:space="preserve"> </w:t>
      </w:r>
      <w:r w:rsidR="00EE0DA3" w:rsidRPr="00EE0DA3">
        <w:rPr>
          <w:rFonts w:cs="Calibri"/>
          <w:i/>
        </w:rPr>
        <w:t>pět</w:t>
      </w:r>
      <w:r w:rsidRPr="00EE0DA3">
        <w:rPr>
          <w:rFonts w:cs="Calibri"/>
          <w:i/>
        </w:rPr>
        <w:t xml:space="preserve"> set </w:t>
      </w:r>
      <w:r w:rsidR="00EE0DA3" w:rsidRPr="00EE0DA3">
        <w:rPr>
          <w:rFonts w:cs="Calibri"/>
          <w:i/>
        </w:rPr>
        <w:t>třicet čtyři</w:t>
      </w:r>
      <w:r w:rsidRPr="00EE0DA3">
        <w:rPr>
          <w:rFonts w:cs="Calibri"/>
          <w:i/>
        </w:rPr>
        <w:t xml:space="preserve"> tisíc tři sta </w:t>
      </w:r>
      <w:r w:rsidR="00EE0DA3" w:rsidRPr="00EE0DA3">
        <w:rPr>
          <w:rFonts w:cs="Calibri"/>
          <w:i/>
        </w:rPr>
        <w:t>sedmdesát devět</w:t>
      </w:r>
      <w:r w:rsidRPr="00EE0DA3">
        <w:rPr>
          <w:rFonts w:cs="Calibri"/>
          <w:i/>
        </w:rPr>
        <w:t xml:space="preserve"> korun a </w:t>
      </w:r>
      <w:r w:rsidR="00EE0DA3" w:rsidRPr="00EE0DA3">
        <w:rPr>
          <w:rFonts w:cs="Calibri"/>
          <w:i/>
        </w:rPr>
        <w:t>osmdesát čtyři</w:t>
      </w:r>
      <w:r w:rsidRPr="00EE0DA3">
        <w:rPr>
          <w:rFonts w:cs="Calibri"/>
          <w:i/>
        </w:rPr>
        <w:t xml:space="preserve"> haléřů)</w:t>
      </w:r>
    </w:p>
    <w:p w14:paraId="0D29F460" w14:textId="31A93B6C" w:rsidR="000A4F3D" w:rsidRPr="000A4F3D" w:rsidRDefault="000A4F3D" w:rsidP="00EE0DA3">
      <w:pPr>
        <w:tabs>
          <w:tab w:val="left" w:pos="7655"/>
        </w:tabs>
        <w:autoSpaceDE w:val="0"/>
        <w:autoSpaceDN w:val="0"/>
        <w:adjustRightInd w:val="0"/>
        <w:spacing w:before="240" w:after="0"/>
        <w:rPr>
          <w:rFonts w:cstheme="minorHAnsi"/>
          <w:bCs/>
        </w:rPr>
      </w:pPr>
      <w:r w:rsidRPr="000A4F3D">
        <w:rPr>
          <w:rFonts w:cstheme="minorHAnsi"/>
          <w:b/>
          <w:bCs/>
        </w:rPr>
        <w:t xml:space="preserve">Celkem za DPH </w:t>
      </w:r>
      <w:proofErr w:type="gramStart"/>
      <w:r w:rsidRPr="000A4F3D">
        <w:rPr>
          <w:rFonts w:cstheme="minorHAnsi"/>
          <w:b/>
          <w:bCs/>
        </w:rPr>
        <w:t>21%</w:t>
      </w:r>
      <w:proofErr w:type="gramEnd"/>
      <w:r w:rsidRPr="000A4F3D">
        <w:rPr>
          <w:rFonts w:cstheme="minorHAnsi"/>
          <w:bCs/>
        </w:rPr>
        <w:t xml:space="preserve"> </w:t>
      </w:r>
      <w:r w:rsidRPr="000A4F3D">
        <w:rPr>
          <w:rFonts w:cstheme="minorHAnsi"/>
          <w:bCs/>
        </w:rPr>
        <w:tab/>
      </w:r>
      <w:r w:rsidR="00EE0DA3">
        <w:rPr>
          <w:rFonts w:cstheme="minorHAnsi"/>
          <w:bCs/>
        </w:rPr>
        <w:t>952.219,77</w:t>
      </w:r>
      <w:r w:rsidRPr="000A4F3D">
        <w:rPr>
          <w:rFonts w:cstheme="minorHAnsi"/>
          <w:bCs/>
        </w:rPr>
        <w:t xml:space="preserve"> </w:t>
      </w:r>
      <w:r w:rsidRPr="000A4F3D">
        <w:rPr>
          <w:rFonts w:cstheme="minorHAnsi"/>
        </w:rPr>
        <w:t>Kč</w:t>
      </w:r>
      <w:r w:rsidRPr="000A4F3D">
        <w:rPr>
          <w:rFonts w:cstheme="minorHAnsi"/>
          <w:bCs/>
        </w:rPr>
        <w:t xml:space="preserve"> </w:t>
      </w:r>
    </w:p>
    <w:p w14:paraId="1D90C9DD" w14:textId="791B73C2" w:rsidR="000A4F3D" w:rsidRPr="000A4F3D" w:rsidRDefault="000A4F3D" w:rsidP="000A4F3D">
      <w:pPr>
        <w:tabs>
          <w:tab w:val="left" w:pos="7513"/>
        </w:tabs>
        <w:autoSpaceDE w:val="0"/>
        <w:autoSpaceDN w:val="0"/>
        <w:adjustRightInd w:val="0"/>
        <w:spacing w:before="240" w:after="0"/>
        <w:rPr>
          <w:rFonts w:cstheme="minorHAnsi"/>
        </w:rPr>
      </w:pPr>
      <w:r w:rsidRPr="000A4F3D">
        <w:rPr>
          <w:rFonts w:cstheme="minorHAnsi"/>
          <w:b/>
          <w:bCs/>
        </w:rPr>
        <w:t xml:space="preserve">CELKEM cena za dílo včetně </w:t>
      </w:r>
      <w:proofErr w:type="gramStart"/>
      <w:r w:rsidRPr="000A4F3D">
        <w:rPr>
          <w:rFonts w:cstheme="minorHAnsi"/>
          <w:b/>
          <w:bCs/>
        </w:rPr>
        <w:t>21%</w:t>
      </w:r>
      <w:proofErr w:type="gramEnd"/>
      <w:r w:rsidRPr="000A4F3D">
        <w:rPr>
          <w:rFonts w:cstheme="minorHAnsi"/>
          <w:b/>
          <w:bCs/>
        </w:rPr>
        <w:t xml:space="preserve"> DPH činí </w:t>
      </w:r>
      <w:r w:rsidRPr="000A4F3D">
        <w:rPr>
          <w:rFonts w:cstheme="minorHAnsi"/>
          <w:b/>
          <w:bCs/>
        </w:rPr>
        <w:tab/>
      </w:r>
      <w:r w:rsidR="00EE0DA3">
        <w:rPr>
          <w:rFonts w:cstheme="minorHAnsi"/>
          <w:b/>
          <w:bCs/>
        </w:rPr>
        <w:t>5 486 599,61</w:t>
      </w:r>
      <w:r w:rsidRPr="000A4F3D">
        <w:rPr>
          <w:rFonts w:cstheme="minorHAnsi"/>
          <w:b/>
          <w:bCs/>
        </w:rPr>
        <w:t xml:space="preserve"> </w:t>
      </w:r>
      <w:r w:rsidRPr="000A4F3D">
        <w:rPr>
          <w:rFonts w:cstheme="minorHAnsi"/>
          <w:b/>
        </w:rPr>
        <w:t>Kč</w:t>
      </w:r>
    </w:p>
    <w:p w14:paraId="569CE598" w14:textId="377B2504" w:rsidR="000A4F3D" w:rsidRPr="000A4F3D" w:rsidRDefault="000A4F3D" w:rsidP="00EE0DA3">
      <w:pPr>
        <w:autoSpaceDE w:val="0"/>
        <w:autoSpaceDN w:val="0"/>
        <w:adjustRightInd w:val="0"/>
        <w:spacing w:before="240" w:after="0"/>
        <w:rPr>
          <w:rFonts w:cstheme="minorHAnsi"/>
          <w:i/>
        </w:rPr>
      </w:pPr>
      <w:r w:rsidRPr="000A4F3D">
        <w:rPr>
          <w:rFonts w:cs="Calibri"/>
          <w:i/>
        </w:rPr>
        <w:t xml:space="preserve">(slovy: </w:t>
      </w:r>
      <w:r w:rsidR="00EE0DA3">
        <w:rPr>
          <w:rFonts w:cs="Calibri"/>
          <w:i/>
        </w:rPr>
        <w:t>pět</w:t>
      </w:r>
      <w:r w:rsidRPr="000A4F3D">
        <w:rPr>
          <w:rFonts w:cs="Calibri"/>
          <w:i/>
        </w:rPr>
        <w:t xml:space="preserve"> miliónů </w:t>
      </w:r>
      <w:r w:rsidR="00EE0DA3">
        <w:rPr>
          <w:rFonts w:cs="Calibri"/>
          <w:i/>
        </w:rPr>
        <w:t>čtyři sta osmdesát šest</w:t>
      </w:r>
      <w:r w:rsidRPr="000A4F3D">
        <w:rPr>
          <w:rFonts w:cs="Calibri"/>
          <w:i/>
        </w:rPr>
        <w:t xml:space="preserve"> tisíc </w:t>
      </w:r>
      <w:r w:rsidR="00EE0DA3">
        <w:rPr>
          <w:rFonts w:cs="Calibri"/>
          <w:i/>
        </w:rPr>
        <w:t>pět set devadesát devět korun</w:t>
      </w:r>
      <w:r w:rsidRPr="000A4F3D">
        <w:rPr>
          <w:rFonts w:cs="Calibri"/>
          <w:i/>
        </w:rPr>
        <w:t xml:space="preserve"> a </w:t>
      </w:r>
      <w:r w:rsidR="00EE0DA3">
        <w:rPr>
          <w:rFonts w:cs="Calibri"/>
          <w:i/>
        </w:rPr>
        <w:t>šedesát jedna</w:t>
      </w:r>
      <w:r w:rsidRPr="000A4F3D">
        <w:rPr>
          <w:rFonts w:cs="Calibri"/>
          <w:i/>
        </w:rPr>
        <w:t xml:space="preserve"> haléřů)</w:t>
      </w:r>
    </w:p>
    <w:p w14:paraId="44A1720D" w14:textId="4C68D488" w:rsidR="00867844" w:rsidRPr="00E20830" w:rsidRDefault="00867844" w:rsidP="00E20830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D79B5AE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0FD2CBD4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4AD5A88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1C02D" w14:textId="77777777" w:rsidR="0050100E" w:rsidRDefault="00D84F45" w:rsidP="0050100E">
      <w:pPr>
        <w:pStyle w:val="odst"/>
        <w:numPr>
          <w:ilvl w:val="0"/>
          <w:numId w:val="0"/>
        </w:numPr>
        <w:ind w:left="142"/>
        <w:rPr>
          <w:b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Smluvní strany prohlašují, že tato smlouva nebyla uzavřena v tísni ani za nápadně nevýhodných podmínek pro kteroukoliv ze smluvních stran a po jejím přečtení na důkaz souhlasu s jejím obsahem 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50100E" w14:paraId="37E86F70" w14:textId="77777777" w:rsidTr="004D6B09">
        <w:trPr>
          <w:trHeight w:val="3828"/>
        </w:trPr>
        <w:tc>
          <w:tcPr>
            <w:tcW w:w="4415" w:type="dxa"/>
          </w:tcPr>
          <w:p w14:paraId="47965890" w14:textId="77777777" w:rsidR="0050100E" w:rsidRDefault="0050100E" w:rsidP="004A452C"/>
          <w:p w14:paraId="6DD05A76" w14:textId="383B7C23" w:rsidR="0050100E" w:rsidRDefault="0050100E" w:rsidP="004A452C">
            <w:r>
              <w:t>v</w:t>
            </w:r>
            <w:r w:rsidR="005245A9">
              <w:t> </w:t>
            </w:r>
            <w:r>
              <w:t>Plzni</w:t>
            </w:r>
            <w:r w:rsidR="005245A9">
              <w:t xml:space="preserve"> 19. 9. 2023</w:t>
            </w:r>
          </w:p>
          <w:p w14:paraId="6D2B4C03" w14:textId="77777777" w:rsidR="0050100E" w:rsidRDefault="0050100E" w:rsidP="004A452C"/>
          <w:p w14:paraId="311005B4" w14:textId="77777777" w:rsidR="0050100E" w:rsidRDefault="0050100E" w:rsidP="004A452C">
            <w:r>
              <w:rPr>
                <w:b/>
              </w:rPr>
              <w:t>Ing. Irena Nováková</w:t>
            </w:r>
          </w:p>
          <w:p w14:paraId="4EB7928C" w14:textId="24BAFE09" w:rsidR="0050100E" w:rsidRDefault="00E20830" w:rsidP="004A452C">
            <w:r>
              <w:t>ř</w:t>
            </w:r>
            <w:r w:rsidR="0050100E">
              <w:t>editelka školy</w:t>
            </w:r>
          </w:p>
          <w:p w14:paraId="3E5F7001" w14:textId="77777777" w:rsidR="0050100E" w:rsidRDefault="0050100E" w:rsidP="00E20830">
            <w:pPr>
              <w:spacing w:before="240"/>
            </w:pPr>
            <w:r>
              <w:t>Střední průmyslová škola dopravní, Plzeň</w:t>
            </w:r>
          </w:p>
          <w:p w14:paraId="6E5898F9" w14:textId="77777777" w:rsidR="0050100E" w:rsidRDefault="0050100E" w:rsidP="004A452C">
            <w:r>
              <w:t>Karlovarská 99</w:t>
            </w:r>
          </w:p>
          <w:p w14:paraId="57F174A7" w14:textId="77777777" w:rsidR="0050100E" w:rsidRDefault="0050100E" w:rsidP="004A452C"/>
          <w:p w14:paraId="65150F98" w14:textId="77777777" w:rsidR="0050100E" w:rsidRDefault="0050100E" w:rsidP="004A452C">
            <w:r>
              <w:t>za objednatele</w:t>
            </w:r>
          </w:p>
          <w:p w14:paraId="5F5C48C3" w14:textId="77777777" w:rsidR="0050100E" w:rsidRDefault="0050100E" w:rsidP="004A452C">
            <w:pPr>
              <w:rPr>
                <w:sz w:val="28"/>
                <w:szCs w:val="28"/>
              </w:rPr>
            </w:pPr>
          </w:p>
          <w:p w14:paraId="74BAE644" w14:textId="4120DA57" w:rsidR="004D6B09" w:rsidRDefault="004D6B09" w:rsidP="004A452C"/>
          <w:p w14:paraId="24651705" w14:textId="77777777" w:rsidR="004D6B09" w:rsidRDefault="004D6B09" w:rsidP="004A452C"/>
          <w:p w14:paraId="07766799" w14:textId="77777777" w:rsidR="004D6B09" w:rsidRDefault="004D6B09" w:rsidP="004A452C"/>
          <w:p w14:paraId="57A3D10F" w14:textId="04F83C74" w:rsidR="0050100E" w:rsidRDefault="0050100E" w:rsidP="004A452C">
            <w:r>
              <w:t xml:space="preserve">                                                  </w:t>
            </w:r>
            <w:r w:rsidR="004D6B09">
              <w:t xml:space="preserve">                              </w:t>
            </w:r>
            <w:r>
              <w:tab/>
            </w:r>
            <w:r>
              <w:tab/>
            </w:r>
          </w:p>
        </w:tc>
        <w:tc>
          <w:tcPr>
            <w:tcW w:w="4415" w:type="dxa"/>
          </w:tcPr>
          <w:p w14:paraId="4297FEDF" w14:textId="77777777" w:rsidR="0050100E" w:rsidRDefault="0050100E" w:rsidP="004A452C"/>
          <w:p w14:paraId="5C19835B" w14:textId="3F3F9307" w:rsidR="0050100E" w:rsidRDefault="0050100E" w:rsidP="004A452C">
            <w:r>
              <w:t xml:space="preserve">V Letkově dne </w:t>
            </w:r>
            <w:r w:rsidR="005245A9">
              <w:t>20. 9. 2023</w:t>
            </w:r>
          </w:p>
          <w:p w14:paraId="272EF710" w14:textId="77777777" w:rsidR="00EB3685" w:rsidRDefault="00EB3685" w:rsidP="004A452C">
            <w:pPr>
              <w:rPr>
                <w:b/>
              </w:rPr>
            </w:pPr>
          </w:p>
          <w:p w14:paraId="59D12BCC" w14:textId="723D1C57" w:rsidR="0050100E" w:rsidRPr="00C80842" w:rsidRDefault="00E20830" w:rsidP="004A452C">
            <w:pPr>
              <w:rPr>
                <w:b/>
              </w:rPr>
            </w:pPr>
            <w:r>
              <w:rPr>
                <w:b/>
              </w:rPr>
              <w:t>Miroslav Urbánek</w:t>
            </w:r>
          </w:p>
          <w:p w14:paraId="488A26F9" w14:textId="241C1126" w:rsidR="0050100E" w:rsidRDefault="00E20830" w:rsidP="004A452C">
            <w:r>
              <w:t>j</w:t>
            </w:r>
            <w:r w:rsidR="0050100E">
              <w:t>ednatel společnosti</w:t>
            </w:r>
          </w:p>
          <w:p w14:paraId="39783FC7" w14:textId="5E5C97A4" w:rsidR="0050100E" w:rsidRPr="00C80842" w:rsidRDefault="00E20830" w:rsidP="00EB3685">
            <w:pPr>
              <w:spacing w:before="240"/>
              <w:rPr>
                <w:szCs w:val="20"/>
              </w:rPr>
            </w:pPr>
            <w:r>
              <w:rPr>
                <w:szCs w:val="20"/>
              </w:rPr>
              <w:t>GTBC CZ s.r.o.</w:t>
            </w:r>
          </w:p>
          <w:p w14:paraId="324C87F6" w14:textId="61C3F0D8" w:rsidR="0050100E" w:rsidRDefault="0050100E" w:rsidP="004A452C"/>
          <w:p w14:paraId="34FB81A2" w14:textId="77777777" w:rsidR="004D6B09" w:rsidRDefault="004D6B09" w:rsidP="004A452C"/>
          <w:p w14:paraId="3D08B4DF" w14:textId="77777777" w:rsidR="0050100E" w:rsidRDefault="0050100E" w:rsidP="004A452C">
            <w:r>
              <w:t>za zhotovitele</w:t>
            </w:r>
          </w:p>
          <w:p w14:paraId="7AAB88F2" w14:textId="29E156B5" w:rsidR="0050100E" w:rsidRDefault="0050100E" w:rsidP="004A452C">
            <w:pPr>
              <w:rPr>
                <w:sz w:val="28"/>
                <w:szCs w:val="28"/>
              </w:rPr>
            </w:pPr>
          </w:p>
          <w:p w14:paraId="44C8326C" w14:textId="77777777" w:rsidR="004D6B09" w:rsidRDefault="004D6B09" w:rsidP="004A452C">
            <w:pPr>
              <w:rPr>
                <w:sz w:val="28"/>
                <w:szCs w:val="28"/>
              </w:rPr>
            </w:pPr>
          </w:p>
          <w:p w14:paraId="4CBD877D" w14:textId="74EC2C1B" w:rsidR="004D6B09" w:rsidRDefault="004D6B09" w:rsidP="004A452C"/>
          <w:p w14:paraId="2365023E" w14:textId="77777777" w:rsidR="004D6B09" w:rsidRDefault="004D6B09" w:rsidP="004A452C"/>
          <w:p w14:paraId="21B1AA8C" w14:textId="4233D780" w:rsidR="0050100E" w:rsidRDefault="0050100E" w:rsidP="004A452C"/>
        </w:tc>
      </w:tr>
    </w:tbl>
    <w:p w14:paraId="00E6CA4B" w14:textId="77777777" w:rsidR="004D6B09" w:rsidRDefault="004D6B09" w:rsidP="004D6B09">
      <w:pPr>
        <w:spacing w:before="240" w:after="120" w:line="240" w:lineRule="auto"/>
        <w:ind w:left="142"/>
        <w:rPr>
          <w:rFonts w:ascii="Calibri" w:eastAsia="Times New Roman" w:hAnsi="Calibri" w:cs="Times New Roman"/>
          <w:b/>
          <w:szCs w:val="24"/>
          <w:lang w:eastAsia="cs-CZ"/>
        </w:rPr>
      </w:pPr>
    </w:p>
    <w:p w14:paraId="4E5E5A0D" w14:textId="77777777" w:rsidR="004D6B09" w:rsidRDefault="004D6B09">
      <w:pPr>
        <w:rPr>
          <w:rFonts w:ascii="Calibri" w:eastAsia="Times New Roman" w:hAnsi="Calibri" w:cs="Times New Roman"/>
          <w:b/>
          <w:szCs w:val="24"/>
          <w:lang w:eastAsia="cs-CZ"/>
        </w:rPr>
      </w:pPr>
      <w:r>
        <w:rPr>
          <w:rFonts w:ascii="Calibri" w:eastAsia="Times New Roman" w:hAnsi="Calibri" w:cs="Times New Roman"/>
          <w:b/>
          <w:szCs w:val="24"/>
          <w:lang w:eastAsia="cs-CZ"/>
        </w:rPr>
        <w:br w:type="page"/>
      </w:r>
    </w:p>
    <w:p w14:paraId="14D1CCED" w14:textId="30EB4FBA" w:rsidR="00374B8E" w:rsidRPr="004D6B09" w:rsidRDefault="00DA083D" w:rsidP="004D6B09">
      <w:pPr>
        <w:spacing w:before="240" w:after="120" w:line="240" w:lineRule="auto"/>
        <w:ind w:left="142"/>
        <w:rPr>
          <w:rFonts w:ascii="Calibri" w:eastAsia="Times New Roman" w:hAnsi="Calibri" w:cs="Times New Roman"/>
          <w:b/>
          <w:szCs w:val="24"/>
          <w:lang w:eastAsia="cs-CZ"/>
        </w:rPr>
      </w:pPr>
      <w:r w:rsidRPr="004D6B09">
        <w:rPr>
          <w:rFonts w:ascii="Calibri" w:eastAsia="Times New Roman" w:hAnsi="Calibri" w:cs="Times New Roman"/>
          <w:b/>
          <w:szCs w:val="24"/>
          <w:lang w:eastAsia="cs-CZ"/>
        </w:rPr>
        <w:lastRenderedPageBreak/>
        <w:t>Příloh</w:t>
      </w:r>
      <w:r w:rsidR="00800637" w:rsidRPr="004D6B09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4D6B09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Pr="004D6B09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2308C984" w14:textId="6C04CFAD" w:rsidR="00800637" w:rsidRPr="004D6B09" w:rsidRDefault="000A4F3D" w:rsidP="004D6B09">
      <w:pPr>
        <w:pStyle w:val="Styl1"/>
        <w:ind w:left="142"/>
        <w:rPr>
          <w:rFonts w:ascii="Calibri" w:hAnsi="Calibri"/>
          <w:sz w:val="22"/>
          <w:szCs w:val="24"/>
        </w:rPr>
      </w:pPr>
      <w:r w:rsidRPr="004D6B09">
        <w:rPr>
          <w:rFonts w:ascii="Calibri" w:hAnsi="Calibri"/>
          <w:sz w:val="22"/>
          <w:szCs w:val="24"/>
        </w:rPr>
        <w:t>Příloha č. 4_Rozvod TV SZŠ</w:t>
      </w:r>
    </w:p>
    <w:p w14:paraId="0FA00514" w14:textId="1E93E775" w:rsidR="000A4F3D" w:rsidRPr="004D6B09" w:rsidRDefault="000A4F3D" w:rsidP="004D6B09">
      <w:pPr>
        <w:pStyle w:val="Styl1"/>
        <w:ind w:left="142"/>
        <w:rPr>
          <w:rFonts w:ascii="Calibri" w:hAnsi="Calibri"/>
          <w:sz w:val="22"/>
          <w:szCs w:val="24"/>
        </w:rPr>
      </w:pPr>
      <w:r w:rsidRPr="004D6B09">
        <w:rPr>
          <w:rFonts w:ascii="Calibri" w:hAnsi="Calibri"/>
          <w:sz w:val="22"/>
          <w:szCs w:val="24"/>
        </w:rPr>
        <w:t>Příloha č. 5_Modul TV SPŠD</w:t>
      </w:r>
    </w:p>
    <w:p w14:paraId="13346E92" w14:textId="65CE0533" w:rsidR="000A4F3D" w:rsidRPr="004D6B09" w:rsidRDefault="000A4F3D" w:rsidP="004D6B09">
      <w:pPr>
        <w:pStyle w:val="Styl1"/>
        <w:ind w:left="142"/>
        <w:rPr>
          <w:rFonts w:ascii="Calibri" w:hAnsi="Calibri"/>
          <w:sz w:val="22"/>
          <w:szCs w:val="24"/>
        </w:rPr>
      </w:pPr>
      <w:r w:rsidRPr="004D6B09">
        <w:rPr>
          <w:rFonts w:ascii="Calibri" w:hAnsi="Calibri"/>
          <w:sz w:val="22"/>
          <w:szCs w:val="24"/>
        </w:rPr>
        <w:t xml:space="preserve">Příloha č. 5a_23-176-TV </w:t>
      </w:r>
      <w:proofErr w:type="spellStart"/>
      <w:r w:rsidRPr="004D6B09">
        <w:rPr>
          <w:rFonts w:ascii="Calibri" w:hAnsi="Calibri"/>
          <w:sz w:val="22"/>
          <w:szCs w:val="24"/>
        </w:rPr>
        <w:t>SPŠD_schéma</w:t>
      </w:r>
      <w:proofErr w:type="spellEnd"/>
    </w:p>
    <w:p w14:paraId="56C02556" w14:textId="03F5B3B9" w:rsidR="000A4F3D" w:rsidRPr="004D6B09" w:rsidRDefault="000A4F3D" w:rsidP="004D6B09">
      <w:pPr>
        <w:pStyle w:val="Styl1"/>
        <w:ind w:left="142"/>
        <w:rPr>
          <w:rFonts w:ascii="Calibri" w:hAnsi="Calibri"/>
          <w:sz w:val="22"/>
          <w:szCs w:val="24"/>
        </w:rPr>
      </w:pPr>
      <w:r w:rsidRPr="004D6B09">
        <w:rPr>
          <w:rFonts w:ascii="Calibri" w:hAnsi="Calibri"/>
          <w:sz w:val="22"/>
          <w:szCs w:val="24"/>
        </w:rPr>
        <w:t xml:space="preserve">Příloha č. 5b_23-176-TV </w:t>
      </w:r>
      <w:proofErr w:type="spellStart"/>
      <w:r w:rsidRPr="004D6B09">
        <w:rPr>
          <w:rFonts w:ascii="Calibri" w:hAnsi="Calibri"/>
          <w:sz w:val="22"/>
          <w:szCs w:val="24"/>
        </w:rPr>
        <w:t>SPŠD_soupis</w:t>
      </w:r>
      <w:proofErr w:type="spellEnd"/>
    </w:p>
    <w:p w14:paraId="7E9CF476" w14:textId="29C9148A" w:rsidR="000A4F3D" w:rsidRPr="004D6B09" w:rsidRDefault="000A4F3D" w:rsidP="004D6B09">
      <w:pPr>
        <w:pStyle w:val="Styl1"/>
        <w:ind w:left="142"/>
        <w:rPr>
          <w:rFonts w:ascii="Calibri" w:hAnsi="Calibri"/>
          <w:sz w:val="22"/>
          <w:szCs w:val="24"/>
        </w:rPr>
      </w:pPr>
      <w:r w:rsidRPr="004D6B09">
        <w:rPr>
          <w:rFonts w:ascii="Calibri" w:hAnsi="Calibri"/>
          <w:sz w:val="22"/>
          <w:szCs w:val="24"/>
        </w:rPr>
        <w:t>Příloha č. 6_SPP_horkovod_SPSD_SO_1_1</w:t>
      </w:r>
    </w:p>
    <w:p w14:paraId="3E643F9F" w14:textId="715AF9A5" w:rsidR="000A4F3D" w:rsidRPr="004D6B09" w:rsidRDefault="000A4F3D" w:rsidP="004D6B09">
      <w:pPr>
        <w:pStyle w:val="Styl1"/>
        <w:ind w:left="142"/>
        <w:rPr>
          <w:rFonts w:ascii="Calibri" w:hAnsi="Calibri"/>
          <w:sz w:val="22"/>
          <w:szCs w:val="24"/>
        </w:rPr>
      </w:pPr>
      <w:r w:rsidRPr="004D6B09">
        <w:rPr>
          <w:rFonts w:ascii="Calibri" w:hAnsi="Calibri"/>
          <w:sz w:val="22"/>
          <w:szCs w:val="24"/>
        </w:rPr>
        <w:t>Příloha č. 7_Rozdělovač cirkulace</w:t>
      </w:r>
    </w:p>
    <w:sectPr w:rsidR="000A4F3D" w:rsidRPr="004D6B09" w:rsidSect="004D6B09">
      <w:footerReference w:type="default" r:id="rId8"/>
      <w:pgSz w:w="11906" w:h="16838"/>
      <w:pgMar w:top="709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F0B3" w14:textId="77777777" w:rsidR="008A0159" w:rsidRDefault="008A0159">
      <w:pPr>
        <w:spacing w:after="0" w:line="240" w:lineRule="auto"/>
      </w:pPr>
      <w:r>
        <w:separator/>
      </w:r>
    </w:p>
  </w:endnote>
  <w:endnote w:type="continuationSeparator" w:id="0">
    <w:p w14:paraId="31470289" w14:textId="77777777" w:rsidR="008A0159" w:rsidRDefault="008A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7B531288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46B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246B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40BF" w14:textId="77777777" w:rsidR="008A0159" w:rsidRDefault="008A0159">
      <w:pPr>
        <w:spacing w:after="0" w:line="240" w:lineRule="auto"/>
      </w:pPr>
      <w:r>
        <w:separator/>
      </w:r>
    </w:p>
  </w:footnote>
  <w:footnote w:type="continuationSeparator" w:id="0">
    <w:p w14:paraId="7CCA861B" w14:textId="77777777" w:rsidR="008A0159" w:rsidRDefault="008A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12685B"/>
    <w:multiLevelType w:val="hybridMultilevel"/>
    <w:tmpl w:val="4C26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8A9"/>
    <w:multiLevelType w:val="hybridMultilevel"/>
    <w:tmpl w:val="CDBC2FB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9"/>
  </w:num>
  <w:num w:numId="5">
    <w:abstractNumId w:val="23"/>
  </w:num>
  <w:num w:numId="6">
    <w:abstractNumId w:val="11"/>
  </w:num>
  <w:num w:numId="7">
    <w:abstractNumId w:val="25"/>
  </w:num>
  <w:num w:numId="8">
    <w:abstractNumId w:val="20"/>
  </w:num>
  <w:num w:numId="9">
    <w:abstractNumId w:val="22"/>
  </w:num>
  <w:num w:numId="10">
    <w:abstractNumId w:val="17"/>
  </w:num>
  <w:num w:numId="11">
    <w:abstractNumId w:val="2"/>
  </w:num>
  <w:num w:numId="12">
    <w:abstractNumId w:val="0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  <w:num w:numId="19">
    <w:abstractNumId w:val="3"/>
  </w:num>
  <w:num w:numId="20">
    <w:abstractNumId w:val="26"/>
  </w:num>
  <w:num w:numId="21">
    <w:abstractNumId w:val="5"/>
  </w:num>
  <w:num w:numId="22">
    <w:abstractNumId w:val="9"/>
  </w:num>
  <w:num w:numId="23">
    <w:abstractNumId w:val="13"/>
  </w:num>
  <w:num w:numId="24">
    <w:abstractNumId w:val="29"/>
  </w:num>
  <w:num w:numId="25">
    <w:abstractNumId w:val="9"/>
  </w:num>
  <w:num w:numId="26">
    <w:abstractNumId w:val="19"/>
  </w:num>
  <w:num w:numId="27">
    <w:abstractNumId w:val="4"/>
  </w:num>
  <w:num w:numId="28">
    <w:abstractNumId w:val="10"/>
  </w:num>
  <w:num w:numId="29">
    <w:abstractNumId w:val="10"/>
  </w:num>
  <w:num w:numId="30">
    <w:abstractNumId w:val="9"/>
  </w:num>
  <w:num w:numId="31">
    <w:abstractNumId w:val="27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21"/>
  </w:num>
  <w:num w:numId="38">
    <w:abstractNumId w:val="8"/>
  </w:num>
  <w:num w:numId="39">
    <w:abstractNumId w:val="28"/>
  </w:num>
  <w:num w:numId="40">
    <w:abstractNumId w:val="1"/>
  </w:num>
  <w:num w:numId="41">
    <w:abstractNumId w:val="1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4F3D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A3F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43D1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6A8B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6CA3"/>
    <w:rsid w:val="00227209"/>
    <w:rsid w:val="00227B90"/>
    <w:rsid w:val="002309CA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72C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0C40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1F4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B09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100E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5A9"/>
    <w:rsid w:val="00524A91"/>
    <w:rsid w:val="00524F99"/>
    <w:rsid w:val="00525176"/>
    <w:rsid w:val="00525D12"/>
    <w:rsid w:val="005270B2"/>
    <w:rsid w:val="005276EE"/>
    <w:rsid w:val="0053019F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25CA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6DC5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4C9B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4E5A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159"/>
    <w:rsid w:val="008A0706"/>
    <w:rsid w:val="008A0761"/>
    <w:rsid w:val="008A0AA0"/>
    <w:rsid w:val="008A1CED"/>
    <w:rsid w:val="008A40A9"/>
    <w:rsid w:val="008B0ADC"/>
    <w:rsid w:val="008B0EF4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46BE"/>
    <w:rsid w:val="009255F4"/>
    <w:rsid w:val="00925856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1279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3F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323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6D4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4E3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767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436E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94A"/>
    <w:rsid w:val="00E14F76"/>
    <w:rsid w:val="00E14FF3"/>
    <w:rsid w:val="00E15161"/>
    <w:rsid w:val="00E161C2"/>
    <w:rsid w:val="00E16ED4"/>
    <w:rsid w:val="00E1704A"/>
    <w:rsid w:val="00E174B0"/>
    <w:rsid w:val="00E2083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3685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0DA3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33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customStyle="1" w:styleId="Default">
    <w:name w:val="Default"/>
    <w:rsid w:val="00530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F356-A8AB-40A1-AA1C-1DFDBD24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2023-08-30T10:20:00Z</cp:lastPrinted>
  <dcterms:created xsi:type="dcterms:W3CDTF">2023-10-05T08:51:00Z</dcterms:created>
  <dcterms:modified xsi:type="dcterms:W3CDTF">2023-10-05T08:51:00Z</dcterms:modified>
</cp:coreProperties>
</file>