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1EF20" w14:textId="70FD1636" w:rsidR="00F13EA8" w:rsidRDefault="00007C73" w:rsidP="00AE5ADE">
      <w:pPr>
        <w:pStyle w:val="Nadpis1"/>
        <w:rPr>
          <w:rStyle w:val="Zdraznnintenzivn"/>
        </w:rPr>
      </w:pPr>
      <w:r>
        <w:rPr>
          <w:rStyle w:val="Zdraznnintenzivn"/>
        </w:rPr>
        <w:t xml:space="preserve">     </w:t>
      </w:r>
      <w:r w:rsidR="008F3D2C">
        <w:rPr>
          <w:rStyle w:val="Zdraznnintenzivn"/>
        </w:rPr>
        <w:t>Smlouva o poskytování bezpečnostních služeb č</w:t>
      </w:r>
      <w:r w:rsidR="003D77E8">
        <w:rPr>
          <w:rStyle w:val="Zdraznnintenzivn"/>
        </w:rPr>
        <w:t>. UPM/2141</w:t>
      </w:r>
      <w:r>
        <w:rPr>
          <w:rStyle w:val="Zdraznnintenzivn"/>
        </w:rPr>
        <w:t>/2023</w:t>
      </w:r>
    </w:p>
    <w:p w14:paraId="469F4FDA" w14:textId="77777777" w:rsidR="008F3D2C" w:rsidRDefault="008F3D2C" w:rsidP="004A2A3C">
      <w:pPr>
        <w:jc w:val="center"/>
        <w:rPr>
          <w:b/>
        </w:rPr>
      </w:pPr>
      <w:r>
        <w:t>uzavřená podle § 1746 odst. 2 a násl. zákona č. 89/2012 Sb., občanského zákoníku,</w:t>
      </w:r>
      <w:r w:rsidR="00313E3D">
        <w:t xml:space="preserve"> dále jen</w:t>
      </w:r>
      <w:r>
        <w:t xml:space="preserve"> </w:t>
      </w:r>
      <w:r w:rsidRPr="00313E3D">
        <w:rPr>
          <w:b/>
        </w:rPr>
        <w:t>„Smlouva“</w:t>
      </w:r>
    </w:p>
    <w:p w14:paraId="68C744FF" w14:textId="77777777" w:rsidR="004A2A3C" w:rsidRDefault="004A2A3C" w:rsidP="004A2A3C">
      <w:pPr>
        <w:jc w:val="center"/>
      </w:pPr>
    </w:p>
    <w:p w14:paraId="3FAECC91" w14:textId="77777777" w:rsidR="00313E3D" w:rsidRPr="004A2A3C" w:rsidRDefault="00313E3D" w:rsidP="004A2A3C">
      <w:pPr>
        <w:pStyle w:val="Nadpis1"/>
        <w:spacing w:line="360" w:lineRule="auto"/>
        <w:rPr>
          <w:b/>
        </w:rPr>
      </w:pPr>
      <w:r w:rsidRPr="004A2A3C">
        <w:rPr>
          <w:b/>
        </w:rPr>
        <w:t>Smluvní strany</w:t>
      </w:r>
    </w:p>
    <w:p w14:paraId="2FEAC007" w14:textId="2C951721" w:rsidR="008F3D2C" w:rsidRDefault="008F3D2C" w:rsidP="004A2A3C">
      <w:pPr>
        <w:pStyle w:val="Odstavecseseznamem"/>
        <w:numPr>
          <w:ilvl w:val="0"/>
          <w:numId w:val="1"/>
        </w:numPr>
        <w:spacing w:line="240" w:lineRule="auto"/>
      </w:pPr>
      <w:r>
        <w:t xml:space="preserve">PRO SECURITY, SE se sídlem na adrese </w:t>
      </w:r>
      <w:r w:rsidR="003271F7">
        <w:t>Pod Višňovkou 1661/33, Praha 4, 140 00</w:t>
      </w:r>
      <w:r>
        <w:t>, IČ</w:t>
      </w:r>
      <w:r w:rsidR="00CE13D8">
        <w:t>O</w:t>
      </w:r>
      <w:r>
        <w:t>: 04805704, zapsaná v obchodním rejstříku vedeném Městským soudem v Praze, spisová značka H 1697</w:t>
      </w:r>
      <w:r w:rsidR="00313E3D">
        <w:t xml:space="preserve">, dále jen </w:t>
      </w:r>
      <w:r w:rsidR="00313E3D" w:rsidRPr="00313E3D">
        <w:rPr>
          <w:b/>
        </w:rPr>
        <w:t>„Dodavatel“</w:t>
      </w:r>
    </w:p>
    <w:p w14:paraId="5BD58EDA" w14:textId="77777777" w:rsidR="00313E3D" w:rsidRDefault="00313E3D" w:rsidP="00313E3D">
      <w:pPr>
        <w:spacing w:line="360" w:lineRule="auto"/>
        <w:ind w:left="1065"/>
        <w:jc w:val="center"/>
      </w:pPr>
      <w:r>
        <w:t>a</w:t>
      </w:r>
    </w:p>
    <w:p w14:paraId="65A9C096" w14:textId="7CECFD15" w:rsidR="002343B6" w:rsidRDefault="00943D9A" w:rsidP="002343B6">
      <w:pPr>
        <w:pStyle w:val="Odstavecseseznamem"/>
        <w:numPr>
          <w:ilvl w:val="0"/>
          <w:numId w:val="1"/>
        </w:numPr>
        <w:spacing w:line="240" w:lineRule="auto"/>
      </w:pPr>
      <w:r>
        <w:t>Uměleckoprůmyslové Museum v Praze</w:t>
      </w:r>
      <w:r w:rsidR="008B2DB0">
        <w:t xml:space="preserve"> </w:t>
      </w:r>
      <w:r w:rsidR="007214FA">
        <w:t xml:space="preserve">se </w:t>
      </w:r>
      <w:r w:rsidR="002343B6">
        <w:t>sídlem na</w:t>
      </w:r>
      <w:r w:rsidR="00361C5A">
        <w:t xml:space="preserve"> </w:t>
      </w:r>
      <w:r>
        <w:t>17. listopadu 2, 110 00, Praha 1</w:t>
      </w:r>
      <w:r w:rsidR="00361C5A">
        <w:t>,</w:t>
      </w:r>
      <w:r w:rsidR="002343B6">
        <w:t xml:space="preserve"> IČ</w:t>
      </w:r>
      <w:r w:rsidR="007214FA">
        <w:t>O</w:t>
      </w:r>
      <w:r w:rsidR="006C6835">
        <w:rPr>
          <w:b/>
        </w:rPr>
        <w:t>:</w:t>
      </w:r>
      <w:r w:rsidR="006C6835" w:rsidRPr="006C6835">
        <w:t xml:space="preserve"> </w:t>
      </w:r>
      <w:r w:rsidR="006C6835" w:rsidRPr="006C6835">
        <w:rPr>
          <w:b/>
        </w:rPr>
        <w:t>00023442, příspěvková organizace Ministerstva kultury ČR, dále jen „Objednatel</w:t>
      </w:r>
    </w:p>
    <w:p w14:paraId="31311AC6" w14:textId="77777777" w:rsidR="00411924" w:rsidRDefault="00411924" w:rsidP="004B5506">
      <w:pPr>
        <w:pStyle w:val="Odstavecseseznamem"/>
        <w:spacing w:line="240" w:lineRule="auto"/>
        <w:ind w:left="502"/>
      </w:pPr>
    </w:p>
    <w:p w14:paraId="12BEBB70" w14:textId="5BC60E94" w:rsidR="00F82330" w:rsidRDefault="00F82330" w:rsidP="004B5506">
      <w:pPr>
        <w:pStyle w:val="Odstavecseseznamem"/>
        <w:spacing w:line="240" w:lineRule="auto"/>
        <w:ind w:left="502"/>
      </w:pPr>
      <w:r>
        <w:t xml:space="preserve">a společně s Dodavatelem </w:t>
      </w:r>
      <w:r>
        <w:rPr>
          <w:b/>
        </w:rPr>
        <w:t>„Strany“</w:t>
      </w:r>
      <w:r w:rsidR="00C274D9">
        <w:t>.</w:t>
      </w:r>
    </w:p>
    <w:p w14:paraId="39682F6D" w14:textId="77777777" w:rsidR="003A5C3C" w:rsidRDefault="003A5C3C" w:rsidP="003A5C3C">
      <w:pPr>
        <w:pStyle w:val="Odstavecseseznamem"/>
        <w:spacing w:line="240" w:lineRule="auto"/>
        <w:ind w:left="502"/>
        <w:rPr>
          <w:b/>
        </w:rPr>
      </w:pPr>
    </w:p>
    <w:p w14:paraId="772AA826" w14:textId="77777777" w:rsidR="00313E3D" w:rsidRDefault="00313E3D" w:rsidP="00CE13D8">
      <w:pPr>
        <w:pStyle w:val="Nadpis1"/>
        <w:numPr>
          <w:ilvl w:val="0"/>
          <w:numId w:val="2"/>
        </w:numPr>
        <w:spacing w:line="360" w:lineRule="auto"/>
        <w:rPr>
          <w:b/>
        </w:rPr>
      </w:pPr>
      <w:r w:rsidRPr="00313E3D">
        <w:rPr>
          <w:b/>
        </w:rPr>
        <w:t>Předmět smlouvy</w:t>
      </w:r>
    </w:p>
    <w:p w14:paraId="3A81ABD9" w14:textId="0131B103" w:rsidR="004964CA" w:rsidRDefault="00313E3D" w:rsidP="004964CA">
      <w:pPr>
        <w:pStyle w:val="Odstavecseseznamem"/>
        <w:numPr>
          <w:ilvl w:val="1"/>
          <w:numId w:val="3"/>
        </w:numPr>
      </w:pPr>
      <w:r>
        <w:t>Předmětem této Smlouvy</w:t>
      </w:r>
      <w:r w:rsidR="00CE13D8">
        <w:t xml:space="preserve"> je zejména závazek Dodavatele z</w:t>
      </w:r>
      <w:r w:rsidR="00E2645C">
        <w:t>ajistit fyzickou ostrahu objektů</w:t>
      </w:r>
      <w:r w:rsidR="00CE13D8">
        <w:t xml:space="preserve"> Objednatele</w:t>
      </w:r>
      <w:r w:rsidR="00CE13D8" w:rsidRPr="00644FCE">
        <w:rPr>
          <w:color w:val="FF0000"/>
        </w:rPr>
        <w:t xml:space="preserve"> </w:t>
      </w:r>
      <w:r w:rsidR="00CE13D8">
        <w:t xml:space="preserve">(dále jen </w:t>
      </w:r>
      <w:r w:rsidR="00CE13D8" w:rsidRPr="00CE13D8">
        <w:rPr>
          <w:b/>
        </w:rPr>
        <w:t>„</w:t>
      </w:r>
      <w:r w:rsidR="00E10A07">
        <w:rPr>
          <w:b/>
        </w:rPr>
        <w:t>Bezpečnostní služby</w:t>
      </w:r>
      <w:r w:rsidR="00CE13D8" w:rsidRPr="00CE13D8">
        <w:rPr>
          <w:b/>
        </w:rPr>
        <w:t>“</w:t>
      </w:r>
      <w:r w:rsidR="00CE13D8">
        <w:t>) a současně závazek Objednatele uhradit za tyto služby Dodavateli cenu dle článku 2.1 této Smlouvy.</w:t>
      </w:r>
    </w:p>
    <w:p w14:paraId="6A607343" w14:textId="77777777" w:rsidR="00D30E85" w:rsidRDefault="00D30E85" w:rsidP="00D30E85">
      <w:pPr>
        <w:pStyle w:val="Odstavecseseznamem"/>
        <w:ind w:left="786"/>
      </w:pPr>
    </w:p>
    <w:p w14:paraId="699265EC" w14:textId="3CC02630" w:rsidR="00D30E85" w:rsidRPr="00EC12AA" w:rsidRDefault="00D30E85" w:rsidP="00D30E85">
      <w:pPr>
        <w:pStyle w:val="Odstavecseseznamem"/>
        <w:ind w:left="786"/>
      </w:pPr>
      <w:r w:rsidRPr="00EC12AA">
        <w:t>Bezpečnostní služby bude dodavatel poskytovat v těchto objektech a jejich bezprostředním okolí:</w:t>
      </w:r>
    </w:p>
    <w:tbl>
      <w:tblPr>
        <w:tblpPr w:leftFromText="141" w:rightFromText="141" w:vertAnchor="text" w:horzAnchor="margin" w:tblpX="460" w:tblpY="61"/>
        <w:tblW w:w="9000" w:type="dxa"/>
        <w:tblCellMar>
          <w:left w:w="70" w:type="dxa"/>
          <w:right w:w="70" w:type="dxa"/>
        </w:tblCellMar>
        <w:tblLook w:val="0000" w:firstRow="0" w:lastRow="0" w:firstColumn="0" w:lastColumn="0" w:noHBand="0" w:noVBand="0"/>
      </w:tblPr>
      <w:tblGrid>
        <w:gridCol w:w="2279"/>
        <w:gridCol w:w="4669"/>
        <w:gridCol w:w="2052"/>
      </w:tblGrid>
      <w:tr w:rsidR="00EC12AA" w:rsidRPr="00EC12AA" w14:paraId="351F9B92" w14:textId="77777777" w:rsidTr="007045AF">
        <w:trPr>
          <w:trHeight w:val="340"/>
        </w:trPr>
        <w:tc>
          <w:tcPr>
            <w:tcW w:w="2279" w:type="dxa"/>
            <w:tcBorders>
              <w:top w:val="single" w:sz="4" w:space="0" w:color="auto"/>
              <w:left w:val="single" w:sz="8" w:space="0" w:color="auto"/>
              <w:bottom w:val="single" w:sz="4" w:space="0" w:color="auto"/>
              <w:right w:val="single" w:sz="4" w:space="0" w:color="auto"/>
            </w:tcBorders>
            <w:shd w:val="clear" w:color="auto" w:fill="FFFFFF"/>
            <w:vAlign w:val="center"/>
          </w:tcPr>
          <w:p w14:paraId="5C442DAE" w14:textId="77777777" w:rsidR="00D30E85" w:rsidRPr="00EC12AA" w:rsidRDefault="00D30E85" w:rsidP="007045AF">
            <w:pPr>
              <w:spacing w:after="0" w:line="240" w:lineRule="auto"/>
              <w:rPr>
                <w:rFonts w:ascii="Arial" w:eastAsia="Calibri" w:hAnsi="Arial" w:cs="Arial"/>
                <w:sz w:val="20"/>
                <w:szCs w:val="20"/>
                <w:lang w:eastAsia="cs-CZ"/>
              </w:rPr>
            </w:pPr>
            <w:r w:rsidRPr="00EC12AA">
              <w:rPr>
                <w:rFonts w:ascii="Arial" w:eastAsia="Calibri" w:hAnsi="Arial" w:cs="Arial"/>
                <w:sz w:val="20"/>
                <w:szCs w:val="20"/>
                <w:lang w:eastAsia="cs-CZ"/>
              </w:rPr>
              <w:t>Historická budova UPM</w:t>
            </w:r>
          </w:p>
        </w:tc>
        <w:tc>
          <w:tcPr>
            <w:tcW w:w="4669" w:type="dxa"/>
            <w:tcBorders>
              <w:top w:val="single" w:sz="4" w:space="0" w:color="auto"/>
              <w:left w:val="nil"/>
              <w:bottom w:val="single" w:sz="4" w:space="0" w:color="auto"/>
              <w:right w:val="single" w:sz="4" w:space="0" w:color="auto"/>
            </w:tcBorders>
            <w:shd w:val="clear" w:color="auto" w:fill="FFFFFF"/>
            <w:vAlign w:val="center"/>
          </w:tcPr>
          <w:p w14:paraId="3E99515D" w14:textId="77777777" w:rsidR="00D30E85" w:rsidRPr="00EC12AA" w:rsidRDefault="00D30E85" w:rsidP="007045AF">
            <w:pPr>
              <w:spacing w:after="0" w:line="240" w:lineRule="auto"/>
              <w:rPr>
                <w:rFonts w:ascii="Arial" w:eastAsia="Calibri" w:hAnsi="Arial" w:cs="Arial"/>
                <w:sz w:val="20"/>
                <w:szCs w:val="20"/>
                <w:lang w:eastAsia="cs-CZ"/>
              </w:rPr>
            </w:pPr>
            <w:r w:rsidRPr="00EC12AA">
              <w:rPr>
                <w:rFonts w:ascii="Arial" w:eastAsia="Calibri" w:hAnsi="Arial" w:cs="Arial"/>
                <w:sz w:val="20"/>
                <w:szCs w:val="20"/>
                <w:lang w:eastAsia="cs-CZ"/>
              </w:rPr>
              <w:t>17. listopadu 2/2, 110 00 Praha 1 - Josefov</w:t>
            </w:r>
          </w:p>
        </w:tc>
        <w:tc>
          <w:tcPr>
            <w:tcW w:w="2052" w:type="dxa"/>
            <w:tcBorders>
              <w:top w:val="single" w:sz="4" w:space="0" w:color="auto"/>
              <w:left w:val="nil"/>
              <w:bottom w:val="single" w:sz="4" w:space="0" w:color="auto"/>
              <w:right w:val="single" w:sz="8" w:space="0" w:color="auto"/>
            </w:tcBorders>
            <w:vAlign w:val="center"/>
          </w:tcPr>
          <w:p w14:paraId="1AD33EDE" w14:textId="77777777" w:rsidR="00D30E85" w:rsidRPr="00EC12AA" w:rsidRDefault="00D30E85" w:rsidP="007045AF">
            <w:pPr>
              <w:spacing w:after="0" w:line="240" w:lineRule="auto"/>
              <w:rPr>
                <w:rFonts w:ascii="Arial" w:eastAsia="Calibri" w:hAnsi="Arial" w:cs="Arial"/>
                <w:sz w:val="20"/>
                <w:szCs w:val="20"/>
                <w:lang w:eastAsia="cs-CZ"/>
              </w:rPr>
            </w:pPr>
            <w:r w:rsidRPr="00EC12AA">
              <w:rPr>
                <w:rFonts w:ascii="Arial" w:eastAsia="Calibri" w:hAnsi="Arial" w:cs="Arial"/>
                <w:sz w:val="20"/>
                <w:szCs w:val="20"/>
                <w:lang w:eastAsia="cs-CZ"/>
              </w:rPr>
              <w:t>Uměleckoprůmyslové museum v Praze</w:t>
            </w:r>
          </w:p>
        </w:tc>
      </w:tr>
      <w:tr w:rsidR="00EC12AA" w:rsidRPr="00EC12AA" w14:paraId="2BB3C6D7" w14:textId="77777777" w:rsidTr="007045AF">
        <w:trPr>
          <w:trHeight w:val="340"/>
        </w:trPr>
        <w:tc>
          <w:tcPr>
            <w:tcW w:w="2279" w:type="dxa"/>
            <w:tcBorders>
              <w:top w:val="nil"/>
              <w:left w:val="single" w:sz="8" w:space="0" w:color="auto"/>
              <w:bottom w:val="single" w:sz="4" w:space="0" w:color="auto"/>
              <w:right w:val="single" w:sz="4" w:space="0" w:color="auto"/>
            </w:tcBorders>
            <w:vAlign w:val="center"/>
          </w:tcPr>
          <w:p w14:paraId="18A01079" w14:textId="77777777" w:rsidR="00D30E85" w:rsidRPr="00EC12AA" w:rsidRDefault="00D30E85" w:rsidP="007045AF">
            <w:pPr>
              <w:spacing w:after="0" w:line="240" w:lineRule="auto"/>
              <w:rPr>
                <w:rFonts w:ascii="Arial" w:eastAsia="Calibri" w:hAnsi="Arial" w:cs="Arial"/>
                <w:sz w:val="20"/>
                <w:szCs w:val="20"/>
                <w:lang w:eastAsia="cs-CZ"/>
              </w:rPr>
            </w:pPr>
            <w:r w:rsidRPr="00EC12AA">
              <w:rPr>
                <w:rFonts w:ascii="Arial" w:eastAsia="Calibri" w:hAnsi="Arial" w:cs="Arial"/>
                <w:sz w:val="20"/>
                <w:szCs w:val="20"/>
                <w:lang w:eastAsia="cs-CZ"/>
              </w:rPr>
              <w:t>Dům u Černé Matky Boží</w:t>
            </w:r>
          </w:p>
        </w:tc>
        <w:tc>
          <w:tcPr>
            <w:tcW w:w="4669" w:type="dxa"/>
            <w:tcBorders>
              <w:top w:val="nil"/>
              <w:left w:val="nil"/>
              <w:bottom w:val="single" w:sz="4" w:space="0" w:color="auto"/>
              <w:right w:val="single" w:sz="4" w:space="0" w:color="auto"/>
            </w:tcBorders>
            <w:vAlign w:val="center"/>
          </w:tcPr>
          <w:p w14:paraId="4FA4C307" w14:textId="77777777" w:rsidR="00D30E85" w:rsidRPr="00EC12AA" w:rsidRDefault="00D30E85" w:rsidP="007045AF">
            <w:pPr>
              <w:spacing w:after="0" w:line="240" w:lineRule="auto"/>
              <w:rPr>
                <w:rFonts w:ascii="Arial" w:eastAsia="Calibri" w:hAnsi="Arial" w:cs="Arial"/>
                <w:sz w:val="20"/>
                <w:szCs w:val="20"/>
                <w:lang w:eastAsia="cs-CZ"/>
              </w:rPr>
            </w:pPr>
            <w:r w:rsidRPr="00EC12AA">
              <w:rPr>
                <w:rFonts w:ascii="Arial" w:eastAsia="Calibri" w:hAnsi="Arial" w:cs="Arial"/>
                <w:sz w:val="20"/>
                <w:szCs w:val="20"/>
                <w:lang w:eastAsia="cs-CZ"/>
              </w:rPr>
              <w:t>Ovocný trh 19, 110 00 Praha 1 – Staré Město</w:t>
            </w:r>
          </w:p>
        </w:tc>
        <w:tc>
          <w:tcPr>
            <w:tcW w:w="2052" w:type="dxa"/>
            <w:tcBorders>
              <w:top w:val="nil"/>
              <w:left w:val="nil"/>
              <w:bottom w:val="single" w:sz="4" w:space="0" w:color="auto"/>
              <w:right w:val="single" w:sz="8" w:space="0" w:color="auto"/>
            </w:tcBorders>
            <w:vAlign w:val="center"/>
          </w:tcPr>
          <w:p w14:paraId="7EDAD1E9" w14:textId="77777777" w:rsidR="00D30E85" w:rsidRPr="00EC12AA" w:rsidRDefault="00D30E85" w:rsidP="007045AF">
            <w:pPr>
              <w:spacing w:after="0" w:line="240" w:lineRule="auto"/>
              <w:rPr>
                <w:rFonts w:ascii="Arial" w:eastAsia="Calibri" w:hAnsi="Arial" w:cs="Arial"/>
                <w:sz w:val="20"/>
                <w:szCs w:val="20"/>
                <w:lang w:eastAsia="cs-CZ"/>
              </w:rPr>
            </w:pPr>
            <w:r w:rsidRPr="00EC12AA">
              <w:rPr>
                <w:rFonts w:ascii="Arial" w:eastAsia="Calibri" w:hAnsi="Arial" w:cs="Arial"/>
                <w:sz w:val="20"/>
                <w:szCs w:val="20"/>
                <w:lang w:eastAsia="cs-CZ"/>
              </w:rPr>
              <w:t>Uměleckoprůmyslové museum v Praze</w:t>
            </w:r>
          </w:p>
        </w:tc>
      </w:tr>
      <w:tr w:rsidR="00EC12AA" w:rsidRPr="00EC12AA" w14:paraId="0900DD2D" w14:textId="77777777" w:rsidTr="007045AF">
        <w:trPr>
          <w:trHeight w:val="340"/>
        </w:trPr>
        <w:tc>
          <w:tcPr>
            <w:tcW w:w="2279" w:type="dxa"/>
            <w:tcBorders>
              <w:top w:val="nil"/>
              <w:left w:val="single" w:sz="8" w:space="0" w:color="auto"/>
              <w:bottom w:val="single" w:sz="4" w:space="0" w:color="auto"/>
              <w:right w:val="single" w:sz="4" w:space="0" w:color="auto"/>
            </w:tcBorders>
            <w:vAlign w:val="center"/>
          </w:tcPr>
          <w:p w14:paraId="2ADFEEDD" w14:textId="77777777" w:rsidR="00D30E85" w:rsidRPr="00EC12AA" w:rsidRDefault="00D30E85" w:rsidP="007045AF">
            <w:pPr>
              <w:spacing w:after="0" w:line="240" w:lineRule="auto"/>
              <w:rPr>
                <w:rFonts w:ascii="Arial" w:eastAsia="Calibri" w:hAnsi="Arial" w:cs="Arial"/>
                <w:sz w:val="20"/>
                <w:szCs w:val="20"/>
                <w:lang w:eastAsia="cs-CZ"/>
              </w:rPr>
            </w:pPr>
            <w:r w:rsidRPr="00EC12AA">
              <w:rPr>
                <w:rFonts w:ascii="Arial" w:eastAsia="Calibri" w:hAnsi="Arial" w:cs="Arial"/>
                <w:sz w:val="20"/>
                <w:szCs w:val="20"/>
                <w:lang w:eastAsia="cs-CZ"/>
              </w:rPr>
              <w:t>Centrální depozitář UPM</w:t>
            </w:r>
          </w:p>
        </w:tc>
        <w:tc>
          <w:tcPr>
            <w:tcW w:w="4669" w:type="dxa"/>
            <w:tcBorders>
              <w:top w:val="nil"/>
              <w:left w:val="nil"/>
              <w:bottom w:val="single" w:sz="4" w:space="0" w:color="auto"/>
              <w:right w:val="single" w:sz="4" w:space="0" w:color="auto"/>
            </w:tcBorders>
            <w:vAlign w:val="center"/>
          </w:tcPr>
          <w:p w14:paraId="6BDB5612" w14:textId="77777777" w:rsidR="00D30E85" w:rsidRPr="00EC12AA" w:rsidRDefault="00D30E85" w:rsidP="007045AF">
            <w:pPr>
              <w:spacing w:after="0" w:line="240" w:lineRule="auto"/>
              <w:rPr>
                <w:rFonts w:ascii="Arial" w:eastAsia="Calibri" w:hAnsi="Arial" w:cs="Arial"/>
                <w:sz w:val="20"/>
                <w:szCs w:val="20"/>
                <w:lang w:eastAsia="cs-CZ"/>
              </w:rPr>
            </w:pPr>
            <w:r w:rsidRPr="00EC12AA">
              <w:rPr>
                <w:rFonts w:ascii="Arial" w:eastAsia="Calibri" w:hAnsi="Arial" w:cs="Arial"/>
                <w:sz w:val="20"/>
                <w:szCs w:val="20"/>
                <w:lang w:eastAsia="cs-CZ"/>
              </w:rPr>
              <w:t>Červeňanského 2843/19, 130 00 Praha 13 - Stodůlky</w:t>
            </w:r>
          </w:p>
        </w:tc>
        <w:tc>
          <w:tcPr>
            <w:tcW w:w="2052" w:type="dxa"/>
            <w:tcBorders>
              <w:top w:val="nil"/>
              <w:left w:val="nil"/>
              <w:bottom w:val="single" w:sz="4" w:space="0" w:color="auto"/>
              <w:right w:val="single" w:sz="8" w:space="0" w:color="auto"/>
            </w:tcBorders>
            <w:vAlign w:val="center"/>
          </w:tcPr>
          <w:p w14:paraId="5881DCCF" w14:textId="77777777" w:rsidR="00D30E85" w:rsidRPr="00EC12AA" w:rsidRDefault="00D30E85" w:rsidP="007045AF">
            <w:pPr>
              <w:spacing w:after="0" w:line="240" w:lineRule="auto"/>
              <w:rPr>
                <w:rFonts w:ascii="Arial" w:eastAsia="Calibri" w:hAnsi="Arial" w:cs="Arial"/>
                <w:sz w:val="20"/>
                <w:szCs w:val="20"/>
                <w:lang w:eastAsia="cs-CZ"/>
              </w:rPr>
            </w:pPr>
            <w:r w:rsidRPr="00EC12AA">
              <w:rPr>
                <w:rFonts w:ascii="Arial" w:eastAsia="Calibri" w:hAnsi="Arial" w:cs="Arial"/>
                <w:sz w:val="20"/>
                <w:szCs w:val="20"/>
                <w:lang w:eastAsia="cs-CZ"/>
              </w:rPr>
              <w:t>Uměleckoprůmyslové museum v Praze</w:t>
            </w:r>
          </w:p>
        </w:tc>
      </w:tr>
    </w:tbl>
    <w:p w14:paraId="7C69467C" w14:textId="77777777" w:rsidR="00D30E85" w:rsidRDefault="00D30E85" w:rsidP="00D30E85">
      <w:pPr>
        <w:pStyle w:val="Odstavecseseznamem"/>
        <w:ind w:left="786"/>
      </w:pPr>
    </w:p>
    <w:p w14:paraId="1BAA68FE" w14:textId="77777777" w:rsidR="005F3A41" w:rsidRDefault="005F3A41" w:rsidP="00EB3EE7">
      <w:pPr>
        <w:pStyle w:val="Odstavecseseznamem"/>
        <w:numPr>
          <w:ilvl w:val="1"/>
          <w:numId w:val="3"/>
        </w:numPr>
        <w:spacing w:line="300" w:lineRule="auto"/>
      </w:pPr>
      <w:r>
        <w:t>V rámci Bezpečnostních služeb Dodavatel dále:</w:t>
      </w:r>
    </w:p>
    <w:p w14:paraId="738AA4D9" w14:textId="0DD13268" w:rsidR="00CE13D8" w:rsidRDefault="00CE13D8" w:rsidP="00D46A72">
      <w:pPr>
        <w:pStyle w:val="Odstavecseseznamem"/>
        <w:numPr>
          <w:ilvl w:val="2"/>
          <w:numId w:val="3"/>
        </w:numPr>
        <w:ind w:left="1775" w:hanging="357"/>
      </w:pPr>
      <w:r>
        <w:t xml:space="preserve">na pokyn Objednatele zajistí ostrahu </w:t>
      </w:r>
      <w:r w:rsidR="004A2A3C">
        <w:t>majetku</w:t>
      </w:r>
      <w:r>
        <w:t xml:space="preserve"> v objektu určeném Objednatelem</w:t>
      </w:r>
      <w:r w:rsidR="005F3A41">
        <w:t xml:space="preserve">, </w:t>
      </w:r>
      <w:r w:rsidR="004A2A3C">
        <w:t>která bude vykonávána dle Směrnice pro výkon služby (dále jen „</w:t>
      </w:r>
      <w:r w:rsidR="004A2A3C" w:rsidRPr="004A2A3C">
        <w:rPr>
          <w:b/>
        </w:rPr>
        <w:t>SPVS“</w:t>
      </w:r>
      <w:r w:rsidR="004A2A3C">
        <w:t>), kterou Dodavatel vyhotoví a zašle Objednateli nejpozději 15 dní od zahájení výkonu Bezpečnostní služby</w:t>
      </w:r>
      <w:r w:rsidR="004964CA">
        <w:t>. Dodavatel je s prokazatelným souhlasem Objednatele</w:t>
      </w:r>
      <w:r w:rsidR="00A23667">
        <w:t xml:space="preserve"> oprávněn</w:t>
      </w:r>
      <w:r w:rsidR="004964CA">
        <w:t xml:space="preserve"> kdykoliv tuto SPVS změnit;</w:t>
      </w:r>
    </w:p>
    <w:p w14:paraId="28E30B19" w14:textId="77777777" w:rsidR="004964CA" w:rsidRDefault="004964CA" w:rsidP="00D46A72">
      <w:pPr>
        <w:pStyle w:val="Odstavecseseznamem"/>
        <w:numPr>
          <w:ilvl w:val="2"/>
          <w:numId w:val="3"/>
        </w:numPr>
        <w:ind w:left="1775" w:hanging="357"/>
      </w:pPr>
      <w:r>
        <w:t>bude usilovat o předcházení vzniku negativních jevů, které mohou mít nepříznivý dopad na chod ve střežených objektech a prostorách Objednatele, a to v rozsahu, v jakém je možné od něj tuto činnost rozumně očekávat;</w:t>
      </w:r>
    </w:p>
    <w:p w14:paraId="552FCA26" w14:textId="77777777" w:rsidR="004964CA" w:rsidRDefault="00E10A07" w:rsidP="004964CA">
      <w:pPr>
        <w:pStyle w:val="Odstavecseseznamem"/>
        <w:numPr>
          <w:ilvl w:val="1"/>
          <w:numId w:val="3"/>
        </w:numPr>
      </w:pPr>
      <w:r>
        <w:t>Ostrahou se dle této Smlouvy rozumí vyvíjení patřičného úsilí k přijetí dohodnutých opatření pro následující činnosti:</w:t>
      </w:r>
    </w:p>
    <w:p w14:paraId="08986BFB" w14:textId="2AB602D8" w:rsidR="00F82330" w:rsidRDefault="00F82330" w:rsidP="00F82330">
      <w:pPr>
        <w:pStyle w:val="Odstavecseseznamem"/>
        <w:numPr>
          <w:ilvl w:val="2"/>
          <w:numId w:val="3"/>
        </w:numPr>
      </w:pPr>
      <w:r>
        <w:t xml:space="preserve">Zamezení vstupu nepovolaných osob do objektu </w:t>
      </w:r>
    </w:p>
    <w:p w14:paraId="5A73422A" w14:textId="2397E7D2" w:rsidR="00F82330" w:rsidRDefault="00F82330" w:rsidP="00F82330">
      <w:pPr>
        <w:pStyle w:val="Odstavecseseznamem"/>
        <w:numPr>
          <w:ilvl w:val="2"/>
          <w:numId w:val="3"/>
        </w:numPr>
      </w:pPr>
      <w:r>
        <w:t xml:space="preserve">Provádění pochůzkové </w:t>
      </w:r>
      <w:r w:rsidR="009B5A06">
        <w:t xml:space="preserve">činnosti </w:t>
      </w:r>
      <w:r w:rsidR="00B55155">
        <w:t xml:space="preserve"> </w:t>
      </w:r>
    </w:p>
    <w:p w14:paraId="12BE3820" w14:textId="15A5247B" w:rsidR="00F82330" w:rsidRDefault="00F82330" w:rsidP="00F82330">
      <w:pPr>
        <w:pStyle w:val="Odstavecseseznamem"/>
        <w:numPr>
          <w:ilvl w:val="2"/>
          <w:numId w:val="3"/>
        </w:numPr>
      </w:pPr>
      <w:r>
        <w:t xml:space="preserve">Zamezení rozkrádání a poškozování majetku Objednatele </w:t>
      </w:r>
    </w:p>
    <w:p w14:paraId="3366DBE8" w14:textId="7B753734" w:rsidR="00B008FA" w:rsidRDefault="00B008FA" w:rsidP="00F82330">
      <w:pPr>
        <w:pStyle w:val="Odstavecseseznamem"/>
        <w:numPr>
          <w:ilvl w:val="2"/>
          <w:numId w:val="3"/>
        </w:numPr>
      </w:pPr>
      <w:r>
        <w:t xml:space="preserve">Obsluha svěřených bezpečnostních technologií (EZS, EPS, CCTV) </w:t>
      </w:r>
    </w:p>
    <w:p w14:paraId="267BE890" w14:textId="0B49228A" w:rsidR="00F82330" w:rsidRDefault="00F82330" w:rsidP="00DC63E9">
      <w:pPr>
        <w:pStyle w:val="Odstavecseseznamem"/>
        <w:ind w:left="2136"/>
      </w:pPr>
    </w:p>
    <w:p w14:paraId="24AED19D" w14:textId="775FDD5D" w:rsidR="00F57269" w:rsidRDefault="00F57269" w:rsidP="00EB3EE7">
      <w:pPr>
        <w:ind w:left="708"/>
      </w:pPr>
    </w:p>
    <w:p w14:paraId="61AC3B71" w14:textId="77777777" w:rsidR="00E10A07" w:rsidRDefault="00F57269" w:rsidP="00F57269">
      <w:pPr>
        <w:pStyle w:val="Nadpis1"/>
        <w:numPr>
          <w:ilvl w:val="0"/>
          <w:numId w:val="2"/>
        </w:numPr>
        <w:spacing w:line="360" w:lineRule="auto"/>
        <w:rPr>
          <w:b/>
        </w:rPr>
      </w:pPr>
      <w:r w:rsidRPr="00F57269">
        <w:rPr>
          <w:b/>
        </w:rPr>
        <w:t>Rozsah plnění</w:t>
      </w:r>
      <w:r w:rsidR="00E10A07" w:rsidRPr="00F57269">
        <w:rPr>
          <w:b/>
        </w:rPr>
        <w:t xml:space="preserve"> </w:t>
      </w:r>
    </w:p>
    <w:p w14:paraId="319D43DF" w14:textId="462B39D8" w:rsidR="006C6835" w:rsidRDefault="00F57269" w:rsidP="00425B07">
      <w:pPr>
        <w:pStyle w:val="Odstavecseseznamem"/>
        <w:numPr>
          <w:ilvl w:val="1"/>
          <w:numId w:val="1"/>
        </w:numPr>
      </w:pPr>
      <w:r>
        <w:t>Dodavatel se zavazuje poskytovat Bezpečnostní služby podle této Smlouvy</w:t>
      </w:r>
      <w:r w:rsidR="003271F7">
        <w:t xml:space="preserve">, </w:t>
      </w:r>
      <w:r>
        <w:t>a to v </w:t>
      </w:r>
      <w:r w:rsidR="006C6835">
        <w:t xml:space="preserve"> </w:t>
      </w:r>
      <w:r w:rsidR="006C6835" w:rsidRPr="006C6835">
        <w:t>rozsahu uvedeném v příloze č. 1, která</w:t>
      </w:r>
      <w:r w:rsidR="006C6835">
        <w:t xml:space="preserve"> </w:t>
      </w:r>
      <w:r w:rsidR="00AC2214">
        <w:t xml:space="preserve">je součástí </w:t>
      </w:r>
      <w:r w:rsidR="006C6835" w:rsidRPr="006C6835">
        <w:t>této smlouvy.</w:t>
      </w:r>
    </w:p>
    <w:p w14:paraId="154A4C16" w14:textId="77777777" w:rsidR="006C6835" w:rsidRPr="006C6835" w:rsidRDefault="00B461B4" w:rsidP="006C6835">
      <w:pPr>
        <w:pStyle w:val="Odstavecseseznamem"/>
        <w:numPr>
          <w:ilvl w:val="1"/>
          <w:numId w:val="1"/>
        </w:numPr>
      </w:pPr>
      <w:r>
        <w:t>V případě, že dodavatel usoudí, že rozsah Bezpečnostních služeb sjednaný touto Smlouvou není dostatečný k tomu, aby bylo dosaženo dostatečné míry ochrany majetku a osob</w:t>
      </w:r>
      <w:r w:rsidR="00B77E84">
        <w:t xml:space="preserve"> (provedení Bezpečnostního auditu)</w:t>
      </w:r>
      <w:r>
        <w:t xml:space="preserve">, může do dvou (2) měsíců ode dne od uzavření této Smlouvy navrhnout Objednateli přijetí dodatečných opatření a doporučit rozšíření rozsahu Bezpečnostních služeb, včetně navýšení počtu </w:t>
      </w:r>
      <w:r w:rsidR="000461AB">
        <w:t>bezpečnostních pracovníků</w:t>
      </w:r>
      <w:r>
        <w:t xml:space="preserve"> určených pro ochranu svěřeného majetku</w:t>
      </w:r>
      <w:r w:rsidR="00B77E84">
        <w:t xml:space="preserve"> a osob</w:t>
      </w:r>
      <w:r>
        <w:t xml:space="preserve"> s ohledem na rozsah střeženého majetku, a také odpovídající úpravu Ceny (</w:t>
      </w:r>
      <w:r w:rsidR="00B77E84">
        <w:t xml:space="preserve">dále jen </w:t>
      </w:r>
      <w:r>
        <w:t>„</w:t>
      </w:r>
      <w:r w:rsidR="00B77E84">
        <w:t>Posouzení</w:t>
      </w:r>
      <w:r>
        <w:t xml:space="preserve">“). V případě, že Objednatel písemně schválí Dodavatelem navrhované změny, dojde tímto schválením ke změně této Smlouvy. V případě, že Objednatel bez zbytečného odkladu nepřijme opatření navržená Dodavatelem v rámci </w:t>
      </w:r>
      <w:r w:rsidR="00B77E84">
        <w:t>Posouzení</w:t>
      </w:r>
      <w:r>
        <w:t>,</w:t>
      </w:r>
      <w:r w:rsidR="006C6835">
        <w:t xml:space="preserve"> </w:t>
      </w:r>
      <w:r w:rsidR="006C6835" w:rsidRPr="006C6835">
        <w:t>je dodavatel oprávněn ukončit smlouvu výpovědí. Výpověď musí být druhé Straně doručena písemně a počíná prvním dnem od doručení objednateli. Výpovědní lhůta se sjednává na dobu 2 pracovních dnů.</w:t>
      </w:r>
    </w:p>
    <w:p w14:paraId="5EAB1FD8" w14:textId="17140C3C" w:rsidR="00A70B48" w:rsidRDefault="00B461B4" w:rsidP="00DC63E9">
      <w:pPr>
        <w:ind w:left="786"/>
      </w:pPr>
      <w:r>
        <w:t xml:space="preserve"> </w:t>
      </w:r>
      <w:r w:rsidR="00A70B48" w:rsidRPr="00A70B48">
        <w:t xml:space="preserve"> Navržená opatření musí být zaslány na e- mailové adresy kontaktních osob objednatele.</w:t>
      </w:r>
    </w:p>
    <w:p w14:paraId="20EF7F08" w14:textId="62FDA28C" w:rsidR="00B77E84" w:rsidRDefault="00411924" w:rsidP="00DC63E9">
      <w:bookmarkStart w:id="0" w:name="_Hlk95899593"/>
      <w:r>
        <w:t>Vždy p</w:t>
      </w:r>
      <w:r w:rsidR="00B77E84">
        <w:t xml:space="preserve">řed započetím </w:t>
      </w:r>
      <w:r w:rsidR="004B5506" w:rsidRPr="009B5A06">
        <w:t>plnění (</w:t>
      </w:r>
      <w:r w:rsidR="00116827" w:rsidRPr="009B5A06">
        <w:t>tj. před každou směnou</w:t>
      </w:r>
      <w:r w:rsidR="004B5506" w:rsidRPr="009B5A06">
        <w:t xml:space="preserve">) </w:t>
      </w:r>
      <w:r w:rsidR="004B5506">
        <w:t>Objednatel</w:t>
      </w:r>
      <w:r w:rsidR="00B77E84">
        <w:t xml:space="preserve"> Dodavateli </w:t>
      </w:r>
      <w:r w:rsidR="00BD3534">
        <w:t>předloží</w:t>
      </w:r>
      <w:r w:rsidR="00B77E84">
        <w:t xml:space="preserve"> přehled veškerých movitých věcí, které se nacházejí v objektu specifikovaném v bodě 2.1 této Smlouvy a jejichž hodnota přesahuje </w:t>
      </w:r>
      <w:r w:rsidR="00BD3534">
        <w:t>5</w:t>
      </w:r>
      <w:r w:rsidR="00B77E84">
        <w:t>.000 Kč.</w:t>
      </w:r>
      <w:r w:rsidR="008B4616">
        <w:t xml:space="preserve"> Přípustné je rovněž nahradit postup výše sepsáním</w:t>
      </w:r>
      <w:r w:rsidR="00A70B48">
        <w:t xml:space="preserve"> lokačních seznamů podle umístění exponátů</w:t>
      </w:r>
      <w:r w:rsidR="008B4616">
        <w:t xml:space="preserve"> </w:t>
      </w:r>
      <w:r w:rsidR="008B4616" w:rsidRPr="009B5A06">
        <w:t xml:space="preserve"> kde </w:t>
      </w:r>
      <w:r w:rsidR="008B4616">
        <w:t>bude tento majetek trvale uveden (za průběžnou aktualizaci tohoto dokumentu nese odpovědnost Objednatel).</w:t>
      </w:r>
      <w:r w:rsidR="00FC0851">
        <w:t xml:space="preserve"> </w:t>
      </w:r>
    </w:p>
    <w:bookmarkEnd w:id="0"/>
    <w:p w14:paraId="1EE92ABA" w14:textId="77777777" w:rsidR="00AA25FE" w:rsidRPr="00AA25FE" w:rsidRDefault="00B77E84" w:rsidP="00AA25FE">
      <w:pPr>
        <w:pStyle w:val="Nadpis1"/>
        <w:numPr>
          <w:ilvl w:val="0"/>
          <w:numId w:val="2"/>
        </w:numPr>
        <w:spacing w:line="360" w:lineRule="auto"/>
        <w:rPr>
          <w:b/>
        </w:rPr>
      </w:pPr>
      <w:r>
        <w:rPr>
          <w:b/>
        </w:rPr>
        <w:t>Cena bezpečnostních služe</w:t>
      </w:r>
      <w:r w:rsidR="00AA25FE">
        <w:rPr>
          <w:b/>
        </w:rPr>
        <w:t>b</w:t>
      </w:r>
    </w:p>
    <w:p w14:paraId="7218ECB8" w14:textId="10042420" w:rsidR="00AA25FE" w:rsidRDefault="00B77E84" w:rsidP="000C3667">
      <w:pPr>
        <w:pStyle w:val="Odstavecseseznamem"/>
        <w:numPr>
          <w:ilvl w:val="1"/>
          <w:numId w:val="2"/>
        </w:numPr>
      </w:pPr>
      <w:r>
        <w:t>Objednatel Dodavateli zaplatí za Bezpečnostní služby cenu z</w:t>
      </w:r>
      <w:r w:rsidR="00AA25FE">
        <w:t>a</w:t>
      </w:r>
      <w:r>
        <w:t xml:space="preserve"> jednu (1) hodinu služby jednoho (1) </w:t>
      </w:r>
      <w:r w:rsidR="000461AB">
        <w:t>bezpečnostního pracovníka</w:t>
      </w:r>
      <w:r>
        <w:t xml:space="preserve"> </w:t>
      </w:r>
      <w:r w:rsidR="00AA25FE">
        <w:t>vybaveného věcnými technickými prostředky</w:t>
      </w:r>
      <w:r w:rsidR="00A70B48" w:rsidRPr="00A70B48">
        <w:t xml:space="preserve"> a služebním stejnokrojem</w:t>
      </w:r>
      <w:r w:rsidR="00AA25FE">
        <w:t xml:space="preserve"> </w:t>
      </w:r>
      <w:r w:rsidR="00A70B48">
        <w:t xml:space="preserve">a </w:t>
      </w:r>
      <w:r w:rsidR="00AA25FE">
        <w:t>to dle rozsahu</w:t>
      </w:r>
      <w:r w:rsidR="00D5491A">
        <w:t xml:space="preserve"> a za ceny</w:t>
      </w:r>
      <w:r w:rsidR="00AA25FE">
        <w:t xml:space="preserve"> uveden</w:t>
      </w:r>
      <w:r w:rsidR="002066C0">
        <w:t>é</w:t>
      </w:r>
      <w:r w:rsidR="00AA25FE">
        <w:t xml:space="preserve"> v bodě 2.1 této smlouvy.</w:t>
      </w:r>
    </w:p>
    <w:p w14:paraId="413E562A" w14:textId="7820E08D" w:rsidR="00AA25FE" w:rsidRDefault="00AA25FE" w:rsidP="000C3667">
      <w:pPr>
        <w:pStyle w:val="Odstavecseseznamem"/>
        <w:numPr>
          <w:ilvl w:val="1"/>
          <w:numId w:val="2"/>
        </w:numPr>
      </w:pPr>
      <w:r>
        <w:t xml:space="preserve">Cena bude hrazena na základě daňového dokladu vystaveného Dodavatelem Objednateli nejpozději </w:t>
      </w:r>
      <w:r w:rsidR="00A23667" w:rsidRPr="00A23667">
        <w:rPr>
          <w:i/>
        </w:rPr>
        <w:t>poslední den</w:t>
      </w:r>
      <w:r w:rsidRPr="00A23667">
        <w:t xml:space="preserve"> </w:t>
      </w:r>
      <w:r>
        <w:t xml:space="preserve">kalendářního měsíce. Objednatel se zavazuje každou z faktur uhradit na účet Dodavatele specifikovaný ve faktuře tak, aby platba na tento účet byla připsána nejpozději </w:t>
      </w:r>
      <w:r w:rsidRPr="00D5491A">
        <w:rPr>
          <w:b/>
        </w:rPr>
        <w:t xml:space="preserve">do </w:t>
      </w:r>
      <w:r w:rsidR="00B55155">
        <w:rPr>
          <w:b/>
          <w:i/>
        </w:rPr>
        <w:t>20</w:t>
      </w:r>
      <w:r w:rsidRPr="00D5491A">
        <w:rPr>
          <w:b/>
        </w:rPr>
        <w:t xml:space="preserve"> dnů</w:t>
      </w:r>
      <w:r w:rsidRPr="00D5491A">
        <w:t xml:space="preserve"> </w:t>
      </w:r>
      <w:r>
        <w:t>od doručení faktury Ob</w:t>
      </w:r>
      <w:r w:rsidR="0072278B">
        <w:t>je</w:t>
      </w:r>
      <w:r>
        <w:t>dnateli.</w:t>
      </w:r>
    </w:p>
    <w:p w14:paraId="0F7C64E6" w14:textId="77777777" w:rsidR="0072278B" w:rsidRDefault="0072278B" w:rsidP="000C3667">
      <w:pPr>
        <w:pStyle w:val="Odstavecseseznamem"/>
        <w:numPr>
          <w:ilvl w:val="1"/>
          <w:numId w:val="2"/>
        </w:numPr>
      </w:pPr>
      <w:r>
        <w:t xml:space="preserve">V případě, že je Objednatel v prodlení s úhradou Ceny či její části, je Dodavatel povinen nejdříve kontaktovat Objednatele výzvou o nápravu úhrady Ceny s náhradním termínem úhrady </w:t>
      </w:r>
      <w:r w:rsidRPr="00D5491A">
        <w:rPr>
          <w:b/>
        </w:rPr>
        <w:t xml:space="preserve">do </w:t>
      </w:r>
      <w:r w:rsidR="00A23667" w:rsidRPr="00D5491A">
        <w:rPr>
          <w:b/>
          <w:i/>
        </w:rPr>
        <w:t>7</w:t>
      </w:r>
      <w:r w:rsidRPr="00D5491A">
        <w:rPr>
          <w:b/>
        </w:rPr>
        <w:t xml:space="preserve"> dnů</w:t>
      </w:r>
      <w:r w:rsidRPr="00D5491A">
        <w:t xml:space="preserve"> </w:t>
      </w:r>
      <w:r>
        <w:t>od doručení této výzvy o nápravu úhrady Ceny, poté je Dodavatel oprávněn přerušit poskytování Bezpečnostních služeb. V takovém případě Dodavatel neodpovídá za škodu, která Objednateli vznikla přerušením poskytování Bezpečnostních služeb.</w:t>
      </w:r>
    </w:p>
    <w:p w14:paraId="16E8BDE2" w14:textId="77777777" w:rsidR="0072278B" w:rsidRDefault="0072278B" w:rsidP="000C3667">
      <w:pPr>
        <w:pStyle w:val="Odstavecseseznamem"/>
        <w:numPr>
          <w:ilvl w:val="1"/>
          <w:numId w:val="2"/>
        </w:numPr>
      </w:pPr>
      <w:r>
        <w:t>Strany se zavazují výši Ceny smluvně upravit v případě, že v průběhu trvání této smlouvy</w:t>
      </w:r>
    </w:p>
    <w:p w14:paraId="79C937F4" w14:textId="7D3777B7" w:rsidR="0072278B" w:rsidRDefault="0072278B" w:rsidP="00DC63E9">
      <w:pPr>
        <w:pStyle w:val="Odstavecseseznamem"/>
        <w:ind w:left="1800"/>
      </w:pPr>
      <w:r>
        <w:t xml:space="preserve"> </w:t>
      </w:r>
    </w:p>
    <w:p w14:paraId="377475F7" w14:textId="65C4E386" w:rsidR="00AF730D" w:rsidRDefault="00AF730D" w:rsidP="0072278B">
      <w:pPr>
        <w:pStyle w:val="Odstavecseseznamem"/>
        <w:numPr>
          <w:ilvl w:val="0"/>
          <w:numId w:val="7"/>
        </w:numPr>
      </w:pPr>
      <w:r>
        <w:t>dojde ke změně rozsahu poskytovaný</w:t>
      </w:r>
      <w:r w:rsidR="002066C0">
        <w:t>ch</w:t>
      </w:r>
      <w:r>
        <w:t xml:space="preserve"> Bezpečnostních služeb;</w:t>
      </w:r>
    </w:p>
    <w:p w14:paraId="09DE54FB" w14:textId="26533A81" w:rsidR="00AF730D" w:rsidRDefault="00AF730D" w:rsidP="00AF730D">
      <w:pPr>
        <w:pStyle w:val="Odstavecseseznamem"/>
        <w:numPr>
          <w:ilvl w:val="0"/>
          <w:numId w:val="7"/>
        </w:numPr>
      </w:pPr>
      <w:r>
        <w:t xml:space="preserve">se při realizaci zakázky vyskytnou skutečnosti ovlivňující výši Ceny, které nebyly v době sjednání smlouvy </w:t>
      </w:r>
      <w:r w:rsidR="00A87DDC">
        <w:t>známy, a Dodavatel</w:t>
      </w:r>
      <w:r>
        <w:t xml:space="preserve"> je nezavinil ani nemohl předvídat.</w:t>
      </w:r>
    </w:p>
    <w:p w14:paraId="316EE944" w14:textId="61F82820" w:rsidR="00AF730D" w:rsidRDefault="00AF730D" w:rsidP="000C3667">
      <w:pPr>
        <w:pStyle w:val="Odstavecseseznamem"/>
        <w:numPr>
          <w:ilvl w:val="1"/>
          <w:numId w:val="2"/>
        </w:numPr>
      </w:pPr>
      <w:r>
        <w:t xml:space="preserve">Cena nezahrnuje daň z přidané hodnoty, </w:t>
      </w:r>
      <w:r w:rsidR="00A87DDC">
        <w:t xml:space="preserve">která </w:t>
      </w:r>
      <w:r>
        <w:t>bude v příslušné sazbě připočtena k fakturované částce.</w:t>
      </w:r>
    </w:p>
    <w:p w14:paraId="06F7A581" w14:textId="77777777" w:rsidR="00AF730D" w:rsidRDefault="00AF730D" w:rsidP="000C3667">
      <w:pPr>
        <w:pStyle w:val="Odstavecseseznamem"/>
        <w:numPr>
          <w:ilvl w:val="1"/>
          <w:numId w:val="2"/>
        </w:numPr>
      </w:pPr>
      <w:r>
        <w:lastRenderedPageBreak/>
        <w:t>Dnem uskutečnění zdanitelného plnění bude vždy poslední kalendářní den příslušného kalendářního měsíce.</w:t>
      </w:r>
    </w:p>
    <w:p w14:paraId="65950A7F" w14:textId="77777777" w:rsidR="00AF730D" w:rsidRPr="0053042D" w:rsidRDefault="00AF730D" w:rsidP="0053042D">
      <w:pPr>
        <w:pStyle w:val="Nadpis1"/>
        <w:numPr>
          <w:ilvl w:val="0"/>
          <w:numId w:val="12"/>
        </w:numPr>
        <w:rPr>
          <w:b/>
        </w:rPr>
      </w:pPr>
      <w:r w:rsidRPr="0053042D">
        <w:rPr>
          <w:b/>
        </w:rPr>
        <w:t>Kontaktní osoby</w:t>
      </w:r>
    </w:p>
    <w:p w14:paraId="21C092AA" w14:textId="77777777" w:rsidR="00AF730D" w:rsidRDefault="00AF730D" w:rsidP="009A247E">
      <w:pPr>
        <w:pStyle w:val="Odstavecseseznamem"/>
        <w:numPr>
          <w:ilvl w:val="1"/>
          <w:numId w:val="21"/>
        </w:numPr>
      </w:pPr>
      <w:r>
        <w:t>Kontaktními osobami pro účely plnění této Smlouvy, které jsou oprávněny při běžném provozu zadávat úkoly službu konajícím zaměstnancům Dodavatele a řešit veškeré záležitosti spojení s poskytováním Bezpečnostních služeb, jsou:</w:t>
      </w:r>
    </w:p>
    <w:p w14:paraId="73C74624" w14:textId="77777777" w:rsidR="00AF730D" w:rsidRDefault="00AF730D" w:rsidP="00D46A72">
      <w:pPr>
        <w:pStyle w:val="Odstavecseseznamem"/>
        <w:numPr>
          <w:ilvl w:val="2"/>
          <w:numId w:val="13"/>
        </w:numPr>
        <w:ind w:left="1775" w:hanging="357"/>
      </w:pPr>
      <w:r>
        <w:t>za Objednatele:</w:t>
      </w:r>
    </w:p>
    <w:p w14:paraId="230167FF" w14:textId="77777777" w:rsidR="00AF730D" w:rsidRDefault="00AF730D" w:rsidP="00D46A72">
      <w:pPr>
        <w:pStyle w:val="Odstavecseseznamem"/>
        <w:numPr>
          <w:ilvl w:val="2"/>
          <w:numId w:val="13"/>
        </w:numPr>
        <w:ind w:left="1775" w:hanging="357"/>
      </w:pPr>
      <w:r>
        <w:t>za Dodavatele:</w:t>
      </w:r>
    </w:p>
    <w:p w14:paraId="2EE8E802" w14:textId="77777777" w:rsidR="00AF730D" w:rsidRDefault="0053042D" w:rsidP="0053042D">
      <w:pPr>
        <w:ind w:left="708"/>
        <w:rPr>
          <w:b/>
        </w:rPr>
      </w:pPr>
      <w:r>
        <w:t>dále jen „</w:t>
      </w:r>
      <w:r w:rsidRPr="0053042D">
        <w:rPr>
          <w:b/>
        </w:rPr>
        <w:t>Kontaktní osoby“.</w:t>
      </w:r>
    </w:p>
    <w:p w14:paraId="381962F4" w14:textId="77777777" w:rsidR="0053042D" w:rsidRDefault="0053042D" w:rsidP="00EB3EE7">
      <w:pPr>
        <w:pStyle w:val="Odstavecseseznamem"/>
        <w:numPr>
          <w:ilvl w:val="1"/>
          <w:numId w:val="21"/>
        </w:numPr>
      </w:pPr>
      <w:r>
        <w:t>Příslušná strana může prokazatelně jednostranně určit jiné Kontaktní osoby, resp. jejich kontaktní údaje.</w:t>
      </w:r>
    </w:p>
    <w:p w14:paraId="40F5F665" w14:textId="77777777" w:rsidR="0053042D" w:rsidRDefault="0053042D" w:rsidP="00EB3EE7">
      <w:pPr>
        <w:pStyle w:val="Nadpis1"/>
        <w:numPr>
          <w:ilvl w:val="0"/>
          <w:numId w:val="21"/>
        </w:numPr>
        <w:rPr>
          <w:b/>
        </w:rPr>
      </w:pPr>
      <w:r w:rsidRPr="0053042D">
        <w:rPr>
          <w:b/>
        </w:rPr>
        <w:t xml:space="preserve">Povinnosti </w:t>
      </w:r>
      <w:r>
        <w:rPr>
          <w:b/>
        </w:rPr>
        <w:t>D</w:t>
      </w:r>
      <w:r w:rsidRPr="0053042D">
        <w:rPr>
          <w:b/>
        </w:rPr>
        <w:t>odavatele</w:t>
      </w:r>
    </w:p>
    <w:p w14:paraId="36FA4CAB" w14:textId="77777777" w:rsidR="000C3667" w:rsidRDefault="000C3667" w:rsidP="00EB3EE7">
      <w:pPr>
        <w:pStyle w:val="Odstavecseseznamem"/>
        <w:numPr>
          <w:ilvl w:val="1"/>
          <w:numId w:val="21"/>
        </w:numPr>
      </w:pPr>
      <w:r>
        <w:t xml:space="preserve"> </w:t>
      </w:r>
      <w:r w:rsidR="0053042D">
        <w:t xml:space="preserve">Kontaktní osoby </w:t>
      </w:r>
      <w:r w:rsidR="005535A5">
        <w:t>Objednatele</w:t>
      </w:r>
      <w:r w:rsidR="0053042D">
        <w:t xml:space="preserve"> jsou oprávněny:</w:t>
      </w:r>
    </w:p>
    <w:p w14:paraId="3B5C1D01" w14:textId="77777777" w:rsidR="0053042D" w:rsidRDefault="00D46A72" w:rsidP="00D46A72">
      <w:pPr>
        <w:pStyle w:val="Odstavecseseznamem"/>
        <w:numPr>
          <w:ilvl w:val="2"/>
          <w:numId w:val="2"/>
        </w:numPr>
        <w:ind w:left="1775" w:hanging="357"/>
      </w:pPr>
      <w:r>
        <w:t>o</w:t>
      </w:r>
      <w:r w:rsidR="005535A5">
        <w:t>věřit způsobilost zaměstnance Dodavatele k výkonu služby použitím prostředků detekce alkoholu a jiných návykových látek, k čemuž Dodavatel Objednateli udělí plnou moc. Ověření probíhá primárně za přítomnosti zástupce Dodavatele. V případě, že není možné zajistit přítomnost zástupce Dodavatele, provede Kontaktní osoba Objednatele ověření samostatně a Dodavateli neprodleně předá písemný záznam o provedení ověření;</w:t>
      </w:r>
    </w:p>
    <w:p w14:paraId="57D183E2" w14:textId="77777777" w:rsidR="005535A5" w:rsidRDefault="00D46A72" w:rsidP="00D46A72">
      <w:pPr>
        <w:pStyle w:val="Odstavecseseznamem"/>
        <w:numPr>
          <w:ilvl w:val="2"/>
          <w:numId w:val="2"/>
        </w:numPr>
        <w:ind w:left="1775" w:hanging="357"/>
      </w:pPr>
      <w:r>
        <w:t>j</w:t>
      </w:r>
      <w:r w:rsidR="005535A5">
        <w:t>inak ověřovat a kontrolovat řádné poskytování Bezpečnostních služeb.</w:t>
      </w:r>
    </w:p>
    <w:p w14:paraId="1BBD4ABF" w14:textId="09F19A09" w:rsidR="005535A5" w:rsidRDefault="000C3667" w:rsidP="002B79E6">
      <w:pPr>
        <w:pStyle w:val="Odstavecseseznamem"/>
        <w:numPr>
          <w:ilvl w:val="1"/>
          <w:numId w:val="17"/>
        </w:numPr>
      </w:pPr>
      <w:r>
        <w:t xml:space="preserve">Na pokyn Kontaktní osoby Objednatele zajistí Dodavatel náhradu </w:t>
      </w:r>
      <w:r w:rsidR="00C91DE4">
        <w:t>zaměstnance Dodavatele konajícího službu</w:t>
      </w:r>
      <w:r w:rsidR="00A70B48">
        <w:t xml:space="preserve">  </w:t>
      </w:r>
      <w:r w:rsidR="00A70B48" w:rsidRPr="00A70B48">
        <w:t xml:space="preserve">a to i bez udání důvodů objednatele a dále pak </w:t>
      </w:r>
      <w:r w:rsidR="00A01970" w:rsidRPr="00A70B48">
        <w:t>zaměstnance</w:t>
      </w:r>
      <w:r w:rsidR="00A01970">
        <w:t>, u něhož</w:t>
      </w:r>
      <w:r w:rsidR="00C91DE4">
        <w:t xml:space="preserve"> byly zjištěny okolnosti </w:t>
      </w:r>
      <w:r w:rsidR="002B79E6">
        <w:t>znemožňující jeho další bezprostřední účast na poskytování Bezpečnostních služeb, zejména:</w:t>
      </w:r>
    </w:p>
    <w:p w14:paraId="47E94C77" w14:textId="77777777" w:rsidR="002B79E6" w:rsidRDefault="002B79E6" w:rsidP="002B79E6">
      <w:pPr>
        <w:pStyle w:val="Odstavecseseznamem"/>
        <w:numPr>
          <w:ilvl w:val="0"/>
          <w:numId w:val="18"/>
        </w:numPr>
      </w:pPr>
      <w:r>
        <w:t>požití alkoholu či jiných návykových látek;</w:t>
      </w:r>
    </w:p>
    <w:p w14:paraId="5C274B38" w14:textId="77777777" w:rsidR="002B79E6" w:rsidRDefault="002B79E6" w:rsidP="002B79E6">
      <w:pPr>
        <w:pStyle w:val="Odstavecseseznamem"/>
        <w:numPr>
          <w:ilvl w:val="0"/>
          <w:numId w:val="18"/>
        </w:numPr>
      </w:pPr>
      <w:r>
        <w:t>hrubé chování k osobám zdržujícím se na místě poskytování Bezpečnostních služeb (především veřejnosti a zaměstnancům Objednatele);</w:t>
      </w:r>
    </w:p>
    <w:p w14:paraId="6A7D82F3" w14:textId="77777777" w:rsidR="002B79E6" w:rsidRDefault="002B79E6" w:rsidP="002B79E6">
      <w:pPr>
        <w:pStyle w:val="Odstavecseseznamem"/>
        <w:numPr>
          <w:ilvl w:val="0"/>
          <w:numId w:val="18"/>
        </w:numPr>
      </w:pPr>
      <w:r>
        <w:t>přílišná únava znemožňující řádný výkon služby;</w:t>
      </w:r>
    </w:p>
    <w:p w14:paraId="6C159BC9" w14:textId="77777777" w:rsidR="002B79E6" w:rsidRDefault="002B79E6" w:rsidP="00D46A72">
      <w:pPr>
        <w:pStyle w:val="Odstavecseseznamem"/>
        <w:numPr>
          <w:ilvl w:val="0"/>
          <w:numId w:val="18"/>
        </w:numPr>
        <w:ind w:left="1775" w:hanging="357"/>
      </w:pPr>
      <w:r>
        <w:t>nesplnění přímého pokynu vydaného Kontaktní osobou Objednatele</w:t>
      </w:r>
      <w:r w:rsidR="00D46A72">
        <w:t xml:space="preserve"> v souladu s touto Smlouvou;</w:t>
      </w:r>
    </w:p>
    <w:p w14:paraId="1406635C" w14:textId="1AF70704" w:rsidR="00D46A72" w:rsidRDefault="00D46A72" w:rsidP="00D46A72">
      <w:pPr>
        <w:pStyle w:val="Odstavecseseznamem"/>
        <w:numPr>
          <w:ilvl w:val="0"/>
          <w:numId w:val="18"/>
        </w:numPr>
        <w:ind w:left="1775" w:hanging="357"/>
      </w:pPr>
      <w:r>
        <w:t>výkon soukromé činnosti zaměstnance v době poskytování Bezpečnostních služeb, která ohrožuje řádné poskytnutí Bezpečnostních služeb.</w:t>
      </w:r>
    </w:p>
    <w:p w14:paraId="024104D0" w14:textId="6C974207" w:rsidR="00A70B48" w:rsidRDefault="00A70B48" w:rsidP="00DC63E9">
      <w:pPr>
        <w:ind w:left="284"/>
      </w:pPr>
      <w:r>
        <w:t>Náhrada zaměstnance d</w:t>
      </w:r>
      <w:r w:rsidRPr="00E7061C">
        <w:t>odavatele</w:t>
      </w:r>
      <w:r>
        <w:t xml:space="preserve"> musí být provedena nejpozději do 24 hodin po oznámení tohoto požadavku dodavateli.</w:t>
      </w:r>
    </w:p>
    <w:p w14:paraId="11D4DA84" w14:textId="77777777" w:rsidR="00A70B48" w:rsidRDefault="00A70B48" w:rsidP="00DC63E9">
      <w:pPr>
        <w:ind w:left="1418"/>
      </w:pPr>
    </w:p>
    <w:p w14:paraId="541E8548" w14:textId="77777777" w:rsidR="002B79E6" w:rsidRDefault="00D46A72" w:rsidP="002B79E6">
      <w:pPr>
        <w:pStyle w:val="Odstavecseseznamem"/>
        <w:numPr>
          <w:ilvl w:val="1"/>
          <w:numId w:val="17"/>
        </w:numPr>
      </w:pPr>
      <w:r>
        <w:t>Na pokyn kontaktní osoby Objednatele zajistí Dodavatel také výměnu výzbroje či výstroje službu konajícího zaměstnance, která vykazuje neodstranitelné závady.</w:t>
      </w:r>
    </w:p>
    <w:p w14:paraId="31EBF239" w14:textId="77777777" w:rsidR="00D46A72" w:rsidRPr="00D46A72" w:rsidRDefault="00D46A72" w:rsidP="00D46A72">
      <w:pPr>
        <w:pStyle w:val="Odstavecseseznamem"/>
        <w:numPr>
          <w:ilvl w:val="1"/>
          <w:numId w:val="17"/>
        </w:numPr>
      </w:pPr>
      <w:r w:rsidRPr="00D46A72">
        <w:t>Dodavatel je povinen zajistit za odpovídající úplatu zesílení fyzické ostrahy příslušného objektu, v němž jsou Bezpečnostní služby pos</w:t>
      </w:r>
      <w:r>
        <w:t>ky</w:t>
      </w:r>
      <w:r w:rsidRPr="00D46A72">
        <w:t xml:space="preserve">továny, a to dle nezbytných potřeb </w:t>
      </w:r>
      <w:r>
        <w:t>Objednatele</w:t>
      </w:r>
      <w:r w:rsidRPr="00D46A72">
        <w:t xml:space="preserve"> na základě aktuální bezpečnostní situace. Zesílení fyzické ostrahy Dodavatel zajistí do 24 hodin od obdržení výzvy Kontaktní osoby </w:t>
      </w:r>
      <w:r>
        <w:t>Objednatele</w:t>
      </w:r>
      <w:r w:rsidRPr="00D46A72">
        <w:t>.</w:t>
      </w:r>
    </w:p>
    <w:p w14:paraId="43B85118" w14:textId="77777777" w:rsidR="002B79E6" w:rsidRDefault="009A247E" w:rsidP="002B79E6">
      <w:pPr>
        <w:pStyle w:val="Odstavecseseznamem"/>
        <w:numPr>
          <w:ilvl w:val="1"/>
          <w:numId w:val="17"/>
        </w:numPr>
      </w:pPr>
      <w:r>
        <w:t>Dodavatel je povinen oznámit bez zbytečného odkladu Kontaktní osobě Objednatele veškeré případné překážky, které by mu bránily v řádném poskytnutí Bezpečnostních služeb, a to písemně.</w:t>
      </w:r>
    </w:p>
    <w:p w14:paraId="110BDE23" w14:textId="77777777" w:rsidR="002B79E6" w:rsidRDefault="009A247E" w:rsidP="002B79E6">
      <w:pPr>
        <w:pStyle w:val="Odstavecseseznamem"/>
        <w:numPr>
          <w:ilvl w:val="1"/>
          <w:numId w:val="17"/>
        </w:numPr>
      </w:pPr>
      <w:r>
        <w:lastRenderedPageBreak/>
        <w:t>Dodavatel zajistí, že jeho zaměstnanci budou při poskytování Bezpečnostních služeb vykonávat službu ve stejnokroji Dodavatele s viditelně umístěnou visačkou se jménem a identifikačním číslem a budou dodržovat:</w:t>
      </w:r>
    </w:p>
    <w:p w14:paraId="0F55A515" w14:textId="77777777" w:rsidR="009A247E" w:rsidRDefault="009A247E" w:rsidP="009A247E">
      <w:pPr>
        <w:pStyle w:val="Odstavecseseznamem"/>
        <w:numPr>
          <w:ilvl w:val="0"/>
          <w:numId w:val="19"/>
        </w:numPr>
      </w:pPr>
      <w:r>
        <w:t>obecně závazné právní předpisy;</w:t>
      </w:r>
    </w:p>
    <w:p w14:paraId="63AACB3A" w14:textId="77777777" w:rsidR="009A247E" w:rsidRDefault="009A247E" w:rsidP="009A247E">
      <w:pPr>
        <w:pStyle w:val="Odstavecseseznamem"/>
        <w:numPr>
          <w:ilvl w:val="0"/>
          <w:numId w:val="19"/>
        </w:numPr>
      </w:pPr>
      <w:r>
        <w:t>Směrnici pro výkon služby (SPVS);</w:t>
      </w:r>
    </w:p>
    <w:p w14:paraId="2A435D8B" w14:textId="5F5684C0" w:rsidR="009A247E" w:rsidRDefault="009A247E" w:rsidP="009A247E">
      <w:pPr>
        <w:pStyle w:val="Odstavecseseznamem"/>
        <w:numPr>
          <w:ilvl w:val="0"/>
          <w:numId w:val="19"/>
        </w:numPr>
      </w:pPr>
      <w:r>
        <w:t>pokyny Kontaktních osob, ledaže jsou zjevně nepřiměřené</w:t>
      </w:r>
      <w:r w:rsidR="00000702">
        <w:t>.</w:t>
      </w:r>
    </w:p>
    <w:p w14:paraId="75685F6E" w14:textId="039724EF" w:rsidR="009A247E" w:rsidRDefault="009A247E" w:rsidP="009A247E">
      <w:pPr>
        <w:ind w:left="708"/>
      </w:pPr>
      <w:r>
        <w:t>Pro výkon služby bude každý zaměstnanec Dodavatele řádně proškolen v oblasti obecně závazných právních předpisů a bude seznámen se Směrnic</w:t>
      </w:r>
      <w:r w:rsidR="008B4616">
        <w:t>í</w:t>
      </w:r>
      <w:r>
        <w:t xml:space="preserve"> pro výkon služby (SPVS).</w:t>
      </w:r>
    </w:p>
    <w:p w14:paraId="4021F92B" w14:textId="34407466" w:rsidR="002B79E6" w:rsidRDefault="001C58C3" w:rsidP="002B79E6">
      <w:pPr>
        <w:pStyle w:val="Odstavecseseznamem"/>
        <w:numPr>
          <w:ilvl w:val="1"/>
          <w:numId w:val="17"/>
        </w:numPr>
      </w:pPr>
      <w:r>
        <w:t xml:space="preserve">Pokud se v článku 1, bodě 1.3, Strany dohodly na nastavení pochůzkového režimu, </w:t>
      </w:r>
      <w:r w:rsidR="00EB3EE7">
        <w:t xml:space="preserve">Dodavatel na vlastní náklady dodá a umístí v objektu, v </w:t>
      </w:r>
      <w:r w:rsidR="00A87DDC">
        <w:t>němž</w:t>
      </w:r>
      <w:r w:rsidR="00EB3EE7">
        <w:t xml:space="preserve"> budou poskytovány Bezpečnostní služby, elektronické zařízení a další potřebné vybavení, jehož prostřednictvím bude Dodavatelem kontrolována pochůzková činnost (prostřednictvím rozmístění kontrolních bodů — čipů)</w:t>
      </w:r>
      <w:r>
        <w:t>.</w:t>
      </w:r>
      <w:r w:rsidR="00EB3EE7">
        <w:t xml:space="preserve"> Po ukončení této Smlouvy Dodavatel toto kontrolní zařízení bezúplatně odinstaluje.</w:t>
      </w:r>
      <w:r w:rsidR="002B79E6">
        <w:t xml:space="preserve"> </w:t>
      </w:r>
    </w:p>
    <w:p w14:paraId="7260CA59" w14:textId="77777777" w:rsidR="00DE6516" w:rsidRDefault="0053042D" w:rsidP="00DE6516">
      <w:pPr>
        <w:pStyle w:val="Nadpis1"/>
        <w:numPr>
          <w:ilvl w:val="0"/>
          <w:numId w:val="21"/>
        </w:numPr>
        <w:rPr>
          <w:b/>
        </w:rPr>
      </w:pPr>
      <w:r w:rsidRPr="0053042D">
        <w:rPr>
          <w:b/>
        </w:rPr>
        <w:t>Povinnosti Objednatele</w:t>
      </w:r>
    </w:p>
    <w:p w14:paraId="063FAF79" w14:textId="77777777" w:rsidR="00DE6516" w:rsidRDefault="00DE6516" w:rsidP="00DE6516">
      <w:pPr>
        <w:pStyle w:val="Odstavecseseznamem"/>
        <w:numPr>
          <w:ilvl w:val="1"/>
          <w:numId w:val="21"/>
        </w:numPr>
      </w:pPr>
      <w:r w:rsidRPr="00DE6516">
        <w:t>O</w:t>
      </w:r>
      <w:r>
        <w:t>bjednatel</w:t>
      </w:r>
      <w:r w:rsidRPr="00DE6516">
        <w:t xml:space="preserve"> je povinen poskytnout Dodava</w:t>
      </w:r>
      <w:r>
        <w:t>teli</w:t>
      </w:r>
      <w:r w:rsidRPr="00DE6516">
        <w:t xml:space="preserve"> všechny potřebné informace o objektech, v nichž budou Bezpečnostní služby poskytovány a seznámit Dodavatele (resp. jím určeného konkrétního zaměstnance) s poměry v těchto objektech, včetně specifikace potenciálně rizikových míst.</w:t>
      </w:r>
    </w:p>
    <w:p w14:paraId="0B78B59C" w14:textId="59086CAF" w:rsidR="00743777" w:rsidRPr="0031706F" w:rsidRDefault="003C02D8" w:rsidP="00DE6516">
      <w:pPr>
        <w:pStyle w:val="Odstavecseseznamem"/>
        <w:numPr>
          <w:ilvl w:val="1"/>
          <w:numId w:val="21"/>
        </w:numPr>
      </w:pPr>
      <w:r w:rsidRPr="00DC63E9">
        <w:rPr>
          <w:color w:val="000000" w:themeColor="text1"/>
        </w:rPr>
        <w:t xml:space="preserve">Objednatel či jiný vlastník budov, ve kterých bude Bezpečnostní služba zajišťovat fyzickou ostrahu dle SPVS, je povinen uzavřít smlouvu o pojištění majetku, který má být v rámci Bezpečnostních služeb střežen (včetně pojistných rizik krádeže, vandalismu apod.), v níž bude sjednáno pojistné plnění ve výši odpovídající hodnotě střeženého majetku, a v tomto rozsahu být pojištěn po celou dobu trvání této smlouvy, a to za předpokladu, že je takové </w:t>
      </w:r>
      <w:r w:rsidRPr="0031706F">
        <w:t>pojištění v obdobných případech obvyklé a lze to po objednateli či vlastníkovi budovy spravedlivě požadovat. Objednatel ani vlastník budovy tedy zejména není povinen pojišťovat majetek, který není jejich vlastnictvím, zejména tedy např. majetek podnájemců, návštěvníků, pracovníků apod., ani pojišťovat majetek, který je sice vlastnictvím objednatele či vlastníka budovy, ale takový majetek se běžně s ohledem na svou hodnotu nepojišťuje.</w:t>
      </w:r>
    </w:p>
    <w:p w14:paraId="5AEA67E1" w14:textId="7E175DD7" w:rsidR="00C34C27" w:rsidRPr="003A5C3C" w:rsidRDefault="00C34C27" w:rsidP="00DE6516">
      <w:pPr>
        <w:pStyle w:val="Odstavecseseznamem"/>
        <w:numPr>
          <w:ilvl w:val="1"/>
          <w:numId w:val="21"/>
        </w:numPr>
      </w:pPr>
      <w:r>
        <w:t>Objednatel je povinen sdělit Poskytovateli všechny požada</w:t>
      </w:r>
      <w:r w:rsidR="00743777">
        <w:t>v</w:t>
      </w:r>
      <w:r>
        <w:t xml:space="preserve">ky/činnosti na Bezpečnostní službu vyplývající z jeho Pojistné smlouvy. Soupis těchto povinností bude zaznamenán do Směrnice pro výkon služby a považuje se za základní vymezení činností ostrahy na objektu. </w:t>
      </w:r>
    </w:p>
    <w:p w14:paraId="0FFCC987" w14:textId="77777777" w:rsidR="00DE6516" w:rsidRDefault="00DE6516" w:rsidP="00DE6516">
      <w:pPr>
        <w:pStyle w:val="Odstavecseseznamem"/>
        <w:numPr>
          <w:ilvl w:val="1"/>
          <w:numId w:val="21"/>
        </w:numPr>
      </w:pPr>
      <w:r>
        <w:t>Objednatel je povinen věnovat pozornost návrhům a bezpečnostním doporučením Dodavatele k zabránění opakování nestandardních a nežádoucích situací a včas přijmout příslušná bezpečnostní opatření navrhovaná Dodavatelem. Dodavatelem předložená doporučení a návrhy řešení představují know-how Dodavatele a Objednatel není oprávněn je poskytnout jakýmkoli třetím osobám bez předchozího výslovného souhlasu Dodavatele.</w:t>
      </w:r>
    </w:p>
    <w:p w14:paraId="6FCBEA4D" w14:textId="77777777" w:rsidR="00DE6516" w:rsidRDefault="00DE6516" w:rsidP="00DE6516">
      <w:pPr>
        <w:pStyle w:val="Odstavecseseznamem"/>
        <w:numPr>
          <w:ilvl w:val="1"/>
          <w:numId w:val="21"/>
        </w:numPr>
      </w:pPr>
      <w:r>
        <w:t>Objednatel je povinen zajistit zaměstnancům Dodavatele přístup na místo, kde mají být Bezpečnostní služby poskytovány.</w:t>
      </w:r>
    </w:p>
    <w:p w14:paraId="1A78EB00" w14:textId="79BCE148" w:rsidR="00390880" w:rsidRDefault="00390880" w:rsidP="00390880">
      <w:pPr>
        <w:pStyle w:val="Odstavecseseznamem"/>
        <w:numPr>
          <w:ilvl w:val="1"/>
          <w:numId w:val="21"/>
        </w:numPr>
      </w:pPr>
      <w:r>
        <w:t>Objednatel umožní zaměstnancům Dodavatele používat sociální zázemí Objednatele v objektech, v nichž jsou Dodavatelem Bezpečnostní služby poskytovány.</w:t>
      </w:r>
    </w:p>
    <w:p w14:paraId="7D2610D2" w14:textId="3853FE5D" w:rsidR="00DE6516" w:rsidRPr="00DE6516" w:rsidRDefault="00DE6516" w:rsidP="00DE6516">
      <w:pPr>
        <w:pStyle w:val="Odstavecseseznamem"/>
        <w:numPr>
          <w:ilvl w:val="1"/>
          <w:numId w:val="21"/>
        </w:numPr>
      </w:pPr>
      <w:r>
        <w:t>Objednatel</w:t>
      </w:r>
      <w:r w:rsidR="00DA2814">
        <w:t xml:space="preserve"> prostřednictvím kontaktní osoby dodavatele</w:t>
      </w:r>
      <w:r>
        <w:t xml:space="preserve"> zajistí školení veškerých zaměstnanců Dodavatele, kteří se budou podílet na poskytování Bezpečnostních služeb, v oblasti bezpečnosti a ochrany zdraví při práci a požární ochrany dle podmínek na konkrétních místech, na nichž budou Bezpečnostní služby poskytovány.</w:t>
      </w:r>
    </w:p>
    <w:p w14:paraId="38603C34" w14:textId="77777777" w:rsidR="00DE6516" w:rsidRDefault="00DE6516" w:rsidP="00DE6516">
      <w:pPr>
        <w:pStyle w:val="Nadpis1"/>
        <w:numPr>
          <w:ilvl w:val="0"/>
          <w:numId w:val="21"/>
        </w:numPr>
        <w:rPr>
          <w:b/>
        </w:rPr>
      </w:pPr>
      <w:r w:rsidRPr="00DE6516">
        <w:rPr>
          <w:b/>
        </w:rPr>
        <w:lastRenderedPageBreak/>
        <w:t>Náhrada škody</w:t>
      </w:r>
    </w:p>
    <w:p w14:paraId="5EF270BA" w14:textId="6634E696" w:rsidR="005A75A2" w:rsidRDefault="005A75A2" w:rsidP="005A75A2">
      <w:pPr>
        <w:pStyle w:val="Odstavecseseznamem"/>
        <w:numPr>
          <w:ilvl w:val="1"/>
          <w:numId w:val="21"/>
        </w:numPr>
      </w:pPr>
      <w:r w:rsidRPr="005A75A2">
        <w:t xml:space="preserve">Strany jsou povinny nahradit si vzájemně škodu (újmu na jmění ve smyslu </w:t>
      </w:r>
      <w:r w:rsidR="002A4C8D">
        <w:t>§</w:t>
      </w:r>
      <w:r w:rsidRPr="005A75A2">
        <w:t xml:space="preserve"> 2894 </w:t>
      </w:r>
      <w:r w:rsidR="00DA2814">
        <w:t xml:space="preserve">- </w:t>
      </w:r>
      <w:r w:rsidR="00DA2814" w:rsidRPr="00DA2814">
        <w:t>§ 2971</w:t>
      </w:r>
      <w:r w:rsidRPr="005A75A2">
        <w:t xml:space="preserve"> Občanského zákoníku), kterou si vzájemně způsobí při plnění dle této Smlouvy zaviněným porušen</w:t>
      </w:r>
      <w:r>
        <w:t>ím</w:t>
      </w:r>
      <w:r w:rsidRPr="005A75A2">
        <w:t xml:space="preserve"> svých povinností vyplývajících z příslušných právních předpisů či z této Smlouvy.</w:t>
      </w:r>
    </w:p>
    <w:p w14:paraId="15DB879C" w14:textId="77777777" w:rsidR="005A75A2" w:rsidRDefault="005A75A2" w:rsidP="005A75A2">
      <w:pPr>
        <w:pStyle w:val="Odstavecseseznamem"/>
        <w:numPr>
          <w:ilvl w:val="1"/>
          <w:numId w:val="21"/>
        </w:numPr>
      </w:pPr>
      <w:r>
        <w:t>Strany nenesou objektivní odpovědnost za škody způsobené při poskytováni Bezpečnostních služeb či v souvislosti s touto Smlouvou. Pro vznik povinnosti k náhradě je vždy vyžadováno, aby příslušná škoda vznikla hrubou nedbalostí nebo z úmyslu příslušné Strany v bezprostřední příčinné souvislosti s daným porušením povinností některé ze Stran. Dodavatel nebude vůči Objednateli za žádných okolnosti odpovědný za jakýkoli ušlý zisk, nepřímou nebo nemajetkovou újmu v souvislosti s porušením této Smlouvy.</w:t>
      </w:r>
    </w:p>
    <w:p w14:paraId="21EE1EB3" w14:textId="77777777" w:rsidR="005A75A2" w:rsidRDefault="005A75A2" w:rsidP="005A75A2">
      <w:pPr>
        <w:pStyle w:val="Odstavecseseznamem"/>
        <w:numPr>
          <w:ilvl w:val="1"/>
          <w:numId w:val="21"/>
        </w:numPr>
      </w:pPr>
      <w:r>
        <w:t>Dodavatel je povinen upozorni</w:t>
      </w:r>
      <w:r w:rsidR="002A4C8D">
        <w:t>t</w:t>
      </w:r>
      <w:r>
        <w:t xml:space="preserve"> Objednatele na rizika vzniku škod, která při poskytování Bezpečnostních služeb zjistil nebo při řádném plnění svých povinností dle této Smlouvy měl zjistit, a Objednatel je povinen včas, řádně a dle svých možností provést taková opatření, která riziko sníží nebo zcela vyloučí.</w:t>
      </w:r>
    </w:p>
    <w:p w14:paraId="471C8741" w14:textId="77777777" w:rsidR="005A75A2" w:rsidRDefault="005A75A2" w:rsidP="005A75A2">
      <w:pPr>
        <w:pStyle w:val="Odstavecseseznamem"/>
        <w:numPr>
          <w:ilvl w:val="1"/>
          <w:numId w:val="21"/>
        </w:numPr>
      </w:pPr>
      <w:r w:rsidRPr="005A75A2">
        <w:t>O</w:t>
      </w:r>
      <w:r>
        <w:t>bjednatel</w:t>
      </w:r>
      <w:r w:rsidRPr="005A75A2">
        <w:t xml:space="preserve"> a Dodavatel si vzájemně ohlásí vznik škody způsobené v souvislosti s poskytováním Bezpečnostních služeb a společně projednají jej</w:t>
      </w:r>
      <w:r>
        <w:t>í</w:t>
      </w:r>
      <w:r w:rsidRPr="005A75A2">
        <w:t xml:space="preserve"> rozsah</w:t>
      </w:r>
      <w:r>
        <w:t>, její</w:t>
      </w:r>
      <w:r w:rsidRPr="005A75A2">
        <w:t xml:space="preserve"> výši a způsob náhrady.</w:t>
      </w:r>
    </w:p>
    <w:p w14:paraId="2C7D945E" w14:textId="1F360C1A" w:rsidR="005A75A2" w:rsidRDefault="005A75A2" w:rsidP="005A75A2">
      <w:pPr>
        <w:pStyle w:val="Odstavecseseznamem"/>
        <w:numPr>
          <w:ilvl w:val="1"/>
          <w:numId w:val="21"/>
        </w:numPr>
      </w:pPr>
      <w:r w:rsidRPr="005A75A2">
        <w:t xml:space="preserve">V případě, že bude mít kterákoli ze Stran za to, že při způsobení škody či při poskytování Bezpečnostních služeb došlo </w:t>
      </w:r>
      <w:r>
        <w:t>ke</w:t>
      </w:r>
      <w:r w:rsidRPr="005A75A2">
        <w:t xml:space="preserve"> spáchání trestného činu, může podat trestní oznámení. O podání trestního oznámení je povinna předem informovat druhou Stranu. </w:t>
      </w:r>
    </w:p>
    <w:p w14:paraId="68B1A620" w14:textId="77777777" w:rsidR="005A75A2" w:rsidRDefault="005A75A2" w:rsidP="005A75A2">
      <w:pPr>
        <w:pStyle w:val="Odstavecseseznamem"/>
        <w:numPr>
          <w:ilvl w:val="1"/>
          <w:numId w:val="21"/>
        </w:numPr>
      </w:pPr>
      <w:r>
        <w:t xml:space="preserve">Strany se zavazují usilovat o to, aby veškeré mimořádné události (zejména způsobení </w:t>
      </w:r>
      <w:r>
        <w:rPr>
          <w:rFonts w:ascii="Calibri" w:eastAsia="Calibri" w:hAnsi="Calibri" w:cs="Calibri"/>
        </w:rPr>
        <w:t xml:space="preserve">škody, spory v plnění dle této Smlouvy apod.) dále jen </w:t>
      </w:r>
      <w:r w:rsidRPr="005A75A2">
        <w:rPr>
          <w:rFonts w:ascii="Calibri" w:eastAsia="Calibri" w:hAnsi="Calibri" w:cs="Calibri"/>
          <w:b/>
        </w:rPr>
        <w:t>„Mimořádná událost”</w:t>
      </w:r>
      <w:r>
        <w:rPr>
          <w:rFonts w:ascii="Calibri" w:eastAsia="Calibri" w:hAnsi="Calibri" w:cs="Calibri"/>
        </w:rPr>
        <w:t xml:space="preserve">, byly vyřešeny </w:t>
      </w:r>
      <w:r>
        <w:t xml:space="preserve">dohodou Stran, a to obvykle nejpozději do 30 pracovních dnů ode dne, kdy se obě Strany o vzniku Mimořádné události dozvěděly, resp. kdy byly Strany seznámeny s výsledky šetření Mimořádné události provedeného orgány činnými v trestním řízení v případě, že bylo podáno trestní oznámení dle bodu </w:t>
      </w:r>
      <w:r w:rsidRPr="00456A6B">
        <w:rPr>
          <w:b/>
        </w:rPr>
        <w:t>7.5</w:t>
      </w:r>
      <w:r>
        <w:t xml:space="preserve"> této Smlouvy.</w:t>
      </w:r>
    </w:p>
    <w:p w14:paraId="023EFA83" w14:textId="09989211" w:rsidR="00456A6B" w:rsidRDefault="00456A6B" w:rsidP="00456A6B">
      <w:pPr>
        <w:pStyle w:val="Odstavecseseznamem"/>
        <w:numPr>
          <w:ilvl w:val="1"/>
          <w:numId w:val="21"/>
        </w:numPr>
      </w:pPr>
      <w:r>
        <w:t xml:space="preserve">Veškeré Mimořádné události (datum, čas a popis Mimořádné události) budou vždy písemně protokolárně zaznamenány, a to obvykle nejpozději v následující pracovní den po vzniku Mimořádné události, resp. po dni, kdy se Objednatel o vzniku Mimořádné události dozvěděl. Veškeré Mimořádné události budou následně projednány Kontaktními osobami na společném jednání za přítomnosti zástupců revizního oddělení Dodavatele s tím, že jednání proběhne nejpozději do 15 pracovních dnů ode dne vyhotovení protokolárního záznamu, resp. ode dne, kdy byly Strany seznámeny s výsledky šetření Mimořádné události provedeného orgány činnými v trestním řízení v případě, že bylo podáno trestní </w:t>
      </w:r>
      <w:r w:rsidR="00A87DDC">
        <w:t>oznámení</w:t>
      </w:r>
      <w:r>
        <w:t xml:space="preserve"> dle bodu </w:t>
      </w:r>
      <w:r w:rsidRPr="00456A6B">
        <w:rPr>
          <w:b/>
        </w:rPr>
        <w:t>7.5</w:t>
      </w:r>
      <w:r>
        <w:t xml:space="preserve"> této Smlouvy, a bude z něj pořízen také písemný záznam, jehož obsah si Strany vzájemně potvrdí. Nebude-li Mimořádná událost včas protokolárně zaznamenána nebo nedojde včas k jejímu projednání na společném jednání, nárok Objednatele na náhradu škody způsobené Mimořádnou událostí zaniká. </w:t>
      </w:r>
    </w:p>
    <w:p w14:paraId="451D21BF" w14:textId="2B3022E9" w:rsidR="00456A6B" w:rsidRDefault="00456A6B" w:rsidP="00456A6B">
      <w:pPr>
        <w:pStyle w:val="Odstavecseseznamem"/>
        <w:numPr>
          <w:ilvl w:val="1"/>
          <w:numId w:val="21"/>
        </w:numPr>
      </w:pPr>
      <w:r>
        <w:t xml:space="preserve">Dodavatel uzavřel pojistnou smlouvu na pojištění odpovědnosti, v níž je sjednáno pojistné plnění ve </w:t>
      </w:r>
      <w:r w:rsidR="00A87DDC">
        <w:t>výši</w:t>
      </w:r>
      <w:r>
        <w:t xml:space="preserve"> alespoň </w:t>
      </w:r>
      <w:r w:rsidR="00A96962" w:rsidRPr="00A96962">
        <w:rPr>
          <w:i/>
        </w:rPr>
        <w:t>20.000.000</w:t>
      </w:r>
      <w:r>
        <w:t xml:space="preserve">,- KČ a </w:t>
      </w:r>
      <w:r w:rsidR="00FF2584">
        <w:t>v</w:t>
      </w:r>
      <w:r w:rsidR="00071A28">
        <w:t> </w:t>
      </w:r>
      <w:r>
        <w:t>tomto rozsahu bude pojištěn po celou dobu trvání této Smlouvy. Pojistka k</w:t>
      </w:r>
      <w:r w:rsidR="00071A28">
        <w:t> </w:t>
      </w:r>
      <w:r>
        <w:t xml:space="preserve">pojistné smlouvě uzavřené Dodavatelem ke dni podpisu této Smlouvy tvoří Přílohu č. </w:t>
      </w:r>
      <w:r w:rsidR="00394A75">
        <w:t>1</w:t>
      </w:r>
      <w:r>
        <w:t xml:space="preserve"> této Smlouvy. Dodavatel informuje Objednatele o všech změnách ve sjednaném pojištění, které by mohly mít vliv na schopnost Dodavatele nahradit Objednateli škodu způsobenou v</w:t>
      </w:r>
      <w:r w:rsidR="00071A28">
        <w:t> </w:t>
      </w:r>
      <w:r>
        <w:t>souvislosti s</w:t>
      </w:r>
      <w:r w:rsidR="00071A28">
        <w:t> </w:t>
      </w:r>
      <w:r>
        <w:t>poskytováním Bezpečnostních služeb a v</w:t>
      </w:r>
      <w:r w:rsidR="00071A28">
        <w:t> </w:t>
      </w:r>
      <w:r>
        <w:t>případě změny pojistné smlouvy zašle Objednateli kopii aktuální pojistky.</w:t>
      </w:r>
    </w:p>
    <w:p w14:paraId="09A47209" w14:textId="77777777" w:rsidR="00A96962" w:rsidRDefault="00456A6B" w:rsidP="00A96962">
      <w:pPr>
        <w:pStyle w:val="Odstavecseseznamem"/>
        <w:numPr>
          <w:ilvl w:val="1"/>
          <w:numId w:val="21"/>
        </w:numPr>
      </w:pPr>
      <w:r>
        <w:t>Strany se dohodly, že v</w:t>
      </w:r>
      <w:r w:rsidR="00071A28">
        <w:t> </w:t>
      </w:r>
      <w:r>
        <w:t>rozsahu přípustném dle platných právních předpisů je vyloučena povinnost k</w:t>
      </w:r>
      <w:r w:rsidR="00071A28">
        <w:t> </w:t>
      </w:r>
      <w:r>
        <w:t>náhradě škody v</w:t>
      </w:r>
      <w:r w:rsidR="00071A28">
        <w:t> </w:t>
      </w:r>
      <w:r>
        <w:t>rozsahu, v</w:t>
      </w:r>
      <w:r w:rsidR="00071A28">
        <w:t> </w:t>
      </w:r>
      <w:r>
        <w:t>němž škoda přesahuje limit pojistného plnění, které Dodavateli poskytne v</w:t>
      </w:r>
      <w:r w:rsidR="00071A28">
        <w:t> </w:t>
      </w:r>
      <w:r>
        <w:t xml:space="preserve">souvislosti se vznikem škody pojistitel na základě pojistné smlouvy sjednané dle článku </w:t>
      </w:r>
      <w:r>
        <w:rPr>
          <w:b/>
        </w:rPr>
        <w:t>7.8</w:t>
      </w:r>
      <w:r>
        <w:t xml:space="preserve"> této </w:t>
      </w:r>
      <w:r w:rsidR="00071A28">
        <w:t>S</w:t>
      </w:r>
      <w:r>
        <w:t>mlouvy</w:t>
      </w:r>
      <w:r w:rsidR="00071A28">
        <w:t>.</w:t>
      </w:r>
    </w:p>
    <w:p w14:paraId="04B77EFE" w14:textId="7F5AEDF0" w:rsidR="00071A28" w:rsidRPr="005A75A2" w:rsidRDefault="00DE6F54" w:rsidP="00A96962">
      <w:pPr>
        <w:pStyle w:val="Odstavecseseznamem"/>
        <w:numPr>
          <w:ilvl w:val="1"/>
          <w:numId w:val="21"/>
        </w:numPr>
      </w:pPr>
      <w:r>
        <w:lastRenderedPageBreak/>
        <w:t>V případě prodlení Objednatele s úhradou Ceny je Objednatel povinen zaplatit Dodavateli úrok z prodlení ve výši 0,</w:t>
      </w:r>
      <w:r w:rsidR="008471AA">
        <w:t>02</w:t>
      </w:r>
      <w:r>
        <w:t>% dlužné částky za každý den prodlení.</w:t>
      </w:r>
    </w:p>
    <w:p w14:paraId="0E8F80D6" w14:textId="77777777" w:rsidR="0053042D" w:rsidRDefault="005A75A2" w:rsidP="00305AE8">
      <w:pPr>
        <w:pStyle w:val="Nadpis1"/>
        <w:numPr>
          <w:ilvl w:val="0"/>
          <w:numId w:val="21"/>
        </w:numPr>
        <w:rPr>
          <w:b/>
        </w:rPr>
      </w:pPr>
      <w:r w:rsidRPr="005A75A2">
        <w:rPr>
          <w:b/>
        </w:rPr>
        <w:t>Trvání smlouvy</w:t>
      </w:r>
    </w:p>
    <w:p w14:paraId="1C9411B3" w14:textId="26FB9C7A" w:rsidR="00584282" w:rsidRPr="00EC12AA" w:rsidRDefault="00305AE8" w:rsidP="00537A15">
      <w:pPr>
        <w:pStyle w:val="Odstavecseseznamem"/>
        <w:numPr>
          <w:ilvl w:val="1"/>
          <w:numId w:val="21"/>
        </w:numPr>
      </w:pPr>
      <w:r w:rsidRPr="00EC12AA">
        <w:t>Tato smlouva</w:t>
      </w:r>
      <w:r w:rsidR="008A7A0A" w:rsidRPr="00EC12AA">
        <w:t xml:space="preserve"> </w:t>
      </w:r>
      <w:r w:rsidR="00147ED3" w:rsidRPr="00EC12AA">
        <w:t xml:space="preserve">se uzavírá </w:t>
      </w:r>
      <w:r w:rsidR="00FE0F17" w:rsidRPr="00EC12AA">
        <w:t xml:space="preserve">na dobu </w:t>
      </w:r>
      <w:r w:rsidR="00201A12">
        <w:t>určitou, a to od 1. 10</w:t>
      </w:r>
      <w:r w:rsidR="00E21869" w:rsidRPr="00EC12AA">
        <w:t>. 2023 do 31. 12. 2023</w:t>
      </w:r>
      <w:r w:rsidR="00222179" w:rsidRPr="00EC12AA">
        <w:t xml:space="preserve"> nebo do vyčerpání limi</w:t>
      </w:r>
      <w:r w:rsidR="00AA25C1" w:rsidRPr="00EC12AA">
        <w:t>tní částky 2.000.000 Kč bez DPH za poskytované služby</w:t>
      </w:r>
      <w:r w:rsidR="005D626F" w:rsidRPr="00EC12AA">
        <w:t xml:space="preserve"> </w:t>
      </w:r>
      <w:r w:rsidR="00AA25C1" w:rsidRPr="00EC12AA">
        <w:t>dodavatele</w:t>
      </w:r>
      <w:r w:rsidR="00E142D5" w:rsidRPr="00EC12AA">
        <w:t>m</w:t>
      </w:r>
      <w:r w:rsidR="00AA25C1" w:rsidRPr="00EC12AA">
        <w:t xml:space="preserve"> dle této smlouvy.</w:t>
      </w:r>
    </w:p>
    <w:p w14:paraId="324E4BD0" w14:textId="4825E111" w:rsidR="00305AE8" w:rsidRPr="00EC12AA" w:rsidRDefault="005D626F" w:rsidP="00584282">
      <w:pPr>
        <w:pStyle w:val="Odstavecseseznamem"/>
        <w:ind w:left="786"/>
      </w:pPr>
      <w:r w:rsidRPr="00EC12AA">
        <w:t xml:space="preserve">Rozsah a termín poskytování bezpečnostních služeb v období platnosti této smlouvy bude </w:t>
      </w:r>
      <w:r w:rsidR="00584282" w:rsidRPr="00EC12AA">
        <w:t xml:space="preserve">vždy </w:t>
      </w:r>
      <w:r w:rsidRPr="00EC12AA">
        <w:t>určen v</w:t>
      </w:r>
      <w:r w:rsidR="00584282" w:rsidRPr="00EC12AA">
        <w:t xml:space="preserve"> jednotlivé </w:t>
      </w:r>
      <w:r w:rsidRPr="00EC12AA">
        <w:t xml:space="preserve">dílčí objednávce, kterou objednatel vyhotoví a zašle nejpozději </w:t>
      </w:r>
      <w:r w:rsidR="00EC12AA" w:rsidRPr="00EC12AA">
        <w:t>2 kalendářní</w:t>
      </w:r>
      <w:r w:rsidRPr="00EC12AA">
        <w:t xml:space="preserve"> </w:t>
      </w:r>
      <w:r w:rsidR="00584282" w:rsidRPr="00EC12AA">
        <w:t>dny</w:t>
      </w:r>
      <w:r w:rsidRPr="00EC12AA">
        <w:t xml:space="preserve"> před zahájením poskytování b</w:t>
      </w:r>
      <w:r w:rsidR="00584282" w:rsidRPr="00EC12AA">
        <w:t xml:space="preserve">ezpečnostních služeb dodavateli na e-mail: </w:t>
      </w:r>
    </w:p>
    <w:p w14:paraId="00BF3BA4" w14:textId="1341B0E8" w:rsidR="00305AE8" w:rsidRPr="00EC12AA" w:rsidRDefault="00305AE8" w:rsidP="005D626F">
      <w:pPr>
        <w:pStyle w:val="Odstavecseseznamem"/>
        <w:numPr>
          <w:ilvl w:val="1"/>
          <w:numId w:val="21"/>
        </w:numPr>
      </w:pPr>
      <w:r w:rsidRPr="00EC12AA">
        <w:t xml:space="preserve">Kterákoliv Strana je oprávněna Smlouvu kdykoliv ukončit výpovědí, a to i bez uvedení důvodu. </w:t>
      </w:r>
      <w:r w:rsidR="00FC0169" w:rsidRPr="00EC12AA">
        <w:t xml:space="preserve">Výpověď musí být </w:t>
      </w:r>
      <w:r w:rsidR="005D626F" w:rsidRPr="00EC12AA">
        <w:t>druhé Straně doručena písemně a počíná prvním dnem od doručení výpovědi. Výpovědní lhůta se sjednává na dobu pěti kalendářních dnů.</w:t>
      </w:r>
    </w:p>
    <w:p w14:paraId="435FA439" w14:textId="50759C9F" w:rsidR="00305AE8" w:rsidRPr="00305AE8" w:rsidRDefault="00305AE8" w:rsidP="00305AE8">
      <w:pPr>
        <w:pStyle w:val="Odstavecseseznamem"/>
        <w:numPr>
          <w:ilvl w:val="1"/>
          <w:numId w:val="21"/>
        </w:numPr>
      </w:pPr>
      <w:r w:rsidRPr="00305AE8">
        <w:t>Dodavatel je oprávněn od této Smlouvy odstoupit v případě</w:t>
      </w:r>
      <w:r w:rsidR="00A87DDC">
        <w:t>,</w:t>
      </w:r>
      <w:r w:rsidR="00A87DDC" w:rsidRPr="00305AE8">
        <w:t xml:space="preserve"> </w:t>
      </w:r>
      <w:r w:rsidRPr="00305AE8">
        <w:t>že je</w:t>
      </w:r>
      <w:r>
        <w:t xml:space="preserve"> Objednatel</w:t>
      </w:r>
      <w:r w:rsidRPr="00305AE8">
        <w:t xml:space="preserve"> v prodlení s úhradou Ceny či jakékoli její části po dobu delší </w:t>
      </w:r>
      <w:r w:rsidR="00A96962">
        <w:t>3</w:t>
      </w:r>
      <w:r w:rsidRPr="00305AE8">
        <w:t>0 dnů</w:t>
      </w:r>
      <w:r>
        <w:t>.</w:t>
      </w:r>
    </w:p>
    <w:p w14:paraId="472BE78A" w14:textId="77777777" w:rsidR="00305AE8" w:rsidRPr="00305AE8" w:rsidRDefault="00305AE8" w:rsidP="00305AE8">
      <w:pPr>
        <w:pStyle w:val="Odstavecseseznamem"/>
        <w:numPr>
          <w:ilvl w:val="1"/>
          <w:numId w:val="21"/>
        </w:numPr>
      </w:pPr>
      <w:r w:rsidRPr="00305AE8">
        <w:t>O</w:t>
      </w:r>
      <w:r>
        <w:t>bjednatel</w:t>
      </w:r>
      <w:r w:rsidRPr="00305AE8">
        <w:t xml:space="preserve"> je opráv</w:t>
      </w:r>
      <w:r>
        <w:t>něný</w:t>
      </w:r>
      <w:r w:rsidRPr="00305AE8">
        <w:t xml:space="preserve"> od této Smlouvy odstoupit v případě, že Dodavatel přes předchozí písemnou výzvu O</w:t>
      </w:r>
      <w:r>
        <w:t>bjednatele</w:t>
      </w:r>
      <w:r w:rsidRPr="00305AE8">
        <w:t xml:space="preserve"> opakovaně závaž</w:t>
      </w:r>
      <w:r>
        <w:t>n</w:t>
      </w:r>
      <w:r w:rsidRPr="00305AE8">
        <w:t>ým způsobem porušuje své povinnosti vyplývající z této Smlouvy.</w:t>
      </w:r>
    </w:p>
    <w:p w14:paraId="7A5E6D59" w14:textId="77777777" w:rsidR="00305AE8" w:rsidRPr="00305AE8" w:rsidRDefault="00305AE8" w:rsidP="00305AE8">
      <w:pPr>
        <w:pStyle w:val="Odstavecseseznamem"/>
        <w:numPr>
          <w:ilvl w:val="1"/>
          <w:numId w:val="21"/>
        </w:numPr>
      </w:pPr>
      <w:r w:rsidRPr="00305AE8">
        <w:t>Kterákoli Strana je oprávněna od této Smlouvy odstoupit v případě, že je druhá Strana v úpadku či v likvidaci.</w:t>
      </w:r>
    </w:p>
    <w:p w14:paraId="70302CDE" w14:textId="07F61015" w:rsidR="002343B6" w:rsidRDefault="00305AE8" w:rsidP="002343B6">
      <w:pPr>
        <w:pStyle w:val="Odstavecseseznamem"/>
        <w:numPr>
          <w:ilvl w:val="1"/>
          <w:numId w:val="21"/>
        </w:numPr>
      </w:pPr>
      <w:r>
        <w:t>Odstoupením se Smlouva ruší okamžikem jeho doručení druhé Straně.</w:t>
      </w:r>
    </w:p>
    <w:p w14:paraId="7B04A1A6" w14:textId="77777777" w:rsidR="00305AE8" w:rsidRDefault="00305AE8" w:rsidP="00305AE8">
      <w:pPr>
        <w:pStyle w:val="Nadpis1"/>
        <w:numPr>
          <w:ilvl w:val="0"/>
          <w:numId w:val="21"/>
        </w:numPr>
        <w:rPr>
          <w:b/>
        </w:rPr>
      </w:pPr>
      <w:r w:rsidRPr="00305AE8">
        <w:rPr>
          <w:b/>
        </w:rPr>
        <w:t>Závěrečná ustanovení</w:t>
      </w:r>
    </w:p>
    <w:p w14:paraId="7BBA6320" w14:textId="77777777" w:rsidR="00305AE8" w:rsidRDefault="00305AE8" w:rsidP="00305AE8">
      <w:pPr>
        <w:pStyle w:val="Odstavecseseznamem"/>
        <w:numPr>
          <w:ilvl w:val="1"/>
          <w:numId w:val="21"/>
        </w:numPr>
        <w:spacing w:after="52"/>
        <w:ind w:right="43"/>
      </w:pPr>
      <w:r>
        <w:t>Strany jsou oprávněny postoupit jakákoli své pohledávky z této Smlouvy na třetí osobu bez předchozího písemného souhlasu druhé Strany, a to i částečně.</w:t>
      </w:r>
    </w:p>
    <w:p w14:paraId="3879AC5A" w14:textId="1F65806C" w:rsidR="00305AE8" w:rsidRDefault="00305AE8" w:rsidP="00305AE8">
      <w:pPr>
        <w:pStyle w:val="Odstavecseseznamem"/>
        <w:numPr>
          <w:ilvl w:val="1"/>
          <w:numId w:val="21"/>
        </w:numPr>
      </w:pPr>
      <w:r>
        <w:t>Strany nejsou oprávněny započítat jakékoli vzájemné pohledávky bez předchozího písemného souhlasu druhé strany, a to ani částečně.</w:t>
      </w:r>
    </w:p>
    <w:p w14:paraId="2ED5B790" w14:textId="4B065255" w:rsidR="00305AE8" w:rsidRDefault="00305AE8" w:rsidP="00305AE8">
      <w:pPr>
        <w:pStyle w:val="Odstavecseseznamem"/>
        <w:numPr>
          <w:ilvl w:val="1"/>
          <w:numId w:val="21"/>
        </w:numPr>
      </w:pPr>
      <w:r>
        <w:t xml:space="preserve">Strany nesmí poskytnout jakékoli třetí straně jakékoliv informace o této Smlouvě, o jejích podmínkách a jednáních s nimi spojenými, jakož i informace, které se v </w:t>
      </w:r>
      <w:r w:rsidR="00A87DDC">
        <w:t>souvislosti</w:t>
      </w:r>
      <w:r>
        <w:t xml:space="preserve"> s touto Smlouvou dozví, dále jen </w:t>
      </w:r>
      <w:r w:rsidRPr="00305AE8">
        <w:rPr>
          <w:b/>
        </w:rPr>
        <w:t>„Důvěrné informace"</w:t>
      </w:r>
      <w:r>
        <w:t>, ani umožnit poskytnutí Důvěrných informací bez předchozího písemného souhlasu Společnosti, s výjimkou:</w:t>
      </w:r>
    </w:p>
    <w:p w14:paraId="57EFD1FF" w14:textId="77777777" w:rsidR="00305AE8" w:rsidRDefault="00305AE8" w:rsidP="007D4137">
      <w:pPr>
        <w:pStyle w:val="Odstavecseseznamem"/>
        <w:numPr>
          <w:ilvl w:val="0"/>
          <w:numId w:val="23"/>
        </w:numPr>
        <w:ind w:left="1775" w:hanging="357"/>
      </w:pPr>
      <w:r>
        <w:t>svých poradců vázaných povinností mlčenlivosti ve stejném rozsahu jako příslušná Strana;</w:t>
      </w:r>
    </w:p>
    <w:p w14:paraId="265816CE" w14:textId="77777777" w:rsidR="00305AE8" w:rsidRDefault="00305AE8" w:rsidP="007D4137">
      <w:pPr>
        <w:pStyle w:val="Odstavecseseznamem"/>
        <w:numPr>
          <w:ilvl w:val="0"/>
          <w:numId w:val="23"/>
        </w:numPr>
        <w:ind w:left="1775" w:hanging="357"/>
      </w:pPr>
      <w:r>
        <w:t>příslušných státních a jiných správních úřadů a soudů, pokud je Strana povinna podle obecně závazných předpisů jim tyto informace poskytnout;</w:t>
      </w:r>
    </w:p>
    <w:p w14:paraId="1C6F9748" w14:textId="77777777" w:rsidR="008A7514" w:rsidRDefault="00305AE8" w:rsidP="007D4137">
      <w:pPr>
        <w:pStyle w:val="Odstavecseseznamem"/>
        <w:numPr>
          <w:ilvl w:val="0"/>
          <w:numId w:val="23"/>
        </w:numPr>
        <w:ind w:left="1775" w:hanging="357"/>
      </w:pPr>
      <w:r w:rsidRPr="00305AE8">
        <w:t>informací, které jsou nebo se stanou veřejně dostupnými jinak než porušením této Smlouvy.</w:t>
      </w:r>
    </w:p>
    <w:p w14:paraId="000B72B6" w14:textId="2D6079C5" w:rsidR="008A7514" w:rsidRDefault="008A7514" w:rsidP="008A7514">
      <w:pPr>
        <w:pStyle w:val="Odstavecseseznamem"/>
        <w:numPr>
          <w:ilvl w:val="1"/>
          <w:numId w:val="21"/>
        </w:numPr>
      </w:pPr>
      <w:r w:rsidRPr="008A7514">
        <w:t>Bude-li jakékoliv ustanovení této Smlouvy shledáno příslušným soudem nebo jiným orgánem neplatným, neúčinným nebo nevymahatelným</w:t>
      </w:r>
      <w:r>
        <w:t>,</w:t>
      </w:r>
      <w:r w:rsidRPr="008A7514">
        <w:t xml:space="preserve"> bude takové ustanovení považováno za vypuštěné ze Smlouvy a ostatní ustanoven</w:t>
      </w:r>
      <w:r>
        <w:t>í</w:t>
      </w:r>
      <w:r w:rsidRPr="008A7514">
        <w:t xml:space="preserve"> této Smlouvy budou nadále </w:t>
      </w:r>
      <w:r>
        <w:t>tr</w:t>
      </w:r>
      <w:r w:rsidRPr="008A7514">
        <w:t>vat, pokud z povahy takového ustanovení nebo z jeho obsahu anebo z okolností, za nichž bylo uzavřeno, nevyplývá, že je nelze oddělit od ostatn</w:t>
      </w:r>
      <w:r>
        <w:t>íh</w:t>
      </w:r>
      <w:r w:rsidRPr="008A7514">
        <w:t>o obsahu této Smlouvy. Strany v takovém případě nebo v případě hrozby takovéhoto důsledku na výzvu</w:t>
      </w:r>
      <w:r>
        <w:t>,</w:t>
      </w:r>
      <w:r w:rsidRPr="008A7514">
        <w:t xml:space="preserve"> bez zbytečného odkladu</w:t>
      </w:r>
      <w:r>
        <w:t>,</w:t>
      </w:r>
      <w:r w:rsidRPr="008A7514">
        <w:t xml:space="preserve"> uzavřou takové dodatky k této Smlouvě, </w:t>
      </w:r>
      <w:r>
        <w:t>k</w:t>
      </w:r>
      <w:r w:rsidRPr="008A7514">
        <w:t>teré umožní dosažení výsledku stejného, a pokud to není možné, pak co nejbližšího tomu, jakého mělo být dosaženo neplatným, neúčinným nebo nevymahatelným ustanovením.</w:t>
      </w:r>
    </w:p>
    <w:p w14:paraId="523C6384" w14:textId="2110B5BF" w:rsidR="008A7514" w:rsidRDefault="008A7514" w:rsidP="008A7514">
      <w:pPr>
        <w:pStyle w:val="Odstavecseseznamem"/>
        <w:numPr>
          <w:ilvl w:val="1"/>
          <w:numId w:val="21"/>
        </w:numPr>
      </w:pPr>
      <w:r>
        <w:t>Tato Smlouva může být měněna nebo zrušena pouze písemnou formou.</w:t>
      </w:r>
    </w:p>
    <w:p w14:paraId="71C2B005" w14:textId="77777777" w:rsidR="008A7514" w:rsidRDefault="008A7514" w:rsidP="008A7514">
      <w:pPr>
        <w:pStyle w:val="Odstavecseseznamem"/>
        <w:numPr>
          <w:ilvl w:val="1"/>
          <w:numId w:val="21"/>
        </w:numPr>
      </w:pPr>
      <w:r w:rsidRPr="008A7514">
        <w:lastRenderedPageBreak/>
        <w:t xml:space="preserve">Pro případ uzavírání dílčích dohod na základě této Smlouvy Strany vylučují použití </w:t>
      </w:r>
      <w:r w:rsidR="00A96962">
        <w:t>§</w:t>
      </w:r>
      <w:r w:rsidRPr="008A7514">
        <w:t xml:space="preserve"> 1740 odst. 3 Občanského zákoníku, který stanoví, že smlouva je uzavřena i tehdy, kdy nedojde k úplné shodě projevů vůle Stran.</w:t>
      </w:r>
    </w:p>
    <w:p w14:paraId="54E79AF7" w14:textId="77777777" w:rsidR="008A7514" w:rsidRDefault="008A7514" w:rsidP="008A7514">
      <w:pPr>
        <w:pStyle w:val="Odstavecseseznamem"/>
        <w:numPr>
          <w:ilvl w:val="1"/>
          <w:numId w:val="21"/>
        </w:numPr>
      </w:pPr>
      <w:r>
        <w:t>Tato Smlouva se řídí právními předpisy České republiky (s vyloučením mezinárodního práva soukromého) a bude vykládána v souladu s nimi. Všechny spory vznikající z této Smlouvy budou rozhodovány věcně a místně příslušným soudem České republiky.</w:t>
      </w:r>
    </w:p>
    <w:p w14:paraId="5430C5FA" w14:textId="248765AA" w:rsidR="008A7514" w:rsidRDefault="008A7514" w:rsidP="008A7514">
      <w:pPr>
        <w:pStyle w:val="Odstavecseseznamem"/>
        <w:numPr>
          <w:ilvl w:val="1"/>
          <w:numId w:val="21"/>
        </w:numPr>
      </w:pPr>
      <w:r>
        <w:t>Tato Smlouva je vyhotovena ve dvou (2) identických stejnopisech s platností originálu. Každá Strana obdrží po jednom (1) stejnopise Smlouvy.</w:t>
      </w:r>
    </w:p>
    <w:p w14:paraId="7953FAA1" w14:textId="77777777" w:rsidR="00E02184" w:rsidRDefault="00E02184" w:rsidP="00E02184">
      <w:pPr>
        <w:pStyle w:val="Odstavecseseznamem"/>
        <w:ind w:left="786"/>
      </w:pPr>
    </w:p>
    <w:p w14:paraId="3EEDD84A" w14:textId="77777777" w:rsidR="000C5247" w:rsidRDefault="000C5247" w:rsidP="008A7514">
      <w:pPr>
        <w:rPr>
          <w:b/>
        </w:rPr>
      </w:pPr>
    </w:p>
    <w:p w14:paraId="2AAE4780" w14:textId="77777777" w:rsidR="000C5247" w:rsidRDefault="000C5247" w:rsidP="008A7514">
      <w:pPr>
        <w:rPr>
          <w:b/>
        </w:rPr>
      </w:pPr>
    </w:p>
    <w:p w14:paraId="5A81610E" w14:textId="77777777" w:rsidR="000C5247" w:rsidRDefault="000C5247" w:rsidP="008A7514">
      <w:pPr>
        <w:rPr>
          <w:b/>
        </w:rPr>
      </w:pPr>
    </w:p>
    <w:p w14:paraId="6D26E244" w14:textId="55E0A7C9" w:rsidR="008A7514" w:rsidRDefault="008A7514" w:rsidP="008A7514">
      <w:pPr>
        <w:rPr>
          <w:b/>
        </w:rPr>
      </w:pPr>
      <w:r>
        <w:rPr>
          <w:b/>
        </w:rPr>
        <w:t>Strany tímto výslovně prohlašují, že tato Smlouva vyjadřuje jejich pravou a svobodnou vůli, na důkaz čehož připojují níže své podpisy.</w:t>
      </w:r>
    </w:p>
    <w:p w14:paraId="2691BDC9" w14:textId="402A93D9" w:rsidR="000C5247" w:rsidRDefault="000C5247" w:rsidP="008A7514">
      <w:pPr>
        <w:rPr>
          <w:b/>
        </w:rPr>
      </w:pPr>
    </w:p>
    <w:p w14:paraId="3C76BEC7" w14:textId="3281B50E" w:rsidR="000C5247" w:rsidRDefault="000C5247" w:rsidP="008A7514">
      <w:pPr>
        <w:rPr>
          <w:b/>
        </w:rPr>
      </w:pPr>
    </w:p>
    <w:p w14:paraId="350BAEFB" w14:textId="1C44A54F" w:rsidR="000C5247" w:rsidRDefault="000C5247" w:rsidP="008A7514">
      <w:pPr>
        <w:rPr>
          <w:b/>
        </w:rPr>
      </w:pPr>
    </w:p>
    <w:p w14:paraId="10867E2D" w14:textId="77777777" w:rsidR="000C5247" w:rsidRDefault="000C5247" w:rsidP="008A7514">
      <w:pPr>
        <w:rPr>
          <w:b/>
        </w:rPr>
      </w:pPr>
    </w:p>
    <w:p w14:paraId="07FEFE97" w14:textId="79914A69" w:rsidR="008A7514" w:rsidRDefault="008A7514" w:rsidP="008A7514">
      <w:r>
        <w:rPr>
          <w:b/>
        </w:rPr>
        <w:t xml:space="preserve">Místo: </w:t>
      </w:r>
      <w:r w:rsidR="00C92652">
        <w:t>Praha</w:t>
      </w:r>
      <w:r>
        <w:tab/>
      </w:r>
      <w:r>
        <w:tab/>
      </w:r>
      <w:r>
        <w:tab/>
      </w:r>
      <w:r>
        <w:tab/>
      </w:r>
      <w:r>
        <w:tab/>
      </w:r>
      <w:r>
        <w:tab/>
        <w:t xml:space="preserve">           </w:t>
      </w:r>
      <w:r>
        <w:rPr>
          <w:b/>
        </w:rPr>
        <w:t xml:space="preserve">Místo: </w:t>
      </w:r>
      <w:r w:rsidR="00C92652">
        <w:t>Praha</w:t>
      </w:r>
    </w:p>
    <w:p w14:paraId="628B20BC" w14:textId="29D31613" w:rsidR="008A7514" w:rsidRPr="00626555" w:rsidRDefault="008A7514" w:rsidP="008A7514">
      <w:pPr>
        <w:rPr>
          <w:bCs/>
        </w:rPr>
      </w:pPr>
      <w:r>
        <w:rPr>
          <w:b/>
        </w:rPr>
        <w:t>Datum:</w:t>
      </w:r>
      <w:r w:rsidR="00000702">
        <w:rPr>
          <w:b/>
        </w:rPr>
        <w:tab/>
      </w:r>
      <w:r w:rsidR="00201A12">
        <w:rPr>
          <w:b/>
        </w:rPr>
        <w:t>1. 10. 2023</w:t>
      </w:r>
      <w:r w:rsidR="00222179">
        <w:rPr>
          <w:b/>
        </w:rPr>
        <w:tab/>
      </w:r>
      <w:r w:rsidR="00222179">
        <w:rPr>
          <w:b/>
        </w:rPr>
        <w:tab/>
      </w:r>
      <w:r>
        <w:rPr>
          <w:b/>
        </w:rPr>
        <w:tab/>
      </w:r>
      <w:r>
        <w:rPr>
          <w:b/>
        </w:rPr>
        <w:tab/>
      </w:r>
      <w:r>
        <w:rPr>
          <w:b/>
        </w:rPr>
        <w:tab/>
      </w:r>
      <w:r>
        <w:rPr>
          <w:b/>
        </w:rPr>
        <w:tab/>
      </w:r>
      <w:r w:rsidR="009B5A06">
        <w:rPr>
          <w:b/>
        </w:rPr>
        <w:t xml:space="preserve">          </w:t>
      </w:r>
      <w:r w:rsidR="003B2BA6">
        <w:rPr>
          <w:b/>
        </w:rPr>
        <w:t xml:space="preserve"> </w:t>
      </w:r>
      <w:r>
        <w:rPr>
          <w:b/>
        </w:rPr>
        <w:t xml:space="preserve">Datum: </w:t>
      </w:r>
      <w:r w:rsidR="007D4137">
        <w:rPr>
          <w:noProof/>
          <w:lang w:eastAsia="cs-CZ"/>
        </w:rPr>
        <mc:AlternateContent>
          <mc:Choice Requires="wps">
            <w:drawing>
              <wp:anchor distT="0" distB="0" distL="114300" distR="114300" simplePos="0" relativeHeight="251659264" behindDoc="0" locked="0" layoutInCell="1" allowOverlap="1" wp14:anchorId="055E3789" wp14:editId="0A85465C">
                <wp:simplePos x="0" y="0"/>
                <wp:positionH relativeFrom="column">
                  <wp:posOffset>-71120</wp:posOffset>
                </wp:positionH>
                <wp:positionV relativeFrom="paragraph">
                  <wp:posOffset>427355</wp:posOffset>
                </wp:positionV>
                <wp:extent cx="1990725" cy="0"/>
                <wp:effectExtent l="0" t="0" r="0" b="0"/>
                <wp:wrapNone/>
                <wp:docPr id="1" name="Přímá spojnice 1"/>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741E7704" id="Přímá spojnic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33.65pt" to="151.1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v1QwQEAAMIDAAAOAAAAZHJzL2Uyb0RvYy54bWysU8Fu2zAMvQ/YPwi6L3YCdF2NOD206C5D&#10;G2zrB6gyFWuQREHSYudTdtwH7CuK/dcoJXGHtUDRYhdalPhIvkd6eT5aw7YQokbX8vms5gycxE67&#10;Tctvv169+8BZTMJ1wqCDlu8g8vPV2zfLwTewwB5NB4FREhebwbe8T8k3VRVlD1bEGXpw9KgwWJHI&#10;DZuqC2Kg7NZUi7p+Xw0YOh9QQox0e7l/5KuSXymQ6UapCImZllNvqdhQ7F221Wopmk0Qvtfy0IZ4&#10;RRdWaEdFp1SXIgn2PehHqayWASOqNJNoK1RKSygciM28/ofNl154KFxInOgnmeL/Syuvt+vAdEez&#10;48wJSyNa//5x/8ve/2TR4zdH/bF5lmnwsaHoC7cOBy/6dcicRxVs/hIbNhZpd5O0MCYm6XJ+dlaf&#10;Lk44k8e36gHoQ0wfAS3Lh5Yb7TJr0Yjtp5ioGIUeQ8jJjexLl1PaGcjBxn0GRUxysYIuOwQXJrCt&#10;oOkLKcGlQoXylegMU9qYCVg/DzzEZyiU/XoJeEKUyujSBLbaYXiqehqPLat9/FGBPe8swR12uzKU&#10;Ig0tSlHssNR5E//2C/zh11v9AQAA//8DAFBLAwQUAAYACAAAACEADuEwUd8AAAAJAQAADwAAAGRy&#10;cy9kb3ducmV2LnhtbEyPTUvDQBCG74L/YRnBW7tJClViNqUUxFqQ0irU4zY7JtHsbNjdNum/d8SD&#10;3ubj4Z1nisVoO3FGH1pHCtJpAgKpcqalWsHb6+PkHkSImozuHKGCCwZYlNdXhc6NG2iH532sBYdQ&#10;yLWCJsY+lzJUDVodpq5H4t2H81ZHbn0tjdcDh9tOZkkyl1a3xBca3eOqweprf7IKXvx6vVpuLp+0&#10;fbfDIdscts/jk1K3N+PyAUTEMf7B8KPP6lCy09GdyATRKZikacaogvndDAQDsyTj4vg7kGUh/39Q&#10;fgMAAP//AwBQSwECLQAUAAYACAAAACEAtoM4kv4AAADhAQAAEwAAAAAAAAAAAAAAAAAAAAAAW0Nv&#10;bnRlbnRfVHlwZXNdLnhtbFBLAQItABQABgAIAAAAIQA4/SH/1gAAAJQBAAALAAAAAAAAAAAAAAAA&#10;AC8BAABfcmVscy8ucmVsc1BLAQItABQABgAIAAAAIQB8dv1QwQEAAMIDAAAOAAAAAAAAAAAAAAAA&#10;AC4CAABkcnMvZTJvRG9jLnhtbFBLAQItABQABgAIAAAAIQAO4TBR3wAAAAkBAAAPAAAAAAAAAAAA&#10;AAAAABsEAABkcnMvZG93bnJldi54bWxQSwUGAAAAAAQABADzAAAAJwUAAAAA&#10;" strokecolor="#4472c4 [3204]" strokeweight=".5pt">
                <v:stroke joinstyle="miter"/>
              </v:line>
            </w:pict>
          </mc:Fallback>
        </mc:AlternateContent>
      </w:r>
      <w:r w:rsidR="00201A12">
        <w:rPr>
          <w:b/>
        </w:rPr>
        <w:t>1. 10. 2023</w:t>
      </w:r>
    </w:p>
    <w:p w14:paraId="0E73A8FD" w14:textId="77777777" w:rsidR="008A7514" w:rsidRDefault="008A7514" w:rsidP="008A7514">
      <w:r>
        <w:rPr>
          <w:noProof/>
          <w:lang w:eastAsia="cs-CZ"/>
        </w:rPr>
        <mc:AlternateContent>
          <mc:Choice Requires="wps">
            <w:drawing>
              <wp:anchor distT="0" distB="0" distL="114300" distR="114300" simplePos="0" relativeHeight="251661312" behindDoc="0" locked="0" layoutInCell="1" allowOverlap="1" wp14:anchorId="35E8E4C1" wp14:editId="429C95D5">
                <wp:simplePos x="0" y="0"/>
                <wp:positionH relativeFrom="column">
                  <wp:posOffset>3491230</wp:posOffset>
                </wp:positionH>
                <wp:positionV relativeFrom="paragraph">
                  <wp:posOffset>141605</wp:posOffset>
                </wp:positionV>
                <wp:extent cx="1990725" cy="0"/>
                <wp:effectExtent l="0" t="0" r="0" b="0"/>
                <wp:wrapNone/>
                <wp:docPr id="2" name="Přímá spojnice 2"/>
                <wp:cNvGraphicFramePr/>
                <a:graphic xmlns:a="http://schemas.openxmlformats.org/drawingml/2006/main">
                  <a:graphicData uri="http://schemas.microsoft.com/office/word/2010/wordprocessingShape">
                    <wps:wsp>
                      <wps:cNvCnPr/>
                      <wps:spPr>
                        <a:xfrm>
                          <a:off x="0" y="0"/>
                          <a:ext cx="1990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108232EF" id="Přímá spojnic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9pt,11.15pt" to="431.6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fuJwgEAAMIDAAAOAAAAZHJzL2Uyb0RvYy54bWysU81u1DAQviPxDpbvbLKRCjTabA+tygXB&#10;CugDuM54Y+Q/jc0m+ygceQCeouK9GHt3UwSVqlZcHI893zfzfZ6sLiZr2A4wau86vlzUnIGTvtdu&#10;2/GbL9ev3nIWk3C9MN5Bx/cQ+cX65YvVGFpo/OBND8iIxMV2DB0fUgptVUU5gBVx4QM4ulQerUgU&#10;4rbqUYzEbk3V1PXravTYB/QSYqTTq8MlXxd+pUCmj0pFSMx0nHpLZcWy3ua1Wq9Eu0URBi2PbYhn&#10;dGGFdlR0proSSbBvqP+hslqij16lhfS28kppCUUDqVnWf6n5PIgARQuZE8NsU/x/tPLDboNM9x1v&#10;OHPC0hNtfn2/+2nvfrAY/FdH/bEm2zSG2FL2pdvgMYphg1nzpNDmL6lhU7F2P1sLU2KSDpfn5/Wb&#10;5owzebqr7oEBY3oH3rK86bjRLqsWrdi9j4mKUeophYLcyKF02aW9gZxs3CdQpCQXK+gyQ3BpkO0E&#10;vb6QElxaZinEV7IzTGljZmD9OPCYn6FQ5usp4BlRKnuXZrDVzuND1dN0alkd8k8OHHRnC259vy+P&#10;UqyhQSkKj0OdJ/HPuMDvf731bwAAAP//AwBQSwMEFAAGAAgAAAAhAM92RHTgAAAACQEAAA8AAABk&#10;cnMvZG93bnJldi54bWxMj0FLw0AQhe+C/2EZwZvdmGqpMZtSCmItSGkV6nGbHZNodjbsbpv03zvi&#10;wd5m3jze+yafDbYVR/ShcaTgdpSAQCqdaahS8P72dDMFEaImo1tHqOCEAWbF5UWuM+N62uBxGyvB&#10;IRQyraCOscukDGWNVoeR65D49um81ZFXX0njdc/htpVpkkyk1Q1xQ607XNRYfm8PVsGrXy4X89Xp&#10;i9Yftt+lq936ZXhW6vpqmD+CiDjEfzP84jM6FMy0dwcyQbQK7u8eGD0qSNMxCDZMJ2Me9n+CLHJ5&#10;/kHxAwAA//8DAFBLAQItABQABgAIAAAAIQC2gziS/gAAAOEBAAATAAAAAAAAAAAAAAAAAAAAAABb&#10;Q29udGVudF9UeXBlc10ueG1sUEsBAi0AFAAGAAgAAAAhADj9If/WAAAAlAEAAAsAAAAAAAAAAAAA&#10;AAAALwEAAF9yZWxzLy5yZWxzUEsBAi0AFAAGAAgAAAAhADKZ+4nCAQAAwgMAAA4AAAAAAAAAAAAA&#10;AAAALgIAAGRycy9lMm9Eb2MueG1sUEsBAi0AFAAGAAgAAAAhAM92RHTgAAAACQEAAA8AAAAAAAAA&#10;AAAAAAAAHAQAAGRycy9kb3ducmV2LnhtbFBLBQYAAAAABAAEAPMAAAApBQAAAAA=&#10;" strokecolor="#4472c4 [3204]" strokeweight=".5pt">
                <v:stroke joinstyle="miter"/>
              </v:line>
            </w:pict>
          </mc:Fallback>
        </mc:AlternateContent>
      </w:r>
    </w:p>
    <w:p w14:paraId="0626997A" w14:textId="359A44EF" w:rsidR="008A7514" w:rsidRPr="00694432" w:rsidRDefault="008A7514" w:rsidP="008A7514">
      <w:pPr>
        <w:rPr>
          <w:bCs/>
        </w:rPr>
      </w:pPr>
      <w:r>
        <w:rPr>
          <w:b/>
        </w:rPr>
        <w:t>Jméno:</w:t>
      </w:r>
      <w:r>
        <w:rPr>
          <w:b/>
        </w:rPr>
        <w:tab/>
      </w:r>
      <w:r w:rsidR="000461AB">
        <w:rPr>
          <w:b/>
        </w:rPr>
        <w:t>Vitaliy Leva</w:t>
      </w:r>
      <w:r>
        <w:rPr>
          <w:b/>
        </w:rPr>
        <w:tab/>
      </w:r>
      <w:r>
        <w:rPr>
          <w:b/>
        </w:rPr>
        <w:tab/>
      </w:r>
      <w:r>
        <w:rPr>
          <w:b/>
        </w:rPr>
        <w:tab/>
      </w:r>
      <w:r>
        <w:rPr>
          <w:b/>
        </w:rPr>
        <w:tab/>
      </w:r>
      <w:r>
        <w:rPr>
          <w:b/>
        </w:rPr>
        <w:tab/>
        <w:t xml:space="preserve">          </w:t>
      </w:r>
      <w:r w:rsidR="00E02184">
        <w:rPr>
          <w:b/>
        </w:rPr>
        <w:t xml:space="preserve">Jméno: </w:t>
      </w:r>
      <w:r w:rsidR="00147A85" w:rsidRPr="00147A85">
        <w:rPr>
          <w:b/>
          <w:i/>
        </w:rPr>
        <w:t>PhDr. Helena Koenigsmarková</w:t>
      </w:r>
    </w:p>
    <w:p w14:paraId="11DA8D34" w14:textId="6E573EA6" w:rsidR="007D4137" w:rsidRPr="00694432" w:rsidRDefault="008A7514" w:rsidP="007D4137">
      <w:pPr>
        <w:rPr>
          <w:bCs/>
        </w:rPr>
      </w:pPr>
      <w:r>
        <w:rPr>
          <w:b/>
        </w:rPr>
        <w:t>Funkce:</w:t>
      </w:r>
      <w:r w:rsidR="007D4137">
        <w:rPr>
          <w:b/>
        </w:rPr>
        <w:tab/>
      </w:r>
      <w:r w:rsidR="000461AB">
        <w:rPr>
          <w:b/>
        </w:rPr>
        <w:t xml:space="preserve"> </w:t>
      </w:r>
      <w:r w:rsidR="000461AB" w:rsidRPr="000461AB">
        <w:t>Předseda představenstva</w:t>
      </w:r>
      <w:r w:rsidR="007D4137">
        <w:rPr>
          <w:b/>
        </w:rPr>
        <w:tab/>
      </w:r>
      <w:r w:rsidR="007D4137">
        <w:rPr>
          <w:b/>
        </w:rPr>
        <w:tab/>
      </w:r>
      <w:r w:rsidR="007D4137">
        <w:rPr>
          <w:b/>
        </w:rPr>
        <w:tab/>
        <w:t xml:space="preserve">          Funkce:</w:t>
      </w:r>
      <w:r w:rsidR="0084762B">
        <w:rPr>
          <w:b/>
        </w:rPr>
        <w:t xml:space="preserve"> </w:t>
      </w:r>
      <w:r w:rsidR="00147A85" w:rsidRPr="00147A85">
        <w:rPr>
          <w:b/>
          <w:i/>
        </w:rPr>
        <w:t>ředitelka musea</w:t>
      </w:r>
    </w:p>
    <w:p w14:paraId="0867B9FE" w14:textId="7734A3A2" w:rsidR="008A7514" w:rsidRDefault="000461AB" w:rsidP="008A7514">
      <w:pPr>
        <w:rPr>
          <w:i/>
        </w:rPr>
      </w:pPr>
      <w:r w:rsidRPr="000461AB">
        <w:rPr>
          <w:i/>
        </w:rPr>
        <w:t>Dodavatel</w:t>
      </w:r>
      <w:r>
        <w:rPr>
          <w:b/>
        </w:rPr>
        <w:tab/>
      </w:r>
      <w:r>
        <w:rPr>
          <w:b/>
        </w:rPr>
        <w:tab/>
      </w:r>
      <w:r>
        <w:rPr>
          <w:b/>
        </w:rPr>
        <w:tab/>
      </w:r>
      <w:r>
        <w:rPr>
          <w:b/>
        </w:rPr>
        <w:tab/>
      </w:r>
      <w:r>
        <w:rPr>
          <w:b/>
        </w:rPr>
        <w:tab/>
      </w:r>
      <w:r>
        <w:rPr>
          <w:b/>
        </w:rPr>
        <w:tab/>
        <w:t xml:space="preserve">         </w:t>
      </w:r>
      <w:r w:rsidR="003B2BA6">
        <w:rPr>
          <w:b/>
        </w:rPr>
        <w:t xml:space="preserve"> </w:t>
      </w:r>
      <w:r w:rsidRPr="000461AB">
        <w:rPr>
          <w:i/>
        </w:rPr>
        <w:t>Objednatel</w:t>
      </w:r>
    </w:p>
    <w:p w14:paraId="3976803B" w14:textId="12221B66" w:rsidR="006C6835" w:rsidRDefault="006C6835" w:rsidP="008A7514">
      <w:pPr>
        <w:rPr>
          <w:i/>
        </w:rPr>
      </w:pPr>
    </w:p>
    <w:p w14:paraId="4181C1DD" w14:textId="29F722C3" w:rsidR="006C6835" w:rsidRDefault="006C6835" w:rsidP="008A7514">
      <w:pPr>
        <w:rPr>
          <w:i/>
        </w:rPr>
      </w:pPr>
    </w:p>
    <w:p w14:paraId="0D3683CA" w14:textId="4C156EEA" w:rsidR="00EC300B" w:rsidRDefault="00EC300B" w:rsidP="008A7514">
      <w:pPr>
        <w:rPr>
          <w:i/>
        </w:rPr>
      </w:pPr>
    </w:p>
    <w:p w14:paraId="5B6C309C" w14:textId="38D47F43" w:rsidR="00EC300B" w:rsidRDefault="00EC300B" w:rsidP="008A7514">
      <w:pPr>
        <w:rPr>
          <w:i/>
        </w:rPr>
      </w:pPr>
    </w:p>
    <w:p w14:paraId="4B230E99" w14:textId="1AF3D495" w:rsidR="006F4026" w:rsidRDefault="006F4026" w:rsidP="008A7514">
      <w:pPr>
        <w:rPr>
          <w:i/>
        </w:rPr>
      </w:pPr>
    </w:p>
    <w:p w14:paraId="172F192B" w14:textId="04E55394" w:rsidR="006F4026" w:rsidRDefault="006F4026" w:rsidP="008A7514">
      <w:pPr>
        <w:rPr>
          <w:i/>
        </w:rPr>
      </w:pPr>
    </w:p>
    <w:p w14:paraId="6CC3F6C8" w14:textId="34DF4254" w:rsidR="006F4026" w:rsidRDefault="006F4026" w:rsidP="008A7514">
      <w:pPr>
        <w:rPr>
          <w:i/>
        </w:rPr>
      </w:pPr>
    </w:p>
    <w:p w14:paraId="74006B1A" w14:textId="4F19B570" w:rsidR="006F4026" w:rsidRDefault="006F4026" w:rsidP="008A7514">
      <w:pPr>
        <w:rPr>
          <w:i/>
        </w:rPr>
      </w:pPr>
    </w:p>
    <w:p w14:paraId="2852603B" w14:textId="1DA820BA" w:rsidR="006F4026" w:rsidRDefault="006F4026" w:rsidP="008A7514">
      <w:pPr>
        <w:rPr>
          <w:i/>
        </w:rPr>
      </w:pPr>
    </w:p>
    <w:p w14:paraId="0B39E4CB" w14:textId="1CC309E5" w:rsidR="007B5F19" w:rsidRDefault="007B5F19" w:rsidP="008A7514">
      <w:pPr>
        <w:rPr>
          <w:i/>
        </w:rPr>
      </w:pPr>
    </w:p>
    <w:p w14:paraId="0C8E8773" w14:textId="77777777" w:rsidR="007B5F19" w:rsidRDefault="007B5F19" w:rsidP="008A7514">
      <w:pPr>
        <w:rPr>
          <w:i/>
        </w:rPr>
      </w:pPr>
    </w:p>
    <w:p w14:paraId="5184C729" w14:textId="6A75D87F" w:rsidR="00EC300B" w:rsidRDefault="00AE5ADE" w:rsidP="00AE5ADE">
      <w:pPr>
        <w:pStyle w:val="Nadpis1"/>
        <w:rPr>
          <w:rStyle w:val="Zdraznnintenzivn"/>
          <w:color w:val="2E74B5" w:themeColor="accent5" w:themeShade="BF"/>
        </w:rPr>
      </w:pPr>
      <w:r>
        <w:rPr>
          <w:rStyle w:val="Zdraznnintenzivn"/>
        </w:rPr>
        <w:lastRenderedPageBreak/>
        <w:t xml:space="preserve">        </w:t>
      </w:r>
      <w:r w:rsidR="00EC300B">
        <w:rPr>
          <w:rStyle w:val="Zdraznnintenzivn"/>
        </w:rPr>
        <w:t>Smlouva o poskytování bezpečnostních služeb č</w:t>
      </w:r>
      <w:r w:rsidR="007C57D5">
        <w:rPr>
          <w:rStyle w:val="Zdraznnintenzivn"/>
        </w:rPr>
        <w:t>. UPM/2141</w:t>
      </w:r>
      <w:r w:rsidR="00EC12AA">
        <w:rPr>
          <w:rStyle w:val="Zdraznnintenzivn"/>
        </w:rPr>
        <w:t>/2023</w:t>
      </w:r>
    </w:p>
    <w:p w14:paraId="42F18E59" w14:textId="47EED741" w:rsidR="00EC300B" w:rsidRDefault="00EC300B" w:rsidP="00DC63E9"/>
    <w:sectPr w:rsidR="00EC300B" w:rsidSect="00AC3312">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3407"/>
    <w:multiLevelType w:val="multilevel"/>
    <w:tmpl w:val="4B0676A2"/>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63E2B9E"/>
    <w:multiLevelType w:val="multilevel"/>
    <w:tmpl w:val="235E26A8"/>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810779C"/>
    <w:multiLevelType w:val="multilevel"/>
    <w:tmpl w:val="E1BA2830"/>
    <w:lvl w:ilvl="0">
      <w:start w:val="3"/>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232" w:hanging="1440"/>
      </w:pPr>
      <w:rPr>
        <w:rFonts w:hint="default"/>
      </w:rPr>
    </w:lvl>
  </w:abstractNum>
  <w:abstractNum w:abstractNumId="3" w15:restartNumberingAfterBreak="0">
    <w:nsid w:val="0C735757"/>
    <w:multiLevelType w:val="multilevel"/>
    <w:tmpl w:val="0D3C05E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1287" w:hanging="720"/>
      </w:pPr>
      <w:rPr>
        <w:rFonts w:cs="Times New Roman" w:hint="default"/>
      </w:rPr>
    </w:lvl>
    <w:lvl w:ilvl="3">
      <w:start w:val="1"/>
      <w:numFmt w:val="decimal"/>
      <w:lvlText w:val="%1.%2.%3.%4"/>
      <w:lvlJc w:val="left"/>
      <w:pPr>
        <w:ind w:left="1996"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 w15:restartNumberingAfterBreak="0">
    <w:nsid w:val="10716106"/>
    <w:multiLevelType w:val="hybridMultilevel"/>
    <w:tmpl w:val="BE7E8A52"/>
    <w:lvl w:ilvl="0" w:tplc="04050001">
      <w:start w:val="1"/>
      <w:numFmt w:val="bullet"/>
      <w:lvlText w:val=""/>
      <w:lvlJc w:val="left"/>
      <w:pPr>
        <w:ind w:left="2844" w:hanging="360"/>
      </w:pPr>
      <w:rPr>
        <w:rFonts w:ascii="Symbol" w:hAnsi="Symbol"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5" w15:restartNumberingAfterBreak="0">
    <w:nsid w:val="11732E58"/>
    <w:multiLevelType w:val="multilevel"/>
    <w:tmpl w:val="A2EA548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8CC0A15"/>
    <w:multiLevelType w:val="hybridMultilevel"/>
    <w:tmpl w:val="408E1188"/>
    <w:lvl w:ilvl="0" w:tplc="9FBC56DC">
      <w:start w:val="1"/>
      <w:numFmt w:val="lowerLetter"/>
      <w:lvlText w:val="%1)"/>
      <w:lvlJc w:val="left"/>
      <w:pPr>
        <w:ind w:left="1776" w:hanging="360"/>
      </w:pPr>
      <w:rPr>
        <w:rFonts w:hint="default"/>
      </w:rPr>
    </w:lvl>
    <w:lvl w:ilvl="1" w:tplc="04050019">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7" w15:restartNumberingAfterBreak="0">
    <w:nsid w:val="1D200A73"/>
    <w:multiLevelType w:val="multilevel"/>
    <w:tmpl w:val="F9026906"/>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C64467"/>
    <w:multiLevelType w:val="hybridMultilevel"/>
    <w:tmpl w:val="3F8AF2EA"/>
    <w:lvl w:ilvl="0" w:tplc="8FCA9EB6">
      <w:start w:val="15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660F35"/>
    <w:multiLevelType w:val="hybridMultilevel"/>
    <w:tmpl w:val="C6368782"/>
    <w:lvl w:ilvl="0" w:tplc="C8480756">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0" w15:restartNumberingAfterBreak="0">
    <w:nsid w:val="292F3553"/>
    <w:multiLevelType w:val="hybridMultilevel"/>
    <w:tmpl w:val="0298EB64"/>
    <w:lvl w:ilvl="0" w:tplc="399C9712">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1" w15:restartNumberingAfterBreak="0">
    <w:nsid w:val="2B435C49"/>
    <w:multiLevelType w:val="hybridMultilevel"/>
    <w:tmpl w:val="56705ED6"/>
    <w:lvl w:ilvl="0" w:tplc="63BCB140">
      <w:start w:val="19"/>
      <w:numFmt w:val="lowerLetter"/>
      <w:lvlText w:val="%1)"/>
      <w:lvlJc w:val="left"/>
      <w:pPr>
        <w:ind w:left="1584" w:hanging="360"/>
      </w:pPr>
      <w:rPr>
        <w:rFonts w:hint="default"/>
      </w:r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12" w15:restartNumberingAfterBreak="0">
    <w:nsid w:val="2D597C97"/>
    <w:multiLevelType w:val="hybridMultilevel"/>
    <w:tmpl w:val="3F8AF2EA"/>
    <w:lvl w:ilvl="0" w:tplc="8FCA9EB6">
      <w:start w:val="15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832A43"/>
    <w:multiLevelType w:val="multilevel"/>
    <w:tmpl w:val="A2EA548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68F4CB9"/>
    <w:multiLevelType w:val="hybridMultilevel"/>
    <w:tmpl w:val="50FAF814"/>
    <w:lvl w:ilvl="0" w:tplc="04050001">
      <w:start w:val="1"/>
      <w:numFmt w:val="bullet"/>
      <w:lvlText w:val=""/>
      <w:lvlJc w:val="left"/>
      <w:pPr>
        <w:ind w:left="3552" w:hanging="360"/>
      </w:pPr>
      <w:rPr>
        <w:rFonts w:ascii="Symbol" w:hAnsi="Symbol" w:hint="default"/>
      </w:rPr>
    </w:lvl>
    <w:lvl w:ilvl="1" w:tplc="04050003" w:tentative="1">
      <w:start w:val="1"/>
      <w:numFmt w:val="bullet"/>
      <w:lvlText w:val="o"/>
      <w:lvlJc w:val="left"/>
      <w:pPr>
        <w:ind w:left="4272" w:hanging="360"/>
      </w:pPr>
      <w:rPr>
        <w:rFonts w:ascii="Courier New" w:hAnsi="Courier New" w:cs="Courier New" w:hint="default"/>
      </w:rPr>
    </w:lvl>
    <w:lvl w:ilvl="2" w:tplc="04050005" w:tentative="1">
      <w:start w:val="1"/>
      <w:numFmt w:val="bullet"/>
      <w:lvlText w:val=""/>
      <w:lvlJc w:val="left"/>
      <w:pPr>
        <w:ind w:left="4992" w:hanging="360"/>
      </w:pPr>
      <w:rPr>
        <w:rFonts w:ascii="Wingdings" w:hAnsi="Wingdings" w:hint="default"/>
      </w:rPr>
    </w:lvl>
    <w:lvl w:ilvl="3" w:tplc="04050001" w:tentative="1">
      <w:start w:val="1"/>
      <w:numFmt w:val="bullet"/>
      <w:lvlText w:val=""/>
      <w:lvlJc w:val="left"/>
      <w:pPr>
        <w:ind w:left="5712" w:hanging="360"/>
      </w:pPr>
      <w:rPr>
        <w:rFonts w:ascii="Symbol" w:hAnsi="Symbol" w:hint="default"/>
      </w:rPr>
    </w:lvl>
    <w:lvl w:ilvl="4" w:tplc="04050003" w:tentative="1">
      <w:start w:val="1"/>
      <w:numFmt w:val="bullet"/>
      <w:lvlText w:val="o"/>
      <w:lvlJc w:val="left"/>
      <w:pPr>
        <w:ind w:left="6432" w:hanging="360"/>
      </w:pPr>
      <w:rPr>
        <w:rFonts w:ascii="Courier New" w:hAnsi="Courier New" w:cs="Courier New" w:hint="default"/>
      </w:rPr>
    </w:lvl>
    <w:lvl w:ilvl="5" w:tplc="04050005" w:tentative="1">
      <w:start w:val="1"/>
      <w:numFmt w:val="bullet"/>
      <w:lvlText w:val=""/>
      <w:lvlJc w:val="left"/>
      <w:pPr>
        <w:ind w:left="7152" w:hanging="360"/>
      </w:pPr>
      <w:rPr>
        <w:rFonts w:ascii="Wingdings" w:hAnsi="Wingdings" w:hint="default"/>
      </w:rPr>
    </w:lvl>
    <w:lvl w:ilvl="6" w:tplc="04050001" w:tentative="1">
      <w:start w:val="1"/>
      <w:numFmt w:val="bullet"/>
      <w:lvlText w:val=""/>
      <w:lvlJc w:val="left"/>
      <w:pPr>
        <w:ind w:left="7872" w:hanging="360"/>
      </w:pPr>
      <w:rPr>
        <w:rFonts w:ascii="Symbol" w:hAnsi="Symbol" w:hint="default"/>
      </w:rPr>
    </w:lvl>
    <w:lvl w:ilvl="7" w:tplc="04050003" w:tentative="1">
      <w:start w:val="1"/>
      <w:numFmt w:val="bullet"/>
      <w:lvlText w:val="o"/>
      <w:lvlJc w:val="left"/>
      <w:pPr>
        <w:ind w:left="8592" w:hanging="360"/>
      </w:pPr>
      <w:rPr>
        <w:rFonts w:ascii="Courier New" w:hAnsi="Courier New" w:cs="Courier New" w:hint="default"/>
      </w:rPr>
    </w:lvl>
    <w:lvl w:ilvl="8" w:tplc="04050005" w:tentative="1">
      <w:start w:val="1"/>
      <w:numFmt w:val="bullet"/>
      <w:lvlText w:val=""/>
      <w:lvlJc w:val="left"/>
      <w:pPr>
        <w:ind w:left="9312" w:hanging="360"/>
      </w:pPr>
      <w:rPr>
        <w:rFonts w:ascii="Wingdings" w:hAnsi="Wingdings" w:hint="default"/>
      </w:rPr>
    </w:lvl>
  </w:abstractNum>
  <w:abstractNum w:abstractNumId="15" w15:restartNumberingAfterBreak="0">
    <w:nsid w:val="3BCD5FF6"/>
    <w:multiLevelType w:val="hybridMultilevel"/>
    <w:tmpl w:val="4F6EBCD4"/>
    <w:lvl w:ilvl="0" w:tplc="04050001">
      <w:start w:val="1"/>
      <w:numFmt w:val="bullet"/>
      <w:lvlText w:val=""/>
      <w:lvlJc w:val="left"/>
      <w:pPr>
        <w:ind w:left="3192" w:hanging="360"/>
      </w:pPr>
      <w:rPr>
        <w:rFonts w:ascii="Symbol" w:hAnsi="Symbol" w:hint="default"/>
      </w:rPr>
    </w:lvl>
    <w:lvl w:ilvl="1" w:tplc="04050003">
      <w:start w:val="1"/>
      <w:numFmt w:val="bullet"/>
      <w:lvlText w:val="o"/>
      <w:lvlJc w:val="left"/>
      <w:pPr>
        <w:ind w:left="3912" w:hanging="360"/>
      </w:pPr>
      <w:rPr>
        <w:rFonts w:ascii="Courier New" w:hAnsi="Courier New" w:cs="Courier New" w:hint="default"/>
      </w:rPr>
    </w:lvl>
    <w:lvl w:ilvl="2" w:tplc="04050005">
      <w:start w:val="1"/>
      <w:numFmt w:val="bullet"/>
      <w:lvlText w:val=""/>
      <w:lvlJc w:val="left"/>
      <w:pPr>
        <w:ind w:left="4632" w:hanging="360"/>
      </w:pPr>
      <w:rPr>
        <w:rFonts w:ascii="Wingdings" w:hAnsi="Wingdings" w:hint="default"/>
      </w:rPr>
    </w:lvl>
    <w:lvl w:ilvl="3" w:tplc="04050001">
      <w:start w:val="1"/>
      <w:numFmt w:val="bullet"/>
      <w:lvlText w:val=""/>
      <w:lvlJc w:val="left"/>
      <w:pPr>
        <w:ind w:left="5352" w:hanging="360"/>
      </w:pPr>
      <w:rPr>
        <w:rFonts w:ascii="Symbol" w:hAnsi="Symbol" w:hint="default"/>
      </w:rPr>
    </w:lvl>
    <w:lvl w:ilvl="4" w:tplc="04050003" w:tentative="1">
      <w:start w:val="1"/>
      <w:numFmt w:val="bullet"/>
      <w:lvlText w:val="o"/>
      <w:lvlJc w:val="left"/>
      <w:pPr>
        <w:ind w:left="6072" w:hanging="360"/>
      </w:pPr>
      <w:rPr>
        <w:rFonts w:ascii="Courier New" w:hAnsi="Courier New" w:cs="Courier New" w:hint="default"/>
      </w:rPr>
    </w:lvl>
    <w:lvl w:ilvl="5" w:tplc="04050005" w:tentative="1">
      <w:start w:val="1"/>
      <w:numFmt w:val="bullet"/>
      <w:lvlText w:val=""/>
      <w:lvlJc w:val="left"/>
      <w:pPr>
        <w:ind w:left="6792" w:hanging="360"/>
      </w:pPr>
      <w:rPr>
        <w:rFonts w:ascii="Wingdings" w:hAnsi="Wingdings" w:hint="default"/>
      </w:rPr>
    </w:lvl>
    <w:lvl w:ilvl="6" w:tplc="04050001" w:tentative="1">
      <w:start w:val="1"/>
      <w:numFmt w:val="bullet"/>
      <w:lvlText w:val=""/>
      <w:lvlJc w:val="left"/>
      <w:pPr>
        <w:ind w:left="7512" w:hanging="360"/>
      </w:pPr>
      <w:rPr>
        <w:rFonts w:ascii="Symbol" w:hAnsi="Symbol" w:hint="default"/>
      </w:rPr>
    </w:lvl>
    <w:lvl w:ilvl="7" w:tplc="04050003" w:tentative="1">
      <w:start w:val="1"/>
      <w:numFmt w:val="bullet"/>
      <w:lvlText w:val="o"/>
      <w:lvlJc w:val="left"/>
      <w:pPr>
        <w:ind w:left="8232" w:hanging="360"/>
      </w:pPr>
      <w:rPr>
        <w:rFonts w:ascii="Courier New" w:hAnsi="Courier New" w:cs="Courier New" w:hint="default"/>
      </w:rPr>
    </w:lvl>
    <w:lvl w:ilvl="8" w:tplc="04050005" w:tentative="1">
      <w:start w:val="1"/>
      <w:numFmt w:val="bullet"/>
      <w:lvlText w:val=""/>
      <w:lvlJc w:val="left"/>
      <w:pPr>
        <w:ind w:left="8952" w:hanging="360"/>
      </w:pPr>
      <w:rPr>
        <w:rFonts w:ascii="Wingdings" w:hAnsi="Wingdings" w:hint="default"/>
      </w:rPr>
    </w:lvl>
  </w:abstractNum>
  <w:abstractNum w:abstractNumId="16" w15:restartNumberingAfterBreak="0">
    <w:nsid w:val="3E311D4F"/>
    <w:multiLevelType w:val="multilevel"/>
    <w:tmpl w:val="50F40DB0"/>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lowerLetter"/>
      <w:lvlText w:val="%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7" w15:restartNumberingAfterBreak="0">
    <w:nsid w:val="44872BD1"/>
    <w:multiLevelType w:val="multilevel"/>
    <w:tmpl w:val="6A7EBF50"/>
    <w:lvl w:ilvl="0">
      <w:start w:val="1"/>
      <w:numFmt w:val="decimal"/>
      <w:lvlText w:val="%1."/>
      <w:lvlJc w:val="left"/>
      <w:pPr>
        <w:ind w:left="502" w:hanging="360"/>
      </w:pPr>
    </w:lvl>
    <w:lvl w:ilvl="1">
      <w:start w:val="1"/>
      <w:numFmt w:val="decimal"/>
      <w:isLgl/>
      <w:lvlText w:val="%1.%2"/>
      <w:lvlJc w:val="left"/>
      <w:pPr>
        <w:ind w:left="786"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18" w15:restartNumberingAfterBreak="0">
    <w:nsid w:val="50B030FA"/>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30775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668270B"/>
    <w:multiLevelType w:val="hybridMultilevel"/>
    <w:tmpl w:val="F0AED0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B01CCF"/>
    <w:multiLevelType w:val="hybridMultilevel"/>
    <w:tmpl w:val="FF9A7502"/>
    <w:lvl w:ilvl="0" w:tplc="04050019">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2" w15:restartNumberingAfterBreak="0">
    <w:nsid w:val="5A733D22"/>
    <w:multiLevelType w:val="multilevel"/>
    <w:tmpl w:val="D04C802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lowerLetter"/>
      <w:lvlText w:val="%3)"/>
      <w:lvlJc w:val="left"/>
      <w:pPr>
        <w:ind w:left="2136" w:hanging="720"/>
      </w:pPr>
      <w:rPr>
        <w:rFonts w:asciiTheme="minorHAnsi" w:eastAsiaTheme="minorHAnsi" w:hAnsiTheme="minorHAnsi" w:cstheme="minorBidi"/>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5DDA3C45"/>
    <w:multiLevelType w:val="hybridMultilevel"/>
    <w:tmpl w:val="FC444352"/>
    <w:lvl w:ilvl="0" w:tplc="FC3071CC">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5E5414EC"/>
    <w:multiLevelType w:val="multilevel"/>
    <w:tmpl w:val="6A7EBF50"/>
    <w:lvl w:ilvl="0">
      <w:start w:val="1"/>
      <w:numFmt w:val="decimal"/>
      <w:lvlText w:val="%1."/>
      <w:lvlJc w:val="left"/>
      <w:pPr>
        <w:ind w:left="502" w:hanging="360"/>
      </w:pPr>
    </w:lvl>
    <w:lvl w:ilvl="1">
      <w:start w:val="1"/>
      <w:numFmt w:val="decimal"/>
      <w:isLgl/>
      <w:lvlText w:val="%1.%2"/>
      <w:lvlJc w:val="left"/>
      <w:pPr>
        <w:ind w:left="786"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5" w15:restartNumberingAfterBreak="0">
    <w:nsid w:val="5E8B3759"/>
    <w:multiLevelType w:val="hybridMultilevel"/>
    <w:tmpl w:val="CF82669C"/>
    <w:lvl w:ilvl="0" w:tplc="9F52B344">
      <w:start w:val="13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2866F5E"/>
    <w:multiLevelType w:val="hybridMultilevel"/>
    <w:tmpl w:val="30A8286E"/>
    <w:lvl w:ilvl="0" w:tplc="04050017">
      <w:start w:val="1"/>
      <w:numFmt w:val="lowerLetter"/>
      <w:lvlText w:val="%1)"/>
      <w:lvlJc w:val="left"/>
      <w:pPr>
        <w:ind w:left="1919" w:hanging="360"/>
      </w:pPr>
      <w:rPr>
        <w:rFonts w:hint="default"/>
      </w:rPr>
    </w:lvl>
    <w:lvl w:ilvl="1" w:tplc="04050019" w:tentative="1">
      <w:start w:val="1"/>
      <w:numFmt w:val="lowerLetter"/>
      <w:lvlText w:val="%2."/>
      <w:lvlJc w:val="left"/>
      <w:pPr>
        <w:ind w:left="2639" w:hanging="360"/>
      </w:pPr>
    </w:lvl>
    <w:lvl w:ilvl="2" w:tplc="0405001B" w:tentative="1">
      <w:start w:val="1"/>
      <w:numFmt w:val="lowerRoman"/>
      <w:lvlText w:val="%3."/>
      <w:lvlJc w:val="right"/>
      <w:pPr>
        <w:ind w:left="3359" w:hanging="180"/>
      </w:pPr>
    </w:lvl>
    <w:lvl w:ilvl="3" w:tplc="0405000F" w:tentative="1">
      <w:start w:val="1"/>
      <w:numFmt w:val="decimal"/>
      <w:lvlText w:val="%4."/>
      <w:lvlJc w:val="left"/>
      <w:pPr>
        <w:ind w:left="4079" w:hanging="360"/>
      </w:pPr>
    </w:lvl>
    <w:lvl w:ilvl="4" w:tplc="04050019" w:tentative="1">
      <w:start w:val="1"/>
      <w:numFmt w:val="lowerLetter"/>
      <w:lvlText w:val="%5."/>
      <w:lvlJc w:val="left"/>
      <w:pPr>
        <w:ind w:left="4799" w:hanging="360"/>
      </w:pPr>
    </w:lvl>
    <w:lvl w:ilvl="5" w:tplc="0405001B" w:tentative="1">
      <w:start w:val="1"/>
      <w:numFmt w:val="lowerRoman"/>
      <w:lvlText w:val="%6."/>
      <w:lvlJc w:val="right"/>
      <w:pPr>
        <w:ind w:left="5519" w:hanging="180"/>
      </w:pPr>
    </w:lvl>
    <w:lvl w:ilvl="6" w:tplc="0405000F" w:tentative="1">
      <w:start w:val="1"/>
      <w:numFmt w:val="decimal"/>
      <w:lvlText w:val="%7."/>
      <w:lvlJc w:val="left"/>
      <w:pPr>
        <w:ind w:left="6239" w:hanging="360"/>
      </w:pPr>
    </w:lvl>
    <w:lvl w:ilvl="7" w:tplc="04050019" w:tentative="1">
      <w:start w:val="1"/>
      <w:numFmt w:val="lowerLetter"/>
      <w:lvlText w:val="%8."/>
      <w:lvlJc w:val="left"/>
      <w:pPr>
        <w:ind w:left="6959" w:hanging="360"/>
      </w:pPr>
    </w:lvl>
    <w:lvl w:ilvl="8" w:tplc="0405001B" w:tentative="1">
      <w:start w:val="1"/>
      <w:numFmt w:val="lowerRoman"/>
      <w:lvlText w:val="%9."/>
      <w:lvlJc w:val="right"/>
      <w:pPr>
        <w:ind w:left="7679" w:hanging="180"/>
      </w:pPr>
    </w:lvl>
  </w:abstractNum>
  <w:abstractNum w:abstractNumId="27" w15:restartNumberingAfterBreak="0">
    <w:nsid w:val="63295EEA"/>
    <w:multiLevelType w:val="multilevel"/>
    <w:tmpl w:val="D04C802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lowerLetter"/>
      <w:lvlText w:val="%3)"/>
      <w:lvlJc w:val="left"/>
      <w:pPr>
        <w:ind w:left="2136" w:hanging="720"/>
      </w:pPr>
      <w:rPr>
        <w:rFonts w:asciiTheme="minorHAnsi" w:eastAsiaTheme="minorHAnsi" w:hAnsiTheme="minorHAnsi" w:cstheme="minorBidi"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8" w15:restartNumberingAfterBreak="0">
    <w:nsid w:val="665763B2"/>
    <w:multiLevelType w:val="hybridMultilevel"/>
    <w:tmpl w:val="FF9A7502"/>
    <w:lvl w:ilvl="0" w:tplc="04050019">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9" w15:restartNumberingAfterBreak="0">
    <w:nsid w:val="6DBC0E0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1ED541B"/>
    <w:multiLevelType w:val="multilevel"/>
    <w:tmpl w:val="A2EA548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75A1C47"/>
    <w:multiLevelType w:val="multilevel"/>
    <w:tmpl w:val="282445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922" w:hanging="504"/>
      </w:pPr>
      <w:rPr>
        <w:rFonts w:asciiTheme="minorHAnsi" w:eastAsiaTheme="minorHAnsi" w:hAnsiTheme="minorHAnsi" w:cstheme="minorBidi"/>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7"/>
  </w:num>
  <w:num w:numId="2">
    <w:abstractNumId w:val="31"/>
  </w:num>
  <w:num w:numId="3">
    <w:abstractNumId w:val="22"/>
  </w:num>
  <w:num w:numId="4">
    <w:abstractNumId w:val="29"/>
  </w:num>
  <w:num w:numId="5">
    <w:abstractNumId w:val="2"/>
  </w:num>
  <w:num w:numId="6">
    <w:abstractNumId w:val="27"/>
  </w:num>
  <w:num w:numId="7">
    <w:abstractNumId w:val="9"/>
  </w:num>
  <w:num w:numId="8">
    <w:abstractNumId w:val="15"/>
  </w:num>
  <w:num w:numId="9">
    <w:abstractNumId w:val="14"/>
  </w:num>
  <w:num w:numId="10">
    <w:abstractNumId w:val="4"/>
  </w:num>
  <w:num w:numId="11">
    <w:abstractNumId w:val="18"/>
  </w:num>
  <w:num w:numId="12">
    <w:abstractNumId w:val="30"/>
  </w:num>
  <w:num w:numId="13">
    <w:abstractNumId w:val="16"/>
  </w:num>
  <w:num w:numId="14">
    <w:abstractNumId w:val="5"/>
  </w:num>
  <w:num w:numId="15">
    <w:abstractNumId w:val="11"/>
  </w:num>
  <w:num w:numId="16">
    <w:abstractNumId w:val="13"/>
  </w:num>
  <w:num w:numId="17">
    <w:abstractNumId w:val="7"/>
  </w:num>
  <w:num w:numId="18">
    <w:abstractNumId w:val="10"/>
  </w:num>
  <w:num w:numId="19">
    <w:abstractNumId w:val="23"/>
  </w:num>
  <w:num w:numId="20">
    <w:abstractNumId w:val="1"/>
  </w:num>
  <w:num w:numId="21">
    <w:abstractNumId w:val="0"/>
  </w:num>
  <w:num w:numId="22">
    <w:abstractNumId w:val="26"/>
  </w:num>
  <w:num w:numId="23">
    <w:abstractNumId w:val="6"/>
  </w:num>
  <w:num w:numId="24">
    <w:abstractNumId w:val="20"/>
  </w:num>
  <w:num w:numId="25">
    <w:abstractNumId w:val="19"/>
  </w:num>
  <w:num w:numId="26">
    <w:abstractNumId w:val="21"/>
  </w:num>
  <w:num w:numId="27">
    <w:abstractNumId w:val="28"/>
  </w:num>
  <w:num w:numId="28">
    <w:abstractNumId w:val="8"/>
  </w:num>
  <w:num w:numId="29">
    <w:abstractNumId w:val="12"/>
  </w:num>
  <w:num w:numId="30">
    <w:abstractNumId w:val="25"/>
  </w:num>
  <w:num w:numId="3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D2C"/>
    <w:rsid w:val="00000349"/>
    <w:rsid w:val="00000702"/>
    <w:rsid w:val="00007C73"/>
    <w:rsid w:val="000461AB"/>
    <w:rsid w:val="00071A28"/>
    <w:rsid w:val="000A17BB"/>
    <w:rsid w:val="000C3667"/>
    <w:rsid w:val="000C5247"/>
    <w:rsid w:val="000D3F9D"/>
    <w:rsid w:val="000D6154"/>
    <w:rsid w:val="000F12AC"/>
    <w:rsid w:val="00116827"/>
    <w:rsid w:val="00147A85"/>
    <w:rsid w:val="00147ED3"/>
    <w:rsid w:val="001B34B7"/>
    <w:rsid w:val="001C58C3"/>
    <w:rsid w:val="001F0872"/>
    <w:rsid w:val="00201A12"/>
    <w:rsid w:val="0020425F"/>
    <w:rsid w:val="002066C0"/>
    <w:rsid w:val="00222179"/>
    <w:rsid w:val="002343B6"/>
    <w:rsid w:val="00235484"/>
    <w:rsid w:val="002A4C8D"/>
    <w:rsid w:val="002B79E6"/>
    <w:rsid w:val="003019B4"/>
    <w:rsid w:val="00305AE8"/>
    <w:rsid w:val="00307577"/>
    <w:rsid w:val="00313E3D"/>
    <w:rsid w:val="0031706F"/>
    <w:rsid w:val="00325134"/>
    <w:rsid w:val="003271F7"/>
    <w:rsid w:val="00344591"/>
    <w:rsid w:val="00361C5A"/>
    <w:rsid w:val="0037515C"/>
    <w:rsid w:val="00390880"/>
    <w:rsid w:val="00394A75"/>
    <w:rsid w:val="003952AB"/>
    <w:rsid w:val="003A51C6"/>
    <w:rsid w:val="003A5C3C"/>
    <w:rsid w:val="003B2BA6"/>
    <w:rsid w:val="003C02D8"/>
    <w:rsid w:val="003D77E8"/>
    <w:rsid w:val="003E77C4"/>
    <w:rsid w:val="004075AA"/>
    <w:rsid w:val="00411924"/>
    <w:rsid w:val="00425B07"/>
    <w:rsid w:val="00434AC0"/>
    <w:rsid w:val="00456A6B"/>
    <w:rsid w:val="004964CA"/>
    <w:rsid w:val="004A2A3C"/>
    <w:rsid w:val="004A30F9"/>
    <w:rsid w:val="004B5506"/>
    <w:rsid w:val="0053042D"/>
    <w:rsid w:val="00537A15"/>
    <w:rsid w:val="0054587D"/>
    <w:rsid w:val="00551439"/>
    <w:rsid w:val="005535A5"/>
    <w:rsid w:val="00584282"/>
    <w:rsid w:val="005A75A2"/>
    <w:rsid w:val="005B0A72"/>
    <w:rsid w:val="005B1456"/>
    <w:rsid w:val="005B2248"/>
    <w:rsid w:val="005D3D79"/>
    <w:rsid w:val="005D626F"/>
    <w:rsid w:val="005E537F"/>
    <w:rsid w:val="005F3A41"/>
    <w:rsid w:val="00617BAF"/>
    <w:rsid w:val="00626555"/>
    <w:rsid w:val="00640765"/>
    <w:rsid w:val="00644FCE"/>
    <w:rsid w:val="00685B4F"/>
    <w:rsid w:val="0069394A"/>
    <w:rsid w:val="00694432"/>
    <w:rsid w:val="00695F05"/>
    <w:rsid w:val="006C6835"/>
    <w:rsid w:val="006D1F64"/>
    <w:rsid w:val="006F4026"/>
    <w:rsid w:val="007214FA"/>
    <w:rsid w:val="0072278B"/>
    <w:rsid w:val="00742946"/>
    <w:rsid w:val="00743777"/>
    <w:rsid w:val="0078028C"/>
    <w:rsid w:val="007B5F19"/>
    <w:rsid w:val="007C57D5"/>
    <w:rsid w:val="007D2FD4"/>
    <w:rsid w:val="007D4137"/>
    <w:rsid w:val="0081051A"/>
    <w:rsid w:val="00846A65"/>
    <w:rsid w:val="008471AA"/>
    <w:rsid w:val="0084762B"/>
    <w:rsid w:val="00852817"/>
    <w:rsid w:val="00854586"/>
    <w:rsid w:val="008757B0"/>
    <w:rsid w:val="008A7514"/>
    <w:rsid w:val="008A7A0A"/>
    <w:rsid w:val="008B2DB0"/>
    <w:rsid w:val="008B4616"/>
    <w:rsid w:val="008D6F53"/>
    <w:rsid w:val="008F3D2C"/>
    <w:rsid w:val="00901432"/>
    <w:rsid w:val="00905425"/>
    <w:rsid w:val="0094221E"/>
    <w:rsid w:val="00943D9A"/>
    <w:rsid w:val="00963635"/>
    <w:rsid w:val="00984FB5"/>
    <w:rsid w:val="009A247E"/>
    <w:rsid w:val="009B532B"/>
    <w:rsid w:val="009B5A06"/>
    <w:rsid w:val="009C1A6A"/>
    <w:rsid w:val="00A01970"/>
    <w:rsid w:val="00A23667"/>
    <w:rsid w:val="00A24577"/>
    <w:rsid w:val="00A26C0C"/>
    <w:rsid w:val="00A70B48"/>
    <w:rsid w:val="00A73750"/>
    <w:rsid w:val="00A87DDC"/>
    <w:rsid w:val="00A96962"/>
    <w:rsid w:val="00AA25C1"/>
    <w:rsid w:val="00AA25FE"/>
    <w:rsid w:val="00AC2214"/>
    <w:rsid w:val="00AC3312"/>
    <w:rsid w:val="00AC6CD0"/>
    <w:rsid w:val="00AE5ADE"/>
    <w:rsid w:val="00AF730D"/>
    <w:rsid w:val="00B008FA"/>
    <w:rsid w:val="00B26C88"/>
    <w:rsid w:val="00B429DC"/>
    <w:rsid w:val="00B461B4"/>
    <w:rsid w:val="00B55155"/>
    <w:rsid w:val="00B77E84"/>
    <w:rsid w:val="00BB34B8"/>
    <w:rsid w:val="00BD102C"/>
    <w:rsid w:val="00BD3534"/>
    <w:rsid w:val="00C274D9"/>
    <w:rsid w:val="00C2766F"/>
    <w:rsid w:val="00C34C27"/>
    <w:rsid w:val="00C53ABD"/>
    <w:rsid w:val="00C91DE4"/>
    <w:rsid w:val="00C92652"/>
    <w:rsid w:val="00C9776A"/>
    <w:rsid w:val="00CB7CF7"/>
    <w:rsid w:val="00CE13D8"/>
    <w:rsid w:val="00D30E85"/>
    <w:rsid w:val="00D426CA"/>
    <w:rsid w:val="00D46A72"/>
    <w:rsid w:val="00D5491A"/>
    <w:rsid w:val="00DA2814"/>
    <w:rsid w:val="00DA69A1"/>
    <w:rsid w:val="00DC4D04"/>
    <w:rsid w:val="00DC63E9"/>
    <w:rsid w:val="00DE6516"/>
    <w:rsid w:val="00DE6F54"/>
    <w:rsid w:val="00E02184"/>
    <w:rsid w:val="00E10A07"/>
    <w:rsid w:val="00E12D36"/>
    <w:rsid w:val="00E142D5"/>
    <w:rsid w:val="00E21869"/>
    <w:rsid w:val="00E2645C"/>
    <w:rsid w:val="00E31341"/>
    <w:rsid w:val="00E45C24"/>
    <w:rsid w:val="00EA5519"/>
    <w:rsid w:val="00EB3EE7"/>
    <w:rsid w:val="00EC12AA"/>
    <w:rsid w:val="00EC300B"/>
    <w:rsid w:val="00EF3430"/>
    <w:rsid w:val="00EF4956"/>
    <w:rsid w:val="00F0481B"/>
    <w:rsid w:val="00F13EA8"/>
    <w:rsid w:val="00F245E1"/>
    <w:rsid w:val="00F54D08"/>
    <w:rsid w:val="00F57269"/>
    <w:rsid w:val="00F63668"/>
    <w:rsid w:val="00F81507"/>
    <w:rsid w:val="00F82330"/>
    <w:rsid w:val="00F86CD6"/>
    <w:rsid w:val="00FA4A0D"/>
    <w:rsid w:val="00FC0169"/>
    <w:rsid w:val="00FC0851"/>
    <w:rsid w:val="00FD5C33"/>
    <w:rsid w:val="00FE0F17"/>
    <w:rsid w:val="00FE77BC"/>
    <w:rsid w:val="00FF2584"/>
    <w:rsid w:val="00FF56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14203"/>
  <w15:chartTrackingRefBased/>
  <w15:docId w15:val="{1C76446D-2749-4819-B0A0-E332E1006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F3D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F3D2C"/>
    <w:rPr>
      <w:rFonts w:asciiTheme="majorHAnsi" w:eastAsiaTheme="majorEastAsia" w:hAnsiTheme="majorHAnsi" w:cstheme="majorBidi"/>
      <w:color w:val="2F5496" w:themeColor="accent1" w:themeShade="BF"/>
      <w:sz w:val="32"/>
      <w:szCs w:val="32"/>
    </w:rPr>
  </w:style>
  <w:style w:type="character" w:styleId="Zdraznnintenzivn">
    <w:name w:val="Intense Emphasis"/>
    <w:basedOn w:val="Standardnpsmoodstavce"/>
    <w:uiPriority w:val="21"/>
    <w:qFormat/>
    <w:rsid w:val="008F3D2C"/>
    <w:rPr>
      <w:i/>
      <w:iCs/>
      <w:color w:val="4472C4" w:themeColor="accent1"/>
    </w:rPr>
  </w:style>
  <w:style w:type="paragraph" w:styleId="Odstavecseseznamem">
    <w:name w:val="List Paragraph"/>
    <w:basedOn w:val="Normln"/>
    <w:uiPriority w:val="34"/>
    <w:qFormat/>
    <w:rsid w:val="00313E3D"/>
    <w:pPr>
      <w:ind w:left="720"/>
      <w:contextualSpacing/>
    </w:pPr>
  </w:style>
  <w:style w:type="character" w:styleId="Hypertextovodkaz">
    <w:name w:val="Hyperlink"/>
    <w:basedOn w:val="Standardnpsmoodstavce"/>
    <w:uiPriority w:val="99"/>
    <w:unhideWhenUsed/>
    <w:rsid w:val="00A23667"/>
    <w:rPr>
      <w:color w:val="0563C1" w:themeColor="hyperlink"/>
      <w:u w:val="single"/>
    </w:rPr>
  </w:style>
  <w:style w:type="character" w:customStyle="1" w:styleId="Nevyeenzmnka1">
    <w:name w:val="Nevyřešená zmínka1"/>
    <w:basedOn w:val="Standardnpsmoodstavce"/>
    <w:uiPriority w:val="99"/>
    <w:semiHidden/>
    <w:unhideWhenUsed/>
    <w:rsid w:val="00A23667"/>
    <w:rPr>
      <w:color w:val="605E5C"/>
      <w:shd w:val="clear" w:color="auto" w:fill="E1DFDD"/>
    </w:rPr>
  </w:style>
  <w:style w:type="character" w:styleId="Odkaznakoment">
    <w:name w:val="annotation reference"/>
    <w:basedOn w:val="Standardnpsmoodstavce"/>
    <w:uiPriority w:val="99"/>
    <w:semiHidden/>
    <w:unhideWhenUsed/>
    <w:rsid w:val="00742946"/>
    <w:rPr>
      <w:sz w:val="16"/>
      <w:szCs w:val="16"/>
    </w:rPr>
  </w:style>
  <w:style w:type="paragraph" w:styleId="Textkomente">
    <w:name w:val="annotation text"/>
    <w:basedOn w:val="Normln"/>
    <w:link w:val="TextkomenteChar"/>
    <w:uiPriority w:val="99"/>
    <w:semiHidden/>
    <w:unhideWhenUsed/>
    <w:rsid w:val="00742946"/>
    <w:pPr>
      <w:spacing w:line="240" w:lineRule="auto"/>
    </w:pPr>
    <w:rPr>
      <w:sz w:val="20"/>
      <w:szCs w:val="20"/>
    </w:rPr>
  </w:style>
  <w:style w:type="character" w:customStyle="1" w:styleId="TextkomenteChar">
    <w:name w:val="Text komentáře Char"/>
    <w:basedOn w:val="Standardnpsmoodstavce"/>
    <w:link w:val="Textkomente"/>
    <w:uiPriority w:val="99"/>
    <w:semiHidden/>
    <w:rsid w:val="00742946"/>
    <w:rPr>
      <w:sz w:val="20"/>
      <w:szCs w:val="20"/>
    </w:rPr>
  </w:style>
  <w:style w:type="paragraph" w:styleId="Pedmtkomente">
    <w:name w:val="annotation subject"/>
    <w:basedOn w:val="Textkomente"/>
    <w:next w:val="Textkomente"/>
    <w:link w:val="PedmtkomenteChar"/>
    <w:uiPriority w:val="99"/>
    <w:semiHidden/>
    <w:unhideWhenUsed/>
    <w:rsid w:val="00742946"/>
    <w:rPr>
      <w:b/>
      <w:bCs/>
    </w:rPr>
  </w:style>
  <w:style w:type="character" w:customStyle="1" w:styleId="PedmtkomenteChar">
    <w:name w:val="Předmět komentáře Char"/>
    <w:basedOn w:val="TextkomenteChar"/>
    <w:link w:val="Pedmtkomente"/>
    <w:uiPriority w:val="99"/>
    <w:semiHidden/>
    <w:rsid w:val="00742946"/>
    <w:rPr>
      <w:b/>
      <w:bCs/>
      <w:sz w:val="20"/>
      <w:szCs w:val="20"/>
    </w:rPr>
  </w:style>
  <w:style w:type="paragraph" w:styleId="Textbubliny">
    <w:name w:val="Balloon Text"/>
    <w:basedOn w:val="Normln"/>
    <w:link w:val="TextbublinyChar"/>
    <w:uiPriority w:val="99"/>
    <w:semiHidden/>
    <w:unhideWhenUsed/>
    <w:rsid w:val="0074294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42946"/>
    <w:rPr>
      <w:rFonts w:ascii="Segoe UI" w:hAnsi="Segoe UI" w:cs="Segoe UI"/>
      <w:sz w:val="18"/>
      <w:szCs w:val="18"/>
    </w:rPr>
  </w:style>
  <w:style w:type="character" w:customStyle="1" w:styleId="Nevyeenzmnka2">
    <w:name w:val="Nevyřešená zmínka2"/>
    <w:basedOn w:val="Standardnpsmoodstavce"/>
    <w:uiPriority w:val="99"/>
    <w:semiHidden/>
    <w:unhideWhenUsed/>
    <w:rsid w:val="00C274D9"/>
    <w:rPr>
      <w:color w:val="605E5C"/>
      <w:shd w:val="clear" w:color="auto" w:fill="E1DFDD"/>
    </w:rPr>
  </w:style>
  <w:style w:type="character" w:customStyle="1" w:styleId="Nevyeenzmnka3">
    <w:name w:val="Nevyřešená zmínka3"/>
    <w:basedOn w:val="Standardnpsmoodstavce"/>
    <w:uiPriority w:val="99"/>
    <w:semiHidden/>
    <w:unhideWhenUsed/>
    <w:rsid w:val="00BD3534"/>
    <w:rPr>
      <w:color w:val="605E5C"/>
      <w:shd w:val="clear" w:color="auto" w:fill="E1DFDD"/>
    </w:rPr>
  </w:style>
  <w:style w:type="paragraph" w:styleId="Bezmezer">
    <w:name w:val="No Spacing"/>
    <w:uiPriority w:val="1"/>
    <w:qFormat/>
    <w:rsid w:val="00AC3312"/>
    <w:pPr>
      <w:spacing w:after="0" w:line="240" w:lineRule="auto"/>
    </w:pPr>
  </w:style>
  <w:style w:type="paragraph" w:styleId="Revize">
    <w:name w:val="Revision"/>
    <w:hidden/>
    <w:uiPriority w:val="99"/>
    <w:semiHidden/>
    <w:rsid w:val="00FD5C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53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078DB-65DD-44D9-933E-24C76FE9B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2796</Words>
  <Characters>16501</Characters>
  <Application>Microsoft Office Word</Application>
  <DocSecurity>0</DocSecurity>
  <Lines>137</Lines>
  <Paragraphs>38</Paragraphs>
  <ScaleCrop>false</ScaleCrop>
  <HeadingPairs>
    <vt:vector size="4" baseType="variant">
      <vt:variant>
        <vt:lpstr>Název</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Sedláček</dc:creator>
  <cp:keywords/>
  <dc:description/>
  <cp:lastModifiedBy>UPM Director</cp:lastModifiedBy>
  <cp:revision>43</cp:revision>
  <cp:lastPrinted>2022-02-16T13:32:00Z</cp:lastPrinted>
  <dcterms:created xsi:type="dcterms:W3CDTF">2022-08-15T13:32:00Z</dcterms:created>
  <dcterms:modified xsi:type="dcterms:W3CDTF">2023-10-05T06:38:00Z</dcterms:modified>
</cp:coreProperties>
</file>