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988" w14:textId="5413C2C6" w:rsidR="00963585" w:rsidRPr="00F94CC6" w:rsidRDefault="005879A8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Smlouva o dílo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>č.</w:t>
      </w:r>
      <w:r w:rsidR="00B91946">
        <w:rPr>
          <w:rFonts w:ascii="Arial" w:hAnsi="Arial" w:cs="Arial"/>
          <w:b/>
        </w:rPr>
        <w:t>38</w:t>
      </w:r>
      <w:r w:rsidR="00EF71D0" w:rsidRPr="00F94CC6">
        <w:rPr>
          <w:rFonts w:ascii="Arial" w:hAnsi="Arial" w:cs="Arial"/>
          <w:b/>
        </w:rPr>
        <w:t>/202</w:t>
      </w:r>
      <w:r w:rsidRPr="00F94CC6">
        <w:rPr>
          <w:rFonts w:ascii="Arial" w:hAnsi="Arial" w:cs="Arial"/>
          <w:b/>
        </w:rPr>
        <w:t>3</w:t>
      </w:r>
    </w:p>
    <w:p w14:paraId="14BE7378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9608CFF" w14:textId="3C4F2A6F" w:rsidR="00963585" w:rsidRPr="00F94CC6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„</w:t>
      </w:r>
      <w:r w:rsidR="00695BFF">
        <w:rPr>
          <w:rFonts w:ascii="Arial" w:hAnsi="Arial" w:cs="Arial"/>
          <w:b/>
        </w:rPr>
        <w:t xml:space="preserve">Opakované </w:t>
      </w:r>
      <w:proofErr w:type="gramStart"/>
      <w:r w:rsidR="00695BFF">
        <w:rPr>
          <w:rFonts w:ascii="Arial" w:hAnsi="Arial" w:cs="Arial"/>
          <w:b/>
        </w:rPr>
        <w:t>zalesnění - BK</w:t>
      </w:r>
      <w:proofErr w:type="gramEnd"/>
      <w:r w:rsidR="00695BFF">
        <w:rPr>
          <w:rFonts w:ascii="Arial" w:hAnsi="Arial" w:cs="Arial"/>
          <w:b/>
        </w:rPr>
        <w:t xml:space="preserve"> – </w:t>
      </w:r>
      <w:proofErr w:type="spellStart"/>
      <w:r w:rsidR="00695BFF">
        <w:rPr>
          <w:rFonts w:ascii="Arial" w:hAnsi="Arial" w:cs="Arial"/>
          <w:b/>
        </w:rPr>
        <w:t>Lú</w:t>
      </w:r>
      <w:proofErr w:type="spellEnd"/>
      <w:r w:rsidR="00695BFF">
        <w:rPr>
          <w:rFonts w:ascii="Arial" w:hAnsi="Arial" w:cs="Arial"/>
          <w:b/>
        </w:rPr>
        <w:t xml:space="preserve"> </w:t>
      </w:r>
      <w:proofErr w:type="spellStart"/>
      <w:r w:rsidR="00695BFF">
        <w:rPr>
          <w:rFonts w:ascii="Arial" w:hAnsi="Arial" w:cs="Arial"/>
          <w:b/>
        </w:rPr>
        <w:t>Ressl</w:t>
      </w:r>
      <w:proofErr w:type="spellEnd"/>
      <w:r w:rsidR="00695BFF">
        <w:rPr>
          <w:rFonts w:ascii="Arial" w:hAnsi="Arial" w:cs="Arial"/>
          <w:b/>
        </w:rPr>
        <w:t xml:space="preserve">, </w:t>
      </w:r>
      <w:proofErr w:type="spellStart"/>
      <w:r w:rsidR="00695BFF">
        <w:rPr>
          <w:rFonts w:ascii="Arial" w:hAnsi="Arial" w:cs="Arial"/>
          <w:b/>
        </w:rPr>
        <w:t>Lú</w:t>
      </w:r>
      <w:proofErr w:type="spellEnd"/>
      <w:r w:rsidR="00695BFF">
        <w:rPr>
          <w:rFonts w:ascii="Arial" w:hAnsi="Arial" w:cs="Arial"/>
          <w:b/>
        </w:rPr>
        <w:t xml:space="preserve"> Staré</w:t>
      </w:r>
      <w:r w:rsidRPr="00F94CC6">
        <w:rPr>
          <w:rFonts w:ascii="Arial" w:hAnsi="Arial" w:cs="Arial"/>
          <w:b/>
        </w:rPr>
        <w:t>“</w:t>
      </w: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>Zastoupená:  Bc.</w:t>
      </w:r>
      <w:proofErr w:type="gramEnd"/>
      <w:r w:rsidRPr="00F94CC6">
        <w:rPr>
          <w:rFonts w:ascii="Arial" w:hAnsi="Arial" w:cs="Arial"/>
        </w:rPr>
        <w:t xml:space="preserve"> Miroslavem Adamem</w:t>
      </w:r>
      <w:r w:rsidR="00963585" w:rsidRPr="00F94CC6">
        <w:rPr>
          <w:rFonts w:ascii="Arial" w:hAnsi="Arial" w:cs="Arial"/>
        </w:rPr>
        <w:t xml:space="preserve">, </w:t>
      </w:r>
      <w:r w:rsidRPr="00F94CC6">
        <w:rPr>
          <w:rFonts w:ascii="Arial" w:hAnsi="Arial" w:cs="Arial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>IČO:  47324210</w:t>
      </w:r>
      <w:proofErr w:type="gramEnd"/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 xml:space="preserve">DIČ:  </w:t>
      </w:r>
      <w:r w:rsidRPr="00291305">
        <w:rPr>
          <w:rFonts w:ascii="Arial" w:hAnsi="Arial" w:cs="Arial"/>
          <w:highlight w:val="black"/>
        </w:rPr>
        <w:t>CZ</w:t>
      </w:r>
      <w:proofErr w:type="gramEnd"/>
      <w:r w:rsidRPr="00291305">
        <w:rPr>
          <w:rFonts w:ascii="Arial" w:hAnsi="Arial" w:cs="Arial"/>
          <w:highlight w:val="black"/>
        </w:rPr>
        <w:t>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účtu:</w:t>
      </w:r>
      <w:r w:rsidR="000864E5" w:rsidRPr="00F94CC6">
        <w:rPr>
          <w:rFonts w:ascii="Arial" w:hAnsi="Arial" w:cs="Arial"/>
        </w:rPr>
        <w:t xml:space="preserve"> </w:t>
      </w:r>
      <w:r w:rsidR="00C34B0C" w:rsidRPr="00291305">
        <w:rPr>
          <w:rFonts w:ascii="Arial" w:hAnsi="Arial" w:cs="Arial"/>
          <w:highlight w:val="black"/>
        </w:rPr>
        <w:t>212591092/0600, Moneta Money Bank, a. s.</w:t>
      </w:r>
    </w:p>
    <w:p w14:paraId="79573218" w14:textId="7777777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objednatel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3148272E" w14:textId="77777777" w:rsidR="00B91946" w:rsidRDefault="00B91946" w:rsidP="00B91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Matěj </w:t>
      </w:r>
      <w:proofErr w:type="spellStart"/>
      <w:r>
        <w:rPr>
          <w:rFonts w:ascii="Arial" w:hAnsi="Arial" w:cs="Arial"/>
          <w:b/>
        </w:rPr>
        <w:t>Jesínek</w:t>
      </w:r>
      <w:proofErr w:type="spellEnd"/>
    </w:p>
    <w:p w14:paraId="3813E6B4" w14:textId="46A9CFE2" w:rsidR="00B91946" w:rsidRDefault="00B91946" w:rsidP="00B91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proofErr w:type="spellStart"/>
      <w:r w:rsidR="00925F03">
        <w:rPr>
          <w:rFonts w:ascii="Arial" w:hAnsi="Arial" w:cs="Arial"/>
        </w:rPr>
        <w:t>Vidhostická</w:t>
      </w:r>
      <w:proofErr w:type="spellEnd"/>
      <w:r w:rsidR="00925F03">
        <w:rPr>
          <w:rFonts w:ascii="Arial" w:hAnsi="Arial" w:cs="Arial"/>
        </w:rPr>
        <w:t xml:space="preserve"> 550</w:t>
      </w:r>
      <w:r>
        <w:rPr>
          <w:rFonts w:ascii="Arial" w:hAnsi="Arial" w:cs="Arial"/>
        </w:rPr>
        <w:t>, Vroutek, 439 82</w:t>
      </w:r>
    </w:p>
    <w:p w14:paraId="6E865CCE" w14:textId="77777777" w:rsidR="00B91946" w:rsidRDefault="00B91946" w:rsidP="00B91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Zastoupená: Matějem </w:t>
      </w:r>
      <w:proofErr w:type="spellStart"/>
      <w:r>
        <w:rPr>
          <w:rFonts w:ascii="Arial" w:hAnsi="Arial" w:cs="Arial"/>
        </w:rPr>
        <w:t>Jesínkem</w:t>
      </w:r>
      <w:proofErr w:type="spellEnd"/>
    </w:p>
    <w:p w14:paraId="33A34DBD" w14:textId="77777777" w:rsidR="00B91946" w:rsidRDefault="00B91946" w:rsidP="00B91946">
      <w:pPr>
        <w:rPr>
          <w:rFonts w:ascii="Arial" w:hAnsi="Arial" w:cs="Arial"/>
        </w:rPr>
      </w:pPr>
      <w:r>
        <w:rPr>
          <w:rFonts w:ascii="Arial" w:hAnsi="Arial" w:cs="Arial"/>
        </w:rPr>
        <w:t>IČO: 08133425</w:t>
      </w:r>
    </w:p>
    <w:p w14:paraId="1AEA0BBA" w14:textId="77777777" w:rsidR="00B91946" w:rsidRDefault="00B91946" w:rsidP="00B91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291305">
        <w:rPr>
          <w:rFonts w:ascii="Arial" w:hAnsi="Arial" w:cs="Arial"/>
          <w:highlight w:val="black"/>
        </w:rPr>
        <w:t>CZ0104222591</w:t>
      </w:r>
    </w:p>
    <w:p w14:paraId="1FD09DAA" w14:textId="306A8328" w:rsidR="00B91946" w:rsidRDefault="00B91946" w:rsidP="00B91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Č. účtu: </w:t>
      </w:r>
      <w:r w:rsidR="00593E5D" w:rsidRPr="00291305">
        <w:rPr>
          <w:rFonts w:ascii="Arial" w:hAnsi="Arial" w:cs="Arial"/>
          <w:highlight w:val="black"/>
        </w:rPr>
        <w:t>321782402/0300</w:t>
      </w:r>
    </w:p>
    <w:p w14:paraId="213D33FD" w14:textId="77777777" w:rsidR="00B91946" w:rsidRDefault="00B91946" w:rsidP="00B91946">
      <w:pPr>
        <w:rPr>
          <w:rFonts w:ascii="Arial" w:hAnsi="Arial" w:cs="Arial"/>
        </w:rPr>
      </w:pPr>
      <w:r>
        <w:rPr>
          <w:rFonts w:ascii="Arial" w:hAnsi="Arial" w:cs="Arial"/>
        </w:rPr>
        <w:t>(dále jen dodavatel)</w:t>
      </w:r>
    </w:p>
    <w:p w14:paraId="0EFB6E38" w14:textId="77777777" w:rsidR="005B0E3A" w:rsidRPr="00F94CC6" w:rsidRDefault="005B0E3A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57E280A1" w:rsidR="00BA4B04" w:rsidRPr="00F94CC6" w:rsidRDefault="00BA4B04" w:rsidP="00794DEC">
      <w:pPr>
        <w:pStyle w:val="Defaul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791EAD" w:rsidRPr="00791EAD">
        <w:rPr>
          <w:rFonts w:ascii="Arial" w:hAnsi="Arial" w:cs="Arial"/>
          <w:b/>
          <w:sz w:val="20"/>
          <w:szCs w:val="20"/>
        </w:rPr>
        <w:t>Provádění lesnických činností pro SML 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F94CC6" w:rsidRPr="00F94CC6">
        <w:rPr>
          <w:rFonts w:ascii="Arial" w:hAnsi="Arial" w:cs="Arial"/>
          <w:sz w:val="20"/>
          <w:szCs w:val="20"/>
        </w:rPr>
        <w:t>Z2022-050582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CC6">
        <w:rPr>
          <w:rFonts w:ascii="Arial" w:hAnsi="Arial" w:cs="Arial"/>
          <w:sz w:val="20"/>
          <w:szCs w:val="20"/>
        </w:rPr>
        <w:t xml:space="preserve">(dále jen „DNS“), a to v </w:t>
      </w:r>
      <w:r w:rsidRPr="00F94CC6">
        <w:rPr>
          <w:rFonts w:ascii="Arial" w:hAnsi="Arial" w:cs="Arial"/>
          <w:b/>
          <w:bCs/>
          <w:sz w:val="20"/>
          <w:szCs w:val="20"/>
        </w:rPr>
        <w:t>kategorii DNS s názvem „</w:t>
      </w:r>
      <w:r w:rsidR="00776C6C">
        <w:rPr>
          <w:rFonts w:ascii="Arial" w:hAnsi="Arial" w:cs="Arial"/>
          <w:b/>
          <w:bCs/>
          <w:sz w:val="20"/>
          <w:szCs w:val="20"/>
        </w:rPr>
        <w:t>Ostatní pěstební činnost</w:t>
      </w:r>
      <w:r w:rsidRPr="00F94CC6">
        <w:rPr>
          <w:rFonts w:ascii="Arial" w:hAnsi="Arial" w:cs="Arial"/>
          <w:b/>
          <w:bCs/>
          <w:sz w:val="20"/>
          <w:szCs w:val="20"/>
        </w:rPr>
        <w:t>“.</w:t>
      </w:r>
    </w:p>
    <w:p w14:paraId="0045A806" w14:textId="77777777" w:rsidR="001408D4" w:rsidRPr="00F94CC6" w:rsidRDefault="001408D4" w:rsidP="00794DEC">
      <w:pPr>
        <w:pStyle w:val="Default"/>
        <w:ind w:left="284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794DEC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C373658" w14:textId="77777777" w:rsidR="00695BFF" w:rsidRDefault="00F202AA" w:rsidP="00695BFF">
      <w:pPr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C047C5">
        <w:rPr>
          <w:rFonts w:ascii="Arial" w:hAnsi="Arial" w:cs="Arial"/>
        </w:rPr>
        <w:t xml:space="preserve">Předmětem </w:t>
      </w:r>
      <w:r w:rsidR="00F63713" w:rsidRPr="00C047C5">
        <w:rPr>
          <w:rFonts w:ascii="Arial" w:hAnsi="Arial" w:cs="Arial"/>
        </w:rPr>
        <w:t>smlouvy</w:t>
      </w:r>
      <w:r w:rsidRPr="00C047C5">
        <w:rPr>
          <w:rFonts w:ascii="Arial" w:hAnsi="Arial" w:cs="Arial"/>
        </w:rPr>
        <w:t xml:space="preserve"> je poskytování níže uvedených služeb, tj. </w:t>
      </w:r>
      <w:r w:rsidR="00695BFF" w:rsidRPr="00695BFF">
        <w:rPr>
          <w:rFonts w:ascii="Arial" w:hAnsi="Arial" w:cs="Arial"/>
        </w:rPr>
        <w:t xml:space="preserve">opakované zalesnění do připravené (chemicky </w:t>
      </w:r>
      <w:proofErr w:type="spellStart"/>
      <w:r w:rsidR="00695BFF" w:rsidRPr="00695BFF">
        <w:rPr>
          <w:rFonts w:ascii="Arial" w:hAnsi="Arial" w:cs="Arial"/>
        </w:rPr>
        <w:t>round</w:t>
      </w:r>
      <w:proofErr w:type="spellEnd"/>
      <w:r w:rsidR="00695BFF" w:rsidRPr="00695BFF">
        <w:rPr>
          <w:rFonts w:ascii="Arial" w:hAnsi="Arial" w:cs="Arial"/>
        </w:rPr>
        <w:t xml:space="preserve"> up) a nepřipravené půdy pomocí důlkovače. Jedná se o zalesnění 32,000 tisíc kusů obalovaného BK (50255). Podíl zalesnění do nepřipravené půdy je do 90 % celkového objemu zalesnění.</w:t>
      </w:r>
    </w:p>
    <w:p w14:paraId="4CD1BC8F" w14:textId="22943EBA" w:rsidR="00794DEC" w:rsidRPr="00695BFF" w:rsidRDefault="00695BFF" w:rsidP="00695BFF">
      <w:pPr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695BFF">
        <w:rPr>
          <w:rFonts w:ascii="Arial" w:hAnsi="Arial" w:cs="Arial"/>
          <w:kern w:val="18"/>
        </w:rPr>
        <w:t xml:space="preserve">Lokalizace předmětu je členěna na základě vzniklých lesnických úseků. Dle nově zařizovaného LHP platného od roku 2020 budou práce realizovány na lesnickém </w:t>
      </w:r>
      <w:proofErr w:type="gramStart"/>
      <w:r w:rsidRPr="00695BFF">
        <w:rPr>
          <w:rFonts w:ascii="Arial" w:hAnsi="Arial" w:cs="Arial"/>
          <w:kern w:val="18"/>
        </w:rPr>
        <w:t>úseku  LÚ</w:t>
      </w:r>
      <w:proofErr w:type="gramEnd"/>
      <w:r w:rsidRPr="00695BFF">
        <w:rPr>
          <w:rFonts w:ascii="Arial" w:hAnsi="Arial" w:cs="Arial"/>
          <w:kern w:val="18"/>
        </w:rPr>
        <w:t xml:space="preserve"> 3 – </w:t>
      </w:r>
      <w:proofErr w:type="spellStart"/>
      <w:r w:rsidRPr="00695BFF">
        <w:rPr>
          <w:rFonts w:ascii="Arial" w:hAnsi="Arial" w:cs="Arial"/>
          <w:kern w:val="18"/>
        </w:rPr>
        <w:t>Ressl</w:t>
      </w:r>
      <w:proofErr w:type="spellEnd"/>
      <w:r w:rsidRPr="00695BFF">
        <w:rPr>
          <w:rFonts w:ascii="Arial" w:hAnsi="Arial" w:cs="Arial"/>
          <w:kern w:val="18"/>
        </w:rPr>
        <w:t xml:space="preserve"> a LÚ 4 – Staré. LÚ 3 – </w:t>
      </w:r>
      <w:proofErr w:type="spellStart"/>
      <w:r w:rsidRPr="00695BFF">
        <w:rPr>
          <w:rFonts w:ascii="Arial" w:hAnsi="Arial" w:cs="Arial"/>
          <w:kern w:val="18"/>
        </w:rPr>
        <w:t>Ressl</w:t>
      </w:r>
      <w:proofErr w:type="spellEnd"/>
      <w:r w:rsidRPr="00695BFF">
        <w:rPr>
          <w:rFonts w:ascii="Arial" w:hAnsi="Arial" w:cs="Arial"/>
          <w:kern w:val="18"/>
        </w:rPr>
        <w:t xml:space="preserve"> se nachází v PLO 5 </w:t>
      </w:r>
      <w:proofErr w:type="gramStart"/>
      <w:r w:rsidRPr="00695BFF">
        <w:rPr>
          <w:rFonts w:ascii="Arial" w:hAnsi="Arial" w:cs="Arial"/>
          <w:kern w:val="18"/>
        </w:rPr>
        <w:t>-  České</w:t>
      </w:r>
      <w:proofErr w:type="gramEnd"/>
      <w:r w:rsidRPr="00695BFF">
        <w:rPr>
          <w:rFonts w:ascii="Arial" w:hAnsi="Arial" w:cs="Arial"/>
          <w:kern w:val="18"/>
        </w:rPr>
        <w:t xml:space="preserve"> středohoří a nachází se v přilehlém okolí statutárního města Most. LÚ 4 – Staré se rovněž nachází v PLO 5 v blízkosti stejnojmenné obce Staré a obcí Leská a Třebívlice. Tento lesnický úsek už spadá pod ORP Lovosice. Na LÚ 3 a 4 převažuje 2. a 3. LVS, dominantními hospodářskými soubory jsou 23 a 25. Hlavními a </w:t>
      </w:r>
      <w:proofErr w:type="spellStart"/>
      <w:r w:rsidRPr="00695BFF">
        <w:rPr>
          <w:rFonts w:ascii="Arial" w:hAnsi="Arial" w:cs="Arial"/>
          <w:kern w:val="18"/>
        </w:rPr>
        <w:t>mzd</w:t>
      </w:r>
      <w:proofErr w:type="spellEnd"/>
      <w:r w:rsidRPr="00695BFF">
        <w:rPr>
          <w:rFonts w:ascii="Arial" w:hAnsi="Arial" w:cs="Arial"/>
          <w:kern w:val="18"/>
        </w:rPr>
        <w:t xml:space="preserve"> dřevinami jsou zejména BO, BK a DBZ.</w:t>
      </w:r>
    </w:p>
    <w:p w14:paraId="446CBF6A" w14:textId="77777777" w:rsidR="00695BFF" w:rsidRDefault="00695BFF" w:rsidP="004054B7">
      <w:pPr>
        <w:spacing w:after="200" w:line="276" w:lineRule="auto"/>
        <w:contextualSpacing/>
        <w:rPr>
          <w:rFonts w:ascii="Arial" w:hAnsi="Arial" w:cs="Arial"/>
          <w:b/>
          <w:kern w:val="18"/>
        </w:rPr>
      </w:pPr>
    </w:p>
    <w:p w14:paraId="276708C9" w14:textId="21BC7DF3" w:rsidR="004054B7" w:rsidRPr="004054B7" w:rsidRDefault="004054B7" w:rsidP="004054B7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  <w:r w:rsidRPr="004054B7">
        <w:rPr>
          <w:rFonts w:ascii="Arial" w:hAnsi="Arial" w:cs="Arial"/>
          <w:b/>
          <w:kern w:val="18"/>
        </w:rPr>
        <w:t>Vý</w:t>
      </w:r>
      <w:r w:rsidR="00794DEC">
        <w:rPr>
          <w:rFonts w:ascii="Arial" w:hAnsi="Arial" w:cs="Arial"/>
          <w:b/>
          <w:kern w:val="18"/>
        </w:rPr>
        <w:t>kon 16</w:t>
      </w:r>
      <w:r w:rsidR="00794DEC">
        <w:rPr>
          <w:rFonts w:ascii="Arial" w:hAnsi="Arial" w:cs="Arial"/>
          <w:b/>
          <w:kern w:val="18"/>
        </w:rPr>
        <w:tab/>
        <w:t>Zalesňování sadbou</w:t>
      </w:r>
    </w:p>
    <w:p w14:paraId="36C8D266" w14:textId="59E304C2" w:rsidR="004054B7" w:rsidRPr="004054B7" w:rsidRDefault="004054B7" w:rsidP="004054B7">
      <w:pPr>
        <w:autoSpaceDE w:val="0"/>
        <w:autoSpaceDN w:val="0"/>
        <w:spacing w:before="120"/>
        <w:ind w:left="284"/>
        <w:jc w:val="both"/>
        <w:rPr>
          <w:rFonts w:ascii="Arial" w:hAnsi="Arial" w:cs="Arial"/>
          <w:i/>
          <w:kern w:val="18"/>
        </w:rPr>
      </w:pPr>
      <w:proofErr w:type="spellStart"/>
      <w:r w:rsidRPr="004054B7">
        <w:rPr>
          <w:rFonts w:ascii="Arial" w:hAnsi="Arial" w:cs="Arial"/>
          <w:i/>
          <w:kern w:val="18"/>
        </w:rPr>
        <w:t>Pod</w:t>
      </w:r>
      <w:r w:rsidR="00794DEC">
        <w:rPr>
          <w:rFonts w:ascii="Arial" w:hAnsi="Arial" w:cs="Arial"/>
          <w:i/>
          <w:kern w:val="18"/>
        </w:rPr>
        <w:t>výkon</w:t>
      </w:r>
      <w:proofErr w:type="spellEnd"/>
      <w:r w:rsidR="00794DEC">
        <w:rPr>
          <w:rFonts w:ascii="Arial" w:hAnsi="Arial" w:cs="Arial"/>
          <w:i/>
          <w:kern w:val="18"/>
        </w:rPr>
        <w:t xml:space="preserve"> </w:t>
      </w:r>
      <w:r w:rsidR="00695BFF">
        <w:rPr>
          <w:rFonts w:ascii="Arial" w:hAnsi="Arial" w:cs="Arial"/>
          <w:i/>
          <w:kern w:val="18"/>
        </w:rPr>
        <w:t>431</w:t>
      </w:r>
      <w:r w:rsidR="00695BFF">
        <w:rPr>
          <w:rFonts w:ascii="Arial" w:hAnsi="Arial" w:cs="Arial"/>
          <w:i/>
          <w:kern w:val="18"/>
        </w:rPr>
        <w:tab/>
        <w:t xml:space="preserve">opakovaná </w:t>
      </w:r>
      <w:r w:rsidR="00794DEC">
        <w:rPr>
          <w:rFonts w:ascii="Arial" w:hAnsi="Arial" w:cs="Arial"/>
          <w:i/>
          <w:kern w:val="18"/>
        </w:rPr>
        <w:t xml:space="preserve">sadba do připravené </w:t>
      </w:r>
      <w:proofErr w:type="gramStart"/>
      <w:r w:rsidR="00794DEC">
        <w:rPr>
          <w:rFonts w:ascii="Arial" w:hAnsi="Arial" w:cs="Arial"/>
          <w:i/>
          <w:kern w:val="18"/>
        </w:rPr>
        <w:t>půdy - důlkovač</w:t>
      </w:r>
      <w:proofErr w:type="gramEnd"/>
    </w:p>
    <w:p w14:paraId="1EAF990E" w14:textId="3EED3BE1" w:rsidR="00794DEC" w:rsidRPr="004054B7" w:rsidRDefault="00794DEC" w:rsidP="00401DE9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</w:rPr>
      </w:pPr>
      <w:proofErr w:type="spellStart"/>
      <w:r>
        <w:rPr>
          <w:rFonts w:ascii="Arial" w:eastAsiaTheme="minorHAnsi" w:hAnsi="Arial" w:cs="Arial"/>
          <w:i/>
          <w:color w:val="000000"/>
          <w:kern w:val="18"/>
        </w:rPr>
        <w:t>Podvýkon</w:t>
      </w:r>
      <w:proofErr w:type="spellEnd"/>
      <w:r>
        <w:rPr>
          <w:rFonts w:ascii="Arial" w:eastAsiaTheme="minorHAnsi" w:hAnsi="Arial" w:cs="Arial"/>
          <w:i/>
          <w:color w:val="000000"/>
          <w:kern w:val="18"/>
        </w:rPr>
        <w:t xml:space="preserve"> 631</w:t>
      </w:r>
      <w:r>
        <w:rPr>
          <w:rFonts w:ascii="Arial" w:eastAsiaTheme="minorHAnsi" w:hAnsi="Arial" w:cs="Arial"/>
          <w:i/>
          <w:color w:val="000000"/>
          <w:kern w:val="18"/>
        </w:rPr>
        <w:tab/>
        <w:t>opakovaná sadba do nepřipravené půdy – důlkovač</w:t>
      </w:r>
    </w:p>
    <w:p w14:paraId="009108C4" w14:textId="77777777" w:rsidR="004054B7" w:rsidRPr="004054B7" w:rsidRDefault="004054B7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4054B7">
        <w:rPr>
          <w:rFonts w:ascii="Arial" w:eastAsiaTheme="minorHAnsi" w:hAnsi="Arial" w:cs="Arial"/>
          <w:i/>
          <w:color w:val="000000"/>
          <w:kern w:val="18"/>
          <w:u w:val="single"/>
        </w:rPr>
        <w:t>Zdůvodnění:</w:t>
      </w:r>
    </w:p>
    <w:p w14:paraId="1272B20D" w14:textId="015F5A94" w:rsidR="00794DEC" w:rsidRDefault="00794DEC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794DEC">
        <w:rPr>
          <w:rFonts w:ascii="Arial" w:eastAsiaTheme="minorHAnsi" w:hAnsi="Arial" w:cs="Arial"/>
          <w:color w:val="000000"/>
          <w:kern w:val="18"/>
        </w:rPr>
        <w:t xml:space="preserve">Většina </w:t>
      </w:r>
      <w:proofErr w:type="spellStart"/>
      <w:r w:rsidRPr="00794DEC">
        <w:rPr>
          <w:rFonts w:ascii="Arial" w:eastAsiaTheme="minorHAnsi" w:hAnsi="Arial" w:cs="Arial"/>
          <w:color w:val="000000"/>
          <w:kern w:val="18"/>
        </w:rPr>
        <w:t>obnovních</w:t>
      </w:r>
      <w:proofErr w:type="spellEnd"/>
      <w:r w:rsidRPr="00794DEC">
        <w:rPr>
          <w:rFonts w:ascii="Arial" w:eastAsiaTheme="minorHAnsi" w:hAnsi="Arial" w:cs="Arial"/>
          <w:color w:val="000000"/>
          <w:kern w:val="18"/>
        </w:rPr>
        <w:t xml:space="preserve"> zásahů je v současné době vedena do porostů náhradních dřevin, které splnily svoji funkci a dostávají se na hranici své životnosti nebo do porostů po kůrovcových kalamitních těžbách. Tyto porosty se obnovují stanovištně vhodnými cílovými dřevinami (SM, BK, JD, JR</w:t>
      </w:r>
      <w:r w:rsidR="000D47D3">
        <w:rPr>
          <w:rFonts w:ascii="Arial" w:eastAsiaTheme="minorHAnsi" w:hAnsi="Arial" w:cs="Arial"/>
          <w:color w:val="000000"/>
          <w:kern w:val="18"/>
        </w:rPr>
        <w:t>, DBZ</w:t>
      </w:r>
      <w:r w:rsidRPr="00794DEC">
        <w:rPr>
          <w:rFonts w:ascii="Arial" w:eastAsiaTheme="minorHAnsi" w:hAnsi="Arial" w:cs="Arial"/>
          <w:color w:val="000000"/>
          <w:kern w:val="18"/>
        </w:rPr>
        <w:t>).</w:t>
      </w:r>
    </w:p>
    <w:p w14:paraId="36E53FBC" w14:textId="682299C9" w:rsidR="004054B7" w:rsidRPr="004054B7" w:rsidRDefault="004054B7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4054B7">
        <w:rPr>
          <w:rFonts w:ascii="Arial" w:eastAsiaTheme="minorHAnsi" w:hAnsi="Arial" w:cs="Arial"/>
          <w:i/>
          <w:color w:val="000000"/>
          <w:kern w:val="18"/>
          <w:u w:val="single"/>
        </w:rPr>
        <w:t>Popis:</w:t>
      </w:r>
    </w:p>
    <w:p w14:paraId="7E23C7DB" w14:textId="487244BA" w:rsidR="004054B7" w:rsidRDefault="00794DEC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794DEC">
        <w:rPr>
          <w:rFonts w:ascii="Arial" w:eastAsiaTheme="minorHAnsi" w:hAnsi="Arial" w:cs="Arial"/>
          <w:color w:val="000000"/>
          <w:kern w:val="18"/>
        </w:rPr>
        <w:t xml:space="preserve">Tento výkon nezahrnuje náklady nutné na pořízení sadebního materiálu, jeho ošetření před výsadbou (smrk-ochrana proti klikorohu borovému) – zajišťuje SML Most. Výkon zahrnuje součinnost s dopravou sadebního materiálu z místa uskladnění (areál SML Most nebo sněžná jáma) na místa výsadby. Výkon dále zahrnuje vhodné založení a provedení vlastní výsadby. Sadba bude provedena v určených místech porostní skupiny dle požadavků </w:t>
      </w:r>
      <w:r w:rsidRPr="00794DEC">
        <w:rPr>
          <w:rFonts w:ascii="Arial" w:eastAsiaTheme="minorHAnsi" w:hAnsi="Arial" w:cs="Arial"/>
          <w:color w:val="000000"/>
          <w:kern w:val="18"/>
        </w:rPr>
        <w:lastRenderedPageBreak/>
        <w:t xml:space="preserve">personálu v požadovaném sponu a nebude-li dohodnuto jinak, tak bude sadba provedena „do provázku“. Založení do </w:t>
      </w:r>
      <w:proofErr w:type="spellStart"/>
      <w:r w:rsidRPr="00794DEC">
        <w:rPr>
          <w:rFonts w:ascii="Arial" w:eastAsiaTheme="minorHAnsi" w:hAnsi="Arial" w:cs="Arial"/>
          <w:color w:val="000000"/>
          <w:kern w:val="18"/>
        </w:rPr>
        <w:t>založiště</w:t>
      </w:r>
      <w:proofErr w:type="spellEnd"/>
      <w:r w:rsidRPr="00794DEC">
        <w:rPr>
          <w:rFonts w:ascii="Arial" w:eastAsiaTheme="minorHAnsi" w:hAnsi="Arial" w:cs="Arial"/>
          <w:color w:val="000000"/>
          <w:kern w:val="18"/>
        </w:rPr>
        <w:t xml:space="preserve"> – místa určena personálem. Výkon obsahuje donášku z místa uložení na místo výsadby, Dle požadovaného sponu stanoveného lesnickým personálem natáhnutí provazu pro řadovou výsadbu a dále v rámci řady v požadovaném sponu pomocí důlkovače vykroutit jamku pro obalovanou sazenici, vložení sazenice, upevnění sazenice ušlápnutím, případná úprava povrchu, přenesení nářadí a kazety se stromky na další místo.  </w:t>
      </w:r>
    </w:p>
    <w:p w14:paraId="62C35D13" w14:textId="77777777" w:rsidR="00794DEC" w:rsidRPr="004054B7" w:rsidRDefault="00794DEC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</w:p>
    <w:p w14:paraId="77CC0C37" w14:textId="579EC216" w:rsidR="002A7886" w:rsidRPr="00F94CC6" w:rsidRDefault="002A7886" w:rsidP="007F2E5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Bližší vymezení předmětu sm</w:t>
      </w:r>
      <w:r w:rsidR="00F94CC6">
        <w:rPr>
          <w:rFonts w:ascii="Arial" w:hAnsi="Arial" w:cs="Arial"/>
          <w:sz w:val="20"/>
          <w:szCs w:val="20"/>
        </w:rPr>
        <w:t xml:space="preserve">louvy, jeho rozsah a struktura </w:t>
      </w:r>
      <w:r w:rsidRPr="00F94CC6">
        <w:rPr>
          <w:rFonts w:ascii="Arial" w:hAnsi="Arial" w:cs="Arial"/>
          <w:sz w:val="20"/>
          <w:szCs w:val="20"/>
        </w:rPr>
        <w:t xml:space="preserve">jsou uvedeny v ceníku. </w:t>
      </w:r>
    </w:p>
    <w:p w14:paraId="539DBCC8" w14:textId="77777777" w:rsidR="005B4EDE" w:rsidRPr="00F94CC6" w:rsidRDefault="005B4EDE" w:rsidP="005B4ED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393885B" w14:textId="7C215F99" w:rsidR="005B4EDE" w:rsidRPr="00C41000" w:rsidRDefault="002A7886" w:rsidP="003811D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41000">
        <w:rPr>
          <w:rFonts w:ascii="Arial" w:hAnsi="Arial" w:cs="Arial"/>
          <w:color w:val="auto"/>
          <w:sz w:val="20"/>
          <w:szCs w:val="20"/>
        </w:rPr>
        <w:t xml:space="preserve">Celkové předpokládané množství </w:t>
      </w:r>
      <w:r w:rsidR="003811D3" w:rsidRPr="00C41000">
        <w:rPr>
          <w:rFonts w:ascii="Arial" w:hAnsi="Arial" w:cs="Arial"/>
          <w:color w:val="auto"/>
          <w:sz w:val="20"/>
          <w:szCs w:val="20"/>
        </w:rPr>
        <w:t xml:space="preserve">(CPM) </w:t>
      </w:r>
      <w:r w:rsidRPr="00C41000">
        <w:rPr>
          <w:rFonts w:ascii="Arial" w:hAnsi="Arial" w:cs="Arial"/>
          <w:color w:val="auto"/>
          <w:sz w:val="20"/>
          <w:szCs w:val="20"/>
        </w:rPr>
        <w:t xml:space="preserve">činí </w:t>
      </w:r>
      <w:r w:rsidR="00695BFF" w:rsidRPr="00291305">
        <w:rPr>
          <w:rFonts w:ascii="Arial" w:hAnsi="Arial" w:cs="Arial"/>
          <w:b/>
          <w:color w:val="auto"/>
          <w:sz w:val="20"/>
          <w:szCs w:val="20"/>
          <w:highlight w:val="black"/>
        </w:rPr>
        <w:t>32</w:t>
      </w:r>
      <w:r w:rsidR="004A5902" w:rsidRPr="00291305">
        <w:rPr>
          <w:rFonts w:ascii="Arial" w:hAnsi="Arial" w:cs="Arial"/>
          <w:b/>
          <w:color w:val="auto"/>
          <w:sz w:val="20"/>
          <w:szCs w:val="20"/>
          <w:highlight w:val="black"/>
        </w:rPr>
        <w:t>,000</w:t>
      </w:r>
      <w:r w:rsidR="00794DE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A27A1">
        <w:rPr>
          <w:rFonts w:ascii="Arial" w:hAnsi="Arial" w:cs="Arial"/>
          <w:b/>
          <w:color w:val="auto"/>
          <w:sz w:val="20"/>
          <w:szCs w:val="20"/>
        </w:rPr>
        <w:t>tis. k</w:t>
      </w:r>
      <w:r w:rsidR="00794DEC">
        <w:rPr>
          <w:rFonts w:ascii="Arial" w:hAnsi="Arial" w:cs="Arial"/>
          <w:b/>
          <w:color w:val="auto"/>
          <w:sz w:val="20"/>
          <w:szCs w:val="20"/>
        </w:rPr>
        <w:t>s</w:t>
      </w:r>
      <w:r w:rsidR="00EA27A1">
        <w:rPr>
          <w:rFonts w:ascii="Arial" w:hAnsi="Arial" w:cs="Arial"/>
          <w:color w:val="auto"/>
          <w:sz w:val="20"/>
          <w:szCs w:val="20"/>
        </w:rPr>
        <w:t>.</w:t>
      </w:r>
    </w:p>
    <w:p w14:paraId="6F0C2328" w14:textId="77777777" w:rsidR="00B91761" w:rsidRDefault="00B91761" w:rsidP="00B91761">
      <w:pPr>
        <w:pStyle w:val="Odstavecseseznamem"/>
        <w:rPr>
          <w:rFonts w:ascii="Arial" w:hAnsi="Arial" w:cs="Arial"/>
        </w:rPr>
      </w:pPr>
    </w:p>
    <w:p w14:paraId="23BB99E8" w14:textId="2BC959D9" w:rsidR="00B91761" w:rsidRPr="00407B51" w:rsidRDefault="00933741" w:rsidP="00B91761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 xml:space="preserve">Celkové předpokládané množství </w:t>
      </w:r>
      <w:r w:rsidR="00B91761" w:rsidRPr="00407B51">
        <w:rPr>
          <w:rFonts w:ascii="Arial" w:hAnsi="Arial" w:cs="Arial"/>
          <w:sz w:val="20"/>
          <w:szCs w:val="20"/>
        </w:rPr>
        <w:t xml:space="preserve">uvedené v předchozím odstavci je údajem pouze předpokládaným (orientačním). Množství </w:t>
      </w:r>
      <w:r w:rsidR="00C047C5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se oproti celkovému předpokládanému množství uvedenému v předchozím</w:t>
      </w:r>
      <w:r w:rsidR="00B91761" w:rsidRPr="00407B51">
        <w:t xml:space="preserve"> </w:t>
      </w:r>
      <w:r w:rsidR="00B91761" w:rsidRPr="00407B51">
        <w:rPr>
          <w:rFonts w:ascii="Arial" w:hAnsi="Arial" w:cs="Arial"/>
          <w:sz w:val="20"/>
          <w:szCs w:val="20"/>
        </w:rPr>
        <w:t xml:space="preserve">odstavci může lišit až o +/- 20 %; taková změna, tj. změna v množství </w:t>
      </w:r>
      <w:r w:rsidR="00014001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je výlučně na uvážení objednatele.</w:t>
      </w:r>
    </w:p>
    <w:p w14:paraId="7A75F7AA" w14:textId="77777777" w:rsidR="00B91761" w:rsidRPr="00407B51" w:rsidRDefault="00B91761" w:rsidP="00B91761">
      <w:pPr>
        <w:pStyle w:val="Odstavecseseznamem"/>
        <w:rPr>
          <w:rFonts w:ascii="Arial" w:hAnsi="Arial" w:cs="Arial"/>
        </w:rPr>
      </w:pPr>
    </w:p>
    <w:p w14:paraId="2B01D586" w14:textId="3F6D37A4" w:rsidR="00963585" w:rsidRPr="00407B51" w:rsidRDefault="00963585" w:rsidP="008101FE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II.</w:t>
      </w:r>
    </w:p>
    <w:p w14:paraId="00693872" w14:textId="0DAF0384" w:rsidR="00963585" w:rsidRPr="00407B51" w:rsidRDefault="00963585" w:rsidP="008101FE">
      <w:pPr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T</w:t>
      </w:r>
      <w:r w:rsidR="00A82836" w:rsidRPr="00407B51">
        <w:rPr>
          <w:rFonts w:ascii="Arial" w:hAnsi="Arial" w:cs="Arial"/>
          <w:b/>
        </w:rPr>
        <w:t>rvání</w:t>
      </w:r>
      <w:r w:rsidR="0073039B" w:rsidRPr="00407B51">
        <w:rPr>
          <w:rFonts w:ascii="Arial" w:hAnsi="Arial" w:cs="Arial"/>
          <w:b/>
        </w:rPr>
        <w:t xml:space="preserve"> </w:t>
      </w:r>
      <w:r w:rsidR="00F63713" w:rsidRPr="00407B51">
        <w:rPr>
          <w:rFonts w:ascii="Arial" w:hAnsi="Arial" w:cs="Arial"/>
          <w:b/>
        </w:rPr>
        <w:t>smlouvy</w:t>
      </w:r>
    </w:p>
    <w:p w14:paraId="1FF8F60B" w14:textId="77777777" w:rsidR="009273D7" w:rsidRPr="00407B51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1429CEC2" w14:textId="464CF009" w:rsidR="00BC6230" w:rsidRDefault="009273D7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>2.1</w:t>
      </w:r>
      <w:r w:rsidRPr="00407B51">
        <w:rPr>
          <w:rFonts w:ascii="Arial" w:hAnsi="Arial" w:cs="Arial"/>
          <w:sz w:val="20"/>
          <w:szCs w:val="20"/>
        </w:rPr>
        <w:tab/>
      </w:r>
      <w:r w:rsidR="0032697F" w:rsidRPr="00407B51">
        <w:rPr>
          <w:rFonts w:ascii="Arial" w:hAnsi="Arial" w:cs="Arial"/>
          <w:sz w:val="20"/>
          <w:szCs w:val="20"/>
        </w:rPr>
        <w:t>Tato smlouva se</w:t>
      </w:r>
      <w:r w:rsidRPr="00407B51">
        <w:rPr>
          <w:rFonts w:ascii="Arial" w:hAnsi="Arial" w:cs="Arial"/>
          <w:sz w:val="20"/>
          <w:szCs w:val="20"/>
        </w:rPr>
        <w:t xml:space="preserve"> uzavírá na dobu určitou, a to </w:t>
      </w:r>
      <w:r w:rsidR="0032697F" w:rsidRPr="00407B51">
        <w:rPr>
          <w:rFonts w:ascii="Arial" w:hAnsi="Arial" w:cs="Arial"/>
          <w:b/>
          <w:bCs/>
          <w:sz w:val="20"/>
          <w:szCs w:val="20"/>
        </w:rPr>
        <w:t>do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695BFF">
        <w:rPr>
          <w:rFonts w:ascii="Arial" w:hAnsi="Arial" w:cs="Arial"/>
          <w:b/>
          <w:bCs/>
          <w:sz w:val="20"/>
          <w:szCs w:val="20"/>
        </w:rPr>
        <w:t>30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695BFF">
        <w:rPr>
          <w:rFonts w:ascii="Arial" w:hAnsi="Arial" w:cs="Arial"/>
          <w:b/>
          <w:bCs/>
          <w:sz w:val="20"/>
          <w:szCs w:val="20"/>
        </w:rPr>
        <w:t xml:space="preserve"> 11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EF0B84">
        <w:rPr>
          <w:rFonts w:ascii="Arial" w:hAnsi="Arial" w:cs="Arial"/>
          <w:b/>
          <w:bCs/>
          <w:sz w:val="20"/>
          <w:szCs w:val="20"/>
        </w:rPr>
        <w:t xml:space="preserve"> 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2023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, nebo do</w:t>
      </w:r>
      <w:r w:rsidR="009971E8" w:rsidRPr="00407B51">
        <w:rPr>
          <w:rFonts w:ascii="Arial" w:hAnsi="Arial" w:cs="Arial"/>
          <w:sz w:val="20"/>
          <w:szCs w:val="20"/>
        </w:rPr>
        <w:t xml:space="preserve"> 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naplnění limitu 120 % z částky </w:t>
      </w:r>
      <w:r w:rsidR="007365DD">
        <w:rPr>
          <w:rFonts w:ascii="Arial" w:hAnsi="Arial" w:cs="Arial"/>
          <w:b/>
          <w:bCs/>
          <w:sz w:val="20"/>
          <w:szCs w:val="20"/>
        </w:rPr>
        <w:t xml:space="preserve">            153 600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 Kč 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(doplní zadavatel před podpisem smlouvy, a to v souladu s nabídkovou cenou dodavatele uvedenou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v čl. III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. odst.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3.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>1 smlouvy)</w:t>
      </w:r>
      <w:r w:rsidR="001E5FD2" w:rsidRPr="00407B51">
        <w:rPr>
          <w:rFonts w:ascii="Arial" w:hAnsi="Arial" w:cs="Arial"/>
          <w:b/>
          <w:bCs/>
          <w:sz w:val="20"/>
          <w:szCs w:val="20"/>
        </w:rPr>
        <w:t xml:space="preserve">, </w:t>
      </w:r>
      <w:r w:rsidR="001E5FD2" w:rsidRPr="00407B51">
        <w:rPr>
          <w:rFonts w:ascii="Arial" w:hAnsi="Arial" w:cs="Arial"/>
          <w:sz w:val="20"/>
          <w:szCs w:val="20"/>
        </w:rPr>
        <w:t xml:space="preserve">a to dle toho, která ze skutečností nastane dříve. </w:t>
      </w:r>
      <w:r w:rsidR="009971E8" w:rsidRPr="00C047C5">
        <w:rPr>
          <w:rFonts w:ascii="Arial" w:hAnsi="Arial" w:cs="Arial"/>
          <w:bCs/>
          <w:sz w:val="20"/>
          <w:szCs w:val="20"/>
        </w:rPr>
        <w:t>D</w:t>
      </w:r>
      <w:r w:rsidR="00BC6230" w:rsidRPr="00407B51">
        <w:rPr>
          <w:rFonts w:ascii="Arial" w:hAnsi="Arial" w:cs="Arial"/>
          <w:sz w:val="20"/>
          <w:szCs w:val="20"/>
        </w:rPr>
        <w:t xml:space="preserve">odavatel zahájí práce do dvou dnů od </w:t>
      </w:r>
      <w:r w:rsidR="00110611" w:rsidRPr="00407B51">
        <w:rPr>
          <w:rFonts w:ascii="Arial" w:hAnsi="Arial" w:cs="Arial"/>
          <w:sz w:val="20"/>
          <w:szCs w:val="20"/>
        </w:rPr>
        <w:t>zaslání písemné výzvy objednatele</w:t>
      </w:r>
      <w:r w:rsidR="00BC6230" w:rsidRPr="00407B51">
        <w:rPr>
          <w:rFonts w:ascii="Arial" w:hAnsi="Arial" w:cs="Arial"/>
          <w:sz w:val="20"/>
          <w:szCs w:val="20"/>
        </w:rPr>
        <w:t>.</w:t>
      </w:r>
    </w:p>
    <w:p w14:paraId="28BCC6FB" w14:textId="022C403C" w:rsidR="00F62947" w:rsidRDefault="00F6294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21BA3199" w:rsidR="0032697F" w:rsidRPr="00F94CC6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Celková cena za provedení činností dle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7365DD">
        <w:rPr>
          <w:rFonts w:ascii="Arial" w:hAnsi="Arial" w:cs="Arial"/>
          <w:b/>
          <w:bCs/>
          <w:sz w:val="20"/>
          <w:szCs w:val="20"/>
        </w:rPr>
        <w:t>153 600</w:t>
      </w:r>
      <w:r w:rsidR="00762C38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Pr="00762C38">
        <w:rPr>
          <w:rFonts w:ascii="Arial" w:hAnsi="Arial" w:cs="Arial"/>
          <w:i/>
          <w:iCs/>
          <w:sz w:val="20"/>
          <w:szCs w:val="20"/>
        </w:rPr>
        <w:t>.</w:t>
      </w:r>
      <w:r w:rsidRPr="00F94CC6">
        <w:rPr>
          <w:rFonts w:ascii="Arial" w:hAnsi="Arial" w:cs="Arial"/>
          <w:i/>
          <w:iCs/>
          <w:sz w:val="20"/>
          <w:szCs w:val="20"/>
        </w:rPr>
        <w:t xml:space="preserve"> </w:t>
      </w:r>
      <w:r w:rsidR="00134BC1" w:rsidRPr="00F94CC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71A154D8" w:rsidR="0032697F" w:rsidRPr="003811D3" w:rsidRDefault="0032697F" w:rsidP="00782164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</w:t>
      </w:r>
      <w:r w:rsidR="00782164">
        <w:rPr>
          <w:rFonts w:ascii="Arial" w:hAnsi="Arial" w:cs="Arial"/>
          <w:b/>
          <w:bCs/>
          <w:sz w:val="20"/>
          <w:szCs w:val="20"/>
        </w:rPr>
        <w:t xml:space="preserve">provedené výměry </w:t>
      </w:r>
      <w:r w:rsidR="00782164" w:rsidRPr="00782164">
        <w:rPr>
          <w:rFonts w:ascii="Arial" w:hAnsi="Arial" w:cs="Arial"/>
          <w:b/>
          <w:bCs/>
          <w:sz w:val="20"/>
          <w:szCs w:val="20"/>
        </w:rPr>
        <w:t xml:space="preserve">přípravy </w:t>
      </w:r>
      <w:r w:rsidR="00BB0A57">
        <w:rPr>
          <w:rFonts w:ascii="Arial" w:hAnsi="Arial" w:cs="Arial"/>
          <w:b/>
          <w:bCs/>
          <w:sz w:val="20"/>
          <w:szCs w:val="20"/>
        </w:rPr>
        <w:t>půdy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 a ostatních skutečně provedených souvisejících činností </w:t>
      </w:r>
      <w:r w:rsidRPr="003811D3">
        <w:rPr>
          <w:rFonts w:ascii="Arial" w:hAnsi="Arial" w:cs="Arial"/>
          <w:sz w:val="20"/>
          <w:szCs w:val="20"/>
        </w:rPr>
        <w:t xml:space="preserve">(viz ceník) </w:t>
      </w:r>
      <w:r w:rsidRPr="003811D3">
        <w:rPr>
          <w:rFonts w:ascii="Arial" w:hAnsi="Arial" w:cs="Arial"/>
          <w:b/>
          <w:bCs/>
          <w:sz w:val="20"/>
          <w:szCs w:val="20"/>
        </w:rPr>
        <w:t>a příslušné jednotkové ceny bez DPH/</w:t>
      </w:r>
      <w:r w:rsidR="00F27EC9">
        <w:rPr>
          <w:rFonts w:ascii="Arial" w:hAnsi="Arial" w:cs="Arial"/>
          <w:b/>
          <w:bCs/>
          <w:sz w:val="20"/>
          <w:szCs w:val="20"/>
        </w:rPr>
        <w:t xml:space="preserve">ha </w:t>
      </w:r>
      <w:r w:rsidRPr="003811D3">
        <w:rPr>
          <w:rFonts w:ascii="Arial" w:hAnsi="Arial" w:cs="Arial"/>
          <w:sz w:val="20"/>
          <w:szCs w:val="20"/>
        </w:rPr>
        <w:t xml:space="preserve">(popř. za jinou příslušnou technickou jednotku)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1F02AD5A" w:rsidR="00963585" w:rsidRPr="003811D3" w:rsidRDefault="00F164CD" w:rsidP="003811D3">
      <w:pPr>
        <w:tabs>
          <w:tab w:val="left" w:pos="426"/>
        </w:tabs>
        <w:rPr>
          <w:rFonts w:ascii="Arial" w:hAnsi="Arial" w:cs="Arial"/>
        </w:rPr>
      </w:pPr>
      <w:r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Pr="003811D3">
        <w:rPr>
          <w:rFonts w:ascii="Arial" w:hAnsi="Arial" w:cs="Arial"/>
        </w:rPr>
        <w:t>služeb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949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3543"/>
        <w:gridCol w:w="1134"/>
        <w:gridCol w:w="1134"/>
        <w:gridCol w:w="1842"/>
      </w:tblGrid>
      <w:tr w:rsidR="00FA24DA" w:rsidRPr="003811D3" w14:paraId="6A5717B2" w14:textId="77777777" w:rsidTr="00FA24DA">
        <w:trPr>
          <w:trHeight w:val="58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5249" w14:textId="77777777" w:rsidR="00FA24DA" w:rsidRPr="003811D3" w:rsidRDefault="00FA24DA" w:rsidP="003811D3">
            <w:pPr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Výkon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A657" w14:textId="77777777" w:rsidR="00FA24DA" w:rsidRPr="003811D3" w:rsidRDefault="00FA24DA" w:rsidP="003811D3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3811D3">
              <w:rPr>
                <w:rFonts w:ascii="Arial Narrow" w:hAnsi="Arial Narrow" w:cs="Calibri"/>
                <w:b/>
                <w:bCs/>
              </w:rPr>
              <w:t>Podvýkon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400E" w14:textId="77777777" w:rsidR="00FA24DA" w:rsidRPr="003811D3" w:rsidRDefault="00FA24DA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Činnost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0024F1" w14:textId="77777777" w:rsidR="00FA24DA" w:rsidRDefault="00FA24DA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  <w:p w14:paraId="75C67727" w14:textId="1AE80478" w:rsidR="00FA24DA" w:rsidRDefault="00FA24DA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dřevina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97B9" w14:textId="05610341" w:rsidR="00FA24DA" w:rsidRPr="003811D3" w:rsidRDefault="00FA24DA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jednotka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DA80" w14:textId="5EABF37C" w:rsidR="00FA24DA" w:rsidRPr="003811D3" w:rsidRDefault="00FA24DA" w:rsidP="000128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 xml:space="preserve">cena za jednotku </w:t>
            </w:r>
            <w:r>
              <w:rPr>
                <w:rFonts w:ascii="Arial Narrow" w:hAnsi="Arial Narrow" w:cs="Calibri"/>
                <w:b/>
                <w:bCs/>
              </w:rPr>
              <w:t xml:space="preserve">bez DPH </w:t>
            </w:r>
            <w:r w:rsidRPr="003811D3">
              <w:rPr>
                <w:rFonts w:ascii="Arial Narrow" w:hAnsi="Arial Narrow" w:cs="Calibri"/>
                <w:b/>
                <w:bCs/>
              </w:rPr>
              <w:t>(Kč)</w:t>
            </w:r>
          </w:p>
        </w:tc>
      </w:tr>
      <w:tr w:rsidR="00FA24DA" w:rsidRPr="00291305" w14:paraId="03BA6966" w14:textId="77777777" w:rsidTr="00FA24D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596" w14:textId="6CC61553" w:rsidR="00FA24DA" w:rsidRPr="003811D3" w:rsidRDefault="00FA24DA" w:rsidP="00782164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0E0" w14:textId="52F6E01A" w:rsidR="00FA24DA" w:rsidRPr="003811D3" w:rsidRDefault="00FA24DA" w:rsidP="00782164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431, 631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2DB" w14:textId="6E58F96F" w:rsidR="00FA24DA" w:rsidRPr="003811D3" w:rsidRDefault="00FA24DA" w:rsidP="0078216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Opak. sadba do </w:t>
            </w:r>
            <w:proofErr w:type="spellStart"/>
            <w:r>
              <w:rPr>
                <w:rFonts w:ascii="Arial Narrow" w:hAnsi="Arial Narrow" w:cs="Calibri"/>
              </w:rPr>
              <w:t>připr</w:t>
            </w:r>
            <w:proofErr w:type="spellEnd"/>
            <w:r>
              <w:rPr>
                <w:rFonts w:ascii="Arial Narrow" w:hAnsi="Arial Narrow" w:cs="Calibri"/>
              </w:rPr>
              <w:t xml:space="preserve">. a </w:t>
            </w:r>
            <w:proofErr w:type="spellStart"/>
            <w:r>
              <w:rPr>
                <w:rFonts w:ascii="Arial Narrow" w:hAnsi="Arial Narrow" w:cs="Calibri"/>
              </w:rPr>
              <w:t>nepřip</w:t>
            </w:r>
            <w:proofErr w:type="spellEnd"/>
            <w:r>
              <w:rPr>
                <w:rFonts w:ascii="Arial Narrow" w:hAnsi="Arial Narrow" w:cs="Calibri"/>
              </w:rPr>
              <w:t>. půdy-důlkovač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2B747" w14:textId="77777777" w:rsidR="00FA24DA" w:rsidRDefault="00FA24DA" w:rsidP="00782164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</w:p>
          <w:p w14:paraId="032DE6A6" w14:textId="6A9617FA" w:rsidR="00FA24DA" w:rsidRPr="00FA24DA" w:rsidRDefault="00FA24DA" w:rsidP="00782164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FA24DA">
              <w:rPr>
                <w:rFonts w:ascii="Arial Narrow" w:hAnsi="Arial Narrow" w:cs="Calibri"/>
                <w:bCs/>
                <w:color w:val="000000"/>
              </w:rPr>
              <w:t>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73E" w14:textId="59D60941" w:rsidR="00FA24DA" w:rsidRPr="003811D3" w:rsidRDefault="00FA24DA" w:rsidP="00782164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tis.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AB0060" w14:textId="47938B0D" w:rsidR="00FA24DA" w:rsidRPr="00291305" w:rsidRDefault="00045111" w:rsidP="00782164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291305">
              <w:rPr>
                <w:rFonts w:ascii="Arial Narrow" w:hAnsi="Arial Narrow" w:cs="Calibri"/>
                <w:highlight w:val="black"/>
              </w:rPr>
              <w:t>4800</w:t>
            </w:r>
            <w:r w:rsidR="00FA24DA" w:rsidRPr="00291305">
              <w:rPr>
                <w:rFonts w:ascii="Arial Narrow" w:hAnsi="Arial Narrow" w:cs="Calibri"/>
                <w:highlight w:val="black"/>
              </w:rPr>
              <w:t> </w:t>
            </w:r>
          </w:p>
        </w:tc>
      </w:tr>
    </w:tbl>
    <w:p w14:paraId="5AF27C73" w14:textId="239D1E79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218E1CB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F94CC6">
        <w:rPr>
          <w:rFonts w:ascii="Arial" w:hAnsi="Arial" w:cs="Arial"/>
        </w:rPr>
        <w:tab/>
        <w:t>K ceně díla bude připočteno DPH ve výši určené právním předpisem platným ke dni uskutečnění zdanitelného plnění.</w:t>
      </w:r>
    </w:p>
    <w:p w14:paraId="63F03A0C" w14:textId="77777777" w:rsidR="00022A98" w:rsidRPr="00F94CC6" w:rsidRDefault="00022A98" w:rsidP="00022A98">
      <w:pPr>
        <w:tabs>
          <w:tab w:val="left" w:pos="426"/>
        </w:tabs>
        <w:rPr>
          <w:rFonts w:ascii="Arial" w:hAnsi="Arial" w:cs="Arial"/>
        </w:rPr>
      </w:pPr>
    </w:p>
    <w:p w14:paraId="11EFC69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F94CC6">
        <w:rPr>
          <w:rFonts w:ascii="Arial" w:hAnsi="Arial" w:cs="Arial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36A2355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7E63EEE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F94CC6">
        <w:rPr>
          <w:rFonts w:ascii="Arial" w:hAnsi="Arial" w:cs="Arial"/>
        </w:rPr>
        <w:tab/>
        <w:t>Objednatel je povinen uhradit fakturu vystavenou dodavatelem jen v případě, že součástí faktury bude příloha obsahující zápis o předání a převzetí zakázky (služby) potvrzený oběma smluvními stranami.</w:t>
      </w:r>
    </w:p>
    <w:p w14:paraId="2708D387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8A7BC2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F94CC6">
        <w:rPr>
          <w:rFonts w:ascii="Arial" w:hAnsi="Arial" w:cs="Arial"/>
        </w:rPr>
        <w:tab/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75EB1E41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57F492E1" w14:textId="42A78155" w:rsidR="00022A98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F94CC6">
        <w:rPr>
          <w:rFonts w:ascii="Arial" w:hAnsi="Arial" w:cs="Arial"/>
        </w:rPr>
        <w:tab/>
        <w:t>Objednatel je povinen zaplatit cenu služeb bezhotovostním převodem na účet dodavatele.</w:t>
      </w:r>
    </w:p>
    <w:p w14:paraId="2F197DC2" w14:textId="7FFA5A2F" w:rsidR="00F8494C" w:rsidRDefault="00F8494C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2A6F619" w14:textId="39982323" w:rsidR="0073039B" w:rsidRDefault="0073039B" w:rsidP="0073039B">
      <w:pPr>
        <w:jc w:val="both"/>
        <w:rPr>
          <w:rFonts w:ascii="Arial" w:hAnsi="Arial" w:cs="Arial"/>
        </w:rPr>
      </w:pPr>
    </w:p>
    <w:p w14:paraId="1C88BAF3" w14:textId="4478CFD3" w:rsidR="002A2FBB" w:rsidRDefault="002A2FBB" w:rsidP="0073039B">
      <w:pPr>
        <w:jc w:val="both"/>
        <w:rPr>
          <w:rFonts w:ascii="Arial" w:hAnsi="Arial" w:cs="Arial"/>
        </w:rPr>
      </w:pPr>
    </w:p>
    <w:p w14:paraId="69C9996E" w14:textId="77777777" w:rsidR="002A2FBB" w:rsidRPr="00F94CC6" w:rsidRDefault="002A2FBB" w:rsidP="0073039B">
      <w:pPr>
        <w:jc w:val="both"/>
        <w:rPr>
          <w:rFonts w:ascii="Arial" w:hAnsi="Arial" w:cs="Arial"/>
        </w:rPr>
      </w:pPr>
    </w:p>
    <w:p w14:paraId="5A3BD234" w14:textId="72D651E4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05CE2E5B" w:rsidR="00963585" w:rsidRDefault="0073039B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lastRenderedPageBreak/>
        <w:t>Místo plnění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08F02C11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73039B" w:rsidRPr="00F94CC6">
        <w:rPr>
          <w:rFonts w:ascii="Arial" w:hAnsi="Arial" w:cs="Arial"/>
        </w:rPr>
        <w:t>Místem plnění j</w:t>
      </w:r>
      <w:r w:rsidR="000F5313">
        <w:rPr>
          <w:rFonts w:ascii="Arial" w:hAnsi="Arial" w:cs="Arial"/>
        </w:rPr>
        <w:t>sou</w:t>
      </w:r>
      <w:r w:rsidR="0073039B" w:rsidRPr="00F94CC6">
        <w:rPr>
          <w:rFonts w:ascii="Arial" w:hAnsi="Arial" w:cs="Arial"/>
        </w:rPr>
        <w:t xml:space="preserve"> </w:t>
      </w:r>
      <w:r w:rsidR="000F5313">
        <w:rPr>
          <w:rFonts w:ascii="Arial" w:hAnsi="Arial" w:cs="Arial"/>
          <w:b/>
        </w:rPr>
        <w:t>l</w:t>
      </w:r>
      <w:r w:rsidR="00695BFF">
        <w:rPr>
          <w:rFonts w:ascii="Arial" w:hAnsi="Arial" w:cs="Arial"/>
          <w:b/>
        </w:rPr>
        <w:t xml:space="preserve">esnické úseky </w:t>
      </w:r>
      <w:proofErr w:type="spellStart"/>
      <w:r w:rsidR="00695BFF">
        <w:rPr>
          <w:rFonts w:ascii="Arial" w:hAnsi="Arial" w:cs="Arial"/>
          <w:b/>
        </w:rPr>
        <w:t>Ressl</w:t>
      </w:r>
      <w:proofErr w:type="spellEnd"/>
      <w:r w:rsidR="00695BFF">
        <w:rPr>
          <w:rFonts w:ascii="Arial" w:hAnsi="Arial" w:cs="Arial"/>
          <w:b/>
        </w:rPr>
        <w:t xml:space="preserve"> a Staré</w:t>
      </w:r>
      <w:r w:rsidR="00F25ADA">
        <w:rPr>
          <w:rFonts w:ascii="Arial" w:hAnsi="Arial" w:cs="Arial"/>
          <w:b/>
        </w:rPr>
        <w:t>.</w:t>
      </w:r>
    </w:p>
    <w:p w14:paraId="5034010E" w14:textId="77777777" w:rsidR="004F70CF" w:rsidRPr="00F94CC6" w:rsidRDefault="004F70CF" w:rsidP="00963585">
      <w:pPr>
        <w:rPr>
          <w:rFonts w:ascii="Arial" w:hAnsi="Arial" w:cs="Arial"/>
        </w:rPr>
      </w:pPr>
    </w:p>
    <w:p w14:paraId="69CFE7E4" w14:textId="77777777" w:rsidR="00F94CC6" w:rsidRDefault="00F94CC6" w:rsidP="00F164CD">
      <w:pPr>
        <w:jc w:val="center"/>
        <w:rPr>
          <w:rFonts w:ascii="Arial" w:hAnsi="Arial" w:cs="Arial"/>
          <w:b/>
        </w:rPr>
      </w:pPr>
    </w:p>
    <w:p w14:paraId="35D81462" w14:textId="77777777" w:rsidR="008101FE" w:rsidRDefault="008101FE" w:rsidP="00F164CD">
      <w:pPr>
        <w:jc w:val="center"/>
        <w:rPr>
          <w:rFonts w:ascii="Arial" w:hAnsi="Arial" w:cs="Arial"/>
          <w:b/>
        </w:rPr>
      </w:pPr>
    </w:p>
    <w:p w14:paraId="47E14C92" w14:textId="00B8350E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762E717C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Předání a převzetí služeb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19501650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F164CD" w:rsidRPr="00F94CC6">
        <w:rPr>
          <w:rFonts w:ascii="Arial" w:hAnsi="Arial" w:cs="Arial"/>
        </w:rPr>
        <w:t xml:space="preserve">Služby jsou předány dodavatelem a převzaty objednatelem okamžikem, kdy obě strany potvrdí zápis o předání a převzetí </w:t>
      </w:r>
      <w:r w:rsidR="00A82836" w:rsidRPr="00F94CC6">
        <w:rPr>
          <w:rFonts w:ascii="Arial" w:hAnsi="Arial" w:cs="Arial"/>
        </w:rPr>
        <w:t>služby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>, který vystavil objednatel, a kterým se potvrzuje převzetí služeb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 xml:space="preserve">. 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7C3C38F3" w14:textId="19C941D2" w:rsidR="002D4AF6" w:rsidRPr="00F94CC6" w:rsidRDefault="007F2E57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 xml:space="preserve">kontrolovat kvalitu provádění díla, dodržování </w:t>
      </w:r>
      <w:proofErr w:type="gramStart"/>
      <w:r w:rsidR="005560F4" w:rsidRPr="00F94CC6">
        <w:rPr>
          <w:rFonts w:ascii="Arial" w:eastAsia="Lucida Sans Unicode" w:hAnsi="Arial" w:cs="Arial"/>
          <w:kern w:val="1"/>
        </w:rPr>
        <w:t>bezpečnosti  práce</w:t>
      </w:r>
      <w:proofErr w:type="gramEnd"/>
      <w:r w:rsidR="005560F4" w:rsidRPr="00F94CC6">
        <w:rPr>
          <w:rFonts w:ascii="Arial" w:eastAsia="Lucida Sans Unicode" w:hAnsi="Arial" w:cs="Arial"/>
          <w:kern w:val="1"/>
        </w:rPr>
        <w:t xml:space="preserve">, požární ochrany a </w:t>
      </w:r>
      <w:r w:rsidR="000F5313">
        <w:rPr>
          <w:rFonts w:ascii="Arial" w:eastAsia="Lucida Sans Unicode" w:hAnsi="Arial" w:cs="Arial"/>
          <w:kern w:val="1"/>
        </w:rPr>
        <w:t xml:space="preserve">  </w:t>
      </w:r>
      <w:r w:rsidR="005560F4" w:rsidRPr="00F94CC6">
        <w:rPr>
          <w:rFonts w:ascii="Arial" w:eastAsia="Lucida Sans Unicode" w:hAnsi="Arial" w:cs="Arial"/>
          <w:kern w:val="1"/>
        </w:rPr>
        <w:t>ochrany životního prostředí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63E42DE2" w14:textId="257A1761" w:rsidR="00482386" w:rsidRPr="00F94CC6" w:rsidRDefault="00F41CF0" w:rsidP="008101FE">
      <w:pPr>
        <w:tabs>
          <w:tab w:val="left" w:pos="709"/>
        </w:tabs>
        <w:ind w:left="709" w:hanging="709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</w:t>
      </w:r>
      <w:r w:rsidR="00D463F7" w:rsidRPr="00F94CC6">
        <w:rPr>
          <w:rFonts w:ascii="Arial" w:hAnsi="Arial" w:cs="Arial"/>
        </w:rPr>
        <w:t>a)</w:t>
      </w:r>
      <w:r w:rsidRPr="00F94CC6">
        <w:rPr>
          <w:rFonts w:ascii="Arial" w:hAnsi="Arial" w:cs="Arial"/>
        </w:rPr>
        <w:t xml:space="preserve"> </w:t>
      </w:r>
      <w:r w:rsidR="002D4AF6" w:rsidRPr="00F94CC6">
        <w:rPr>
          <w:rFonts w:ascii="Arial" w:hAnsi="Arial" w:cs="Arial"/>
        </w:rPr>
        <w:t xml:space="preserve"> </w:t>
      </w:r>
      <w:r w:rsidRPr="00F94CC6">
        <w:rPr>
          <w:rFonts w:ascii="Arial" w:eastAsia="Lucida Sans Unicode" w:hAnsi="Arial" w:cs="Arial"/>
          <w:kern w:val="1"/>
        </w:rPr>
        <w:t xml:space="preserve">plnit veškeré své povinnosti vyplývající z rámcové </w:t>
      </w:r>
      <w:r w:rsidR="008101FE">
        <w:rPr>
          <w:rFonts w:ascii="Arial" w:eastAsia="Lucida Sans Unicode" w:hAnsi="Arial" w:cs="Arial"/>
          <w:kern w:val="1"/>
        </w:rPr>
        <w:t xml:space="preserve">smlouvy, resp. z jednotlivých </w:t>
      </w:r>
      <w:r w:rsidRPr="00F94CC6">
        <w:rPr>
          <w:rFonts w:ascii="Arial" w:eastAsia="Lucida Sans Unicode" w:hAnsi="Arial" w:cs="Arial"/>
          <w:kern w:val="1"/>
        </w:rPr>
        <w:t xml:space="preserve">dílčích smluv s odbornou péčí, v souladu s právními předpisy, </w:t>
      </w:r>
      <w:proofErr w:type="gramStart"/>
      <w:r w:rsidRPr="00F94CC6">
        <w:rPr>
          <w:rFonts w:ascii="Arial" w:eastAsia="Lucida Sans Unicode" w:hAnsi="Arial" w:cs="Arial"/>
          <w:kern w:val="1"/>
        </w:rPr>
        <w:t>technologickými  postupy</w:t>
      </w:r>
      <w:proofErr w:type="gramEnd"/>
      <w:r w:rsidRPr="00F94CC6">
        <w:rPr>
          <w:rFonts w:ascii="Arial" w:eastAsia="Lucida Sans Unicode" w:hAnsi="Arial" w:cs="Arial"/>
          <w:kern w:val="1"/>
        </w:rPr>
        <w:t>,  dílčími smlouvami a pokyny objednatele</w:t>
      </w:r>
      <w:r w:rsidR="002D4AF6" w:rsidRPr="00F94CC6">
        <w:rPr>
          <w:rFonts w:ascii="Arial" w:hAnsi="Arial" w:cs="Arial"/>
        </w:rPr>
        <w:t xml:space="preserve"> </w:t>
      </w:r>
    </w:p>
    <w:p w14:paraId="4C8D1B51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b) </w:t>
      </w:r>
      <w:r w:rsidRPr="00F94CC6">
        <w:rPr>
          <w:rFonts w:ascii="Arial" w:eastAsia="Lucida Sans Unicode" w:hAnsi="Arial" w:cs="Arial"/>
          <w:kern w:val="1"/>
        </w:rPr>
        <w:tab/>
        <w:t>provádět dílo na svůj náklad a nebezpečí</w:t>
      </w:r>
    </w:p>
    <w:p w14:paraId="5C5DCB70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c) </w:t>
      </w:r>
      <w:r w:rsidRPr="00F94CC6">
        <w:rPr>
          <w:rFonts w:ascii="Arial" w:eastAsia="Lucida Sans Unicode" w:hAnsi="Arial" w:cs="Arial"/>
          <w:kern w:val="1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15527FC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d) </w:t>
      </w:r>
      <w:r w:rsidRPr="00F94CC6">
        <w:rPr>
          <w:rFonts w:ascii="Arial" w:eastAsia="Lucida Sans Unicode" w:hAnsi="Arial" w:cs="Arial"/>
          <w:kern w:val="1"/>
        </w:rPr>
        <w:tab/>
        <w:t>organizovat provádění díla tak, aby na pracovišti nevykonával práce osamocený pracovník</w:t>
      </w:r>
    </w:p>
    <w:p w14:paraId="18FD9578" w14:textId="09A3ED0C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e) </w:t>
      </w:r>
      <w:r w:rsidRPr="00F94CC6">
        <w:rPr>
          <w:rFonts w:ascii="Arial" w:eastAsia="Lucida Sans Unicode" w:hAnsi="Arial" w:cs="Arial"/>
          <w:kern w:val="1"/>
        </w:rPr>
        <w:tab/>
        <w:t xml:space="preserve">ošetřit vhodným nátěrem stojící stromy poškozené činností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nejpozději do konce dne, ve kterém k poškození došlo, a to na vlastní náklady</w:t>
      </w:r>
    </w:p>
    <w:p w14:paraId="535BE6B2" w14:textId="53F6F4D8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f) </w:t>
      </w:r>
      <w:r w:rsidRPr="00F94CC6">
        <w:rPr>
          <w:rFonts w:ascii="Arial" w:eastAsia="Lucida Sans Unicode" w:hAnsi="Arial" w:cs="Arial"/>
          <w:kern w:val="1"/>
        </w:rPr>
        <w:tab/>
        <w:t xml:space="preserve">odstranit v důsledku činnosti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zavěšené stromy nebo poškozené stojící stromy hrozící pádem nejpozději do konce dne, ve kterém k zavěšení či poškození došlo, a to na vlastní náklady</w:t>
      </w:r>
    </w:p>
    <w:p w14:paraId="07AE2D29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g) </w:t>
      </w:r>
      <w:r w:rsidRPr="00F94CC6">
        <w:rPr>
          <w:rFonts w:ascii="Arial" w:eastAsia="Lucida Sans Unicode" w:hAnsi="Arial" w:cs="Arial"/>
          <w:kern w:val="1"/>
        </w:rPr>
        <w:tab/>
        <w:t>informovat pověřené zaměstnance objednatele o zjištěných závadách v místě provádění díla</w:t>
      </w:r>
    </w:p>
    <w:p w14:paraId="40071FF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6C62F92F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i) </w:t>
      </w:r>
      <w:r w:rsidRPr="00F94CC6">
        <w:rPr>
          <w:rFonts w:ascii="Arial" w:eastAsia="Lucida Sans Unicode" w:hAnsi="Arial" w:cs="Arial"/>
          <w:kern w:val="1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2BFE7CD5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j) </w:t>
      </w:r>
      <w:r w:rsidRPr="00F94CC6">
        <w:rPr>
          <w:rFonts w:ascii="Arial" w:eastAsia="Lucida Sans Unicode" w:hAnsi="Arial" w:cs="Arial"/>
          <w:kern w:val="1"/>
        </w:rPr>
        <w:tab/>
        <w:t xml:space="preserve">dodržovat zásady při rozdělávání ohňů, pálení klestu, dále nezpracovatelného dřevního odpadu, kůry a </w:t>
      </w:r>
      <w:proofErr w:type="spellStart"/>
      <w:r w:rsidRPr="00F94CC6">
        <w:rPr>
          <w:rFonts w:ascii="Arial" w:eastAsia="Lucida Sans Unicode" w:hAnsi="Arial" w:cs="Arial"/>
          <w:kern w:val="1"/>
        </w:rPr>
        <w:t>nehroubí</w:t>
      </w:r>
      <w:proofErr w:type="spellEnd"/>
      <w:r w:rsidRPr="00F94CC6">
        <w:rPr>
          <w:rFonts w:ascii="Arial" w:eastAsia="Lucida Sans Unicode" w:hAnsi="Arial" w:cs="Arial"/>
          <w:kern w:val="1"/>
        </w:rPr>
        <w:t xml:space="preserve"> v lesních porostech a na lesních i nelesních pozemcích</w:t>
      </w:r>
    </w:p>
    <w:p w14:paraId="5D07BB7D" w14:textId="77777777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k</w:t>
      </w:r>
      <w:r w:rsidRPr="004D5AF9">
        <w:rPr>
          <w:rFonts w:ascii="Arial" w:eastAsia="Lucida Sans Unicode" w:hAnsi="Arial" w:cs="Arial"/>
          <w:kern w:val="1"/>
        </w:rPr>
        <w:t xml:space="preserve">) </w:t>
      </w:r>
      <w:r w:rsidRPr="004D5AF9">
        <w:rPr>
          <w:rFonts w:ascii="Arial" w:eastAsia="Lucida Sans Unicode" w:hAnsi="Arial" w:cs="Arial"/>
          <w:kern w:val="1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0CB08886" w14:textId="6848FFC2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 xml:space="preserve">l) </w:t>
      </w:r>
      <w:r w:rsidRPr="004D5AF9">
        <w:rPr>
          <w:rFonts w:ascii="Arial" w:eastAsia="Lucida Sans Unicode" w:hAnsi="Arial" w:cs="Arial"/>
          <w:kern w:val="1"/>
        </w:rPr>
        <w:tab/>
        <w:t>zahájit provádění díla ve stanoveném termínu a řádně v jeho provádění pokračovat až do doby dokončení a předání díla</w:t>
      </w:r>
    </w:p>
    <w:p w14:paraId="25B16A59" w14:textId="4D6EE4D9" w:rsidR="004C0F7F" w:rsidRPr="00EF0B84" w:rsidRDefault="00F16714" w:rsidP="00EF0B84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m</w:t>
      </w:r>
      <w:r w:rsidR="00F27EC9" w:rsidRPr="004D5AF9">
        <w:rPr>
          <w:rFonts w:ascii="Arial" w:eastAsia="Lucida Sans Unicode" w:hAnsi="Arial" w:cs="Arial"/>
          <w:kern w:val="1"/>
        </w:rPr>
        <w:t xml:space="preserve">) v případě zajišťování činností, kdy je dle zákona </w:t>
      </w:r>
      <w:r w:rsidR="00F27EC9" w:rsidRPr="004D5AF9">
        <w:rPr>
          <w:rFonts w:ascii="Arial" w:hAnsi="Arial" w:cs="Arial"/>
          <w:b/>
        </w:rPr>
        <w:t>č.326/2004 Sb. v platném znění</w:t>
      </w:r>
      <w:r w:rsidR="007B3F8E">
        <w:rPr>
          <w:rFonts w:ascii="Arial" w:eastAsia="Lucida Sans Unicode" w:hAnsi="Arial" w:cs="Arial"/>
          <w:kern w:val="1"/>
        </w:rPr>
        <w:t xml:space="preserve"> </w:t>
      </w:r>
      <w:r w:rsidR="00F27EC9" w:rsidRPr="004D5AF9">
        <w:rPr>
          <w:rFonts w:ascii="Arial" w:eastAsia="Lucida Sans Unicode" w:hAnsi="Arial" w:cs="Arial"/>
          <w:kern w:val="1"/>
        </w:rPr>
        <w:t xml:space="preserve">nutno provádět tyto činnosti odborně způsobilými osobami, zajistí dodavatel plnění těchto činností osobami s </w:t>
      </w:r>
      <w:r w:rsidR="00F27EC9" w:rsidRPr="004D5AF9">
        <w:rPr>
          <w:rFonts w:ascii="Arial" w:hAnsi="Arial" w:cs="Arial"/>
          <w:snapToGrid w:val="0"/>
        </w:rPr>
        <w:t>odbornou způsobilostí pro nakládání s přípravky na ochranu rostlin minimálně I. stupně podle § 86 zákona č.326/2004 Sb. v platném znění</w:t>
      </w:r>
      <w:r w:rsidR="00F27EC9" w:rsidRPr="004D5AF9">
        <w:rPr>
          <w:rFonts w:ascii="Arial" w:eastAsia="Lucida Sans Unicode" w:hAnsi="Arial" w:cs="Arial"/>
          <w:kern w:val="1"/>
        </w:rPr>
        <w:t>.</w:t>
      </w:r>
    </w:p>
    <w:p w14:paraId="7AFB3091" w14:textId="11831AEC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6DAC871B" w14:textId="77777777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DA44E0B" w14:textId="03B9F973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 xml:space="preserve">VI. </w:t>
      </w:r>
    </w:p>
    <w:p w14:paraId="4352B7F0" w14:textId="40CC812D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>Smluvní pokuty</w:t>
      </w:r>
    </w:p>
    <w:p w14:paraId="00847FFB" w14:textId="77777777" w:rsidR="007F2E57" w:rsidRPr="004D5AF9" w:rsidRDefault="007F2E57" w:rsidP="004D5AF9">
      <w:pPr>
        <w:jc w:val="center"/>
        <w:rPr>
          <w:rFonts w:ascii="Arial" w:hAnsi="Arial" w:cs="Arial"/>
          <w:b/>
        </w:rPr>
      </w:pPr>
    </w:p>
    <w:p w14:paraId="3A079875" w14:textId="6A1A4F8F" w:rsidR="003C3860" w:rsidRPr="004D5AF9" w:rsidRDefault="007F2E57" w:rsidP="004D5AF9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6</w:t>
      </w:r>
      <w:r w:rsidR="00A82836" w:rsidRPr="004D5AF9">
        <w:rPr>
          <w:rFonts w:ascii="Arial" w:hAnsi="Arial" w:cs="Arial"/>
        </w:rPr>
        <w:t>.1</w:t>
      </w:r>
      <w:proofErr w:type="gramStart"/>
      <w:r w:rsidR="00A82836" w:rsidRPr="004D5AF9">
        <w:rPr>
          <w:rFonts w:ascii="Arial" w:hAnsi="Arial" w:cs="Arial"/>
        </w:rPr>
        <w:tab/>
      </w:r>
      <w:r w:rsidRPr="004D5AF9">
        <w:rPr>
          <w:rFonts w:ascii="Arial" w:hAnsi="Arial" w:cs="Arial"/>
        </w:rPr>
        <w:t xml:space="preserve">  </w:t>
      </w:r>
      <w:r w:rsidR="003C3860" w:rsidRPr="004D5AF9">
        <w:rPr>
          <w:rFonts w:ascii="Arial" w:hAnsi="Arial" w:cs="Arial"/>
        </w:rPr>
        <w:t>Dodavatel</w:t>
      </w:r>
      <w:proofErr w:type="gramEnd"/>
      <w:r w:rsidR="003C3860" w:rsidRPr="004D5AF9">
        <w:rPr>
          <w:rFonts w:ascii="Arial" w:hAnsi="Arial" w:cs="Arial"/>
        </w:rPr>
        <w:t xml:space="preserve"> je povinen zaplatit objednateli smluvní pokutu:</w:t>
      </w:r>
    </w:p>
    <w:p w14:paraId="50709F83" w14:textId="61BCA441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 xml:space="preserve">a) </w:t>
      </w:r>
      <w:r w:rsidRPr="004D5AF9">
        <w:rPr>
          <w:rFonts w:ascii="Arial" w:hAnsi="Arial" w:cs="Arial"/>
        </w:rPr>
        <w:tab/>
        <w:t>ve výši 0,1 % z celkové předpokládané ceny díla za každý započatý den prodlení s provedením díla</w:t>
      </w:r>
    </w:p>
    <w:p w14:paraId="0BA44AB8" w14:textId="1CF64275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b)</w:t>
      </w:r>
      <w:r w:rsidRPr="004D5AF9">
        <w:rPr>
          <w:rFonts w:ascii="Arial" w:hAnsi="Arial" w:cs="Arial"/>
        </w:rPr>
        <w:tab/>
        <w:t>ve výši 0,05 % z celkové předpokládané ceny díla za každý započatý den prodlení s odstraněním vady díla, a to zvlášť za každou vadu</w:t>
      </w:r>
    </w:p>
    <w:p w14:paraId="38D33E6D" w14:textId="6E0EE31D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c)</w:t>
      </w:r>
      <w:r w:rsidRPr="004D5AF9">
        <w:rPr>
          <w:rFonts w:ascii="Arial" w:hAnsi="Arial" w:cs="Arial"/>
        </w:rPr>
        <w:tab/>
        <w:t>ve výši 300,- Kč za každý strom, který nebyl na náklady zhotovitele řádně a včas ošetřen dle čl. VI. odst. 6.3 písm. e) této rámcové smlouvy</w:t>
      </w:r>
    </w:p>
    <w:p w14:paraId="1B0E9D50" w14:textId="2A02651C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d)</w:t>
      </w:r>
      <w:r w:rsidRPr="004D5AF9">
        <w:rPr>
          <w:rFonts w:ascii="Arial" w:eastAsia="Lucida Sans Unicode" w:hAnsi="Arial" w:cs="Arial"/>
          <w:kern w:val="1"/>
        </w:rPr>
        <w:tab/>
        <w:t xml:space="preserve">ve výši </w:t>
      </w:r>
      <w:r w:rsidR="00F94CC6" w:rsidRPr="004D5AF9">
        <w:rPr>
          <w:rFonts w:ascii="Arial" w:eastAsia="Lucida Sans Unicode" w:hAnsi="Arial" w:cs="Arial"/>
          <w:kern w:val="1"/>
        </w:rPr>
        <w:t>2</w:t>
      </w:r>
      <w:r w:rsidRPr="004D5AF9">
        <w:rPr>
          <w:rFonts w:ascii="Arial" w:eastAsia="Lucida Sans Unicode" w:hAnsi="Arial" w:cs="Arial"/>
          <w:kern w:val="1"/>
        </w:rPr>
        <w:t> 000,- Kč za každý 1 m</w:t>
      </w:r>
      <w:r w:rsidRPr="004D5AF9">
        <w:rPr>
          <w:rFonts w:ascii="Arial" w:eastAsia="Lucida Sans Unicode" w:hAnsi="Arial" w:cs="Arial"/>
          <w:kern w:val="1"/>
          <w:vertAlign w:val="superscript"/>
        </w:rPr>
        <w:t>3</w:t>
      </w:r>
      <w:r w:rsidRPr="004D5AF9">
        <w:rPr>
          <w:rFonts w:ascii="Arial" w:eastAsia="Lucida Sans Unicode" w:hAnsi="Arial" w:cs="Arial"/>
          <w:kern w:val="1"/>
        </w:rPr>
        <w:t xml:space="preserve"> neoprávněně vytěženého dříví</w:t>
      </w:r>
    </w:p>
    <w:p w14:paraId="1AB5C501" w14:textId="38EDAD20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e)</w:t>
      </w:r>
      <w:r w:rsidRPr="004D5AF9">
        <w:rPr>
          <w:rFonts w:ascii="Arial" w:eastAsia="Lucida Sans Unicode" w:hAnsi="Arial" w:cs="Arial"/>
          <w:kern w:val="1"/>
        </w:rPr>
        <w:tab/>
        <w:t xml:space="preserve">ve výši </w:t>
      </w:r>
      <w:proofErr w:type="gramStart"/>
      <w:r w:rsidRPr="004D5AF9">
        <w:rPr>
          <w:rFonts w:ascii="Arial" w:eastAsia="Lucida Sans Unicode" w:hAnsi="Arial" w:cs="Arial"/>
          <w:kern w:val="1"/>
        </w:rPr>
        <w:t>5%</w:t>
      </w:r>
      <w:proofErr w:type="gramEnd"/>
      <w:r w:rsidRPr="004D5AF9">
        <w:rPr>
          <w:rFonts w:ascii="Arial" w:eastAsia="Lucida Sans Unicode" w:hAnsi="Arial" w:cs="Arial"/>
          <w:kern w:val="1"/>
        </w:rPr>
        <w:t xml:space="preserve"> z </w:t>
      </w:r>
      <w:r w:rsidRPr="004D5AF9">
        <w:rPr>
          <w:rFonts w:ascii="Arial" w:hAnsi="Arial" w:cs="Arial"/>
        </w:rPr>
        <w:t xml:space="preserve">celkové předpokládané </w:t>
      </w:r>
      <w:r w:rsidRPr="004D5AF9">
        <w:rPr>
          <w:rFonts w:ascii="Arial" w:eastAsia="Lucida Sans Unicode" w:hAnsi="Arial" w:cs="Arial"/>
          <w:kern w:val="1"/>
        </w:rPr>
        <w:t>ceny díla, vyskytnou-li se na díle neodstranitelné vady</w:t>
      </w:r>
    </w:p>
    <w:p w14:paraId="4A538104" w14:textId="71C8CAD5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f)</w:t>
      </w:r>
      <w:r w:rsidRPr="004D5AF9">
        <w:rPr>
          <w:rFonts w:ascii="Arial" w:eastAsia="Lucida Sans Unicode" w:hAnsi="Arial" w:cs="Arial"/>
          <w:kern w:val="1"/>
        </w:rPr>
        <w:tab/>
        <w:t>ve výši 1 000,- Kč za každý jednotlivý zavěšený nebo poškozený strom, který nebyl řádně a včas odstraněn dle čl. V</w:t>
      </w:r>
      <w:r w:rsidR="00575FE2" w:rsidRPr="004D5AF9">
        <w:rPr>
          <w:rFonts w:ascii="Arial" w:eastAsia="Lucida Sans Unicode" w:hAnsi="Arial" w:cs="Arial"/>
          <w:kern w:val="1"/>
        </w:rPr>
        <w:t>I</w:t>
      </w:r>
      <w:r w:rsidRPr="004D5AF9">
        <w:rPr>
          <w:rFonts w:ascii="Arial" w:eastAsia="Lucida Sans Unicode" w:hAnsi="Arial" w:cs="Arial"/>
          <w:kern w:val="1"/>
        </w:rPr>
        <w:t xml:space="preserve">. odst. </w:t>
      </w:r>
      <w:r w:rsidR="00575FE2" w:rsidRPr="004D5AF9">
        <w:rPr>
          <w:rFonts w:ascii="Arial" w:eastAsia="Lucida Sans Unicode" w:hAnsi="Arial" w:cs="Arial"/>
          <w:kern w:val="1"/>
        </w:rPr>
        <w:t>6.</w:t>
      </w:r>
      <w:r w:rsidRPr="004D5AF9">
        <w:rPr>
          <w:rFonts w:ascii="Arial" w:eastAsia="Lucida Sans Unicode" w:hAnsi="Arial" w:cs="Arial"/>
          <w:kern w:val="1"/>
        </w:rPr>
        <w:t>3 písm. f) této rámcové smlouvy</w:t>
      </w:r>
    </w:p>
    <w:p w14:paraId="4E78A061" w14:textId="1117892F" w:rsidR="00BB0A57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i)</w:t>
      </w:r>
      <w:r w:rsidRPr="004D5AF9">
        <w:rPr>
          <w:rFonts w:ascii="Arial" w:hAnsi="Arial" w:cs="Arial"/>
        </w:rPr>
        <w:tab/>
        <w:t xml:space="preserve">ve výši </w:t>
      </w:r>
      <w:r w:rsidR="00BB0A57" w:rsidRPr="004D5AF9">
        <w:rPr>
          <w:rFonts w:ascii="Arial" w:hAnsi="Arial" w:cs="Arial"/>
        </w:rPr>
        <w:t>2</w:t>
      </w:r>
      <w:r w:rsidRPr="004D5AF9">
        <w:rPr>
          <w:rFonts w:ascii="Arial" w:hAnsi="Arial" w:cs="Arial"/>
        </w:rPr>
        <w:t> 000,- Kč za každ</w:t>
      </w:r>
      <w:r w:rsidR="00BB0A57" w:rsidRPr="004D5AF9">
        <w:rPr>
          <w:rFonts w:ascii="Arial" w:hAnsi="Arial" w:cs="Arial"/>
        </w:rPr>
        <w:t>é porušení povinnosti provádět činnosti odborně způsobilými osobami pro nakládání s přípravky na ochranu rostlin minimálně I. stupně podle § 86 zákona č.326/2004 Sb. v platném znění</w:t>
      </w:r>
    </w:p>
    <w:p w14:paraId="76C419F2" w14:textId="4EF67A68" w:rsidR="003C3860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eastAsia="Lucida Sans Unicode" w:hAnsi="Arial" w:cs="Arial"/>
          <w:kern w:val="1"/>
        </w:rPr>
        <w:t>j)</w:t>
      </w:r>
      <w:r w:rsidRPr="004D5AF9">
        <w:rPr>
          <w:rFonts w:ascii="Arial" w:eastAsia="Lucida Sans Unicode" w:hAnsi="Arial" w:cs="Arial"/>
          <w:kern w:val="1"/>
        </w:rPr>
        <w:tab/>
      </w:r>
      <w:r w:rsidRPr="004D5AF9">
        <w:rPr>
          <w:rFonts w:ascii="Arial" w:hAnsi="Arial" w:cs="Arial"/>
        </w:rPr>
        <w:t xml:space="preserve">ve výši </w:t>
      </w:r>
      <w:proofErr w:type="gramStart"/>
      <w:r w:rsidRPr="004D5AF9">
        <w:rPr>
          <w:rFonts w:ascii="Arial" w:hAnsi="Arial" w:cs="Arial"/>
        </w:rPr>
        <w:t>0,03%</w:t>
      </w:r>
      <w:proofErr w:type="gramEnd"/>
      <w:r w:rsidRPr="004D5AF9">
        <w:rPr>
          <w:rFonts w:ascii="Arial" w:hAnsi="Arial" w:cs="Arial"/>
        </w:rPr>
        <w:t xml:space="preserve"> z celkové předpokládané ceny díla za každý jednotlivý případ porušení jiné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, pokud nezajistil nápravu ani v objednatelem dodatečně poskytnuté přiměřené lhůtě, a to za každý započatý den, kdy porušení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 trvá</w:t>
      </w:r>
    </w:p>
    <w:p w14:paraId="0054D8F3" w14:textId="4CCE6F4A" w:rsidR="00270641" w:rsidRPr="00F2193F" w:rsidRDefault="00270641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k)</w:t>
      </w:r>
      <w:r w:rsidRPr="004D5AF9">
        <w:rPr>
          <w:rFonts w:ascii="Arial" w:hAnsi="Arial" w:cs="Arial"/>
        </w:rPr>
        <w:tab/>
        <w:t>v případě, že se ukáže, že prohlášení dodavatele dle čl. VII odst. 7.12 Smlouvy je v roz</w:t>
      </w:r>
      <w:r w:rsidR="00697B48" w:rsidRPr="004D5AF9">
        <w:rPr>
          <w:rFonts w:ascii="Arial" w:hAnsi="Arial" w:cs="Arial"/>
        </w:rPr>
        <w:t>poru s realitou (tedy dodavatel</w:t>
      </w:r>
      <w:r w:rsidRPr="004D5AF9">
        <w:rPr>
          <w:rFonts w:ascii="Arial" w:hAnsi="Arial" w:cs="Arial"/>
        </w:rPr>
        <w:t xml:space="preserve"> uvede nepravdivé údaje), případně dodavatel neprodleně</w:t>
      </w:r>
      <w:r w:rsidRPr="00F2193F">
        <w:rPr>
          <w:rFonts w:ascii="Arial" w:hAnsi="Arial" w:cs="Arial"/>
        </w:rPr>
        <w:t xml:space="preserve"> (nejpozději do 5 pracovních dnů od doby </w:t>
      </w:r>
      <w:r w:rsidRPr="00F2193F">
        <w:rPr>
          <w:rFonts w:ascii="Arial" w:hAnsi="Arial" w:cs="Arial"/>
        </w:rPr>
        <w:lastRenderedPageBreak/>
        <w:t xml:space="preserve">co se informaci dozvěděl) nesdělí změnu okolností dle čl. VII odst. </w:t>
      </w:r>
      <w:r w:rsidR="004C0F7F">
        <w:rPr>
          <w:rFonts w:ascii="Arial" w:hAnsi="Arial" w:cs="Arial"/>
        </w:rPr>
        <w:t>7</w:t>
      </w:r>
      <w:r w:rsidRPr="00F2193F">
        <w:rPr>
          <w:rFonts w:ascii="Arial" w:hAnsi="Arial" w:cs="Arial"/>
        </w:rPr>
        <w:t xml:space="preserve">.13 Smlouvy, tak je objednatel oprávněn požadovat po dodavateli smluvní pokutu ve výši </w:t>
      </w:r>
      <w:proofErr w:type="gramStart"/>
      <w:r w:rsidRPr="00F2193F">
        <w:rPr>
          <w:rFonts w:ascii="Arial" w:hAnsi="Arial" w:cs="Arial"/>
        </w:rPr>
        <w:t>5.000,-</w:t>
      </w:r>
      <w:proofErr w:type="gramEnd"/>
      <w:r w:rsidRPr="00F2193F">
        <w:rPr>
          <w:rFonts w:ascii="Arial" w:hAnsi="Arial" w:cs="Arial"/>
        </w:rPr>
        <w:t xml:space="preserve"> Kč za každé takové jednotlivé pochybení.</w:t>
      </w:r>
    </w:p>
    <w:p w14:paraId="2CABE67C" w14:textId="59B5EFFF" w:rsidR="00270641" w:rsidRDefault="00270641" w:rsidP="00963585">
      <w:pPr>
        <w:jc w:val="center"/>
        <w:rPr>
          <w:rFonts w:ascii="Arial" w:hAnsi="Arial" w:cs="Arial"/>
          <w:b/>
        </w:rPr>
      </w:pPr>
    </w:p>
    <w:p w14:paraId="4FFD305C" w14:textId="77777777" w:rsidR="008101FE" w:rsidRDefault="008101FE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602CE2C7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2000F7B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 xml:space="preserve">odmínkách účinnosti některých smluv, uveřejňování těchto smluv a o </w:t>
      </w:r>
      <w:r w:rsidR="00A82836" w:rsidRPr="00F94CC6">
        <w:rPr>
          <w:rFonts w:ascii="Arial" w:hAnsi="Arial" w:cs="Arial"/>
        </w:rPr>
        <w:tab/>
        <w:t xml:space="preserve">registru smluv (zákon o registru smluv). Smluvní strany se dohodly, že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souladu s tímto zákonem uveřejní objednatel, a to nejpozději do 30 pracovních dnů od podpisu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3F99C841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 xml:space="preserve">, označeno uznávanou elektronickou značkou a opatřeno kvalifikovaným časovým </w:t>
      </w:r>
      <w:r w:rsidR="00A82836" w:rsidRPr="00F94CC6">
        <w:rPr>
          <w:rFonts w:ascii="Arial" w:hAnsi="Arial" w:cs="Arial"/>
        </w:rPr>
        <w:tab/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3504D352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A73260" w:rsidRPr="00F94CC6">
        <w:rPr>
          <w:rFonts w:ascii="Arial" w:hAnsi="Arial" w:cs="Arial"/>
        </w:rPr>
        <w:t>dohodě</w:t>
      </w:r>
      <w:r w:rsidR="00A82836" w:rsidRPr="00F94CC6">
        <w:rPr>
          <w:rFonts w:ascii="Arial" w:hAnsi="Arial" w:cs="Arial"/>
        </w:rPr>
        <w:t xml:space="preserve"> nepovažují za obchodní tajemství ve smyslu 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5A27C46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>rukou</w:t>
      </w:r>
      <w:r w:rsidR="00F8494C">
        <w:rPr>
          <w:rStyle w:val="Standardnpsmoodstavce2"/>
          <w:rFonts w:ascii="Arial" w:hAnsi="Arial" w:cs="Arial"/>
        </w:rPr>
        <w:t xml:space="preserve"> </w:t>
      </w:r>
      <w:r w:rsidR="00A82836" w:rsidRPr="00F94CC6">
        <w:rPr>
          <w:rStyle w:val="Standardnpsmoodstavce2"/>
          <w:rFonts w:ascii="Arial" w:hAnsi="Arial" w:cs="Arial"/>
        </w:rPr>
        <w:t xml:space="preserve">za splněnou i v případě, že adresát zásilku, odeslanou na jeho v této </w:t>
      </w:r>
      <w:r w:rsidR="00A73260" w:rsidRPr="00F94CC6">
        <w:rPr>
          <w:rStyle w:val="Standardnpsmoodstavce2"/>
          <w:rFonts w:ascii="Arial" w:hAnsi="Arial" w:cs="Arial"/>
        </w:rPr>
        <w:t>dohodě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6FEB8EE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448BBB35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68229E" w:rsidRPr="00F94CC6">
        <w:rPr>
          <w:rStyle w:val="platne1"/>
          <w:rFonts w:ascii="Arial" w:hAnsi="Arial" w:cs="Arial"/>
        </w:rPr>
        <w:t>dohoda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stran zejména zák. č. 89/2012 Sb., Občanským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448CCDF3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793A466D" w:rsidR="00E13419" w:rsidRPr="00F94CC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1FC48084" w14:textId="77777777" w:rsidR="00A82836" w:rsidRPr="00F94CC6" w:rsidRDefault="00A82836" w:rsidP="00A82836">
      <w:pPr>
        <w:ind w:left="284" w:hanging="284"/>
        <w:jc w:val="both"/>
        <w:rPr>
          <w:rFonts w:ascii="Arial" w:hAnsi="Arial" w:cs="Arial"/>
        </w:rPr>
      </w:pPr>
    </w:p>
    <w:p w14:paraId="6B518CA5" w14:textId="77777777" w:rsidR="00270641" w:rsidRPr="00123FD6" w:rsidRDefault="00270641" w:rsidP="00270641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Dodavatel </w:t>
      </w:r>
      <w:r w:rsidRPr="00123FD6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28D83DD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</w:p>
    <w:p w14:paraId="7A087ABE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259B37A" w14:textId="3F35173C" w:rsidR="00270641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6470AE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dodavatel</w:t>
      </w:r>
      <w:r w:rsidRPr="00123FD6">
        <w:rPr>
          <w:rFonts w:ascii="Arial" w:hAnsi="Arial" w:cs="Arial"/>
          <w:bCs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5E798FD0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88F073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22157F7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3E560AB" w14:textId="77777777" w:rsidR="004C0F7F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b) právnické osobě, subjektu nebo orgánu, které jsou z více než 50 % přímo či nepřímo vlastněny některým ze subjektů uvedených v písmeni a) tohoto odstavce,</w:t>
      </w:r>
      <w:r w:rsidR="004C0F7F">
        <w:rPr>
          <w:rFonts w:ascii="Arial" w:hAnsi="Arial" w:cs="Arial"/>
          <w:bCs/>
        </w:rPr>
        <w:t xml:space="preserve"> </w:t>
      </w:r>
    </w:p>
    <w:p w14:paraId="3DF2F66C" w14:textId="77777777" w:rsidR="004C0F7F" w:rsidRDefault="004C0F7F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DC88719" w14:textId="61BA2A3B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nebo</w:t>
      </w:r>
    </w:p>
    <w:p w14:paraId="00F395C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BC51ED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743D4FD5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F2CA463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</w:t>
      </w:r>
      <w:r w:rsidRPr="00123FD6">
        <w:rPr>
          <w:rFonts w:ascii="Arial" w:hAnsi="Arial" w:cs="Arial"/>
          <w:bCs/>
        </w:rPr>
        <w:t>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EAB51E5" w14:textId="77777777" w:rsidR="00270641" w:rsidRPr="00F94CC6" w:rsidRDefault="00270641" w:rsidP="00270641">
      <w:pPr>
        <w:ind w:left="284" w:hanging="284"/>
        <w:jc w:val="both"/>
        <w:rPr>
          <w:rFonts w:ascii="Arial" w:hAnsi="Arial" w:cs="Arial"/>
        </w:rPr>
      </w:pPr>
    </w:p>
    <w:p w14:paraId="52467D3C" w14:textId="4C5F4433" w:rsidR="00B23B6B" w:rsidRPr="00B23B6B" w:rsidRDefault="00270641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 w:rsidRPr="00B23B6B">
        <w:rPr>
          <w:rFonts w:ascii="Arial" w:hAnsi="Arial" w:cs="Arial"/>
          <w:bCs/>
        </w:rPr>
        <w:t xml:space="preserve">Dodavatel je povinen neprodleně informovat objednatele v případě, že se v jeho obchodní společnosti případně u některého subdodavatele vyskytnou okolnosti, které by byly v rozporu s podmínkami stanovenými v odst. </w:t>
      </w:r>
      <w:r w:rsidR="002A2FBB">
        <w:rPr>
          <w:rFonts w:ascii="Arial" w:hAnsi="Arial" w:cs="Arial"/>
          <w:bCs/>
        </w:rPr>
        <w:t>7.12</w:t>
      </w:r>
      <w:r w:rsidRPr="00B23B6B">
        <w:rPr>
          <w:rFonts w:ascii="Arial" w:hAnsi="Arial" w:cs="Arial"/>
          <w:bCs/>
        </w:rPr>
        <w:t xml:space="preserve"> této Smlouvy či v rozporu s platnými právními předpisy ČR či předpisy Evropské unie, které upravují výše uvedenou problematiku (tedy zejména problematiku střetu zájmů a opatření související s válkou na Ukrajině).</w:t>
      </w:r>
    </w:p>
    <w:p w14:paraId="1F1BB0B4" w14:textId="77777777" w:rsidR="00B23B6B" w:rsidRPr="00B23B6B" w:rsidRDefault="00B23B6B" w:rsidP="00B23B6B">
      <w:pPr>
        <w:pStyle w:val="Odstavecseseznamem"/>
        <w:ind w:left="426" w:hanging="426"/>
        <w:rPr>
          <w:rFonts w:ascii="Arial" w:hAnsi="Arial" w:cs="Arial"/>
        </w:rPr>
      </w:pPr>
    </w:p>
    <w:p w14:paraId="5918C261" w14:textId="09067557" w:rsidR="00EF3A8E" w:rsidRPr="00B23B6B" w:rsidRDefault="00B23B6B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B23B6B">
        <w:rPr>
          <w:rFonts w:ascii="Arial" w:hAnsi="Arial" w:cs="Arial"/>
          <w:snapToGrid w:val="0"/>
        </w:rPr>
        <w:t>ěnit ne</w:t>
      </w:r>
      <w:smartTag w:uri="urn:schemas-microsoft-com:office:smarttags" w:element="PersonName">
        <w:r w:rsidRPr="00B23B6B">
          <w:rPr>
            <w:rFonts w:ascii="Arial" w:hAnsi="Arial" w:cs="Arial"/>
            <w:snapToGrid w:val="0"/>
          </w:rPr>
          <w:t>b</w:t>
        </w:r>
      </w:smartTag>
      <w:r w:rsidRPr="00B23B6B">
        <w:rPr>
          <w:rFonts w:ascii="Arial" w:hAnsi="Arial" w:cs="Arial"/>
          <w:snapToGrid w:val="0"/>
        </w:rPr>
        <w:t>o doplňovat text této smlouvy je možné jen formou písemných dodatků, které musí být řádně potvrzené a podepsané oprávněnými zástupci smluvních stran.</w:t>
      </w:r>
    </w:p>
    <w:p w14:paraId="5CF604B8" w14:textId="29F0944C" w:rsidR="00270641" w:rsidRDefault="00270641" w:rsidP="00B23B6B">
      <w:pPr>
        <w:ind w:left="426" w:hanging="426"/>
        <w:rPr>
          <w:rFonts w:ascii="Arial" w:hAnsi="Arial" w:cs="Arial"/>
        </w:rPr>
      </w:pPr>
    </w:p>
    <w:p w14:paraId="177EF743" w14:textId="77777777" w:rsidR="00270641" w:rsidRDefault="00270641" w:rsidP="00963585">
      <w:pPr>
        <w:rPr>
          <w:rFonts w:ascii="Arial" w:hAnsi="Arial" w:cs="Arial"/>
        </w:rPr>
      </w:pPr>
    </w:p>
    <w:p w14:paraId="40869BB4" w14:textId="0E1FC097" w:rsidR="00F21AE7" w:rsidRPr="00F94CC6" w:rsidRDefault="00F21AE7" w:rsidP="00F21AE7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V Mostě, dne:</w:t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  <w:t xml:space="preserve">              </w:t>
      </w:r>
      <w:r w:rsidRPr="00F94CC6">
        <w:rPr>
          <w:rFonts w:ascii="Arial" w:hAnsi="Arial" w:cs="Arial"/>
        </w:rPr>
        <w:tab/>
      </w:r>
      <w:r w:rsidRPr="0036264F">
        <w:rPr>
          <w:rFonts w:ascii="Arial" w:hAnsi="Arial" w:cs="Arial"/>
        </w:rPr>
        <w:t>V Litvínově, dne:</w:t>
      </w:r>
    </w:p>
    <w:p w14:paraId="0710284D" w14:textId="77777777" w:rsidR="00F21AE7" w:rsidRPr="00F94CC6" w:rsidRDefault="00F21AE7" w:rsidP="00F21AE7">
      <w:pPr>
        <w:rPr>
          <w:rFonts w:ascii="Arial" w:hAnsi="Arial" w:cs="Arial"/>
        </w:rPr>
      </w:pPr>
    </w:p>
    <w:p w14:paraId="11E6D8A2" w14:textId="77777777" w:rsidR="00F21AE7" w:rsidRPr="00F94CC6" w:rsidRDefault="00F21AE7" w:rsidP="00F21AE7">
      <w:pPr>
        <w:rPr>
          <w:rFonts w:ascii="Arial" w:hAnsi="Arial" w:cs="Arial"/>
        </w:rPr>
      </w:pPr>
    </w:p>
    <w:p w14:paraId="60117D57" w14:textId="77777777" w:rsidR="00F21AE7" w:rsidRPr="00F94CC6" w:rsidRDefault="00F21AE7" w:rsidP="00F21AE7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Za objednatele:                                                                   </w:t>
      </w:r>
      <w:r w:rsidRPr="00F94CC6">
        <w:rPr>
          <w:rFonts w:ascii="Arial" w:hAnsi="Arial" w:cs="Arial"/>
        </w:rPr>
        <w:tab/>
        <w:t xml:space="preserve">Za dodavatele: </w:t>
      </w:r>
    </w:p>
    <w:p w14:paraId="1A025F2E" w14:textId="77777777" w:rsidR="00F21AE7" w:rsidRPr="00F94CC6" w:rsidRDefault="00F21AE7" w:rsidP="00F21AE7">
      <w:pPr>
        <w:rPr>
          <w:rFonts w:ascii="Arial" w:hAnsi="Arial" w:cs="Arial"/>
        </w:rPr>
      </w:pPr>
    </w:p>
    <w:p w14:paraId="680A22C1" w14:textId="77777777" w:rsidR="00F21AE7" w:rsidRPr="00F94CC6" w:rsidRDefault="00F21AE7" w:rsidP="00F21AE7">
      <w:pPr>
        <w:rPr>
          <w:rFonts w:ascii="Arial" w:hAnsi="Arial" w:cs="Arial"/>
        </w:rPr>
      </w:pPr>
    </w:p>
    <w:p w14:paraId="67E4250C" w14:textId="77777777" w:rsidR="00F21AE7" w:rsidRPr="00F94CC6" w:rsidRDefault="00F21AE7" w:rsidP="00F21AE7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CC6">
        <w:rPr>
          <w:rFonts w:ascii="Arial" w:hAnsi="Arial" w:cs="Arial"/>
        </w:rPr>
        <w:t xml:space="preserve">   </w:t>
      </w:r>
      <w:r w:rsidRPr="0036264F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</w:r>
    </w:p>
    <w:p w14:paraId="366E1C85" w14:textId="77777777" w:rsidR="00F21AE7" w:rsidRPr="00F94CC6" w:rsidRDefault="00F21AE7" w:rsidP="00F21AE7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</w:t>
      </w:r>
      <w:r w:rsidRPr="00F94CC6">
        <w:rPr>
          <w:rFonts w:ascii="Arial" w:hAnsi="Arial" w:cs="Arial"/>
        </w:rPr>
        <w:t xml:space="preserve"> </w:t>
      </w:r>
      <w:r w:rsidRPr="00291305">
        <w:rPr>
          <w:rFonts w:ascii="Arial" w:hAnsi="Arial" w:cs="Arial"/>
          <w:highlight w:val="black"/>
        </w:rPr>
        <w:t xml:space="preserve">Bc. Miroslav Adam                                                                         Matěj </w:t>
      </w:r>
      <w:proofErr w:type="spellStart"/>
      <w:r w:rsidRPr="00291305">
        <w:rPr>
          <w:rFonts w:ascii="Arial" w:hAnsi="Arial" w:cs="Arial"/>
          <w:highlight w:val="black"/>
        </w:rPr>
        <w:t>Jesínek</w:t>
      </w:r>
      <w:proofErr w:type="spellEnd"/>
    </w:p>
    <w:p w14:paraId="3948E805" w14:textId="77777777" w:rsidR="00F21AE7" w:rsidRPr="00F94CC6" w:rsidRDefault="00F21AE7" w:rsidP="00F21AE7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       ředitel </w:t>
      </w:r>
      <w:r>
        <w:rPr>
          <w:rFonts w:ascii="Arial" w:hAnsi="Arial" w:cs="Arial"/>
        </w:rPr>
        <w:t>SML Most, p.o.</w:t>
      </w:r>
    </w:p>
    <w:p w14:paraId="30DCB3EF" w14:textId="1D4022E0" w:rsidR="00134BC1" w:rsidRPr="00F94CC6" w:rsidRDefault="00134BC1" w:rsidP="00F21AE7">
      <w:pPr>
        <w:ind w:firstLine="426"/>
        <w:rPr>
          <w:rFonts w:ascii="Arial" w:hAnsi="Arial" w:cs="Arial"/>
        </w:rPr>
      </w:pPr>
    </w:p>
    <w:sectPr w:rsidR="00134BC1" w:rsidRPr="00F94CC6" w:rsidSect="00791EAD">
      <w:footerReference w:type="default" r:id="rId7"/>
      <w:pgSz w:w="11906" w:h="16838"/>
      <w:pgMar w:top="851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6ECE" w14:textId="77777777" w:rsidR="003D3F9D" w:rsidRDefault="003D3F9D" w:rsidP="00F94CC6">
      <w:r>
        <w:separator/>
      </w:r>
    </w:p>
  </w:endnote>
  <w:endnote w:type="continuationSeparator" w:id="0">
    <w:p w14:paraId="15BAC3C8" w14:textId="77777777" w:rsidR="003D3F9D" w:rsidRDefault="003D3F9D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C4E" w14:textId="3199C5B0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proofErr w:type="gramStart"/>
    <w:r w:rsidRPr="00EF3A8E">
      <w:rPr>
        <w:rFonts w:ascii="Arial" w:hAnsi="Arial" w:cs="Arial"/>
        <w:sz w:val="16"/>
        <w:szCs w:val="16"/>
      </w:rPr>
      <w:t>DNS - Provádění</w:t>
    </w:r>
    <w:proofErr w:type="gramEnd"/>
    <w:r w:rsidRPr="00EF3A8E">
      <w:rPr>
        <w:rFonts w:ascii="Arial" w:hAnsi="Arial" w:cs="Arial"/>
        <w:sz w:val="16"/>
        <w:szCs w:val="16"/>
      </w:rPr>
      <w:t xml:space="preserve"> lesnických činností pro SML Most – </w:t>
    </w:r>
    <w:r>
      <w:rPr>
        <w:rFonts w:ascii="Arial" w:hAnsi="Arial" w:cs="Arial"/>
        <w:sz w:val="16"/>
        <w:szCs w:val="16"/>
      </w:rPr>
      <w:t>kat.</w:t>
    </w:r>
    <w:r w:rsidR="00791EA5">
      <w:rPr>
        <w:rFonts w:ascii="Arial" w:hAnsi="Arial" w:cs="Arial"/>
        <w:sz w:val="16"/>
        <w:szCs w:val="16"/>
      </w:rPr>
      <w:t xml:space="preserve"> 6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z w:val="16"/>
        <w:szCs w:val="16"/>
      </w:rPr>
      <w:t>–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napToGrid w:val="0"/>
        <w:sz w:val="16"/>
        <w:szCs w:val="16"/>
      </w:rPr>
      <w:t>Ostatní pěstební činnost</w:t>
    </w:r>
    <w:r w:rsidRPr="00EF3A8E">
      <w:rPr>
        <w:rFonts w:ascii="Arial" w:hAnsi="Arial" w:cs="Arial"/>
        <w:snapToGrid w:val="0"/>
        <w:sz w:val="16"/>
        <w:szCs w:val="16"/>
      </w:rPr>
      <w:t xml:space="preserve"> </w:t>
    </w:r>
    <w:r w:rsidRPr="00EF3A8E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            </w:t>
    </w:r>
    <w:r w:rsidRPr="00EF3A8E">
      <w:rPr>
        <w:rFonts w:ascii="Arial" w:hAnsi="Arial" w:cs="Arial"/>
        <w:snapToGrid w:val="0"/>
        <w:sz w:val="16"/>
        <w:szCs w:val="16"/>
      </w:rPr>
      <w:t>2023_</w:t>
    </w:r>
    <w:r>
      <w:rPr>
        <w:rFonts w:ascii="Arial" w:hAnsi="Arial" w:cs="Arial"/>
        <w:snapToGrid w:val="0"/>
        <w:sz w:val="16"/>
        <w:szCs w:val="16"/>
      </w:rPr>
      <w:t xml:space="preserve">zak. </w:t>
    </w:r>
    <w:r w:rsidR="004964C5">
      <w:rPr>
        <w:rFonts w:ascii="Arial" w:hAnsi="Arial" w:cs="Arial"/>
        <w:snapToGrid w:val="0"/>
        <w:sz w:val="16"/>
        <w:szCs w:val="16"/>
      </w:rPr>
      <w:t>1</w:t>
    </w:r>
    <w:r w:rsidR="00401DE9">
      <w:rPr>
        <w:rFonts w:ascii="Arial" w:hAnsi="Arial" w:cs="Arial"/>
        <w:snapToGrid w:val="0"/>
        <w:sz w:val="16"/>
        <w:szCs w:val="16"/>
      </w:rPr>
      <w:t>5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kat. </w:t>
    </w:r>
    <w:r w:rsidRPr="00EF3A8E">
      <w:rPr>
        <w:rFonts w:ascii="Arial" w:hAnsi="Arial" w:cs="Arial"/>
        <w:snapToGrid w:val="0"/>
        <w:sz w:val="16"/>
        <w:szCs w:val="16"/>
      </w:rPr>
      <w:t>0</w:t>
    </w:r>
    <w:r w:rsidR="008101FE">
      <w:rPr>
        <w:rFonts w:ascii="Arial" w:hAnsi="Arial" w:cs="Arial"/>
        <w:snapToGrid w:val="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11D5" w14:textId="77777777" w:rsidR="003D3F9D" w:rsidRDefault="003D3F9D" w:rsidP="00F94CC6">
      <w:r>
        <w:separator/>
      </w:r>
    </w:p>
  </w:footnote>
  <w:footnote w:type="continuationSeparator" w:id="0">
    <w:p w14:paraId="5A6DA394" w14:textId="77777777" w:rsidR="003D3F9D" w:rsidRDefault="003D3F9D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79E"/>
    <w:multiLevelType w:val="multilevel"/>
    <w:tmpl w:val="9682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83442"/>
    <w:multiLevelType w:val="hybridMultilevel"/>
    <w:tmpl w:val="2A5083E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E4AEC"/>
    <w:multiLevelType w:val="multilevel"/>
    <w:tmpl w:val="09CE74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F6038"/>
    <w:multiLevelType w:val="multilevel"/>
    <w:tmpl w:val="3E36E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0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0914D34"/>
    <w:multiLevelType w:val="hybridMultilevel"/>
    <w:tmpl w:val="07D251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76769">
    <w:abstractNumId w:val="16"/>
  </w:num>
  <w:num w:numId="2" w16cid:durableId="563493586">
    <w:abstractNumId w:val="12"/>
  </w:num>
  <w:num w:numId="3" w16cid:durableId="2033024456">
    <w:abstractNumId w:val="17"/>
  </w:num>
  <w:num w:numId="4" w16cid:durableId="1599019900">
    <w:abstractNumId w:val="3"/>
  </w:num>
  <w:num w:numId="5" w16cid:durableId="699361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723017">
    <w:abstractNumId w:val="24"/>
  </w:num>
  <w:num w:numId="7" w16cid:durableId="1681466753">
    <w:abstractNumId w:val="9"/>
  </w:num>
  <w:num w:numId="8" w16cid:durableId="1012340339">
    <w:abstractNumId w:val="11"/>
  </w:num>
  <w:num w:numId="9" w16cid:durableId="634022869">
    <w:abstractNumId w:val="25"/>
  </w:num>
  <w:num w:numId="10" w16cid:durableId="549727355">
    <w:abstractNumId w:val="5"/>
  </w:num>
  <w:num w:numId="11" w16cid:durableId="555045815">
    <w:abstractNumId w:val="7"/>
  </w:num>
  <w:num w:numId="12" w16cid:durableId="1863199479">
    <w:abstractNumId w:val="14"/>
  </w:num>
  <w:num w:numId="13" w16cid:durableId="213738649">
    <w:abstractNumId w:val="26"/>
  </w:num>
  <w:num w:numId="14" w16cid:durableId="1483963760">
    <w:abstractNumId w:val="22"/>
  </w:num>
  <w:num w:numId="15" w16cid:durableId="729039467">
    <w:abstractNumId w:val="4"/>
  </w:num>
  <w:num w:numId="16" w16cid:durableId="1670521986">
    <w:abstractNumId w:val="21"/>
  </w:num>
  <w:num w:numId="17" w16cid:durableId="2118208692">
    <w:abstractNumId w:val="8"/>
  </w:num>
  <w:num w:numId="18" w16cid:durableId="359673530">
    <w:abstractNumId w:val="10"/>
  </w:num>
  <w:num w:numId="19" w16cid:durableId="1854762198">
    <w:abstractNumId w:val="18"/>
  </w:num>
  <w:num w:numId="20" w16cid:durableId="351957722">
    <w:abstractNumId w:val="19"/>
  </w:num>
  <w:num w:numId="21" w16cid:durableId="303973888">
    <w:abstractNumId w:val="0"/>
  </w:num>
  <w:num w:numId="22" w16cid:durableId="589385546">
    <w:abstractNumId w:val="2"/>
  </w:num>
  <w:num w:numId="23" w16cid:durableId="581139351">
    <w:abstractNumId w:val="20"/>
  </w:num>
  <w:num w:numId="24" w16cid:durableId="407072733">
    <w:abstractNumId w:val="13"/>
  </w:num>
  <w:num w:numId="25" w16cid:durableId="1260917392">
    <w:abstractNumId w:val="1"/>
  </w:num>
  <w:num w:numId="26" w16cid:durableId="476917993">
    <w:abstractNumId w:val="23"/>
  </w:num>
  <w:num w:numId="27" w16cid:durableId="1203514849">
    <w:abstractNumId w:val="6"/>
  </w:num>
  <w:num w:numId="28" w16cid:durableId="349717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12852"/>
    <w:rsid w:val="00014001"/>
    <w:rsid w:val="00022A98"/>
    <w:rsid w:val="00045111"/>
    <w:rsid w:val="00046160"/>
    <w:rsid w:val="00050502"/>
    <w:rsid w:val="00052F73"/>
    <w:rsid w:val="000864E5"/>
    <w:rsid w:val="00090C15"/>
    <w:rsid w:val="000A0FB3"/>
    <w:rsid w:val="000A27B3"/>
    <w:rsid w:val="000B16ED"/>
    <w:rsid w:val="000D47D3"/>
    <w:rsid w:val="000F5313"/>
    <w:rsid w:val="00101866"/>
    <w:rsid w:val="00110611"/>
    <w:rsid w:val="00134BC1"/>
    <w:rsid w:val="001408D4"/>
    <w:rsid w:val="001B1697"/>
    <w:rsid w:val="001E5FD2"/>
    <w:rsid w:val="001F79CF"/>
    <w:rsid w:val="00211ACA"/>
    <w:rsid w:val="00211E4D"/>
    <w:rsid w:val="00222309"/>
    <w:rsid w:val="00257DE9"/>
    <w:rsid w:val="00265A89"/>
    <w:rsid w:val="00270641"/>
    <w:rsid w:val="00281A42"/>
    <w:rsid w:val="00291305"/>
    <w:rsid w:val="002A2FBB"/>
    <w:rsid w:val="002A6146"/>
    <w:rsid w:val="002A7886"/>
    <w:rsid w:val="002B7756"/>
    <w:rsid w:val="002C3B2E"/>
    <w:rsid w:val="002D4AF6"/>
    <w:rsid w:val="00307BEE"/>
    <w:rsid w:val="0032697F"/>
    <w:rsid w:val="003556F9"/>
    <w:rsid w:val="0035670C"/>
    <w:rsid w:val="003811D3"/>
    <w:rsid w:val="00385DC0"/>
    <w:rsid w:val="003C3860"/>
    <w:rsid w:val="003C793E"/>
    <w:rsid w:val="003D3F9D"/>
    <w:rsid w:val="004011D4"/>
    <w:rsid w:val="00401DE9"/>
    <w:rsid w:val="004054B7"/>
    <w:rsid w:val="00407B51"/>
    <w:rsid w:val="00416C9F"/>
    <w:rsid w:val="0042327F"/>
    <w:rsid w:val="004306FA"/>
    <w:rsid w:val="00435335"/>
    <w:rsid w:val="00456581"/>
    <w:rsid w:val="00466049"/>
    <w:rsid w:val="00467E67"/>
    <w:rsid w:val="00481FD1"/>
    <w:rsid w:val="00482386"/>
    <w:rsid w:val="0048561C"/>
    <w:rsid w:val="00493CAD"/>
    <w:rsid w:val="004964C5"/>
    <w:rsid w:val="004A5902"/>
    <w:rsid w:val="004B30D0"/>
    <w:rsid w:val="004C0F7F"/>
    <w:rsid w:val="004D5AF9"/>
    <w:rsid w:val="004D7D6B"/>
    <w:rsid w:val="004F70CF"/>
    <w:rsid w:val="005222CF"/>
    <w:rsid w:val="005560F4"/>
    <w:rsid w:val="00573160"/>
    <w:rsid w:val="00573643"/>
    <w:rsid w:val="00575FE2"/>
    <w:rsid w:val="005800FF"/>
    <w:rsid w:val="005879A8"/>
    <w:rsid w:val="00593E5D"/>
    <w:rsid w:val="005B0E3A"/>
    <w:rsid w:val="005B3F0F"/>
    <w:rsid w:val="005B4EDE"/>
    <w:rsid w:val="005C7DDE"/>
    <w:rsid w:val="005D5E9F"/>
    <w:rsid w:val="0062725D"/>
    <w:rsid w:val="00633584"/>
    <w:rsid w:val="0063626D"/>
    <w:rsid w:val="0068229E"/>
    <w:rsid w:val="00695BFF"/>
    <w:rsid w:val="00697B48"/>
    <w:rsid w:val="006A29F2"/>
    <w:rsid w:val="006C2955"/>
    <w:rsid w:val="006D0FA8"/>
    <w:rsid w:val="006E5B22"/>
    <w:rsid w:val="0072119F"/>
    <w:rsid w:val="00721534"/>
    <w:rsid w:val="0073039B"/>
    <w:rsid w:val="007365DD"/>
    <w:rsid w:val="007523E5"/>
    <w:rsid w:val="00762C38"/>
    <w:rsid w:val="00776C6C"/>
    <w:rsid w:val="00782164"/>
    <w:rsid w:val="00787E0B"/>
    <w:rsid w:val="00791EA5"/>
    <w:rsid w:val="00791EAD"/>
    <w:rsid w:val="00794561"/>
    <w:rsid w:val="00794DEC"/>
    <w:rsid w:val="00796F93"/>
    <w:rsid w:val="007A56FA"/>
    <w:rsid w:val="007B20AC"/>
    <w:rsid w:val="007B3F8E"/>
    <w:rsid w:val="007D1AA6"/>
    <w:rsid w:val="007D32A3"/>
    <w:rsid w:val="007F1AEE"/>
    <w:rsid w:val="007F2E57"/>
    <w:rsid w:val="007F45AC"/>
    <w:rsid w:val="007F7978"/>
    <w:rsid w:val="008101FE"/>
    <w:rsid w:val="00847977"/>
    <w:rsid w:val="0091056E"/>
    <w:rsid w:val="00920708"/>
    <w:rsid w:val="00925F03"/>
    <w:rsid w:val="009273D7"/>
    <w:rsid w:val="009334A9"/>
    <w:rsid w:val="00933741"/>
    <w:rsid w:val="00963585"/>
    <w:rsid w:val="009971E8"/>
    <w:rsid w:val="009B399A"/>
    <w:rsid w:val="009C4805"/>
    <w:rsid w:val="009D4F3F"/>
    <w:rsid w:val="009F5D47"/>
    <w:rsid w:val="00A23737"/>
    <w:rsid w:val="00A31B36"/>
    <w:rsid w:val="00A73260"/>
    <w:rsid w:val="00A81EEA"/>
    <w:rsid w:val="00A82836"/>
    <w:rsid w:val="00A8289D"/>
    <w:rsid w:val="00AB4D68"/>
    <w:rsid w:val="00AD3F6D"/>
    <w:rsid w:val="00B23B6B"/>
    <w:rsid w:val="00B350A7"/>
    <w:rsid w:val="00B43F4B"/>
    <w:rsid w:val="00B54F33"/>
    <w:rsid w:val="00B76DB6"/>
    <w:rsid w:val="00B771FA"/>
    <w:rsid w:val="00B91761"/>
    <w:rsid w:val="00B91946"/>
    <w:rsid w:val="00BA4961"/>
    <w:rsid w:val="00BA4B04"/>
    <w:rsid w:val="00BB0A57"/>
    <w:rsid w:val="00BC6230"/>
    <w:rsid w:val="00BD5BE1"/>
    <w:rsid w:val="00BE3322"/>
    <w:rsid w:val="00C047C5"/>
    <w:rsid w:val="00C16E54"/>
    <w:rsid w:val="00C3157F"/>
    <w:rsid w:val="00C34B0C"/>
    <w:rsid w:val="00C41000"/>
    <w:rsid w:val="00C52564"/>
    <w:rsid w:val="00C86A5D"/>
    <w:rsid w:val="00CA1C80"/>
    <w:rsid w:val="00CB4A64"/>
    <w:rsid w:val="00CF7BB2"/>
    <w:rsid w:val="00D463F7"/>
    <w:rsid w:val="00D47EB1"/>
    <w:rsid w:val="00DC52EA"/>
    <w:rsid w:val="00DC69F0"/>
    <w:rsid w:val="00DF568F"/>
    <w:rsid w:val="00E018BE"/>
    <w:rsid w:val="00E13419"/>
    <w:rsid w:val="00E56FC5"/>
    <w:rsid w:val="00E97735"/>
    <w:rsid w:val="00EA27A1"/>
    <w:rsid w:val="00EE1852"/>
    <w:rsid w:val="00EE1E26"/>
    <w:rsid w:val="00EF0B84"/>
    <w:rsid w:val="00EF3A8E"/>
    <w:rsid w:val="00EF49BA"/>
    <w:rsid w:val="00EF71D0"/>
    <w:rsid w:val="00F164CD"/>
    <w:rsid w:val="00F16714"/>
    <w:rsid w:val="00F202AA"/>
    <w:rsid w:val="00F2193F"/>
    <w:rsid w:val="00F21AE7"/>
    <w:rsid w:val="00F25ADA"/>
    <w:rsid w:val="00F27EC9"/>
    <w:rsid w:val="00F41CF0"/>
    <w:rsid w:val="00F62947"/>
    <w:rsid w:val="00F63713"/>
    <w:rsid w:val="00F8494C"/>
    <w:rsid w:val="00F902B0"/>
    <w:rsid w:val="00F94CC6"/>
    <w:rsid w:val="00FA24DA"/>
    <w:rsid w:val="00FA6417"/>
    <w:rsid w:val="00FC5D7A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2590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84</cp:revision>
  <dcterms:created xsi:type="dcterms:W3CDTF">2021-10-21T10:38:00Z</dcterms:created>
  <dcterms:modified xsi:type="dcterms:W3CDTF">2023-10-05T06:03:00Z</dcterms:modified>
</cp:coreProperties>
</file>