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DEA1" w14:textId="71B7B254" w:rsidR="00D816B4" w:rsidRDefault="00D816B4" w:rsidP="00D816B4">
      <w:pPr>
        <w:pStyle w:val="Nzev"/>
        <w:spacing w:before="120"/>
        <w:outlineLvl w:val="0"/>
        <w:rPr>
          <w:rFonts w:ascii="Calibri" w:hAnsi="Calibri" w:cs="Arial"/>
          <w:bCs/>
          <w:kern w:val="28"/>
          <w:sz w:val="32"/>
          <w:szCs w:val="32"/>
        </w:rPr>
      </w:pPr>
      <w:r w:rsidRPr="0096532B">
        <w:rPr>
          <w:rFonts w:ascii="Calibri" w:hAnsi="Calibri" w:cs="Arial"/>
          <w:bCs/>
          <w:kern w:val="28"/>
          <w:sz w:val="32"/>
          <w:szCs w:val="32"/>
        </w:rPr>
        <w:t xml:space="preserve">Dodatek č. </w:t>
      </w:r>
      <w:r w:rsidR="009A03EA">
        <w:rPr>
          <w:rFonts w:ascii="Calibri" w:hAnsi="Calibri" w:cs="Arial"/>
          <w:bCs/>
          <w:kern w:val="28"/>
          <w:sz w:val="32"/>
          <w:szCs w:val="32"/>
        </w:rPr>
        <w:t>1</w:t>
      </w:r>
      <w:r w:rsidRPr="0096532B">
        <w:rPr>
          <w:rFonts w:ascii="Calibri" w:hAnsi="Calibri" w:cs="Arial"/>
          <w:bCs/>
          <w:kern w:val="28"/>
          <w:sz w:val="32"/>
          <w:szCs w:val="32"/>
        </w:rPr>
        <w:t xml:space="preserve"> ke Smlouvě o užití, implementaci a provozní podpoře</w:t>
      </w:r>
    </w:p>
    <w:p w14:paraId="010B8954" w14:textId="5FDF0112" w:rsidR="00D816B4" w:rsidRPr="0096532B" w:rsidRDefault="00D816B4" w:rsidP="00D816B4">
      <w:pPr>
        <w:pStyle w:val="Nzev"/>
        <w:spacing w:before="120"/>
        <w:outlineLvl w:val="0"/>
        <w:rPr>
          <w:rFonts w:ascii="Calibri" w:hAnsi="Calibri" w:cs="Arial"/>
          <w:bCs/>
          <w:kern w:val="28"/>
          <w:sz w:val="32"/>
          <w:szCs w:val="32"/>
        </w:rPr>
      </w:pPr>
      <w:r w:rsidRPr="0096532B">
        <w:rPr>
          <w:rFonts w:ascii="Calibri" w:hAnsi="Calibri" w:cs="Arial"/>
          <w:bCs/>
          <w:kern w:val="28"/>
          <w:sz w:val="32"/>
          <w:szCs w:val="32"/>
        </w:rPr>
        <w:t xml:space="preserve">informačního systému </w:t>
      </w:r>
      <w:r>
        <w:rPr>
          <w:rFonts w:ascii="Calibri" w:hAnsi="Calibri" w:cs="Arial"/>
          <w:bCs/>
          <w:kern w:val="28"/>
          <w:sz w:val="32"/>
          <w:szCs w:val="32"/>
        </w:rPr>
        <w:t xml:space="preserve">HELIOS </w:t>
      </w:r>
      <w:proofErr w:type="spellStart"/>
      <w:r>
        <w:rPr>
          <w:rFonts w:ascii="Calibri" w:hAnsi="Calibri" w:cs="Arial"/>
          <w:bCs/>
          <w:kern w:val="28"/>
          <w:sz w:val="32"/>
          <w:szCs w:val="32"/>
        </w:rPr>
        <w:t>Fenix</w:t>
      </w:r>
      <w:proofErr w:type="spellEnd"/>
      <w:r w:rsidRPr="0096532B">
        <w:rPr>
          <w:rFonts w:ascii="Calibri" w:hAnsi="Calibri" w:cs="Arial"/>
          <w:bCs/>
          <w:kern w:val="28"/>
          <w:sz w:val="32"/>
          <w:szCs w:val="32"/>
        </w:rPr>
        <w:t xml:space="preserve"> č. </w:t>
      </w:r>
      <w:r w:rsidR="009A03EA" w:rsidRPr="009A03EA">
        <w:rPr>
          <w:rFonts w:ascii="Calibri" w:hAnsi="Calibri" w:cs="Arial"/>
          <w:bCs/>
          <w:kern w:val="28"/>
          <w:sz w:val="32"/>
          <w:szCs w:val="32"/>
        </w:rPr>
        <w:t>F-19-00644</w:t>
      </w:r>
    </w:p>
    <w:p w14:paraId="53C259E8" w14:textId="77777777" w:rsidR="00E1439A" w:rsidRPr="007D0645" w:rsidRDefault="00E1439A" w:rsidP="00D816B4">
      <w:pPr>
        <w:pStyle w:val="Nzev"/>
        <w:rPr>
          <w:rFonts w:ascii="Calibri" w:hAnsi="Calibri"/>
          <w:sz w:val="22"/>
          <w:szCs w:val="22"/>
        </w:rPr>
      </w:pPr>
    </w:p>
    <w:p w14:paraId="418E7665" w14:textId="77777777" w:rsidR="00D816B4" w:rsidRPr="007D0645" w:rsidRDefault="00D816B4" w:rsidP="00D816B4">
      <w:pPr>
        <w:pStyle w:val="Nzev"/>
        <w:rPr>
          <w:rFonts w:ascii="Calibri" w:hAnsi="Calibri"/>
          <w:sz w:val="22"/>
          <w:szCs w:val="22"/>
        </w:rPr>
      </w:pPr>
    </w:p>
    <w:p w14:paraId="1160DA7F" w14:textId="77777777" w:rsidR="00D816B4" w:rsidRPr="0000727D" w:rsidRDefault="00D816B4" w:rsidP="00D816B4">
      <w:pPr>
        <w:pStyle w:val="Nzev"/>
        <w:rPr>
          <w:rFonts w:ascii="Calibri" w:hAnsi="Calibri"/>
          <w:sz w:val="24"/>
          <w:szCs w:val="24"/>
        </w:rPr>
      </w:pPr>
      <w:r w:rsidRPr="0000727D">
        <w:rPr>
          <w:rFonts w:ascii="Calibri" w:hAnsi="Calibri"/>
          <w:sz w:val="24"/>
          <w:szCs w:val="24"/>
        </w:rPr>
        <w:t xml:space="preserve">Článek 1 </w:t>
      </w:r>
    </w:p>
    <w:p w14:paraId="4BAAF52E" w14:textId="77777777" w:rsidR="00D816B4" w:rsidRPr="0000727D" w:rsidRDefault="00D816B4" w:rsidP="00D816B4">
      <w:pPr>
        <w:pStyle w:val="Nzev"/>
        <w:rPr>
          <w:rFonts w:ascii="Calibri" w:hAnsi="Calibri"/>
          <w:sz w:val="24"/>
          <w:szCs w:val="24"/>
        </w:rPr>
      </w:pPr>
      <w:r w:rsidRPr="0000727D">
        <w:rPr>
          <w:rFonts w:ascii="Calibri" w:hAnsi="Calibri"/>
          <w:sz w:val="24"/>
          <w:szCs w:val="24"/>
        </w:rPr>
        <w:t>Smluvní strany</w:t>
      </w:r>
    </w:p>
    <w:p w14:paraId="788CC4A4" w14:textId="77777777" w:rsidR="00D816B4" w:rsidRPr="0000727D" w:rsidRDefault="00D816B4" w:rsidP="00D816B4">
      <w:pPr>
        <w:pStyle w:val="Nadpis7"/>
        <w:spacing w:before="240" w:after="60" w:line="200" w:lineRule="exact"/>
        <w:ind w:left="2268" w:firstLine="0"/>
        <w:rPr>
          <w:rFonts w:ascii="Calibri" w:hAnsi="Calibri"/>
          <w:b/>
          <w:sz w:val="22"/>
          <w:szCs w:val="22"/>
        </w:rPr>
      </w:pPr>
      <w:proofErr w:type="spellStart"/>
      <w:r w:rsidRPr="0000727D">
        <w:rPr>
          <w:rStyle w:val="platne1"/>
          <w:rFonts w:ascii="Calibri" w:hAnsi="Calibri"/>
          <w:b/>
          <w:sz w:val="22"/>
          <w:szCs w:val="22"/>
        </w:rPr>
        <w:t>Asseco</w:t>
      </w:r>
      <w:proofErr w:type="spellEnd"/>
      <w:r w:rsidRPr="0000727D">
        <w:rPr>
          <w:rStyle w:val="platne1"/>
          <w:rFonts w:ascii="Calibri" w:hAnsi="Calibri"/>
          <w:b/>
          <w:sz w:val="22"/>
          <w:szCs w:val="22"/>
        </w:rPr>
        <w:t xml:space="preserve"> </w:t>
      </w:r>
      <w:proofErr w:type="spellStart"/>
      <w:r w:rsidRPr="0000727D">
        <w:rPr>
          <w:rStyle w:val="platne1"/>
          <w:rFonts w:ascii="Calibri" w:hAnsi="Calibri"/>
          <w:b/>
          <w:sz w:val="22"/>
          <w:szCs w:val="22"/>
        </w:rPr>
        <w:t>Solutions</w:t>
      </w:r>
      <w:proofErr w:type="spellEnd"/>
      <w:r w:rsidRPr="0000727D">
        <w:rPr>
          <w:rStyle w:val="platne1"/>
          <w:rFonts w:ascii="Calibri" w:hAnsi="Calibri"/>
          <w:b/>
          <w:sz w:val="22"/>
          <w:szCs w:val="22"/>
        </w:rPr>
        <w:t>, a.s.</w:t>
      </w:r>
    </w:p>
    <w:p w14:paraId="4B60CD1A" w14:textId="77777777" w:rsidR="00D816B4" w:rsidRPr="0000727D" w:rsidRDefault="00D816B4" w:rsidP="00D816B4">
      <w:pPr>
        <w:tabs>
          <w:tab w:val="left" w:pos="2268"/>
        </w:tabs>
        <w:rPr>
          <w:rFonts w:ascii="Calibri" w:hAnsi="Calibri"/>
          <w:sz w:val="22"/>
          <w:szCs w:val="22"/>
        </w:rPr>
      </w:pPr>
      <w:r w:rsidRPr="0000727D">
        <w:rPr>
          <w:rFonts w:ascii="Calibri" w:hAnsi="Calibri"/>
          <w:b/>
          <w:sz w:val="22"/>
          <w:szCs w:val="22"/>
        </w:rPr>
        <w:t>se sídlem:</w:t>
      </w:r>
      <w:r w:rsidRPr="0000727D">
        <w:rPr>
          <w:rFonts w:ascii="Calibri" w:hAnsi="Calibri"/>
          <w:sz w:val="22"/>
          <w:szCs w:val="22"/>
        </w:rPr>
        <w:tab/>
      </w:r>
      <w:r w:rsidRPr="0000727D">
        <w:rPr>
          <w:rStyle w:val="apple-style-span"/>
          <w:rFonts w:ascii="Calibri" w:hAnsi="Calibri"/>
          <w:bCs/>
          <w:sz w:val="22"/>
          <w:szCs w:val="22"/>
        </w:rPr>
        <w:t>140 02 Praha 4</w:t>
      </w:r>
      <w:r w:rsidRPr="0000727D">
        <w:rPr>
          <w:rStyle w:val="platne1"/>
          <w:rFonts w:ascii="Calibri" w:hAnsi="Calibri"/>
          <w:sz w:val="22"/>
          <w:szCs w:val="22"/>
        </w:rPr>
        <w:t>,</w:t>
      </w:r>
      <w:r w:rsidRPr="0000727D">
        <w:rPr>
          <w:rStyle w:val="apple-style-span"/>
          <w:rFonts w:ascii="Calibri" w:hAnsi="Calibri"/>
          <w:bCs/>
          <w:sz w:val="22"/>
          <w:szCs w:val="22"/>
        </w:rPr>
        <w:t xml:space="preserve"> Zelený pruh 1560/99</w:t>
      </w:r>
    </w:p>
    <w:p w14:paraId="5BA92C4B" w14:textId="77777777" w:rsidR="00D816B4" w:rsidRPr="0000727D" w:rsidRDefault="00D816B4" w:rsidP="00D816B4">
      <w:pPr>
        <w:tabs>
          <w:tab w:val="left" w:pos="2268"/>
        </w:tabs>
        <w:rPr>
          <w:rFonts w:ascii="Calibri" w:hAnsi="Calibri"/>
          <w:sz w:val="22"/>
          <w:szCs w:val="22"/>
        </w:rPr>
      </w:pPr>
      <w:r w:rsidRPr="0000727D">
        <w:rPr>
          <w:rFonts w:ascii="Calibri" w:hAnsi="Calibri"/>
          <w:b/>
          <w:sz w:val="22"/>
          <w:szCs w:val="22"/>
        </w:rPr>
        <w:t>jednající:</w:t>
      </w:r>
      <w:r w:rsidRPr="0000727D">
        <w:rPr>
          <w:rFonts w:ascii="Calibri" w:hAnsi="Calibri"/>
          <w:b/>
          <w:sz w:val="22"/>
          <w:szCs w:val="22"/>
        </w:rPr>
        <w:tab/>
      </w:r>
      <w:r w:rsidRPr="0000727D">
        <w:rPr>
          <w:rFonts w:ascii="Calibri" w:hAnsi="Calibri"/>
          <w:sz w:val="22"/>
          <w:szCs w:val="22"/>
        </w:rPr>
        <w:t>Ing. Jiří Hub, předseda představenstva</w:t>
      </w:r>
    </w:p>
    <w:p w14:paraId="04152EE3" w14:textId="77777777" w:rsidR="00D816B4" w:rsidRPr="0000727D" w:rsidRDefault="00D816B4" w:rsidP="00D816B4">
      <w:pPr>
        <w:tabs>
          <w:tab w:val="left" w:pos="2268"/>
        </w:tabs>
        <w:rPr>
          <w:rFonts w:ascii="Calibri" w:hAnsi="Calibri"/>
          <w:sz w:val="22"/>
          <w:szCs w:val="22"/>
        </w:rPr>
      </w:pPr>
      <w:r w:rsidRPr="0000727D">
        <w:rPr>
          <w:rFonts w:ascii="Calibri" w:hAnsi="Calibri"/>
          <w:b/>
          <w:sz w:val="22"/>
          <w:szCs w:val="22"/>
        </w:rPr>
        <w:t>IČ</w:t>
      </w:r>
      <w:r w:rsidR="0028789E">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Pr="0000727D">
        <w:rPr>
          <w:rStyle w:val="apple-style-span"/>
          <w:rFonts w:ascii="Calibri" w:hAnsi="Calibri"/>
          <w:sz w:val="22"/>
          <w:szCs w:val="22"/>
        </w:rPr>
        <w:t>64949541</w:t>
      </w:r>
      <w:r w:rsidRPr="0000727D">
        <w:rPr>
          <w:rFonts w:ascii="Calibri" w:hAnsi="Calibri"/>
          <w:sz w:val="22"/>
          <w:szCs w:val="22"/>
        </w:rPr>
        <w:t xml:space="preserve"> </w:t>
      </w:r>
    </w:p>
    <w:p w14:paraId="3BB474AF" w14:textId="77777777" w:rsidR="00D816B4" w:rsidRPr="0000727D" w:rsidRDefault="00D816B4" w:rsidP="00D816B4">
      <w:pPr>
        <w:tabs>
          <w:tab w:val="left" w:pos="2268"/>
        </w:tabs>
        <w:rPr>
          <w:rFonts w:ascii="Calibri" w:hAnsi="Calibri"/>
          <w:sz w:val="22"/>
          <w:szCs w:val="22"/>
        </w:rPr>
      </w:pPr>
      <w:r w:rsidRPr="0000727D">
        <w:rPr>
          <w:rFonts w:ascii="Calibri" w:hAnsi="Calibri"/>
          <w:b/>
          <w:sz w:val="22"/>
          <w:szCs w:val="22"/>
        </w:rPr>
        <w:t>DIČ:</w:t>
      </w:r>
      <w:r w:rsidRPr="0000727D">
        <w:rPr>
          <w:rFonts w:ascii="Calibri" w:hAnsi="Calibri"/>
          <w:sz w:val="22"/>
          <w:szCs w:val="22"/>
        </w:rPr>
        <w:tab/>
      </w:r>
      <w:bookmarkStart w:id="0" w:name="OLE_LINK2"/>
      <w:r w:rsidRPr="0000727D">
        <w:rPr>
          <w:rStyle w:val="apple-style-span"/>
          <w:rFonts w:ascii="Calibri" w:hAnsi="Calibri"/>
          <w:sz w:val="22"/>
          <w:szCs w:val="22"/>
        </w:rPr>
        <w:t>CZ64949541</w:t>
      </w:r>
      <w:bookmarkEnd w:id="0"/>
    </w:p>
    <w:p w14:paraId="14ED3C96" w14:textId="77777777" w:rsidR="00D816B4" w:rsidRPr="0000727D" w:rsidRDefault="00D816B4" w:rsidP="00D816B4">
      <w:pPr>
        <w:tabs>
          <w:tab w:val="left" w:pos="2268"/>
        </w:tabs>
        <w:rPr>
          <w:rFonts w:ascii="Calibri" w:hAnsi="Calibri"/>
          <w:sz w:val="22"/>
          <w:szCs w:val="22"/>
        </w:rPr>
      </w:pPr>
      <w:r w:rsidRPr="0000727D">
        <w:rPr>
          <w:rFonts w:ascii="Calibri" w:hAnsi="Calibri"/>
          <w:b/>
          <w:sz w:val="22"/>
          <w:szCs w:val="22"/>
        </w:rPr>
        <w:t>bankovní spojení:</w:t>
      </w:r>
      <w:r w:rsidRPr="0000727D">
        <w:rPr>
          <w:rFonts w:ascii="Calibri" w:hAnsi="Calibri"/>
          <w:b/>
          <w:sz w:val="22"/>
          <w:szCs w:val="22"/>
        </w:rPr>
        <w:tab/>
      </w:r>
      <w:r w:rsidRPr="0000727D">
        <w:rPr>
          <w:rFonts w:ascii="Calibri" w:hAnsi="Calibri"/>
          <w:sz w:val="22"/>
          <w:szCs w:val="22"/>
        </w:rPr>
        <w:t>111263671/0300 – Československá obchodní banka, a.s.</w:t>
      </w:r>
    </w:p>
    <w:p w14:paraId="6C3A0641" w14:textId="77777777" w:rsidR="007D0645" w:rsidRPr="00683D71" w:rsidRDefault="007D0645" w:rsidP="007D0645">
      <w:pPr>
        <w:tabs>
          <w:tab w:val="left" w:pos="2268"/>
        </w:tabs>
        <w:rPr>
          <w:rFonts w:ascii="Calibri" w:hAnsi="Calibri" w:cs="Calibri"/>
          <w:sz w:val="22"/>
          <w:szCs w:val="22"/>
        </w:rPr>
      </w:pPr>
      <w:r w:rsidRPr="00683D71">
        <w:rPr>
          <w:rFonts w:ascii="Calibri" w:hAnsi="Calibri" w:cs="Calibri"/>
          <w:b/>
          <w:sz w:val="22"/>
          <w:szCs w:val="22"/>
        </w:rPr>
        <w:t>zapsaná:</w:t>
      </w:r>
      <w:r w:rsidRPr="00683D71">
        <w:rPr>
          <w:rFonts w:ascii="Calibri" w:hAnsi="Calibri" w:cs="Calibri"/>
          <w:b/>
          <w:sz w:val="22"/>
          <w:szCs w:val="22"/>
        </w:rPr>
        <w:tab/>
      </w:r>
      <w:r w:rsidRPr="00683D71">
        <w:rPr>
          <w:rFonts w:ascii="Calibri" w:hAnsi="Calibri" w:cs="Calibri"/>
          <w:bCs/>
          <w:sz w:val="22"/>
          <w:szCs w:val="22"/>
        </w:rPr>
        <w:t>v obchodním rejstříku</w:t>
      </w:r>
      <w:r w:rsidRPr="00683D71">
        <w:rPr>
          <w:rFonts w:ascii="Calibri" w:hAnsi="Calibri" w:cs="Calibri"/>
          <w:sz w:val="22"/>
          <w:szCs w:val="22"/>
        </w:rPr>
        <w:t xml:space="preserve"> u Městského soudu v Praze, Spisová značka: B. 3771</w:t>
      </w:r>
    </w:p>
    <w:p w14:paraId="090EDB8F" w14:textId="77777777" w:rsidR="007D0645" w:rsidRPr="0000727D" w:rsidRDefault="007D0645" w:rsidP="007D0645">
      <w:pPr>
        <w:tabs>
          <w:tab w:val="left" w:pos="2268"/>
        </w:tabs>
        <w:rPr>
          <w:rFonts w:ascii="Calibri" w:hAnsi="Calibri"/>
          <w:sz w:val="22"/>
          <w:szCs w:val="22"/>
        </w:rPr>
      </w:pPr>
    </w:p>
    <w:p w14:paraId="1A09BED0" w14:textId="77777777" w:rsidR="007D0645" w:rsidRPr="0000727D" w:rsidRDefault="007D0645" w:rsidP="007D0645">
      <w:pPr>
        <w:pStyle w:val="Nzev"/>
        <w:jc w:val="left"/>
        <w:rPr>
          <w:rFonts w:ascii="Calibri" w:hAnsi="Calibri"/>
          <w:b w:val="0"/>
          <w:sz w:val="22"/>
          <w:szCs w:val="22"/>
        </w:rPr>
      </w:pPr>
      <w:r w:rsidRPr="0000727D">
        <w:rPr>
          <w:rFonts w:ascii="Calibri" w:hAnsi="Calibri"/>
          <w:b w:val="0"/>
          <w:sz w:val="22"/>
          <w:szCs w:val="22"/>
        </w:rPr>
        <w:t>dále jen „</w:t>
      </w:r>
      <w:r w:rsidRPr="0000727D">
        <w:rPr>
          <w:rFonts w:ascii="Calibri" w:hAnsi="Calibri"/>
          <w:sz w:val="22"/>
          <w:szCs w:val="22"/>
        </w:rPr>
        <w:t>zhotovitel</w:t>
      </w:r>
      <w:r w:rsidRPr="0000727D">
        <w:rPr>
          <w:rFonts w:ascii="Calibri" w:hAnsi="Calibri"/>
          <w:b w:val="0"/>
          <w:sz w:val="22"/>
          <w:szCs w:val="22"/>
        </w:rPr>
        <w:t>“</w:t>
      </w:r>
    </w:p>
    <w:p w14:paraId="02E9FE71" w14:textId="77777777" w:rsidR="00D816B4" w:rsidRPr="0000727D" w:rsidRDefault="00D816B4" w:rsidP="007D0645">
      <w:pPr>
        <w:pStyle w:val="Nzev"/>
        <w:spacing w:before="240" w:after="60"/>
        <w:rPr>
          <w:rFonts w:ascii="Calibri" w:hAnsi="Calibri"/>
          <w:b w:val="0"/>
          <w:sz w:val="22"/>
          <w:szCs w:val="22"/>
        </w:rPr>
      </w:pPr>
      <w:r w:rsidRPr="0000727D">
        <w:rPr>
          <w:rFonts w:ascii="Calibri" w:hAnsi="Calibri"/>
          <w:b w:val="0"/>
          <w:sz w:val="22"/>
          <w:szCs w:val="22"/>
        </w:rPr>
        <w:t>a</w:t>
      </w:r>
    </w:p>
    <w:p w14:paraId="6B435EDC" w14:textId="77777777" w:rsidR="00B71E69" w:rsidRPr="0000727D" w:rsidRDefault="00B71E69" w:rsidP="00B71E69">
      <w:pPr>
        <w:pStyle w:val="Nadpis7"/>
        <w:tabs>
          <w:tab w:val="left" w:pos="2268"/>
        </w:tabs>
        <w:spacing w:before="240" w:after="60"/>
        <w:ind w:left="2268" w:firstLine="0"/>
        <w:jc w:val="both"/>
        <w:rPr>
          <w:rFonts w:ascii="Calibri" w:hAnsi="Calibri"/>
          <w:b/>
          <w:sz w:val="22"/>
          <w:szCs w:val="22"/>
          <w:highlight w:val="yellow"/>
        </w:rPr>
      </w:pPr>
      <w:r w:rsidRPr="00A02D93">
        <w:rPr>
          <w:rFonts w:ascii="Calibri" w:hAnsi="Calibri"/>
          <w:b/>
          <w:sz w:val="22"/>
          <w:szCs w:val="22"/>
        </w:rPr>
        <w:t>Střední škola letecké a výpočetní techniky</w:t>
      </w:r>
      <w:r>
        <w:rPr>
          <w:rFonts w:ascii="Calibri" w:hAnsi="Calibri"/>
          <w:b/>
          <w:sz w:val="22"/>
          <w:szCs w:val="22"/>
        </w:rPr>
        <w:t xml:space="preserve">, </w:t>
      </w:r>
      <w:r w:rsidRPr="00A02D93">
        <w:rPr>
          <w:rFonts w:ascii="Calibri" w:hAnsi="Calibri"/>
          <w:b/>
          <w:sz w:val="22"/>
          <w:szCs w:val="22"/>
        </w:rPr>
        <w:t>Odolena Voda, U Letiště 370</w:t>
      </w:r>
    </w:p>
    <w:p w14:paraId="129B1789" w14:textId="77777777" w:rsidR="00B71E69" w:rsidRPr="0000727D" w:rsidRDefault="00B71E69" w:rsidP="00B71E69">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Pr="00462067">
        <w:rPr>
          <w:rFonts w:ascii="Calibri" w:hAnsi="Calibri"/>
          <w:sz w:val="22"/>
          <w:szCs w:val="22"/>
        </w:rPr>
        <w:t>250 70</w:t>
      </w:r>
      <w:r>
        <w:rPr>
          <w:rFonts w:ascii="Calibri" w:hAnsi="Calibri"/>
          <w:sz w:val="22"/>
          <w:szCs w:val="22"/>
        </w:rPr>
        <w:t xml:space="preserve"> </w:t>
      </w:r>
      <w:r w:rsidRPr="00462067">
        <w:rPr>
          <w:rFonts w:ascii="Calibri" w:hAnsi="Calibri"/>
          <w:sz w:val="22"/>
          <w:szCs w:val="22"/>
        </w:rPr>
        <w:t>Odolena Voda</w:t>
      </w:r>
      <w:r>
        <w:rPr>
          <w:rFonts w:ascii="Calibri" w:hAnsi="Calibri"/>
          <w:sz w:val="22"/>
          <w:szCs w:val="22"/>
        </w:rPr>
        <w:t xml:space="preserve">, </w:t>
      </w:r>
      <w:r w:rsidRPr="00462067">
        <w:rPr>
          <w:rFonts w:ascii="Calibri" w:hAnsi="Calibri"/>
          <w:sz w:val="22"/>
          <w:szCs w:val="22"/>
        </w:rPr>
        <w:t>U Letiště 370</w:t>
      </w:r>
    </w:p>
    <w:p w14:paraId="62E28EC0" w14:textId="77777777" w:rsidR="00B71E69" w:rsidRPr="00801D15" w:rsidRDefault="00B71E69" w:rsidP="00B71E69">
      <w:pPr>
        <w:pStyle w:val="Nadpis7"/>
        <w:tabs>
          <w:tab w:val="left" w:pos="2268"/>
        </w:tabs>
        <w:ind w:left="0" w:firstLine="0"/>
        <w:rPr>
          <w:rFonts w:ascii="Calibri" w:hAnsi="Calibri"/>
          <w:sz w:val="22"/>
          <w:szCs w:val="22"/>
        </w:rPr>
      </w:pPr>
      <w:r w:rsidRPr="00801D15">
        <w:rPr>
          <w:rFonts w:ascii="Calibri" w:hAnsi="Calibri"/>
          <w:b/>
          <w:sz w:val="22"/>
          <w:szCs w:val="22"/>
        </w:rPr>
        <w:t>jednající:</w:t>
      </w:r>
      <w:r w:rsidRPr="00801D15">
        <w:rPr>
          <w:rFonts w:ascii="Calibri" w:hAnsi="Calibri"/>
          <w:sz w:val="22"/>
          <w:szCs w:val="22"/>
        </w:rPr>
        <w:tab/>
        <w:t xml:space="preserve">Mgr. Miroslav </w:t>
      </w:r>
      <w:proofErr w:type="spellStart"/>
      <w:r w:rsidRPr="00801D15">
        <w:rPr>
          <w:rFonts w:ascii="Calibri" w:hAnsi="Calibri"/>
          <w:sz w:val="22"/>
          <w:szCs w:val="22"/>
        </w:rPr>
        <w:t>Maršoun</w:t>
      </w:r>
      <w:proofErr w:type="spellEnd"/>
      <w:r w:rsidRPr="00801D15">
        <w:rPr>
          <w:rFonts w:ascii="Calibri" w:hAnsi="Calibri"/>
          <w:sz w:val="22"/>
          <w:szCs w:val="22"/>
        </w:rPr>
        <w:t>, ředitel školy</w:t>
      </w:r>
    </w:p>
    <w:p w14:paraId="288B4D7E" w14:textId="77777777" w:rsidR="00B71E69" w:rsidRPr="00801D15" w:rsidRDefault="00B71E69" w:rsidP="00B71E69">
      <w:pPr>
        <w:tabs>
          <w:tab w:val="left" w:pos="2268"/>
        </w:tabs>
        <w:rPr>
          <w:rFonts w:ascii="Calibri" w:hAnsi="Calibri"/>
          <w:sz w:val="22"/>
          <w:szCs w:val="22"/>
        </w:rPr>
      </w:pPr>
      <w:r w:rsidRPr="00801D15">
        <w:rPr>
          <w:rFonts w:ascii="Calibri" w:hAnsi="Calibri"/>
          <w:b/>
          <w:sz w:val="22"/>
          <w:szCs w:val="22"/>
        </w:rPr>
        <w:t>IČO:</w:t>
      </w:r>
      <w:r w:rsidRPr="00801D15">
        <w:rPr>
          <w:rFonts w:ascii="Calibri" w:hAnsi="Calibri"/>
          <w:sz w:val="22"/>
          <w:szCs w:val="22"/>
        </w:rPr>
        <w:tab/>
        <w:t>61389480</w:t>
      </w:r>
    </w:p>
    <w:p w14:paraId="0328AA47" w14:textId="77777777" w:rsidR="00B71E69" w:rsidRPr="00801D15" w:rsidRDefault="00B71E69" w:rsidP="00B71E69">
      <w:pPr>
        <w:tabs>
          <w:tab w:val="left" w:pos="2268"/>
        </w:tabs>
        <w:rPr>
          <w:rFonts w:ascii="Calibri" w:hAnsi="Calibri"/>
          <w:sz w:val="22"/>
          <w:szCs w:val="22"/>
        </w:rPr>
      </w:pPr>
      <w:r w:rsidRPr="00801D15">
        <w:rPr>
          <w:rFonts w:ascii="Calibri" w:hAnsi="Calibri"/>
          <w:b/>
          <w:sz w:val="22"/>
          <w:szCs w:val="22"/>
        </w:rPr>
        <w:t>DIČ:</w:t>
      </w:r>
      <w:r w:rsidRPr="00801D15">
        <w:rPr>
          <w:rFonts w:ascii="Calibri" w:hAnsi="Calibri"/>
          <w:sz w:val="22"/>
          <w:szCs w:val="22"/>
        </w:rPr>
        <w:tab/>
        <w:t>---</w:t>
      </w:r>
    </w:p>
    <w:p w14:paraId="4A190E8E" w14:textId="77777777" w:rsidR="00B71E69" w:rsidRPr="0000727D" w:rsidRDefault="00B71E69" w:rsidP="00B71E69">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r>
        <w:rPr>
          <w:rFonts w:ascii="Calibri" w:hAnsi="Calibri"/>
          <w:sz w:val="22"/>
          <w:szCs w:val="22"/>
        </w:rPr>
        <w:t xml:space="preserve">19-233210287/0100 – Komerční banka, </w:t>
      </w:r>
      <w:proofErr w:type="spellStart"/>
      <w:r>
        <w:rPr>
          <w:rFonts w:ascii="Calibri" w:hAnsi="Calibri"/>
          <w:sz w:val="22"/>
          <w:szCs w:val="22"/>
        </w:rPr>
        <w:t>a.s</w:t>
      </w:r>
      <w:proofErr w:type="spellEnd"/>
    </w:p>
    <w:p w14:paraId="3C725071" w14:textId="77777777" w:rsidR="00D816B4" w:rsidRPr="0000727D" w:rsidRDefault="00D816B4" w:rsidP="00D816B4">
      <w:pPr>
        <w:rPr>
          <w:rFonts w:ascii="Calibri" w:hAnsi="Calibri"/>
          <w:sz w:val="22"/>
          <w:szCs w:val="22"/>
        </w:rPr>
      </w:pPr>
    </w:p>
    <w:p w14:paraId="0884C975" w14:textId="77777777" w:rsidR="00D816B4" w:rsidRPr="0000727D" w:rsidRDefault="00D816B4" w:rsidP="00D816B4">
      <w:pPr>
        <w:pStyle w:val="Normln0"/>
        <w:tabs>
          <w:tab w:val="left" w:pos="2268"/>
        </w:tabs>
        <w:rPr>
          <w:rFonts w:ascii="Calibri" w:hAnsi="Calibri"/>
          <w:snapToGrid/>
          <w:sz w:val="22"/>
          <w:szCs w:val="22"/>
        </w:rPr>
      </w:pPr>
      <w:r w:rsidRPr="0000727D">
        <w:rPr>
          <w:rFonts w:ascii="Calibri" w:hAnsi="Calibri"/>
          <w:snapToGrid/>
          <w:sz w:val="22"/>
          <w:szCs w:val="22"/>
        </w:rPr>
        <w:t>dále jen „</w:t>
      </w:r>
      <w:r w:rsidRPr="0000727D">
        <w:rPr>
          <w:rFonts w:ascii="Calibri" w:hAnsi="Calibri"/>
          <w:b/>
          <w:snapToGrid/>
          <w:sz w:val="22"/>
          <w:szCs w:val="22"/>
        </w:rPr>
        <w:t>objednatel</w:t>
      </w:r>
      <w:r w:rsidRPr="0000727D">
        <w:rPr>
          <w:rFonts w:ascii="Calibri" w:hAnsi="Calibri"/>
          <w:snapToGrid/>
          <w:sz w:val="22"/>
          <w:szCs w:val="22"/>
        </w:rPr>
        <w:t>“</w:t>
      </w:r>
    </w:p>
    <w:p w14:paraId="69314F24" w14:textId="77777777" w:rsidR="00D816B4" w:rsidRDefault="00D816B4" w:rsidP="00D816B4">
      <w:pPr>
        <w:jc w:val="center"/>
        <w:rPr>
          <w:rFonts w:ascii="Calibri" w:hAnsi="Calibri"/>
          <w:sz w:val="22"/>
          <w:szCs w:val="22"/>
        </w:rPr>
      </w:pPr>
    </w:p>
    <w:p w14:paraId="23B5F66A" w14:textId="77777777" w:rsidR="00DF4F20" w:rsidRPr="004D7531" w:rsidRDefault="00DF4F20" w:rsidP="00D816B4">
      <w:pPr>
        <w:jc w:val="center"/>
        <w:rPr>
          <w:rFonts w:ascii="Calibri" w:hAnsi="Calibri"/>
          <w:sz w:val="22"/>
          <w:szCs w:val="22"/>
        </w:rPr>
      </w:pPr>
    </w:p>
    <w:p w14:paraId="16BB0E49" w14:textId="77777777" w:rsidR="00DF4F20" w:rsidRPr="0000727D" w:rsidRDefault="00DF4F20" w:rsidP="00DF4F20">
      <w:pPr>
        <w:pStyle w:val="Nzev"/>
        <w:rPr>
          <w:rFonts w:ascii="Calibri" w:hAnsi="Calibri"/>
          <w:sz w:val="24"/>
          <w:szCs w:val="24"/>
        </w:rPr>
      </w:pPr>
      <w:r w:rsidRPr="0000727D">
        <w:rPr>
          <w:rFonts w:ascii="Calibri" w:hAnsi="Calibri"/>
          <w:sz w:val="24"/>
          <w:szCs w:val="24"/>
        </w:rPr>
        <w:t xml:space="preserve">Článek </w:t>
      </w:r>
      <w:r>
        <w:rPr>
          <w:rFonts w:ascii="Calibri" w:hAnsi="Calibri"/>
          <w:sz w:val="24"/>
          <w:szCs w:val="24"/>
        </w:rPr>
        <w:t>2</w:t>
      </w:r>
      <w:r w:rsidRPr="0000727D">
        <w:rPr>
          <w:rFonts w:ascii="Calibri" w:hAnsi="Calibri"/>
          <w:sz w:val="24"/>
          <w:szCs w:val="24"/>
        </w:rPr>
        <w:t xml:space="preserve"> </w:t>
      </w:r>
    </w:p>
    <w:p w14:paraId="211FCED4" w14:textId="77777777" w:rsidR="006917C5" w:rsidRDefault="006917C5" w:rsidP="006917C5">
      <w:pPr>
        <w:pStyle w:val="Nzev"/>
        <w:rPr>
          <w:rFonts w:ascii="Calibri" w:hAnsi="Calibri"/>
          <w:sz w:val="24"/>
          <w:szCs w:val="24"/>
        </w:rPr>
      </w:pPr>
      <w:r>
        <w:rPr>
          <w:rFonts w:ascii="Calibri" w:hAnsi="Calibri"/>
          <w:sz w:val="24"/>
          <w:szCs w:val="24"/>
        </w:rPr>
        <w:t>Úvodní ustanovení</w:t>
      </w:r>
    </w:p>
    <w:p w14:paraId="5C4E595B" w14:textId="77777777" w:rsidR="006917C5" w:rsidRPr="0096532B" w:rsidRDefault="006917C5" w:rsidP="006917C5">
      <w:pPr>
        <w:pStyle w:val="Nzev"/>
        <w:rPr>
          <w:rFonts w:ascii="Calibri" w:hAnsi="Calibri"/>
          <w:sz w:val="22"/>
          <w:szCs w:val="22"/>
        </w:rPr>
      </w:pPr>
    </w:p>
    <w:p w14:paraId="44C6D6B1" w14:textId="5E2274A8" w:rsidR="006917C5" w:rsidRPr="009727A4" w:rsidRDefault="006917C5" w:rsidP="006917C5">
      <w:pPr>
        <w:pStyle w:val="Seznam"/>
        <w:numPr>
          <w:ilvl w:val="0"/>
          <w:numId w:val="1"/>
        </w:numPr>
        <w:spacing w:after="120"/>
        <w:jc w:val="both"/>
        <w:rPr>
          <w:rFonts w:ascii="Calibri" w:hAnsi="Calibri"/>
          <w:sz w:val="22"/>
          <w:szCs w:val="22"/>
        </w:rPr>
      </w:pPr>
      <w:r w:rsidRPr="009727A4">
        <w:rPr>
          <w:rFonts w:ascii="Calibri" w:hAnsi="Calibri"/>
          <w:sz w:val="22"/>
          <w:szCs w:val="22"/>
        </w:rPr>
        <w:t xml:space="preserve">Tento dodatek se uzavírá ke Smlouvě o užití, implementaci a provozní podpoře informačního systému HELIOS </w:t>
      </w:r>
      <w:proofErr w:type="spellStart"/>
      <w:r w:rsidRPr="009727A4">
        <w:rPr>
          <w:rFonts w:ascii="Calibri" w:hAnsi="Calibri"/>
          <w:sz w:val="22"/>
          <w:szCs w:val="22"/>
        </w:rPr>
        <w:t>Fenix</w:t>
      </w:r>
      <w:proofErr w:type="spellEnd"/>
      <w:r w:rsidRPr="009727A4">
        <w:rPr>
          <w:rFonts w:ascii="Calibri" w:hAnsi="Calibri"/>
          <w:sz w:val="22"/>
          <w:szCs w:val="22"/>
        </w:rPr>
        <w:t xml:space="preserve"> </w:t>
      </w:r>
      <w:r w:rsidRPr="009727A4">
        <w:rPr>
          <w:rFonts w:ascii="Calibri" w:hAnsi="Calibri" w:cs="Calibri"/>
          <w:sz w:val="22"/>
          <w:szCs w:val="22"/>
        </w:rPr>
        <w:t xml:space="preserve">č. </w:t>
      </w:r>
      <w:r w:rsidR="009A03EA" w:rsidRPr="009A03EA">
        <w:rPr>
          <w:rFonts w:ascii="Calibri" w:hAnsi="Calibri" w:cs="Calibri"/>
          <w:sz w:val="22"/>
          <w:szCs w:val="22"/>
        </w:rPr>
        <w:t>F-19-00644</w:t>
      </w:r>
      <w:r w:rsidRPr="009727A4">
        <w:rPr>
          <w:rFonts w:ascii="Calibri" w:hAnsi="Calibri" w:cs="Calibri"/>
          <w:sz w:val="22"/>
          <w:szCs w:val="22"/>
        </w:rPr>
        <w:t xml:space="preserve"> ze dne </w:t>
      </w:r>
      <w:r w:rsidR="009A03EA" w:rsidRPr="009A03EA">
        <w:rPr>
          <w:rFonts w:ascii="Calibri" w:hAnsi="Calibri" w:cs="Calibri"/>
          <w:sz w:val="22"/>
          <w:szCs w:val="22"/>
        </w:rPr>
        <w:t>17.10.2019</w:t>
      </w:r>
      <w:r w:rsidRPr="009727A4">
        <w:rPr>
          <w:rFonts w:ascii="Calibri" w:hAnsi="Calibri"/>
          <w:sz w:val="22"/>
          <w:szCs w:val="22"/>
        </w:rPr>
        <w:t xml:space="preserve"> (dále jen „</w:t>
      </w:r>
      <w:r w:rsidRPr="009727A4">
        <w:rPr>
          <w:rFonts w:ascii="Calibri" w:hAnsi="Calibri"/>
          <w:b/>
          <w:bCs/>
          <w:sz w:val="22"/>
          <w:szCs w:val="22"/>
        </w:rPr>
        <w:t>Smlouva</w:t>
      </w:r>
      <w:r w:rsidRPr="009727A4">
        <w:rPr>
          <w:rFonts w:ascii="Calibri" w:hAnsi="Calibri"/>
          <w:sz w:val="22"/>
          <w:szCs w:val="22"/>
        </w:rPr>
        <w:t>“).</w:t>
      </w:r>
    </w:p>
    <w:p w14:paraId="1B272DF4" w14:textId="1507536B" w:rsidR="006917C5" w:rsidRDefault="006917C5" w:rsidP="006917C5">
      <w:pPr>
        <w:jc w:val="center"/>
        <w:rPr>
          <w:rFonts w:ascii="Calibri" w:hAnsi="Calibri"/>
          <w:sz w:val="22"/>
          <w:szCs w:val="22"/>
        </w:rPr>
      </w:pPr>
    </w:p>
    <w:p w14:paraId="5517EEF6" w14:textId="77777777" w:rsidR="00193707" w:rsidRDefault="00193707" w:rsidP="006917C5">
      <w:pPr>
        <w:jc w:val="center"/>
        <w:rPr>
          <w:rFonts w:ascii="Calibri" w:hAnsi="Calibri"/>
          <w:sz w:val="22"/>
          <w:szCs w:val="22"/>
        </w:rPr>
      </w:pPr>
    </w:p>
    <w:p w14:paraId="1DB11212" w14:textId="77777777" w:rsidR="006917C5" w:rsidRPr="009727A4" w:rsidRDefault="006917C5" w:rsidP="006917C5">
      <w:pPr>
        <w:pStyle w:val="Nzev"/>
        <w:rPr>
          <w:rFonts w:ascii="Calibri" w:hAnsi="Calibri"/>
          <w:sz w:val="24"/>
          <w:szCs w:val="24"/>
        </w:rPr>
      </w:pPr>
      <w:r w:rsidRPr="009727A4">
        <w:rPr>
          <w:rFonts w:ascii="Calibri" w:hAnsi="Calibri"/>
          <w:sz w:val="24"/>
          <w:szCs w:val="24"/>
        </w:rPr>
        <w:t xml:space="preserve">Článek 3 </w:t>
      </w:r>
    </w:p>
    <w:p w14:paraId="2D0F0D17" w14:textId="77777777" w:rsidR="006917C5" w:rsidRPr="0096532B" w:rsidRDefault="006917C5" w:rsidP="006917C5">
      <w:pPr>
        <w:pStyle w:val="Nzev"/>
        <w:rPr>
          <w:rFonts w:ascii="Calibri" w:hAnsi="Calibri"/>
          <w:sz w:val="22"/>
          <w:szCs w:val="22"/>
        </w:rPr>
      </w:pPr>
      <w:r>
        <w:rPr>
          <w:rFonts w:ascii="Calibri" w:hAnsi="Calibri"/>
          <w:sz w:val="24"/>
          <w:szCs w:val="24"/>
        </w:rPr>
        <w:t>Předmět dodatku smlouvy</w:t>
      </w:r>
    </w:p>
    <w:p w14:paraId="3575E8F3" w14:textId="77777777" w:rsidR="006917C5" w:rsidRPr="0096532B" w:rsidRDefault="006917C5" w:rsidP="006917C5">
      <w:pPr>
        <w:jc w:val="center"/>
        <w:rPr>
          <w:rFonts w:ascii="Calibri" w:hAnsi="Calibri"/>
          <w:sz w:val="22"/>
          <w:szCs w:val="22"/>
        </w:rPr>
      </w:pPr>
    </w:p>
    <w:p w14:paraId="07767198" w14:textId="300E4EA2" w:rsidR="00275CE9" w:rsidRPr="006C4321" w:rsidRDefault="000360FD" w:rsidP="00275CE9">
      <w:pPr>
        <w:pStyle w:val="Styl1"/>
        <w:numPr>
          <w:ilvl w:val="0"/>
          <w:numId w:val="9"/>
        </w:numPr>
        <w:spacing w:after="120"/>
        <w:rPr>
          <w:rFonts w:ascii="Calibri" w:hAnsi="Calibri" w:cs="Calibri"/>
          <w:sz w:val="22"/>
          <w:szCs w:val="22"/>
        </w:rPr>
      </w:pPr>
      <w:r w:rsidRPr="003F4603">
        <w:rPr>
          <w:rFonts w:ascii="Calibri" w:hAnsi="Calibri" w:cs="Calibri"/>
          <w:sz w:val="22"/>
          <w:szCs w:val="22"/>
        </w:rPr>
        <w:t>Smluvní strany se dohodly na změně ceníku služeb. Rozsah modulů a stejně tak finanční plnění spojené s předmětnou změnou je specifikováno v přílohách tohoto dodatku</w:t>
      </w:r>
      <w:r w:rsidR="00275CE9" w:rsidRPr="006C4321">
        <w:rPr>
          <w:rFonts w:ascii="Calibri" w:hAnsi="Calibri" w:cs="Calibri"/>
          <w:sz w:val="22"/>
          <w:szCs w:val="22"/>
        </w:rPr>
        <w:t>. Objednatel se zavazuje uhradit v přílohách specifikované finanční plnění bezhotovostním převodem na základě daňových dokladů vystavených zhotovitelem.</w:t>
      </w:r>
    </w:p>
    <w:p w14:paraId="0316FC0C" w14:textId="7DCAB1B3" w:rsidR="00081F26" w:rsidRPr="00C216EE" w:rsidRDefault="000360FD" w:rsidP="00081F26">
      <w:pPr>
        <w:pStyle w:val="Styl1"/>
        <w:numPr>
          <w:ilvl w:val="0"/>
          <w:numId w:val="1"/>
        </w:numPr>
        <w:rPr>
          <w:rFonts w:ascii="Calibri" w:hAnsi="Calibri" w:cs="Calibri"/>
          <w:sz w:val="22"/>
          <w:szCs w:val="22"/>
        </w:rPr>
      </w:pPr>
      <w:r>
        <w:rPr>
          <w:rFonts w:ascii="Calibri" w:hAnsi="Calibri" w:cs="Calibri"/>
          <w:sz w:val="22"/>
          <w:szCs w:val="22"/>
        </w:rPr>
        <w:br w:type="page"/>
      </w:r>
      <w:r w:rsidR="00081F26">
        <w:rPr>
          <w:rFonts w:ascii="Calibri" w:hAnsi="Calibri" w:cs="Calibri"/>
          <w:sz w:val="22"/>
          <w:szCs w:val="22"/>
        </w:rPr>
        <w:lastRenderedPageBreak/>
        <w:t xml:space="preserve">Smluvní strany tímto dodatkem mění celý </w:t>
      </w:r>
      <w:r w:rsidR="00081F26" w:rsidRPr="00C216EE">
        <w:rPr>
          <w:rFonts w:ascii="Calibri" w:hAnsi="Calibri" w:cs="Calibri"/>
          <w:b/>
          <w:bCs/>
          <w:sz w:val="22"/>
          <w:szCs w:val="22"/>
        </w:rPr>
        <w:t>Článek 3 – Rozsah</w:t>
      </w:r>
      <w:r w:rsidR="00081F26">
        <w:rPr>
          <w:rFonts w:ascii="Calibri" w:hAnsi="Calibri" w:cs="Calibri"/>
          <w:b/>
          <w:bCs/>
          <w:sz w:val="22"/>
          <w:szCs w:val="22"/>
        </w:rPr>
        <w:t xml:space="preserve"> </w:t>
      </w:r>
      <w:r w:rsidR="00081F26" w:rsidRPr="00C216EE">
        <w:rPr>
          <w:rFonts w:ascii="Calibri" w:hAnsi="Calibri" w:cs="Calibri"/>
          <w:b/>
          <w:bCs/>
          <w:sz w:val="22"/>
          <w:szCs w:val="22"/>
        </w:rPr>
        <w:t>poskytování provozní podpory</w:t>
      </w:r>
    </w:p>
    <w:p w14:paraId="23D01BDF" w14:textId="77777777" w:rsidR="00081F26" w:rsidRDefault="00081F26" w:rsidP="00081F26">
      <w:pPr>
        <w:pStyle w:val="Styl1"/>
        <w:tabs>
          <w:tab w:val="clear" w:pos="360"/>
        </w:tabs>
        <w:ind w:firstLine="0"/>
        <w:jc w:val="center"/>
        <w:rPr>
          <w:rFonts w:ascii="Calibri" w:hAnsi="Calibri" w:cs="Calibri"/>
          <w:sz w:val="22"/>
          <w:szCs w:val="22"/>
        </w:rPr>
      </w:pPr>
    </w:p>
    <w:p w14:paraId="01CA06BF" w14:textId="77777777" w:rsidR="00081F26" w:rsidRDefault="00081F26" w:rsidP="00081F26">
      <w:pPr>
        <w:numPr>
          <w:ilvl w:val="0"/>
          <w:numId w:val="22"/>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3E717181" w14:textId="77777777" w:rsidR="00081F26" w:rsidRDefault="00081F26" w:rsidP="00081F26">
      <w:pPr>
        <w:pStyle w:val="Seznam"/>
        <w:numPr>
          <w:ilvl w:val="1"/>
          <w:numId w:val="24"/>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211C2A79" w14:textId="77777777" w:rsidR="00081F26" w:rsidRDefault="00081F26" w:rsidP="00081F26">
      <w:pPr>
        <w:pStyle w:val="Seznamsodrkami2"/>
        <w:numPr>
          <w:ilvl w:val="1"/>
          <w:numId w:val="17"/>
        </w:numPr>
        <w:tabs>
          <w:tab w:val="left" w:pos="2268"/>
        </w:tabs>
        <w:spacing w:before="60"/>
        <w:ind w:left="2268" w:hanging="357"/>
        <w:jc w:val="both"/>
        <w:rPr>
          <w:rFonts w:ascii="Calibri" w:hAnsi="Calibri" w:cs="Calibri"/>
          <w:sz w:val="22"/>
          <w:szCs w:val="22"/>
        </w:rPr>
      </w:pPr>
      <w:r>
        <w:rPr>
          <w:rFonts w:ascii="Calibri" w:hAnsi="Calibri" w:cs="Calibri"/>
          <w:sz w:val="22"/>
          <w:szCs w:val="22"/>
        </w:rPr>
        <w:t xml:space="preserve">pravidelné poskytování informací o rozvoji stávajících i nových modulů a funkcí HELIOS </w:t>
      </w:r>
      <w:proofErr w:type="spellStart"/>
      <w:r>
        <w:rPr>
          <w:rFonts w:ascii="Calibri" w:hAnsi="Calibri" w:cs="Calibri"/>
          <w:sz w:val="22"/>
          <w:szCs w:val="22"/>
        </w:rPr>
        <w:t>Fenix</w:t>
      </w:r>
      <w:proofErr w:type="spellEnd"/>
    </w:p>
    <w:p w14:paraId="50962ECF" w14:textId="77777777" w:rsidR="00081F26" w:rsidRDefault="00081F26" w:rsidP="00081F26">
      <w:pPr>
        <w:pStyle w:val="Seznamsodrkami2"/>
        <w:numPr>
          <w:ilvl w:val="1"/>
          <w:numId w:val="17"/>
        </w:numPr>
        <w:tabs>
          <w:tab w:val="left" w:pos="2268"/>
        </w:tabs>
        <w:spacing w:before="60"/>
        <w:ind w:left="2268" w:hanging="357"/>
        <w:jc w:val="both"/>
        <w:rPr>
          <w:rFonts w:ascii="Calibri" w:hAnsi="Calibri" w:cs="Calibri"/>
          <w:sz w:val="22"/>
          <w:szCs w:val="22"/>
        </w:rPr>
      </w:pPr>
      <w:r>
        <w:rPr>
          <w:rFonts w:ascii="Calibri" w:hAnsi="Calibri" w:cs="Calibri"/>
          <w:sz w:val="22"/>
          <w:szCs w:val="22"/>
        </w:rPr>
        <w:t xml:space="preserve">poskytování nabídek a předvedení nových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nebo jejich nových verzí</w:t>
      </w:r>
    </w:p>
    <w:p w14:paraId="2C8EA6A6" w14:textId="77777777" w:rsidR="00081F26" w:rsidRDefault="00081F26" w:rsidP="00081F26">
      <w:pPr>
        <w:pStyle w:val="Seznam"/>
        <w:numPr>
          <w:ilvl w:val="1"/>
          <w:numId w:val="24"/>
        </w:numPr>
        <w:spacing w:before="120"/>
        <w:ind w:left="1843" w:hanging="426"/>
        <w:jc w:val="both"/>
        <w:rPr>
          <w:rFonts w:ascii="Calibri" w:hAnsi="Calibri" w:cs="Calibri"/>
          <w:sz w:val="22"/>
          <w:szCs w:val="22"/>
        </w:rPr>
      </w:pPr>
      <w:r>
        <w:rPr>
          <w:rFonts w:ascii="Calibri" w:hAnsi="Calibri" w:cs="Calibri"/>
          <w:sz w:val="22"/>
          <w:szCs w:val="22"/>
        </w:rPr>
        <w:t>Dodávky upgrade:</w:t>
      </w:r>
    </w:p>
    <w:p w14:paraId="779BF3E9" w14:textId="77777777" w:rsidR="00081F26" w:rsidRDefault="00081F26" w:rsidP="00081F26">
      <w:pPr>
        <w:pStyle w:val="Seznamsodrkami2"/>
        <w:numPr>
          <w:ilvl w:val="1"/>
          <w:numId w:val="17"/>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dodávání všech upgrade modulů a funkcí, které objednatel řádně užívá na základě této smlouvy. Tyto upgrade dodá zhotovitel objednateli bez zbytečného odkladu po vyhlášení legislativní změny nebo zvýšení funkcionality, nejméně však dvakrát (2x) ročně </w:t>
      </w:r>
    </w:p>
    <w:p w14:paraId="34E92808" w14:textId="77777777" w:rsidR="00081F26" w:rsidRDefault="00081F26" w:rsidP="00081F26">
      <w:pPr>
        <w:pStyle w:val="Seznamsodrkami2"/>
        <w:numPr>
          <w:ilvl w:val="1"/>
          <w:numId w:val="17"/>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w:t>
      </w:r>
      <w:proofErr w:type="spellStart"/>
      <w:r>
        <w:rPr>
          <w:rFonts w:ascii="Calibri" w:hAnsi="Calibri" w:cs="Calibri"/>
          <w:sz w:val="22"/>
          <w:szCs w:val="22"/>
        </w:rPr>
        <w:t>Fenix</w:t>
      </w:r>
      <w:proofErr w:type="spellEnd"/>
      <w:r>
        <w:rPr>
          <w:rFonts w:ascii="Calibri" w:hAnsi="Calibri" w:cs="Calibri"/>
          <w:sz w:val="22"/>
          <w:szCs w:val="22"/>
        </w:rPr>
        <w:t xml:space="preserve"> zůstává duševním vlastnictvím zhotovitele a požívá ochrany dle autorského zákona v souladu s licenčními podmínkami stanovenými pro moduly a funkce HELIOS </w:t>
      </w:r>
      <w:proofErr w:type="spellStart"/>
      <w:r>
        <w:rPr>
          <w:rFonts w:ascii="Calibri" w:hAnsi="Calibri" w:cs="Calibri"/>
          <w:sz w:val="22"/>
          <w:szCs w:val="22"/>
        </w:rPr>
        <w:t>Fenix</w:t>
      </w:r>
      <w:proofErr w:type="spellEnd"/>
      <w:r>
        <w:rPr>
          <w:rFonts w:ascii="Calibri" w:hAnsi="Calibri" w:cs="Calibri"/>
          <w:sz w:val="22"/>
          <w:szCs w:val="22"/>
        </w:rPr>
        <w:t xml:space="preserve"> dle čl. 4 této smlouvy</w:t>
      </w:r>
    </w:p>
    <w:p w14:paraId="6FB19471" w14:textId="77777777" w:rsidR="00081F26" w:rsidRDefault="00081F26" w:rsidP="00081F26">
      <w:pPr>
        <w:pStyle w:val="Seznam"/>
        <w:numPr>
          <w:ilvl w:val="1"/>
          <w:numId w:val="24"/>
        </w:numPr>
        <w:spacing w:before="120"/>
        <w:ind w:left="1843" w:hanging="426"/>
        <w:jc w:val="both"/>
        <w:rPr>
          <w:rFonts w:ascii="Calibri" w:hAnsi="Calibri" w:cs="Calibri"/>
          <w:sz w:val="22"/>
          <w:szCs w:val="22"/>
        </w:rPr>
      </w:pPr>
      <w:bookmarkStart w:id="1" w:name="_Hlk91792182"/>
      <w:r>
        <w:rPr>
          <w:rFonts w:ascii="Calibri" w:hAnsi="Calibri" w:cs="Calibri"/>
          <w:sz w:val="22"/>
          <w:szCs w:val="22"/>
        </w:rPr>
        <w:t>Konzultační a poradenská činnost (KPČ):</w:t>
      </w:r>
    </w:p>
    <w:p w14:paraId="0A98B594" w14:textId="77777777" w:rsidR="00081F26" w:rsidRDefault="00081F26" w:rsidP="00081F26">
      <w:pPr>
        <w:pStyle w:val="Seznamsodrkami2"/>
        <w:numPr>
          <w:ilvl w:val="0"/>
          <w:numId w:val="19"/>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1F7AB26E" w14:textId="77777777" w:rsidR="00081F26" w:rsidRDefault="00081F26" w:rsidP="00081F26">
      <w:pPr>
        <w:pStyle w:val="Seznamsodrkami2"/>
        <w:numPr>
          <w:ilvl w:val="0"/>
          <w:numId w:val="19"/>
        </w:numPr>
        <w:tabs>
          <w:tab w:val="left" w:pos="2268"/>
        </w:tabs>
        <w:spacing w:before="60"/>
        <w:ind w:left="2268"/>
        <w:jc w:val="both"/>
        <w:rPr>
          <w:rFonts w:ascii="Calibri" w:hAnsi="Calibri" w:cs="Calibri"/>
          <w:sz w:val="22"/>
          <w:szCs w:val="22"/>
        </w:rPr>
      </w:pPr>
      <w:r>
        <w:rPr>
          <w:rFonts w:ascii="Calibri" w:hAnsi="Calibri" w:cs="Calibri"/>
          <w:sz w:val="22"/>
          <w:szCs w:val="22"/>
        </w:rPr>
        <w:t xml:space="preserve">zjišťování a zahájení odstraňování příčin nestandardního chování HELIOS </w:t>
      </w:r>
      <w:proofErr w:type="spellStart"/>
      <w:r>
        <w:rPr>
          <w:rFonts w:ascii="Calibri" w:hAnsi="Calibri" w:cs="Calibri"/>
          <w:sz w:val="22"/>
          <w:szCs w:val="22"/>
        </w:rPr>
        <w:t>Fenix</w:t>
      </w:r>
      <w:proofErr w:type="spellEnd"/>
      <w:r>
        <w:rPr>
          <w:rFonts w:ascii="Calibri" w:hAnsi="Calibri" w:cs="Calibri"/>
          <w:sz w:val="22"/>
          <w:szCs w:val="22"/>
        </w:rPr>
        <w:t xml:space="preserve"> v termínu do</w:t>
      </w:r>
      <w:bookmarkStart w:id="2" w:name="_Hlk102137173"/>
      <w:r>
        <w:rPr>
          <w:rFonts w:ascii="Calibri" w:hAnsi="Calibri" w:cs="Calibri"/>
          <w:sz w:val="22"/>
          <w:szCs w:val="22"/>
        </w:rPr>
        <w:t> čtyřiceti osmi (48) hod</w:t>
      </w:r>
      <w:bookmarkEnd w:id="2"/>
      <w:r>
        <w:rPr>
          <w:rFonts w:ascii="Calibri" w:hAnsi="Calibri" w:cs="Calibri"/>
          <w:sz w:val="22"/>
          <w:szCs w:val="22"/>
        </w:rPr>
        <w:t xml:space="preserve">, vyjma dnů pracovního klidu, od jeho písemného oznámení objednatelem zhotoviteli </w:t>
      </w:r>
    </w:p>
    <w:p w14:paraId="411BDA43" w14:textId="77777777" w:rsidR="00081F26" w:rsidRDefault="00081F26" w:rsidP="00081F26">
      <w:pPr>
        <w:pStyle w:val="Seznamsodrkami2"/>
        <w:numPr>
          <w:ilvl w:val="1"/>
          <w:numId w:val="17"/>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3" w:name="_Hlk102136773"/>
      <w:r>
        <w:rPr>
          <w:rFonts w:ascii="Calibri" w:hAnsi="Calibri" w:cs="Calibri"/>
          <w:sz w:val="22"/>
          <w:szCs w:val="22"/>
        </w:rPr>
        <w:t>/Helpdesk</w:t>
      </w:r>
      <w:bookmarkEnd w:id="3"/>
      <w:r>
        <w:rPr>
          <w:rFonts w:ascii="Calibri" w:hAnsi="Calibri" w:cs="Calibri"/>
          <w:sz w:val="22"/>
          <w:szCs w:val="22"/>
        </w:rPr>
        <w:t xml:space="preserve">, kontaktní údaje jsou uvedeny na </w:t>
      </w:r>
      <w:hyperlink r:id="rId7" w:history="1">
        <w:r>
          <w:rPr>
            <w:rStyle w:val="Hypertextovodkaz"/>
            <w:rFonts w:ascii="Calibri" w:hAnsi="Calibri" w:cs="Calibri"/>
            <w:sz w:val="22"/>
            <w:szCs w:val="22"/>
          </w:rPr>
          <w:t>https://public.helios.eu</w:t>
        </w:r>
      </w:hyperlink>
      <w:r>
        <w:rPr>
          <w:rFonts w:ascii="Calibri" w:hAnsi="Calibri" w:cs="Calibri"/>
          <w:sz w:val="22"/>
          <w:szCs w:val="22"/>
        </w:rPr>
        <w:t xml:space="preserve"> (v případě změny odkazu na kontaktní údaje Hot Line/Helpdesk bude objednatel informován zhotovitelem)</w:t>
      </w:r>
    </w:p>
    <w:p w14:paraId="64910DEF" w14:textId="77777777" w:rsidR="00081F26" w:rsidRDefault="00081F26" w:rsidP="00081F26">
      <w:pPr>
        <w:pStyle w:val="Seznamsodrkami2"/>
        <w:numPr>
          <w:ilvl w:val="1"/>
          <w:numId w:val="17"/>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BD0829C" w14:textId="77777777" w:rsidR="00081F26" w:rsidRDefault="00081F26" w:rsidP="00081F26">
      <w:pPr>
        <w:pStyle w:val="Seznamsodrkami2"/>
        <w:numPr>
          <w:ilvl w:val="1"/>
          <w:numId w:val="17"/>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 (1) hodina, poté každá další započatá půlhodina (0,5)</w:t>
      </w:r>
    </w:p>
    <w:p w14:paraId="792F6D04" w14:textId="77777777" w:rsidR="00081F26" w:rsidRDefault="00081F26" w:rsidP="00081F26">
      <w:pPr>
        <w:pStyle w:val="Seznamsodrkami2"/>
        <w:numPr>
          <w:ilvl w:val="1"/>
          <w:numId w:val="17"/>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 (0,5), poté každá další započatá půlhodina (0,5)</w:t>
      </w:r>
    </w:p>
    <w:bookmarkEnd w:id="1"/>
    <w:p w14:paraId="2B762432" w14:textId="77777777" w:rsidR="00081F26" w:rsidRDefault="00081F26" w:rsidP="00081F26">
      <w:pPr>
        <w:pStyle w:val="Seznam"/>
        <w:numPr>
          <w:ilvl w:val="1"/>
          <w:numId w:val="24"/>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6E5761CF" w14:textId="77777777" w:rsidR="00081F26" w:rsidRDefault="00081F26" w:rsidP="00081F26">
      <w:pPr>
        <w:pStyle w:val="Zkladntextodsazen"/>
        <w:numPr>
          <w:ilvl w:val="0"/>
          <w:numId w:val="4"/>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zaplacením poplatku za dodávky upgrade získává objednatel nárok na to, že bude dodaný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xml:space="preserve"> v souladu s aktuálním stavem právního řádu České republiky</w:t>
      </w:r>
    </w:p>
    <w:p w14:paraId="295045A0" w14:textId="77777777" w:rsidR="00081F26" w:rsidRDefault="00081F26" w:rsidP="00081F26">
      <w:pPr>
        <w:pStyle w:val="Zkladntextodsazen"/>
        <w:numPr>
          <w:ilvl w:val="0"/>
          <w:numId w:val="4"/>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legislativní úpravou se rozumí úprava stávající funkčnosti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kterou je nutné provést, protože stávající funkcionalita by nutila zákazníka konat v rozporu s novou legislativní úpravou</w:t>
      </w:r>
    </w:p>
    <w:p w14:paraId="078BD5AF" w14:textId="77777777" w:rsidR="00081F26" w:rsidRDefault="00081F26" w:rsidP="00081F26">
      <w:pPr>
        <w:pStyle w:val="Zkladntextodsazen"/>
        <w:numPr>
          <w:ilvl w:val="0"/>
          <w:numId w:val="4"/>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 xml:space="preserve">legislativní úpravou se nerozumí doplnění funkcionality (řešené oblasti), kterou stávající systém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xml:space="preserve"> nepokrýval v době prodeje</w:t>
      </w:r>
    </w:p>
    <w:p w14:paraId="1A9143CA" w14:textId="77777777" w:rsidR="00081F26" w:rsidRDefault="00081F26" w:rsidP="00081F26">
      <w:pPr>
        <w:pStyle w:val="Seznam"/>
        <w:numPr>
          <w:ilvl w:val="1"/>
          <w:numId w:val="24"/>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51E24C1D" w14:textId="77777777" w:rsidR="00081F26" w:rsidRDefault="00081F26" w:rsidP="00081F26">
      <w:pPr>
        <w:pStyle w:val="Zkladntextodsazen"/>
        <w:numPr>
          <w:ilvl w:val="0"/>
          <w:numId w:val="16"/>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rychle vyřešit i méně frekventované situace. Na závěr každého kurzu je připraven krátký test, který </w:t>
      </w:r>
      <w:proofErr w:type="gramStart"/>
      <w:r>
        <w:rPr>
          <w:rFonts w:ascii="Calibri" w:hAnsi="Calibri" w:cs="Calibri"/>
          <w:color w:val="000000"/>
          <w:sz w:val="22"/>
          <w:szCs w:val="22"/>
        </w:rPr>
        <w:t>ověří</w:t>
      </w:r>
      <w:proofErr w:type="gramEnd"/>
      <w:r>
        <w:rPr>
          <w:rFonts w:ascii="Calibri" w:hAnsi="Calibri" w:cs="Calibri"/>
          <w:color w:val="000000"/>
          <w:sz w:val="22"/>
          <w:szCs w:val="22"/>
        </w:rPr>
        <w:t xml:space="preserve"> pochopení nejdůležitějších částí kurzu</w:t>
      </w:r>
    </w:p>
    <w:p w14:paraId="718EC30F" w14:textId="77777777" w:rsidR="00081F26" w:rsidRDefault="00081F26" w:rsidP="00081F26">
      <w:pPr>
        <w:pStyle w:val="Zkladntextodsazen"/>
        <w:numPr>
          <w:ilvl w:val="0"/>
          <w:numId w:val="16"/>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0CDDFE14" w14:textId="77777777" w:rsidR="00081F26" w:rsidRDefault="00081F26" w:rsidP="00081F26">
      <w:pPr>
        <w:pStyle w:val="Zkladntextodsazen"/>
        <w:numPr>
          <w:ilvl w:val="0"/>
          <w:numId w:val="16"/>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w:t>
      </w:r>
      <w:proofErr w:type="gramStart"/>
      <w:r>
        <w:rPr>
          <w:rFonts w:ascii="Calibri" w:hAnsi="Calibri" w:cs="Calibri"/>
          <w:color w:val="000000"/>
          <w:sz w:val="22"/>
          <w:szCs w:val="22"/>
        </w:rPr>
        <w:t>obdrží</w:t>
      </w:r>
      <w:proofErr w:type="gramEnd"/>
      <w:r>
        <w:rPr>
          <w:rFonts w:ascii="Calibri" w:hAnsi="Calibri" w:cs="Calibri"/>
          <w:color w:val="000000"/>
          <w:sz w:val="22"/>
          <w:szCs w:val="22"/>
        </w:rPr>
        <w:t xml:space="preserve"> objednatel přístupové údaje zaslané na e-mailovou adresu uvedenou v příloze č. 2 této smlouvy </w:t>
      </w:r>
    </w:p>
    <w:p w14:paraId="3B6900D6" w14:textId="77777777" w:rsidR="00081F26" w:rsidRDefault="00081F26" w:rsidP="00081F26">
      <w:pPr>
        <w:pStyle w:val="Zkladntextodsazen"/>
        <w:numPr>
          <w:ilvl w:val="0"/>
          <w:numId w:val="16"/>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651D4BA" w14:textId="77777777" w:rsidR="00081F26" w:rsidRDefault="00081F26" w:rsidP="00081F26">
      <w:pPr>
        <w:numPr>
          <w:ilvl w:val="0"/>
          <w:numId w:val="23"/>
        </w:numPr>
        <w:ind w:left="1276" w:hanging="425"/>
        <w:jc w:val="both"/>
        <w:rPr>
          <w:rFonts w:ascii="Calibri" w:hAnsi="Calibri" w:cs="Calibri"/>
          <w:sz w:val="22"/>
          <w:szCs w:val="22"/>
        </w:rPr>
      </w:pPr>
      <w:r>
        <w:rPr>
          <w:rFonts w:ascii="Calibri" w:hAnsi="Calibri" w:cs="Calibri"/>
          <w:sz w:val="22"/>
          <w:szCs w:val="22"/>
        </w:rPr>
        <w:t xml:space="preserve">V případě, že se smluvní strany v budoucnu dohodnou na odebrání části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z poskytování provozní podpory, je taková změna účinná vždy od 1.1. následujícího roku. </w:t>
      </w:r>
    </w:p>
    <w:p w14:paraId="4C5ACC3F" w14:textId="7F956770" w:rsidR="00081F26" w:rsidRDefault="00081F26" w:rsidP="00081F26">
      <w:pPr>
        <w:pStyle w:val="Styl1"/>
        <w:tabs>
          <w:tab w:val="clear" w:pos="360"/>
        </w:tabs>
        <w:ind w:firstLine="0"/>
        <w:rPr>
          <w:rFonts w:ascii="Calibri" w:hAnsi="Calibri" w:cs="Calibri"/>
          <w:sz w:val="22"/>
          <w:szCs w:val="22"/>
        </w:rPr>
      </w:pPr>
    </w:p>
    <w:p w14:paraId="6841BDB9" w14:textId="23B96682" w:rsidR="00081F26" w:rsidRDefault="00081F26" w:rsidP="00081F26">
      <w:pPr>
        <w:pStyle w:val="Styl1"/>
        <w:numPr>
          <w:ilvl w:val="0"/>
          <w:numId w:val="25"/>
        </w:numPr>
        <w:rPr>
          <w:rFonts w:ascii="Calibri" w:hAnsi="Calibri" w:cs="Calibri"/>
          <w:sz w:val="22"/>
          <w:szCs w:val="22"/>
        </w:rPr>
      </w:pPr>
      <w:r>
        <w:rPr>
          <w:rFonts w:ascii="Calibri" w:hAnsi="Calibri" w:cs="Calibri"/>
          <w:sz w:val="22"/>
          <w:szCs w:val="22"/>
        </w:rPr>
        <w:t xml:space="preserve">Smluvní strany tímto dodatkem mění celý </w:t>
      </w:r>
      <w:r w:rsidRPr="00C216EE">
        <w:rPr>
          <w:rFonts w:ascii="Calibri" w:hAnsi="Calibri" w:cs="Calibri"/>
          <w:b/>
          <w:bCs/>
          <w:sz w:val="22"/>
          <w:szCs w:val="22"/>
        </w:rPr>
        <w:t>Článek 5 – Cena a platební podmínky</w:t>
      </w:r>
    </w:p>
    <w:p w14:paraId="3D183E5F" w14:textId="77777777" w:rsidR="00081F26" w:rsidRDefault="00081F26" w:rsidP="00081F26">
      <w:pPr>
        <w:jc w:val="center"/>
        <w:rPr>
          <w:rFonts w:ascii="Calibri" w:hAnsi="Calibri" w:cs="Calibri"/>
          <w:b/>
          <w:sz w:val="22"/>
          <w:szCs w:val="22"/>
        </w:rPr>
      </w:pPr>
    </w:p>
    <w:p w14:paraId="661D8605" w14:textId="77777777" w:rsidR="00081F26" w:rsidRDefault="00081F26" w:rsidP="00081F26">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 xml:space="preserve">Sjednaná cena je cena za poskytnutí práva užití modulů a funkcí HELIOS </w:t>
      </w:r>
      <w:proofErr w:type="spellStart"/>
      <w:r>
        <w:rPr>
          <w:rFonts w:ascii="Calibri" w:hAnsi="Calibri" w:cs="Calibri"/>
          <w:sz w:val="22"/>
          <w:szCs w:val="22"/>
        </w:rPr>
        <w:t>Fenix</w:t>
      </w:r>
      <w:proofErr w:type="spellEnd"/>
      <w:r>
        <w:rPr>
          <w:rFonts w:ascii="Calibri" w:hAnsi="Calibri" w:cs="Calibri"/>
          <w:sz w:val="22"/>
          <w:szCs w:val="22"/>
        </w:rPr>
        <w:t>, jejichž specifikace je uvedena v příloze č. 1.</w:t>
      </w:r>
    </w:p>
    <w:p w14:paraId="15AB60E9" w14:textId="77777777" w:rsidR="00081F26" w:rsidRDefault="00081F26" w:rsidP="00081F26">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implementační práce spojené s instalací a zaškolením uživatelů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je uvedena v příloze č. 1 této smlouvy. V případě požadavku na implementační práce či zaškolení nad stanovenou cenu je další implementace poskytována v hodinových cenách dle ceníku služeb uvedeného v příloze č. 3 této smlouvy.</w:t>
      </w:r>
    </w:p>
    <w:p w14:paraId="6AB17E1E" w14:textId="77777777" w:rsidR="00081F26" w:rsidRDefault="00081F26" w:rsidP="00081F26">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V případě uzavření smlouvy v průběhu běžného servisního roku bude objednateli fakturována alikvotní cena za poměrnou část roku, která je uvedena v příloze č. 2 této smlouvy. </w:t>
      </w:r>
    </w:p>
    <w:p w14:paraId="36403CEF" w14:textId="5C32E87C" w:rsidR="00081F26" w:rsidRDefault="00081F26" w:rsidP="00081F26">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 předchozí kalendářní rok, zveřejněné Českým statistickým úřadem. Ceny podle tohoto ustanovení lze poprvé uplatnit v průběhu kalendářního roku následujícího po kalendářním roce, ve kterém smlouva nabyla účinnost.</w:t>
      </w:r>
    </w:p>
    <w:p w14:paraId="596E7636" w14:textId="77777777" w:rsidR="00081F26" w:rsidRDefault="00081F26" w:rsidP="00081F26">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 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 2 této smlouvy.</w:t>
      </w:r>
    </w:p>
    <w:p w14:paraId="7DB9EA34" w14:textId="77777777" w:rsidR="00081F26" w:rsidRDefault="00081F26" w:rsidP="00081F26">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lastRenderedPageBreak/>
        <w:t>V případě vyčerpání předplaceného počtu hodin je další konzultační a poradenská činnost vyžádaná objednatelem v průběhu servisního roku poskytována v hodinových cenách dle ceníku služeb uvedeného v příloze č. 3 této smlouvy.</w:t>
      </w:r>
    </w:p>
    <w:p w14:paraId="605ABF01" w14:textId="77777777" w:rsidR="00081F26" w:rsidRDefault="00081F26" w:rsidP="00081F26">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 1. lednu daného roku, v němž je příslušná služba poskytována. Příprava na konzultaci je činnost spojená s komplexní administrativou servisního zásahu.</w:t>
      </w:r>
    </w:p>
    <w:p w14:paraId="145E7BC8" w14:textId="77777777" w:rsidR="00081F26" w:rsidRDefault="00081F26" w:rsidP="00081F26">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 zvýšení ceny pohonných hmot o více než 5 %, je zhotovitel oprávněn upravit cenu za dopravné o průměrnou cenu obecného navýšení.</w:t>
      </w:r>
    </w:p>
    <w:p w14:paraId="07BF6926" w14:textId="77777777" w:rsidR="00081F26" w:rsidRDefault="00081F26" w:rsidP="00081F26">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 </w:t>
      </w:r>
      <w:hyperlink r:id="rId9" w:history="1">
        <w:r>
          <w:rPr>
            <w:rStyle w:val="Hypertextovodkaz"/>
            <w:rFonts w:ascii="Calibri" w:hAnsi="Calibri" w:cs="Calibri"/>
            <w:sz w:val="22"/>
            <w:szCs w:val="22"/>
          </w:rPr>
          <w:t>https://public.helios.eu</w:t>
        </w:r>
      </w:hyperlink>
    </w:p>
    <w:p w14:paraId="553180D7" w14:textId="77777777" w:rsidR="00081F26" w:rsidRDefault="00081F26" w:rsidP="00081F26">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 </w:t>
      </w:r>
      <w:hyperlink r:id="rId10" w:history="1">
        <w:r>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67288E1F" w14:textId="77777777" w:rsidR="00081F26" w:rsidRDefault="00081F26" w:rsidP="00081F26">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Fakturace dle čl. 5, odst. 1, 2 proběhne po dodání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dle přílohy č. 1 této smlouvy.</w:t>
      </w:r>
    </w:p>
    <w:p w14:paraId="19E1292F" w14:textId="77777777" w:rsidR="00081F26" w:rsidRDefault="00081F26" w:rsidP="00081F26">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přístup do vzdělávacího portálu je pro daný servisní rok uvedena v příloze č. 2.</w:t>
      </w:r>
    </w:p>
    <w:p w14:paraId="6DF5B575" w14:textId="77777777" w:rsidR="00081F26" w:rsidRDefault="00081F26" w:rsidP="00081F26">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063F2AFD" w14:textId="34323DB3" w:rsidR="00081F26" w:rsidRDefault="00081F26" w:rsidP="00081F26">
      <w:pPr>
        <w:pStyle w:val="Seznam"/>
        <w:numPr>
          <w:ilvl w:val="0"/>
          <w:numId w:val="6"/>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proofErr w:type="spellStart"/>
      <w:r>
        <w:rPr>
          <w:rFonts w:ascii="Calibri" w:hAnsi="Calibri" w:cs="Calibri"/>
          <w:sz w:val="22"/>
          <w:szCs w:val="22"/>
        </w:rPr>
        <w:t>dokupů</w:t>
      </w:r>
      <w:proofErr w:type="spellEnd"/>
      <w:r>
        <w:rPr>
          <w:rFonts w:ascii="Calibri" w:hAnsi="Calibri" w:cs="Calibri"/>
          <w:sz w:val="22"/>
          <w:szCs w:val="22"/>
        </w:rPr>
        <w:t xml:space="preserve"> dle následujícího bodu</w:t>
      </w:r>
      <w:r w:rsidR="000360FD">
        <w:rPr>
          <w:rFonts w:ascii="Calibri" w:hAnsi="Calibri" w:cs="Calibri"/>
          <w:sz w:val="22"/>
          <w:szCs w:val="22"/>
        </w:rPr>
        <w:t xml:space="preserve"> b)</w:t>
      </w:r>
    </w:p>
    <w:p w14:paraId="613855AF" w14:textId="77777777" w:rsidR="00081F26" w:rsidRDefault="00081F26" w:rsidP="00081F26">
      <w:pPr>
        <w:pStyle w:val="Seznam"/>
        <w:numPr>
          <w:ilvl w:val="0"/>
          <w:numId w:val="6"/>
        </w:numPr>
        <w:spacing w:before="120"/>
        <w:ind w:left="1843" w:hanging="425"/>
        <w:jc w:val="both"/>
        <w:rPr>
          <w:rFonts w:ascii="Calibri" w:hAnsi="Calibri" w:cs="Calibri"/>
          <w:sz w:val="22"/>
          <w:szCs w:val="22"/>
        </w:rPr>
      </w:pPr>
      <w:r>
        <w:rPr>
          <w:rFonts w:ascii="Calibri" w:hAnsi="Calibri" w:cs="Calibri"/>
          <w:sz w:val="22"/>
          <w:szCs w:val="22"/>
        </w:rPr>
        <w:t xml:space="preserve">V případě rozšíření HELIOS </w:t>
      </w:r>
      <w:proofErr w:type="spellStart"/>
      <w:r>
        <w:rPr>
          <w:rFonts w:ascii="Calibri" w:hAnsi="Calibri" w:cs="Calibri"/>
          <w:sz w:val="22"/>
          <w:szCs w:val="22"/>
        </w:rPr>
        <w:t>Fenix</w:t>
      </w:r>
      <w:proofErr w:type="spellEnd"/>
      <w:r>
        <w:rPr>
          <w:rFonts w:ascii="Calibri" w:hAnsi="Calibri" w:cs="Calibri"/>
          <w:sz w:val="22"/>
          <w:szCs w:val="22"/>
        </w:rPr>
        <w:t xml:space="preserve"> o další moduly a funkce (tzv. dokup) se adekvátně </w:t>
      </w:r>
      <w:proofErr w:type="gramStart"/>
      <w:r>
        <w:rPr>
          <w:rFonts w:ascii="Calibri" w:hAnsi="Calibri" w:cs="Calibri"/>
          <w:sz w:val="22"/>
          <w:szCs w:val="22"/>
        </w:rPr>
        <w:t>navýší</w:t>
      </w:r>
      <w:proofErr w:type="gramEnd"/>
      <w:r>
        <w:rPr>
          <w:rFonts w:ascii="Calibri" w:hAnsi="Calibri" w:cs="Calibri"/>
          <w:sz w:val="22"/>
          <w:szCs w:val="22"/>
        </w:rPr>
        <w:t xml:space="preserve">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493C0AE4" w14:textId="77777777" w:rsidR="00081F26" w:rsidRDefault="00081F26" w:rsidP="00081F26">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1F7AB162" w14:textId="77777777" w:rsidR="00081F26" w:rsidRDefault="00081F26" w:rsidP="00081F26">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Objednatel se zavazuje uhradit cenu na základě faktur zaslaných zhotovitelem s lhůtou splatnosti čtrnáct (14) dnů od data vystavení faktury. Každá faktura musí mít náležitosti daňového dokladu. Za rozhodný den uhrazení se pokládá den, kdy je předmětná částka připsána na účet zhotovitele.</w:t>
      </w:r>
    </w:p>
    <w:p w14:paraId="40F3CD4D" w14:textId="77777777" w:rsidR="00081F26" w:rsidRDefault="00081F26" w:rsidP="00081F26">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 znění platném ke dni vystavení faktury.</w:t>
      </w:r>
    </w:p>
    <w:p w14:paraId="6417CE80" w14:textId="7D4C3028" w:rsidR="00081F26" w:rsidRDefault="00081F26" w:rsidP="00081F26">
      <w:pPr>
        <w:pStyle w:val="Styl1"/>
        <w:tabs>
          <w:tab w:val="clear" w:pos="360"/>
        </w:tabs>
        <w:ind w:left="0" w:firstLine="0"/>
        <w:rPr>
          <w:rFonts w:ascii="Calibri" w:hAnsi="Calibri" w:cs="Calibri"/>
          <w:sz w:val="22"/>
          <w:szCs w:val="22"/>
        </w:rPr>
      </w:pPr>
    </w:p>
    <w:p w14:paraId="45ADF095" w14:textId="77777777" w:rsidR="00193707" w:rsidRDefault="00193707" w:rsidP="001A2390">
      <w:pPr>
        <w:pStyle w:val="Styl1"/>
        <w:numPr>
          <w:ilvl w:val="0"/>
          <w:numId w:val="26"/>
        </w:numPr>
        <w:spacing w:before="120"/>
        <w:rPr>
          <w:rFonts w:ascii="Calibri" w:hAnsi="Calibri" w:cs="Calibri"/>
          <w:sz w:val="22"/>
          <w:szCs w:val="22"/>
        </w:rPr>
      </w:pPr>
      <w:r>
        <w:rPr>
          <w:rFonts w:ascii="Calibri" w:hAnsi="Calibri" w:cs="Calibri"/>
          <w:sz w:val="22"/>
          <w:szCs w:val="22"/>
        </w:rPr>
        <w:t>Smluvní strany tímto dodatkem doplňují čl. 11 Smlouvy o odst. 3</w:t>
      </w:r>
    </w:p>
    <w:p w14:paraId="3CF36F21" w14:textId="77777777" w:rsidR="00193707" w:rsidRDefault="00193707" w:rsidP="00193707">
      <w:pPr>
        <w:pStyle w:val="Styl1"/>
        <w:numPr>
          <w:ilvl w:val="0"/>
          <w:numId w:val="23"/>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w:t>
      </w:r>
      <w:r>
        <w:rPr>
          <w:rFonts w:ascii="Calibri" w:hAnsi="Calibri" w:cs="Calibri"/>
          <w:sz w:val="22"/>
          <w:szCs w:val="22"/>
        </w:rPr>
        <w:lastRenderedPageBreak/>
        <w:t xml:space="preserve">zhotoviteli doručeny objednatelem nejpozději do čtrnácti (14) kalendářních dnů před navrhovaným dnem účinnosti, jinak se k odmítnutí a výpovědi nepřihlíží. V případě, že objednatel </w:t>
      </w:r>
      <w:proofErr w:type="gramStart"/>
      <w:r>
        <w:rPr>
          <w:rFonts w:ascii="Calibri" w:hAnsi="Calibri" w:cs="Calibri"/>
          <w:sz w:val="22"/>
          <w:szCs w:val="22"/>
        </w:rPr>
        <w:t>doručí</w:t>
      </w:r>
      <w:proofErr w:type="gramEnd"/>
      <w:r>
        <w:rPr>
          <w:rFonts w:ascii="Calibri" w:hAnsi="Calibri" w:cs="Calibri"/>
          <w:sz w:val="22"/>
          <w:szCs w:val="22"/>
        </w:rPr>
        <w:t xml:space="preserve">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2E612DE8" w14:textId="77777777" w:rsidR="00193707" w:rsidRPr="004D7531" w:rsidRDefault="00193707" w:rsidP="000360FD">
      <w:pPr>
        <w:pStyle w:val="Styl1"/>
        <w:tabs>
          <w:tab w:val="clear" w:pos="360"/>
        </w:tabs>
        <w:rPr>
          <w:rFonts w:ascii="Calibri" w:hAnsi="Calibri"/>
          <w:sz w:val="22"/>
          <w:szCs w:val="22"/>
        </w:rPr>
      </w:pPr>
    </w:p>
    <w:p w14:paraId="638DF4B5" w14:textId="10DDCF04" w:rsidR="00193707" w:rsidRDefault="00193707" w:rsidP="001A2390">
      <w:pPr>
        <w:pStyle w:val="Styl1"/>
        <w:numPr>
          <w:ilvl w:val="0"/>
          <w:numId w:val="26"/>
        </w:numPr>
        <w:spacing w:before="120"/>
        <w:rPr>
          <w:rFonts w:ascii="Calibri" w:hAnsi="Calibri" w:cs="Calibri"/>
          <w:sz w:val="22"/>
          <w:szCs w:val="22"/>
        </w:rPr>
      </w:pPr>
      <w:r>
        <w:rPr>
          <w:rFonts w:ascii="Calibri" w:hAnsi="Calibri" w:cs="Calibri"/>
          <w:sz w:val="22"/>
          <w:szCs w:val="22"/>
        </w:rPr>
        <w:t xml:space="preserve">Smluvní strany tímto dodatkem doplňují </w:t>
      </w:r>
      <w:r w:rsidRPr="00C216EE">
        <w:rPr>
          <w:rFonts w:ascii="Calibri" w:hAnsi="Calibri" w:cs="Calibri"/>
          <w:b/>
          <w:bCs/>
          <w:sz w:val="22"/>
          <w:szCs w:val="22"/>
        </w:rPr>
        <w:t>Článek 13 – Subdodavatelé</w:t>
      </w:r>
    </w:p>
    <w:p w14:paraId="57F1A16A" w14:textId="77777777" w:rsidR="00193707" w:rsidRDefault="00193707" w:rsidP="00193707">
      <w:pPr>
        <w:pStyle w:val="Styl1"/>
        <w:tabs>
          <w:tab w:val="clear" w:pos="360"/>
        </w:tabs>
        <w:ind w:left="0" w:firstLine="0"/>
        <w:jc w:val="center"/>
        <w:rPr>
          <w:rFonts w:ascii="Calibri" w:hAnsi="Calibri" w:cs="Calibri"/>
          <w:sz w:val="22"/>
          <w:szCs w:val="22"/>
        </w:rPr>
      </w:pPr>
    </w:p>
    <w:p w14:paraId="6BCA3B4B" w14:textId="77777777" w:rsidR="00193707" w:rsidRDefault="00193707" w:rsidP="00193707">
      <w:pPr>
        <w:pStyle w:val="Styl1"/>
        <w:numPr>
          <w:ilvl w:val="0"/>
          <w:numId w:val="10"/>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485199A4" w14:textId="77777777" w:rsidR="00193707" w:rsidRDefault="00193707" w:rsidP="00193707">
      <w:pPr>
        <w:pStyle w:val="Styl1"/>
        <w:numPr>
          <w:ilvl w:val="0"/>
          <w:numId w:val="10"/>
        </w:numPr>
        <w:spacing w:after="240"/>
        <w:ind w:left="1843" w:hanging="425"/>
        <w:rPr>
          <w:rFonts w:ascii="Calibri" w:hAnsi="Calibri" w:cs="Calibri"/>
          <w:sz w:val="22"/>
          <w:szCs w:val="22"/>
        </w:rPr>
      </w:pPr>
      <w:r>
        <w:rPr>
          <w:rFonts w:ascii="Calibri" w:hAnsi="Calibri" w:cs="Calibri"/>
          <w:sz w:val="22"/>
          <w:szCs w:val="22"/>
        </w:rPr>
        <w:t xml:space="preserve">Ke dni podpisu této smlouvy jsou do plnění předmětu smlouvy zapojeni níže uvedení subdodavatelé, kteří budou (nebo mohou) zpracovávat osobní údaje poskytnuté objednatelem (dále jen „Subdodavatel – dílčí zpracovatel“).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360FD" w:rsidRPr="00E44A1B" w14:paraId="78D7C902" w14:textId="77777777" w:rsidTr="00FC1896">
        <w:trPr>
          <w:trHeight w:val="379"/>
        </w:trPr>
        <w:tc>
          <w:tcPr>
            <w:tcW w:w="3024" w:type="dxa"/>
            <w:shd w:val="clear" w:color="auto" w:fill="00B0F0"/>
            <w:vAlign w:val="center"/>
          </w:tcPr>
          <w:p w14:paraId="6AB36298" w14:textId="77777777" w:rsidR="000360FD" w:rsidRPr="00F567B8" w:rsidRDefault="000360FD" w:rsidP="000360FD">
            <w:pPr>
              <w:rPr>
                <w:rFonts w:ascii="Calibri" w:hAnsi="Calibri" w:cs="Calibri"/>
                <w:b/>
                <w:color w:val="FFFFFF"/>
                <w:sz w:val="22"/>
                <w:szCs w:val="22"/>
              </w:rPr>
            </w:pPr>
            <w:bookmarkStart w:id="4" w:name="_Hlk127377983"/>
            <w:r w:rsidRPr="00F567B8">
              <w:rPr>
                <w:rFonts w:ascii="Calibri" w:hAnsi="Calibri" w:cs="Calibri"/>
                <w:b/>
                <w:color w:val="FFFFFF"/>
                <w:sz w:val="22"/>
                <w:szCs w:val="22"/>
              </w:rPr>
              <w:t>Název</w:t>
            </w:r>
          </w:p>
        </w:tc>
        <w:tc>
          <w:tcPr>
            <w:tcW w:w="3024" w:type="dxa"/>
            <w:shd w:val="clear" w:color="auto" w:fill="00B0F0"/>
            <w:vAlign w:val="center"/>
          </w:tcPr>
          <w:p w14:paraId="7EDA5D12" w14:textId="77777777" w:rsidR="000360FD" w:rsidRPr="00F567B8" w:rsidRDefault="000360FD" w:rsidP="00FC1896">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1A318569" w14:textId="77777777" w:rsidR="000360FD" w:rsidRPr="00F567B8" w:rsidRDefault="000360FD" w:rsidP="00FC1896">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0360FD" w:rsidRPr="00E44A1B" w14:paraId="2543969E" w14:textId="77777777" w:rsidTr="00FC1896">
        <w:trPr>
          <w:trHeight w:hRule="exact" w:val="397"/>
        </w:trPr>
        <w:tc>
          <w:tcPr>
            <w:tcW w:w="3024" w:type="dxa"/>
            <w:vAlign w:val="center"/>
          </w:tcPr>
          <w:p w14:paraId="094756F4" w14:textId="77777777" w:rsidR="000360FD" w:rsidRPr="006E3782" w:rsidRDefault="000360FD" w:rsidP="00FC1896">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10DF809F" w14:textId="77777777" w:rsidR="000360FD" w:rsidRPr="006E3782" w:rsidRDefault="000360FD" w:rsidP="00FC1896">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69560D28" w14:textId="77777777" w:rsidR="000360FD" w:rsidRPr="00F567B8" w:rsidRDefault="000360FD" w:rsidP="00FC1896">
            <w:pPr>
              <w:pStyle w:val="Odstavecseseznamem"/>
              <w:ind w:left="27"/>
              <w:rPr>
                <w:rFonts w:ascii="Calibri" w:hAnsi="Calibri" w:cs="Calibri"/>
                <w:sz w:val="22"/>
                <w:szCs w:val="22"/>
              </w:rPr>
            </w:pPr>
            <w:r w:rsidRPr="006E3782">
              <w:rPr>
                <w:rFonts w:ascii="Calibri" w:hAnsi="Calibri" w:cs="Calibri"/>
                <w:sz w:val="22"/>
                <w:szCs w:val="22"/>
              </w:rPr>
              <w:t>---</w:t>
            </w:r>
          </w:p>
        </w:tc>
      </w:tr>
    </w:tbl>
    <w:p w14:paraId="35395926" w14:textId="77777777" w:rsidR="000360FD" w:rsidRDefault="000360FD" w:rsidP="000360FD">
      <w:pPr>
        <w:spacing w:after="240"/>
        <w:ind w:left="426"/>
        <w:jc w:val="both"/>
        <w:rPr>
          <w:rFonts w:ascii="Calibri" w:hAnsi="Calibri" w:cs="Calibri"/>
          <w:i/>
          <w:szCs w:val="22"/>
        </w:rPr>
      </w:pPr>
      <w:r w:rsidRPr="006E3782">
        <w:rPr>
          <w:rFonts w:ascii="Calibri" w:hAnsi="Calibri" w:cs="Calibri"/>
          <w:i/>
          <w:szCs w:val="22"/>
        </w:rPr>
        <w:t>(Pokud je tabulka ponechána prázdná, nejsou ke dni podpisu smlouvy známi žádní Subdodavatelé – dílčí zpracovatelé.)</w:t>
      </w:r>
    </w:p>
    <w:bookmarkEnd w:id="4"/>
    <w:p w14:paraId="4CE3444F" w14:textId="77777777" w:rsidR="00193707" w:rsidRDefault="00193707" w:rsidP="00193707">
      <w:pPr>
        <w:pStyle w:val="Styl1"/>
        <w:numPr>
          <w:ilvl w:val="0"/>
          <w:numId w:val="10"/>
        </w:numPr>
        <w:spacing w:before="240"/>
        <w:ind w:left="1843" w:hanging="425"/>
        <w:rPr>
          <w:rFonts w:ascii="Calibri" w:hAnsi="Calibri" w:cs="Calibri"/>
          <w:sz w:val="22"/>
          <w:szCs w:val="22"/>
        </w:rPr>
      </w:pPr>
      <w:r>
        <w:rPr>
          <w:rFonts w:ascii="Calibri" w:hAnsi="Calibri" w:cs="Calibri"/>
          <w:sz w:val="22"/>
          <w:szCs w:val="22"/>
        </w:rPr>
        <w:t xml:space="preserve">Případná změna Subdodavatelů - dílčích zpracovatelů a další práva a povinnosti s nimi související se řídí Smlouvou o zpracování osobních údajů a Smlouvou o podmínkách sdílení dat (tj. smluvním ujednáním mezi zhotovitelem a objednatelem, které upravuje vzájemná práva a povinnosti při zpracování osobních údajů poskytnutých objednatelem v souladu se </w:t>
      </w:r>
      <w:bookmarkStart w:id="5" w:name="_Hlk22048136"/>
      <w:r>
        <w:rPr>
          <w:rFonts w:ascii="Calibri" w:hAnsi="Calibri" w:cs="Calibri"/>
          <w:sz w:val="22"/>
          <w:szCs w:val="22"/>
        </w:rPr>
        <w:t>zákonem č. 110/2019 Sb. o zpracování osobních údajů, v platném znění</w:t>
      </w:r>
      <w:bookmarkEnd w:id="5"/>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p>
    <w:p w14:paraId="01ACCA7F" w14:textId="77777777" w:rsidR="00193707" w:rsidRDefault="00193707" w:rsidP="001A2390">
      <w:pPr>
        <w:pStyle w:val="Styl1"/>
        <w:numPr>
          <w:ilvl w:val="0"/>
          <w:numId w:val="26"/>
        </w:numPr>
        <w:spacing w:before="120"/>
        <w:rPr>
          <w:rFonts w:ascii="Calibri" w:hAnsi="Calibri" w:cs="Calibri"/>
          <w:sz w:val="22"/>
          <w:szCs w:val="22"/>
        </w:rPr>
      </w:pPr>
      <w:r>
        <w:rPr>
          <w:rFonts w:ascii="Calibri" w:hAnsi="Calibri" w:cs="Calibri"/>
          <w:sz w:val="22"/>
          <w:szCs w:val="22"/>
        </w:rPr>
        <w:t>Smluvní strany tímto dodatkem přečíslovávají původní čl. 13 Reference na nový čl. 14 Reference.</w:t>
      </w:r>
    </w:p>
    <w:p w14:paraId="5CE1275A" w14:textId="77777777" w:rsidR="00193707" w:rsidRDefault="00193707" w:rsidP="001A2390">
      <w:pPr>
        <w:pStyle w:val="Styl1"/>
        <w:numPr>
          <w:ilvl w:val="0"/>
          <w:numId w:val="26"/>
        </w:numPr>
        <w:spacing w:before="120"/>
        <w:rPr>
          <w:rFonts w:ascii="Calibri" w:hAnsi="Calibri" w:cs="Calibri"/>
          <w:sz w:val="22"/>
          <w:szCs w:val="22"/>
        </w:rPr>
      </w:pPr>
      <w:r>
        <w:rPr>
          <w:rFonts w:ascii="Calibri" w:hAnsi="Calibri" w:cs="Calibri"/>
          <w:sz w:val="22"/>
          <w:szCs w:val="22"/>
        </w:rPr>
        <w:t>Smluvní strany tímto dodatkem přečíslovávají původní čl. 14 Závěrečná ustanovení na nový čl. 15 Závěrečná ustanovení.</w:t>
      </w:r>
      <w:bookmarkStart w:id="6" w:name="_Hlk35416876"/>
    </w:p>
    <w:p w14:paraId="44AF90E6" w14:textId="77777777" w:rsidR="00193707" w:rsidRPr="00910794" w:rsidRDefault="00193707" w:rsidP="001A2390">
      <w:pPr>
        <w:pStyle w:val="Styl1"/>
        <w:numPr>
          <w:ilvl w:val="0"/>
          <w:numId w:val="26"/>
        </w:numPr>
        <w:spacing w:before="120"/>
        <w:rPr>
          <w:rFonts w:ascii="Calibri" w:hAnsi="Calibri" w:cs="Calibri"/>
          <w:sz w:val="22"/>
          <w:szCs w:val="22"/>
        </w:rPr>
      </w:pPr>
      <w:r w:rsidRPr="00910794">
        <w:rPr>
          <w:rFonts w:ascii="Calibri" w:hAnsi="Calibri" w:cs="Calibri"/>
          <w:sz w:val="22"/>
          <w:szCs w:val="22"/>
        </w:rPr>
        <w:t xml:space="preserve">Smluvní strany tímto dodatkem nahrazují stávající přílohy č. 1, č. 2 a č. 3 Smlouvy, a to za znění, která </w:t>
      </w:r>
      <w:proofErr w:type="gramStart"/>
      <w:r w:rsidRPr="00910794">
        <w:rPr>
          <w:rFonts w:ascii="Calibri" w:hAnsi="Calibri" w:cs="Calibri"/>
          <w:sz w:val="22"/>
          <w:szCs w:val="22"/>
        </w:rPr>
        <w:t>tvoří</w:t>
      </w:r>
      <w:proofErr w:type="gramEnd"/>
      <w:r w:rsidRPr="00910794">
        <w:rPr>
          <w:rFonts w:ascii="Calibri" w:hAnsi="Calibri" w:cs="Calibri"/>
          <w:sz w:val="22"/>
          <w:szCs w:val="22"/>
        </w:rPr>
        <w:t xml:space="preserve"> nedílnou součást tohoto dodatku (jako jeho přílohy č. 1, 2 a 3</w:t>
      </w:r>
      <w:bookmarkEnd w:id="6"/>
      <w:r w:rsidRPr="00910794">
        <w:rPr>
          <w:rFonts w:ascii="Calibri" w:hAnsi="Calibri" w:cs="Calibri"/>
          <w:sz w:val="22"/>
          <w:szCs w:val="22"/>
        </w:rPr>
        <w:t>).</w:t>
      </w:r>
    </w:p>
    <w:p w14:paraId="1E5692EF" w14:textId="4E7B22D0" w:rsidR="00193707" w:rsidRDefault="00193707" w:rsidP="00193707">
      <w:pPr>
        <w:pStyle w:val="Nzev"/>
        <w:rPr>
          <w:rFonts w:ascii="Calibri" w:hAnsi="Calibri" w:cs="Calibri"/>
          <w:b w:val="0"/>
          <w:sz w:val="22"/>
          <w:szCs w:val="24"/>
        </w:rPr>
      </w:pPr>
    </w:p>
    <w:p w14:paraId="64F35369" w14:textId="77777777" w:rsidR="00193707" w:rsidRDefault="00193707" w:rsidP="00193707">
      <w:pPr>
        <w:pStyle w:val="Nzev"/>
        <w:rPr>
          <w:rFonts w:ascii="Calibri" w:hAnsi="Calibri" w:cs="Calibri"/>
          <w:b w:val="0"/>
          <w:sz w:val="22"/>
          <w:szCs w:val="24"/>
        </w:rPr>
      </w:pPr>
    </w:p>
    <w:p w14:paraId="00EC8F58" w14:textId="77777777" w:rsidR="005227AE" w:rsidRPr="0000727D" w:rsidRDefault="005227AE" w:rsidP="005227AE">
      <w:pPr>
        <w:pStyle w:val="Nzev"/>
        <w:rPr>
          <w:rFonts w:ascii="Calibri" w:hAnsi="Calibri"/>
          <w:sz w:val="24"/>
          <w:szCs w:val="24"/>
        </w:rPr>
      </w:pPr>
      <w:r w:rsidRPr="0000727D">
        <w:rPr>
          <w:rFonts w:ascii="Calibri" w:hAnsi="Calibri"/>
          <w:sz w:val="24"/>
          <w:szCs w:val="24"/>
        </w:rPr>
        <w:t xml:space="preserve">Článek </w:t>
      </w:r>
      <w:r w:rsidR="006917C5">
        <w:rPr>
          <w:rFonts w:ascii="Calibri" w:hAnsi="Calibri"/>
          <w:sz w:val="24"/>
          <w:szCs w:val="24"/>
        </w:rPr>
        <w:t>4</w:t>
      </w:r>
    </w:p>
    <w:p w14:paraId="0E43DC38" w14:textId="77777777" w:rsidR="005227AE" w:rsidRDefault="005227AE" w:rsidP="005227AE">
      <w:pPr>
        <w:pStyle w:val="Nzev"/>
        <w:rPr>
          <w:rFonts w:ascii="Calibri" w:hAnsi="Calibri"/>
          <w:sz w:val="24"/>
          <w:szCs w:val="24"/>
        </w:rPr>
      </w:pPr>
      <w:r w:rsidRPr="0000727D">
        <w:rPr>
          <w:rFonts w:ascii="Calibri" w:hAnsi="Calibri"/>
          <w:sz w:val="24"/>
          <w:szCs w:val="24"/>
        </w:rPr>
        <w:t>Závěrečná ustanovení</w:t>
      </w:r>
    </w:p>
    <w:p w14:paraId="5C63FB21" w14:textId="77777777" w:rsidR="005227AE" w:rsidRPr="00615B93" w:rsidRDefault="005227AE" w:rsidP="005227AE">
      <w:pPr>
        <w:pStyle w:val="Nzev"/>
        <w:rPr>
          <w:rFonts w:ascii="Calibri" w:hAnsi="Calibri"/>
          <w:b w:val="0"/>
          <w:sz w:val="22"/>
          <w:szCs w:val="24"/>
        </w:rPr>
      </w:pPr>
    </w:p>
    <w:p w14:paraId="02A5FB78" w14:textId="77777777" w:rsidR="006917C5" w:rsidRPr="009727A4" w:rsidRDefault="006917C5" w:rsidP="006917C5">
      <w:pPr>
        <w:pStyle w:val="Seznam"/>
        <w:numPr>
          <w:ilvl w:val="0"/>
          <w:numId w:val="15"/>
        </w:numPr>
        <w:jc w:val="both"/>
        <w:rPr>
          <w:rFonts w:ascii="Calibri" w:hAnsi="Calibri"/>
          <w:sz w:val="22"/>
          <w:szCs w:val="22"/>
        </w:rPr>
      </w:pPr>
      <w:bookmarkStart w:id="7" w:name="_Hlk35416930"/>
      <w:r w:rsidRPr="009727A4">
        <w:rPr>
          <w:rFonts w:ascii="Calibri" w:hAnsi="Calibri"/>
          <w:sz w:val="22"/>
          <w:szCs w:val="22"/>
        </w:rPr>
        <w:t>Ostatní ujednání Smlouvy tímto dodatkem nedotčená zůstávají v platnosti beze změny a jsou závazná a platná i pro tento dodatek</w:t>
      </w:r>
      <w:bookmarkEnd w:id="7"/>
      <w:r w:rsidRPr="009727A4">
        <w:rPr>
          <w:rFonts w:ascii="Calibri" w:hAnsi="Calibri"/>
          <w:sz w:val="22"/>
          <w:szCs w:val="22"/>
        </w:rPr>
        <w:t>.</w:t>
      </w:r>
    </w:p>
    <w:p w14:paraId="34ACD78D" w14:textId="28CC0319" w:rsidR="006917C5" w:rsidRPr="00EF3C37" w:rsidRDefault="006917C5" w:rsidP="006917C5">
      <w:pPr>
        <w:pStyle w:val="Seznam"/>
        <w:numPr>
          <w:ilvl w:val="0"/>
          <w:numId w:val="15"/>
        </w:numPr>
        <w:spacing w:before="120"/>
        <w:ind w:left="357" w:hanging="357"/>
        <w:jc w:val="both"/>
        <w:rPr>
          <w:rFonts w:ascii="Calibri" w:hAnsi="Calibri"/>
          <w:sz w:val="22"/>
          <w:szCs w:val="22"/>
        </w:rPr>
      </w:pPr>
      <w:r w:rsidRPr="00EF3C37">
        <w:rPr>
          <w:rFonts w:ascii="Calibri" w:hAnsi="Calibri"/>
          <w:sz w:val="22"/>
          <w:szCs w:val="22"/>
        </w:rPr>
        <w:t>Dodatek nabývá platnosti dnem podpisu oběma stranami.</w:t>
      </w:r>
    </w:p>
    <w:p w14:paraId="65D61576" w14:textId="610118C7" w:rsidR="006917C5" w:rsidRPr="00B71E69" w:rsidRDefault="006917C5" w:rsidP="006917C5">
      <w:pPr>
        <w:pStyle w:val="Seznam"/>
        <w:numPr>
          <w:ilvl w:val="0"/>
          <w:numId w:val="15"/>
        </w:numPr>
        <w:spacing w:before="120"/>
        <w:jc w:val="both"/>
        <w:rPr>
          <w:rFonts w:ascii="Calibri" w:hAnsi="Calibri"/>
          <w:sz w:val="22"/>
          <w:szCs w:val="22"/>
        </w:rPr>
      </w:pPr>
      <w:r w:rsidRPr="00B71E69">
        <w:rPr>
          <w:rFonts w:ascii="Calibri" w:hAnsi="Calibri"/>
          <w:sz w:val="22"/>
          <w:szCs w:val="22"/>
        </w:rPr>
        <w:t>Dodatek nabývá účinnosti dnem jeho uveřejnění prostřednictvím registru smluv dle zákona č. 340/2015 Sb. o registru smluv. Uveřejnění tohoto dodatku smlouvy ve smyslu předchozí věty provede objednatel.</w:t>
      </w:r>
    </w:p>
    <w:p w14:paraId="61024D85" w14:textId="77777777" w:rsidR="006917C5" w:rsidRPr="0096532B" w:rsidRDefault="006917C5" w:rsidP="006917C5">
      <w:pPr>
        <w:pStyle w:val="Seznam"/>
        <w:numPr>
          <w:ilvl w:val="0"/>
          <w:numId w:val="15"/>
        </w:numPr>
        <w:spacing w:before="120"/>
        <w:ind w:left="357" w:hanging="357"/>
        <w:jc w:val="both"/>
        <w:rPr>
          <w:rFonts w:ascii="Calibri" w:hAnsi="Calibri"/>
          <w:sz w:val="22"/>
          <w:szCs w:val="22"/>
        </w:rPr>
      </w:pPr>
      <w:r w:rsidRPr="0096532B">
        <w:rPr>
          <w:rFonts w:ascii="Calibri" w:hAnsi="Calibri"/>
          <w:sz w:val="22"/>
          <w:szCs w:val="22"/>
        </w:rPr>
        <w:lastRenderedPageBreak/>
        <w:t xml:space="preserve">Dodatek se vyhotovuje ve dvou vyhotoveních s platností originálu, z nichž každá strana </w:t>
      </w:r>
      <w:proofErr w:type="gramStart"/>
      <w:r w:rsidRPr="0096532B">
        <w:rPr>
          <w:rFonts w:ascii="Calibri" w:hAnsi="Calibri"/>
          <w:sz w:val="22"/>
          <w:szCs w:val="22"/>
        </w:rPr>
        <w:t>obdrží</w:t>
      </w:r>
      <w:proofErr w:type="gramEnd"/>
      <w:r w:rsidRPr="0096532B">
        <w:rPr>
          <w:rFonts w:ascii="Calibri" w:hAnsi="Calibri"/>
          <w:sz w:val="22"/>
          <w:szCs w:val="22"/>
        </w:rPr>
        <w:t xml:space="preserve"> po jednom vyhotovení.</w:t>
      </w:r>
    </w:p>
    <w:p w14:paraId="3064D89C" w14:textId="77777777" w:rsidR="006917C5" w:rsidRDefault="006917C5" w:rsidP="006917C5">
      <w:pPr>
        <w:pStyle w:val="Seznam"/>
        <w:numPr>
          <w:ilvl w:val="0"/>
          <w:numId w:val="15"/>
        </w:numPr>
        <w:spacing w:before="120"/>
        <w:ind w:left="357" w:hanging="357"/>
        <w:jc w:val="both"/>
        <w:rPr>
          <w:rFonts w:ascii="Calibri" w:hAnsi="Calibri"/>
          <w:sz w:val="22"/>
          <w:szCs w:val="22"/>
        </w:rPr>
      </w:pPr>
      <w:r w:rsidRPr="0096532B">
        <w:rPr>
          <w:rFonts w:ascii="Calibri" w:hAnsi="Calibri"/>
          <w:sz w:val="22"/>
          <w:szCs w:val="22"/>
        </w:rPr>
        <w:t>Obě strany prohlašují, že tento dodatek uzavřely svobodně a vážně, na základě projevené vůle obou smluvních stran, souhlasí s jeho obsahem, což stvrzují svými podpisy.</w:t>
      </w:r>
    </w:p>
    <w:p w14:paraId="27D6A4BA" w14:textId="77777777" w:rsidR="006917C5" w:rsidRDefault="006917C5" w:rsidP="006917C5">
      <w:pPr>
        <w:rPr>
          <w:rFonts w:ascii="Calibri" w:hAnsi="Calibri"/>
          <w:sz w:val="22"/>
          <w:szCs w:val="22"/>
        </w:rPr>
      </w:pPr>
    </w:p>
    <w:p w14:paraId="707A350E" w14:textId="77777777" w:rsidR="006917C5" w:rsidRPr="0096532B" w:rsidRDefault="006917C5" w:rsidP="006917C5">
      <w:pPr>
        <w:rPr>
          <w:rFonts w:ascii="Calibri" w:hAnsi="Calibri"/>
          <w:sz w:val="22"/>
          <w:szCs w:val="22"/>
        </w:rPr>
      </w:pPr>
    </w:p>
    <w:p w14:paraId="1B5250DA" w14:textId="77777777" w:rsidR="00D32CF0" w:rsidRDefault="00D32CF0" w:rsidP="00D32CF0">
      <w:pPr>
        <w:pStyle w:val="Smlouvaodstavec"/>
        <w:widowControl w:val="0"/>
        <w:numPr>
          <w:ilvl w:val="0"/>
          <w:numId w:val="0"/>
        </w:numPr>
        <w:jc w:val="both"/>
        <w:rPr>
          <w:rFonts w:ascii="Calibri" w:hAnsi="Calibri" w:cs="Arial"/>
          <w:sz w:val="22"/>
          <w:szCs w:val="22"/>
        </w:rPr>
      </w:pPr>
      <w:r>
        <w:rPr>
          <w:rFonts w:ascii="Calibri" w:hAnsi="Calibri" w:cs="Arial"/>
          <w:sz w:val="22"/>
          <w:szCs w:val="22"/>
          <w:u w:val="single"/>
        </w:rPr>
        <w:t xml:space="preserve">Seznam příloh, jež </w:t>
      </w:r>
      <w:proofErr w:type="gramStart"/>
      <w:r>
        <w:rPr>
          <w:rFonts w:ascii="Calibri" w:hAnsi="Calibri" w:cs="Arial"/>
          <w:sz w:val="22"/>
          <w:szCs w:val="22"/>
          <w:u w:val="single"/>
        </w:rPr>
        <w:t>tvoří</w:t>
      </w:r>
      <w:proofErr w:type="gramEnd"/>
      <w:r>
        <w:rPr>
          <w:rFonts w:ascii="Calibri" w:hAnsi="Calibri" w:cs="Arial"/>
          <w:sz w:val="22"/>
          <w:szCs w:val="22"/>
          <w:u w:val="single"/>
        </w:rPr>
        <w:t xml:space="preserve"> nedílnou součást smlouvy:</w:t>
      </w:r>
    </w:p>
    <w:p w14:paraId="3FF46AED" w14:textId="77777777" w:rsidR="00D32CF0" w:rsidRDefault="00D32CF0" w:rsidP="00D32CF0">
      <w:pPr>
        <w:pStyle w:val="Zkladntext"/>
        <w:tabs>
          <w:tab w:val="left" w:pos="1276"/>
        </w:tabs>
        <w:spacing w:before="120"/>
        <w:ind w:left="1134" w:hanging="1134"/>
        <w:rPr>
          <w:rFonts w:ascii="Calibri" w:hAnsi="Calibri"/>
          <w:sz w:val="22"/>
          <w:szCs w:val="22"/>
        </w:rPr>
      </w:pPr>
      <w:bookmarkStart w:id="8" w:name="_Hlk102138916"/>
      <w:r>
        <w:rPr>
          <w:rFonts w:ascii="Calibri" w:hAnsi="Calibri"/>
          <w:sz w:val="22"/>
          <w:szCs w:val="22"/>
        </w:rPr>
        <w:t>Příloha č. 1 –</w:t>
      </w:r>
      <w:r>
        <w:rPr>
          <w:rFonts w:ascii="Calibri" w:hAnsi="Calibri"/>
          <w:sz w:val="22"/>
          <w:szCs w:val="22"/>
        </w:rPr>
        <w:tab/>
        <w:t xml:space="preserve">Specifikace poskytnutých softwarových modulů a funkcí HELIOS </w:t>
      </w:r>
      <w:proofErr w:type="spellStart"/>
      <w:r>
        <w:rPr>
          <w:rFonts w:ascii="Calibri" w:hAnsi="Calibri"/>
          <w:sz w:val="22"/>
          <w:szCs w:val="22"/>
        </w:rPr>
        <w:t>Fenix</w:t>
      </w:r>
      <w:proofErr w:type="spellEnd"/>
    </w:p>
    <w:p w14:paraId="1EB6D4A0" w14:textId="77777777" w:rsidR="00D32CF0" w:rsidRDefault="00D32CF0" w:rsidP="00D32CF0">
      <w:pPr>
        <w:pStyle w:val="Zkladntext"/>
        <w:tabs>
          <w:tab w:val="left" w:pos="1276"/>
        </w:tabs>
        <w:ind w:left="1134" w:hanging="1134"/>
        <w:rPr>
          <w:rFonts w:ascii="Calibri" w:hAnsi="Calibri"/>
          <w:sz w:val="22"/>
        </w:rPr>
      </w:pPr>
      <w:r>
        <w:rPr>
          <w:rFonts w:ascii="Calibri" w:hAnsi="Calibri"/>
          <w:sz w:val="22"/>
          <w:szCs w:val="22"/>
        </w:rPr>
        <w:tab/>
      </w:r>
      <w:r>
        <w:rPr>
          <w:rFonts w:ascii="Calibri" w:hAnsi="Calibri"/>
          <w:sz w:val="22"/>
          <w:szCs w:val="22"/>
        </w:rPr>
        <w:tab/>
      </w:r>
      <w:r>
        <w:rPr>
          <w:rFonts w:ascii="Calibri" w:hAnsi="Calibri"/>
          <w:sz w:val="22"/>
        </w:rPr>
        <w:t>a harmonogram implementace</w:t>
      </w:r>
    </w:p>
    <w:bookmarkEnd w:id="8"/>
    <w:p w14:paraId="6707BF63" w14:textId="77777777" w:rsidR="00D32CF0" w:rsidRDefault="00D32CF0" w:rsidP="00D32CF0">
      <w:pPr>
        <w:tabs>
          <w:tab w:val="left" w:pos="1276"/>
        </w:tabs>
        <w:ind w:left="1134" w:hanging="1134"/>
        <w:rPr>
          <w:rFonts w:ascii="Calibri" w:hAnsi="Calibri"/>
          <w:sz w:val="22"/>
          <w:szCs w:val="22"/>
        </w:rPr>
      </w:pPr>
      <w:r>
        <w:rPr>
          <w:rFonts w:ascii="Calibri" w:hAnsi="Calibri"/>
          <w:sz w:val="22"/>
          <w:szCs w:val="22"/>
        </w:rPr>
        <w:t>Příloha č. 2 –</w:t>
      </w:r>
      <w:r>
        <w:rPr>
          <w:rFonts w:ascii="Calibri" w:hAnsi="Calibri"/>
          <w:sz w:val="22"/>
          <w:szCs w:val="22"/>
        </w:rPr>
        <w:tab/>
        <w:t xml:space="preserve">Rozsah poskytování provozní podpory HELIOS </w:t>
      </w:r>
      <w:proofErr w:type="spellStart"/>
      <w:r>
        <w:rPr>
          <w:rFonts w:ascii="Calibri" w:hAnsi="Calibri"/>
          <w:sz w:val="22"/>
          <w:szCs w:val="22"/>
        </w:rPr>
        <w:t>Fenix</w:t>
      </w:r>
      <w:proofErr w:type="spellEnd"/>
    </w:p>
    <w:p w14:paraId="2F461AD3" w14:textId="2958F805" w:rsidR="00D32CF0" w:rsidRDefault="00D32CF0" w:rsidP="00D32CF0">
      <w:pPr>
        <w:tabs>
          <w:tab w:val="left" w:pos="1276"/>
        </w:tabs>
        <w:ind w:left="1134" w:hanging="1134"/>
        <w:rPr>
          <w:rFonts w:ascii="Calibri" w:hAnsi="Calibri"/>
          <w:sz w:val="22"/>
          <w:szCs w:val="22"/>
        </w:rPr>
      </w:pPr>
      <w:r>
        <w:rPr>
          <w:rFonts w:ascii="Calibri" w:hAnsi="Calibri"/>
          <w:sz w:val="22"/>
          <w:szCs w:val="22"/>
        </w:rPr>
        <w:t>Příloha č. 3 –</w:t>
      </w:r>
      <w:r>
        <w:rPr>
          <w:rFonts w:ascii="Calibri" w:hAnsi="Calibri"/>
          <w:sz w:val="22"/>
          <w:szCs w:val="22"/>
        </w:rPr>
        <w:tab/>
      </w:r>
      <w:r w:rsidR="00193707">
        <w:rPr>
          <w:rFonts w:ascii="Calibri" w:hAnsi="Calibri"/>
          <w:sz w:val="22"/>
          <w:szCs w:val="22"/>
        </w:rPr>
        <w:t>Ceník služeb</w:t>
      </w:r>
    </w:p>
    <w:p w14:paraId="2F7FCCAC" w14:textId="77777777" w:rsidR="00D816B4" w:rsidRPr="0096532B" w:rsidRDefault="00D816B4" w:rsidP="00D816B4">
      <w:pPr>
        <w:jc w:val="both"/>
        <w:rPr>
          <w:rFonts w:ascii="Calibri" w:hAnsi="Calibri"/>
          <w:sz w:val="22"/>
          <w:szCs w:val="22"/>
        </w:rPr>
      </w:pPr>
    </w:p>
    <w:p w14:paraId="54DBA8EB" w14:textId="77777777" w:rsidR="00D816B4" w:rsidRPr="0000727D" w:rsidRDefault="00D816B4" w:rsidP="00D816B4">
      <w:pPr>
        <w:jc w:val="both"/>
        <w:rPr>
          <w:rFonts w:ascii="Calibri" w:hAnsi="Calibri"/>
          <w:sz w:val="22"/>
          <w:szCs w:val="22"/>
        </w:rPr>
      </w:pPr>
    </w:p>
    <w:tbl>
      <w:tblPr>
        <w:tblW w:w="9752" w:type="dxa"/>
        <w:tblLayout w:type="fixed"/>
        <w:tblCellMar>
          <w:left w:w="0" w:type="dxa"/>
          <w:right w:w="0" w:type="dxa"/>
        </w:tblCellMar>
        <w:tblLook w:val="01E0" w:firstRow="1" w:lastRow="1" w:firstColumn="1" w:lastColumn="1" w:noHBand="0" w:noVBand="0"/>
      </w:tblPr>
      <w:tblGrid>
        <w:gridCol w:w="4876"/>
        <w:gridCol w:w="4876"/>
      </w:tblGrid>
      <w:tr w:rsidR="006342CB" w:rsidRPr="00FA4861" w14:paraId="22731924" w14:textId="77777777" w:rsidTr="00EB4310">
        <w:tc>
          <w:tcPr>
            <w:tcW w:w="4876" w:type="dxa"/>
          </w:tcPr>
          <w:p w14:paraId="09EC0F53" w14:textId="406CC2BB" w:rsidR="006342CB" w:rsidRDefault="006342CB" w:rsidP="006342CB">
            <w:pPr>
              <w:widowControl w:val="0"/>
              <w:tabs>
                <w:tab w:val="center" w:pos="2127"/>
                <w:tab w:val="center" w:pos="6379"/>
              </w:tabs>
              <w:rPr>
                <w:rFonts w:ascii="Calibri" w:hAnsi="Calibri" w:cs="Arial"/>
                <w:sz w:val="22"/>
                <w:szCs w:val="22"/>
              </w:rPr>
            </w:pPr>
            <w:r>
              <w:rPr>
                <w:rFonts w:ascii="Calibri" w:hAnsi="Calibri" w:cs="Arial"/>
                <w:sz w:val="22"/>
                <w:szCs w:val="22"/>
              </w:rPr>
              <w:t xml:space="preserve">V Praze dne </w:t>
            </w:r>
            <w:r w:rsidR="00E072ED">
              <w:rPr>
                <w:rFonts w:ascii="Calibri" w:hAnsi="Calibri" w:cs="Arial"/>
                <w:sz w:val="22"/>
                <w:szCs w:val="22"/>
              </w:rPr>
              <w:t>25.9.2023</w:t>
            </w:r>
          </w:p>
          <w:p w14:paraId="40148F5C" w14:textId="77777777" w:rsidR="006342CB" w:rsidRDefault="006342CB" w:rsidP="006342CB">
            <w:pPr>
              <w:widowControl w:val="0"/>
              <w:tabs>
                <w:tab w:val="center" w:pos="2127"/>
                <w:tab w:val="center" w:pos="6379"/>
              </w:tabs>
              <w:rPr>
                <w:rFonts w:ascii="Calibri" w:hAnsi="Calibri"/>
                <w:sz w:val="22"/>
                <w:szCs w:val="22"/>
              </w:rPr>
            </w:pPr>
          </w:p>
          <w:p w14:paraId="6FCC9CB4" w14:textId="77777777" w:rsidR="006342CB" w:rsidRDefault="006342CB" w:rsidP="006342CB">
            <w:pPr>
              <w:widowControl w:val="0"/>
              <w:tabs>
                <w:tab w:val="center" w:pos="2127"/>
                <w:tab w:val="center" w:pos="6379"/>
              </w:tabs>
              <w:rPr>
                <w:rFonts w:ascii="Calibri" w:hAnsi="Calibri"/>
                <w:sz w:val="22"/>
                <w:szCs w:val="22"/>
              </w:rPr>
            </w:pPr>
          </w:p>
          <w:p w14:paraId="17A48EE4" w14:textId="77777777" w:rsidR="006342CB" w:rsidRDefault="006342CB" w:rsidP="006342CB">
            <w:pPr>
              <w:widowControl w:val="0"/>
              <w:tabs>
                <w:tab w:val="center" w:pos="2127"/>
                <w:tab w:val="center" w:pos="6379"/>
              </w:tabs>
              <w:rPr>
                <w:rFonts w:ascii="Calibri" w:hAnsi="Calibri"/>
                <w:sz w:val="22"/>
                <w:szCs w:val="22"/>
              </w:rPr>
            </w:pPr>
            <w:r>
              <w:rPr>
                <w:rFonts w:ascii="Calibri" w:hAnsi="Calibri"/>
                <w:sz w:val="22"/>
                <w:szCs w:val="22"/>
              </w:rPr>
              <w:t xml:space="preserve">Za </w:t>
            </w:r>
            <w:proofErr w:type="spellStart"/>
            <w:r>
              <w:rPr>
                <w:rFonts w:ascii="Calibri" w:hAnsi="Calibri"/>
                <w:sz w:val="22"/>
                <w:szCs w:val="22"/>
              </w:rPr>
              <w:t>Asseco</w:t>
            </w:r>
            <w:proofErr w:type="spellEnd"/>
            <w:r>
              <w:rPr>
                <w:rFonts w:ascii="Calibri" w:hAnsi="Calibri"/>
                <w:sz w:val="22"/>
                <w:szCs w:val="22"/>
              </w:rPr>
              <w:t xml:space="preserve"> </w:t>
            </w:r>
            <w:proofErr w:type="spellStart"/>
            <w:r>
              <w:rPr>
                <w:rFonts w:ascii="Calibri" w:hAnsi="Calibri"/>
                <w:sz w:val="22"/>
                <w:szCs w:val="22"/>
              </w:rPr>
              <w:t>Solutions</w:t>
            </w:r>
            <w:proofErr w:type="spellEnd"/>
            <w:r>
              <w:rPr>
                <w:rFonts w:ascii="Calibri" w:hAnsi="Calibri"/>
                <w:sz w:val="22"/>
                <w:szCs w:val="22"/>
              </w:rPr>
              <w:t>, a.s.</w:t>
            </w:r>
          </w:p>
          <w:p w14:paraId="1F0A9114" w14:textId="77777777" w:rsidR="006342CB" w:rsidRDefault="006342CB" w:rsidP="006342CB">
            <w:pPr>
              <w:widowControl w:val="0"/>
              <w:tabs>
                <w:tab w:val="center" w:pos="2127"/>
                <w:tab w:val="center" w:pos="6379"/>
              </w:tabs>
              <w:rPr>
                <w:rFonts w:ascii="Calibri" w:hAnsi="Calibri"/>
                <w:sz w:val="22"/>
                <w:szCs w:val="22"/>
              </w:rPr>
            </w:pPr>
          </w:p>
          <w:p w14:paraId="736C7458" w14:textId="77777777" w:rsidR="006342CB" w:rsidRDefault="006342CB" w:rsidP="006342CB">
            <w:pPr>
              <w:widowControl w:val="0"/>
              <w:tabs>
                <w:tab w:val="center" w:pos="2127"/>
                <w:tab w:val="center" w:pos="6379"/>
              </w:tabs>
              <w:rPr>
                <w:rFonts w:ascii="Calibri" w:hAnsi="Calibri"/>
                <w:sz w:val="22"/>
                <w:szCs w:val="22"/>
              </w:rPr>
            </w:pPr>
          </w:p>
          <w:p w14:paraId="22B84A22" w14:textId="77777777" w:rsidR="006342CB" w:rsidRDefault="006342CB" w:rsidP="006342CB">
            <w:pPr>
              <w:widowControl w:val="0"/>
              <w:tabs>
                <w:tab w:val="center" w:pos="2127"/>
                <w:tab w:val="center" w:pos="6379"/>
              </w:tabs>
              <w:rPr>
                <w:rFonts w:ascii="Calibri" w:hAnsi="Calibri"/>
                <w:sz w:val="22"/>
                <w:szCs w:val="22"/>
              </w:rPr>
            </w:pPr>
          </w:p>
          <w:p w14:paraId="2B014083" w14:textId="77777777" w:rsidR="00B71E69" w:rsidRDefault="00B71E69" w:rsidP="006342CB">
            <w:pPr>
              <w:widowControl w:val="0"/>
              <w:tabs>
                <w:tab w:val="center" w:pos="2127"/>
                <w:tab w:val="center" w:pos="6379"/>
              </w:tabs>
              <w:rPr>
                <w:rFonts w:ascii="Calibri" w:hAnsi="Calibri"/>
                <w:sz w:val="22"/>
                <w:szCs w:val="22"/>
              </w:rPr>
            </w:pPr>
          </w:p>
          <w:p w14:paraId="1300BF10" w14:textId="77777777" w:rsidR="006342CB" w:rsidRDefault="006342CB" w:rsidP="006342CB">
            <w:pPr>
              <w:widowControl w:val="0"/>
              <w:tabs>
                <w:tab w:val="center" w:pos="2552"/>
                <w:tab w:val="center" w:pos="6804"/>
              </w:tabs>
              <w:rPr>
                <w:rFonts w:ascii="Calibri" w:hAnsi="Calibri"/>
                <w:sz w:val="22"/>
                <w:szCs w:val="22"/>
              </w:rPr>
            </w:pPr>
            <w:r>
              <w:rPr>
                <w:rFonts w:ascii="Calibri" w:hAnsi="Calibri"/>
                <w:sz w:val="22"/>
                <w:szCs w:val="22"/>
              </w:rPr>
              <w:t>…………………………………………………</w:t>
            </w:r>
          </w:p>
          <w:p w14:paraId="1EAE91F2" w14:textId="77777777" w:rsidR="006342CB" w:rsidRDefault="006342CB" w:rsidP="006342CB">
            <w:pPr>
              <w:widowControl w:val="0"/>
              <w:tabs>
                <w:tab w:val="center" w:pos="2552"/>
                <w:tab w:val="center" w:pos="6804"/>
              </w:tabs>
              <w:rPr>
                <w:rFonts w:ascii="Calibri" w:hAnsi="Calibri"/>
                <w:sz w:val="22"/>
                <w:szCs w:val="22"/>
              </w:rPr>
            </w:pPr>
            <w:r>
              <w:rPr>
                <w:rFonts w:ascii="Calibri" w:hAnsi="Calibri"/>
                <w:sz w:val="22"/>
                <w:szCs w:val="22"/>
              </w:rPr>
              <w:t>Ing. Jiří Hub</w:t>
            </w:r>
          </w:p>
          <w:p w14:paraId="2A21AF2E" w14:textId="77777777" w:rsidR="006342CB" w:rsidRDefault="006342CB" w:rsidP="006342CB">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694A4F60" w14:textId="77777777" w:rsidR="006342CB" w:rsidRDefault="006342CB" w:rsidP="006342CB">
            <w:pPr>
              <w:widowControl w:val="0"/>
              <w:tabs>
                <w:tab w:val="center" w:pos="2127"/>
                <w:tab w:val="center" w:pos="6379"/>
              </w:tabs>
              <w:rPr>
                <w:rFonts w:ascii="Calibri" w:hAnsi="Calibri"/>
                <w:sz w:val="22"/>
                <w:szCs w:val="22"/>
              </w:rPr>
            </w:pPr>
          </w:p>
          <w:p w14:paraId="62D403A5" w14:textId="77777777" w:rsidR="006342CB" w:rsidRDefault="006342CB" w:rsidP="006342CB">
            <w:pPr>
              <w:widowControl w:val="0"/>
              <w:tabs>
                <w:tab w:val="center" w:pos="2127"/>
                <w:tab w:val="center" w:pos="6379"/>
              </w:tabs>
              <w:rPr>
                <w:rFonts w:ascii="Calibri" w:hAnsi="Calibri"/>
                <w:sz w:val="22"/>
                <w:szCs w:val="22"/>
              </w:rPr>
            </w:pPr>
          </w:p>
          <w:p w14:paraId="7A9CAEC0" w14:textId="77777777" w:rsidR="006342CB" w:rsidRDefault="006342CB" w:rsidP="006342CB">
            <w:pPr>
              <w:widowControl w:val="0"/>
              <w:tabs>
                <w:tab w:val="center" w:pos="2127"/>
                <w:tab w:val="center" w:pos="6379"/>
              </w:tabs>
              <w:rPr>
                <w:rFonts w:ascii="Calibri" w:hAnsi="Calibri"/>
                <w:sz w:val="22"/>
                <w:szCs w:val="22"/>
              </w:rPr>
            </w:pPr>
          </w:p>
          <w:p w14:paraId="67E8E579" w14:textId="77777777" w:rsidR="006342CB" w:rsidRDefault="006342CB" w:rsidP="006342CB">
            <w:pPr>
              <w:widowControl w:val="0"/>
              <w:tabs>
                <w:tab w:val="center" w:pos="2127"/>
                <w:tab w:val="center" w:pos="6379"/>
              </w:tabs>
              <w:rPr>
                <w:rFonts w:ascii="Calibri" w:hAnsi="Calibri"/>
                <w:sz w:val="22"/>
                <w:szCs w:val="22"/>
              </w:rPr>
            </w:pPr>
          </w:p>
          <w:p w14:paraId="6CB8382F" w14:textId="77777777" w:rsidR="006342CB" w:rsidRDefault="006342CB" w:rsidP="006342CB">
            <w:pPr>
              <w:widowControl w:val="0"/>
              <w:tabs>
                <w:tab w:val="center" w:pos="2127"/>
                <w:tab w:val="center" w:pos="6379"/>
              </w:tabs>
              <w:rPr>
                <w:rFonts w:ascii="Calibri" w:hAnsi="Calibri"/>
                <w:sz w:val="22"/>
                <w:szCs w:val="22"/>
              </w:rPr>
            </w:pPr>
          </w:p>
          <w:p w14:paraId="72504C1F" w14:textId="392D3F91" w:rsidR="006342CB" w:rsidRDefault="006342CB" w:rsidP="006342CB">
            <w:pPr>
              <w:widowControl w:val="0"/>
              <w:tabs>
                <w:tab w:val="center" w:pos="2127"/>
                <w:tab w:val="center" w:pos="6379"/>
              </w:tabs>
              <w:rPr>
                <w:rFonts w:ascii="Calibri" w:hAnsi="Calibri"/>
                <w:sz w:val="22"/>
                <w:szCs w:val="22"/>
              </w:rPr>
            </w:pPr>
            <w:r>
              <w:rPr>
                <w:rFonts w:ascii="Calibri" w:hAnsi="Calibri"/>
                <w:sz w:val="22"/>
                <w:szCs w:val="22"/>
              </w:rPr>
              <w:t xml:space="preserve">Smlouvu zpracoval/a: </w:t>
            </w:r>
            <w:r w:rsidR="002F500A">
              <w:rPr>
                <w:rFonts w:ascii="Calibri" w:hAnsi="Calibri"/>
                <w:sz w:val="22"/>
                <w:szCs w:val="22"/>
              </w:rPr>
              <w:t>Vendula Odvodyová</w:t>
            </w:r>
          </w:p>
        </w:tc>
        <w:tc>
          <w:tcPr>
            <w:tcW w:w="4876" w:type="dxa"/>
          </w:tcPr>
          <w:p w14:paraId="79F93372" w14:textId="574290FE" w:rsidR="00B71E69" w:rsidRDefault="00B71E69" w:rsidP="00B71E69">
            <w:pPr>
              <w:widowControl w:val="0"/>
              <w:tabs>
                <w:tab w:val="center" w:pos="2127"/>
                <w:tab w:val="center" w:pos="6379"/>
              </w:tabs>
              <w:rPr>
                <w:rFonts w:ascii="Calibri" w:hAnsi="Calibri" w:cs="Calibri"/>
                <w:sz w:val="22"/>
                <w:szCs w:val="22"/>
              </w:rPr>
            </w:pPr>
            <w:r>
              <w:rPr>
                <w:rFonts w:ascii="Calibri" w:hAnsi="Calibri" w:cs="Calibri"/>
                <w:sz w:val="22"/>
                <w:szCs w:val="22"/>
              </w:rPr>
              <w:t xml:space="preserve">V Odolene Vodě dne </w:t>
            </w:r>
            <w:r w:rsidR="00E072ED">
              <w:rPr>
                <w:rFonts w:ascii="Calibri" w:hAnsi="Calibri" w:cs="Calibri"/>
                <w:sz w:val="22"/>
                <w:szCs w:val="22"/>
              </w:rPr>
              <w:t>5.9.2023</w:t>
            </w:r>
          </w:p>
          <w:p w14:paraId="68379845" w14:textId="77777777" w:rsidR="00B71E69" w:rsidRDefault="00B71E69" w:rsidP="00B71E69">
            <w:pPr>
              <w:widowControl w:val="0"/>
              <w:tabs>
                <w:tab w:val="center" w:pos="2127"/>
                <w:tab w:val="center" w:pos="6379"/>
              </w:tabs>
              <w:rPr>
                <w:rFonts w:ascii="Calibri" w:hAnsi="Calibri" w:cs="Calibri"/>
                <w:sz w:val="22"/>
                <w:szCs w:val="22"/>
              </w:rPr>
            </w:pPr>
          </w:p>
          <w:p w14:paraId="37D972A6" w14:textId="77777777" w:rsidR="00B71E69" w:rsidRDefault="00B71E69" w:rsidP="00B71E69">
            <w:pPr>
              <w:widowControl w:val="0"/>
              <w:tabs>
                <w:tab w:val="center" w:pos="2127"/>
                <w:tab w:val="center" w:pos="6379"/>
              </w:tabs>
              <w:rPr>
                <w:rFonts w:ascii="Calibri" w:hAnsi="Calibri" w:cs="Calibri"/>
                <w:sz w:val="22"/>
                <w:szCs w:val="22"/>
              </w:rPr>
            </w:pPr>
          </w:p>
          <w:p w14:paraId="2C100D24" w14:textId="46EAD4A4" w:rsidR="00B71E69" w:rsidRDefault="00B71E69" w:rsidP="00B71E69">
            <w:pPr>
              <w:widowControl w:val="0"/>
              <w:tabs>
                <w:tab w:val="center" w:pos="2127"/>
                <w:tab w:val="center" w:pos="6379"/>
              </w:tabs>
              <w:rPr>
                <w:rFonts w:ascii="Calibri" w:hAnsi="Calibri" w:cs="Calibri"/>
                <w:sz w:val="22"/>
                <w:szCs w:val="22"/>
              </w:rPr>
            </w:pPr>
            <w:r>
              <w:rPr>
                <w:rFonts w:ascii="Calibri" w:hAnsi="Calibri" w:cs="Calibri"/>
                <w:sz w:val="22"/>
                <w:szCs w:val="22"/>
              </w:rPr>
              <w:t xml:space="preserve">Za </w:t>
            </w:r>
            <w:r>
              <w:rPr>
                <w:rFonts w:ascii="Calibri" w:hAnsi="Calibri" w:cs="Calibri"/>
                <w:color w:val="000000"/>
                <w:sz w:val="22"/>
                <w:szCs w:val="22"/>
              </w:rPr>
              <w:t>Střední školu letecké a výpočetní techniky, Odolena Voda, U Letiště 370</w:t>
            </w:r>
          </w:p>
          <w:p w14:paraId="7ED4F8D0" w14:textId="77777777" w:rsidR="00B71E69" w:rsidRDefault="00B71E69" w:rsidP="00B71E69">
            <w:pPr>
              <w:widowControl w:val="0"/>
              <w:tabs>
                <w:tab w:val="center" w:pos="2127"/>
                <w:tab w:val="center" w:pos="6379"/>
              </w:tabs>
              <w:rPr>
                <w:rFonts w:ascii="Calibri" w:hAnsi="Calibri" w:cs="Calibri"/>
                <w:sz w:val="22"/>
                <w:szCs w:val="22"/>
              </w:rPr>
            </w:pPr>
          </w:p>
          <w:p w14:paraId="4B5A427E" w14:textId="77777777" w:rsidR="00B71E69" w:rsidRDefault="00B71E69" w:rsidP="00B71E69">
            <w:pPr>
              <w:widowControl w:val="0"/>
              <w:tabs>
                <w:tab w:val="center" w:pos="2127"/>
                <w:tab w:val="center" w:pos="6379"/>
              </w:tabs>
              <w:rPr>
                <w:rFonts w:ascii="Calibri" w:hAnsi="Calibri" w:cs="Calibri"/>
                <w:sz w:val="22"/>
                <w:szCs w:val="22"/>
              </w:rPr>
            </w:pPr>
          </w:p>
          <w:p w14:paraId="60B5AA39" w14:textId="77777777" w:rsidR="00B71E69" w:rsidRDefault="00B71E69" w:rsidP="00B71E69">
            <w:pPr>
              <w:widowControl w:val="0"/>
              <w:tabs>
                <w:tab w:val="center" w:pos="2127"/>
                <w:tab w:val="center" w:pos="6379"/>
              </w:tabs>
              <w:rPr>
                <w:rFonts w:ascii="Calibri" w:hAnsi="Calibri" w:cs="Calibri"/>
                <w:sz w:val="22"/>
                <w:szCs w:val="22"/>
              </w:rPr>
            </w:pPr>
          </w:p>
          <w:p w14:paraId="34502D5E" w14:textId="77777777" w:rsidR="00B71E69" w:rsidRDefault="00B71E69" w:rsidP="00B71E69">
            <w:pPr>
              <w:widowControl w:val="0"/>
              <w:tabs>
                <w:tab w:val="center" w:pos="2552"/>
                <w:tab w:val="center" w:pos="6804"/>
              </w:tabs>
              <w:rPr>
                <w:rFonts w:ascii="Calibri" w:hAnsi="Calibri" w:cs="Calibri"/>
                <w:sz w:val="22"/>
                <w:szCs w:val="22"/>
              </w:rPr>
            </w:pPr>
            <w:r>
              <w:rPr>
                <w:rFonts w:ascii="Calibri" w:hAnsi="Calibri" w:cs="Calibri"/>
                <w:sz w:val="22"/>
                <w:szCs w:val="22"/>
              </w:rPr>
              <w:t>…………………………………………………………</w:t>
            </w:r>
          </w:p>
          <w:p w14:paraId="02E92EC4" w14:textId="77777777" w:rsidR="00B71E69" w:rsidRDefault="00B71E69" w:rsidP="00B71E69">
            <w:pPr>
              <w:widowControl w:val="0"/>
              <w:tabs>
                <w:tab w:val="center" w:pos="2552"/>
                <w:tab w:val="center" w:pos="6804"/>
              </w:tabs>
              <w:rPr>
                <w:rFonts w:ascii="Calibri" w:hAnsi="Calibri" w:cs="Calibri"/>
                <w:sz w:val="22"/>
                <w:szCs w:val="22"/>
              </w:rPr>
            </w:pPr>
            <w:r>
              <w:rPr>
                <w:rFonts w:ascii="Calibri" w:hAnsi="Calibri" w:cs="Calibri"/>
                <w:sz w:val="22"/>
                <w:szCs w:val="22"/>
              </w:rPr>
              <w:t xml:space="preserve">Mgr. Miroslav </w:t>
            </w:r>
            <w:proofErr w:type="spellStart"/>
            <w:r>
              <w:rPr>
                <w:rFonts w:ascii="Calibri" w:hAnsi="Calibri" w:cs="Calibri"/>
                <w:sz w:val="22"/>
                <w:szCs w:val="22"/>
              </w:rPr>
              <w:t>Maršoun</w:t>
            </w:r>
            <w:proofErr w:type="spellEnd"/>
          </w:p>
          <w:p w14:paraId="501A77CF" w14:textId="46B3D0D9" w:rsidR="006342CB" w:rsidRDefault="00B71E69" w:rsidP="00B71E69">
            <w:pPr>
              <w:widowControl w:val="0"/>
              <w:tabs>
                <w:tab w:val="center" w:pos="2552"/>
                <w:tab w:val="center" w:pos="6804"/>
              </w:tabs>
              <w:rPr>
                <w:rFonts w:ascii="Calibri" w:hAnsi="Calibri" w:cs="Calibri"/>
                <w:sz w:val="22"/>
                <w:szCs w:val="22"/>
              </w:rPr>
            </w:pPr>
            <w:r>
              <w:rPr>
                <w:rFonts w:ascii="Calibri" w:hAnsi="Calibri" w:cs="Calibri"/>
                <w:sz w:val="22"/>
                <w:szCs w:val="22"/>
              </w:rPr>
              <w:t>ředitel školy</w:t>
            </w:r>
          </w:p>
        </w:tc>
      </w:tr>
    </w:tbl>
    <w:p w14:paraId="349844DC" w14:textId="77777777" w:rsidR="00D816B4" w:rsidRPr="0000727D" w:rsidRDefault="00D816B4" w:rsidP="00D816B4">
      <w:pPr>
        <w:jc w:val="both"/>
        <w:rPr>
          <w:rFonts w:ascii="Calibri" w:hAnsi="Calibri"/>
          <w:sz w:val="22"/>
          <w:szCs w:val="22"/>
        </w:rPr>
      </w:pPr>
    </w:p>
    <w:p w14:paraId="50966A09" w14:textId="77777777" w:rsidR="00AF4FB6" w:rsidRDefault="000E10F2" w:rsidP="00AF4FB6">
      <w:pPr>
        <w:pStyle w:val="Nzev"/>
        <w:rPr>
          <w:rFonts w:ascii="Calibri" w:hAnsi="Calibri"/>
          <w:sz w:val="24"/>
          <w:szCs w:val="24"/>
        </w:rPr>
      </w:pPr>
      <w:r>
        <w:rPr>
          <w:rFonts w:ascii="Verdana" w:hAnsi="Verdana"/>
          <w:highlight w:val="yellow"/>
        </w:rPr>
        <w:br w:type="page"/>
      </w:r>
      <w:r w:rsidR="00AF4FB6">
        <w:rPr>
          <w:rFonts w:ascii="Calibri" w:hAnsi="Calibri"/>
          <w:sz w:val="24"/>
          <w:szCs w:val="24"/>
        </w:rPr>
        <w:lastRenderedPageBreak/>
        <w:t>Příloha č. 1</w:t>
      </w:r>
    </w:p>
    <w:p w14:paraId="356ECB5D" w14:textId="77777777" w:rsidR="00AF4FB6" w:rsidRDefault="00AF4FB6" w:rsidP="00AF4FB6">
      <w:pPr>
        <w:pStyle w:val="Nzev"/>
        <w:rPr>
          <w:rFonts w:ascii="Calibri" w:hAnsi="Calibri"/>
          <w:sz w:val="22"/>
          <w:szCs w:val="22"/>
        </w:rPr>
      </w:pPr>
      <w:r>
        <w:rPr>
          <w:rFonts w:ascii="Calibri" w:hAnsi="Calibri"/>
          <w:sz w:val="22"/>
          <w:szCs w:val="22"/>
        </w:rPr>
        <w:t xml:space="preserve">Specifikace poskytnutých softwarových modulů a funkcí HELIOS </w:t>
      </w:r>
      <w:proofErr w:type="spellStart"/>
      <w:r>
        <w:rPr>
          <w:rFonts w:ascii="Calibri" w:hAnsi="Calibri"/>
          <w:sz w:val="22"/>
          <w:szCs w:val="22"/>
        </w:rPr>
        <w:t>Fenix</w:t>
      </w:r>
      <w:proofErr w:type="spellEnd"/>
    </w:p>
    <w:p w14:paraId="767C7E6E" w14:textId="77777777" w:rsidR="00AF4FB6" w:rsidRDefault="00AF4FB6" w:rsidP="00AF4FB6">
      <w:pPr>
        <w:pStyle w:val="Nzev"/>
        <w:rPr>
          <w:rFonts w:ascii="Calibri" w:hAnsi="Calibri"/>
          <w:sz w:val="22"/>
          <w:szCs w:val="22"/>
        </w:rPr>
      </w:pPr>
      <w:r>
        <w:rPr>
          <w:rFonts w:ascii="Calibri" w:hAnsi="Calibri"/>
          <w:sz w:val="22"/>
          <w:szCs w:val="22"/>
        </w:rPr>
        <w:t>a harmonogram implementace</w:t>
      </w:r>
    </w:p>
    <w:p w14:paraId="210B4563" w14:textId="77777777" w:rsidR="00AF4FB6" w:rsidRDefault="00AF4FB6" w:rsidP="00AF4FB6">
      <w:pPr>
        <w:pStyle w:val="Zhlav"/>
        <w:jc w:val="center"/>
        <w:rPr>
          <w:rFonts w:ascii="Calibri" w:hAnsi="Calibri"/>
          <w:b/>
          <w:bCs/>
          <w:sz w:val="22"/>
          <w:szCs w:val="22"/>
        </w:rPr>
      </w:pPr>
    </w:p>
    <w:p w14:paraId="4871B185" w14:textId="77777777" w:rsidR="001E1B94" w:rsidRDefault="001E1B94" w:rsidP="001E1B94">
      <w:pPr>
        <w:pStyle w:val="Zhlav"/>
        <w:jc w:val="center"/>
        <w:rPr>
          <w:rFonts w:ascii="Calibri" w:hAnsi="Calibri"/>
          <w:b/>
          <w:bCs/>
          <w:sz w:val="22"/>
          <w:szCs w:val="22"/>
        </w:rPr>
      </w:pPr>
    </w:p>
    <w:tbl>
      <w:tblPr>
        <w:tblW w:w="9075"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566"/>
        <w:gridCol w:w="6665"/>
        <w:gridCol w:w="1844"/>
      </w:tblGrid>
      <w:tr w:rsidR="00386C27" w14:paraId="1259F99B" w14:textId="77777777" w:rsidTr="00323CBC">
        <w:trPr>
          <w:cantSplit/>
        </w:trPr>
        <w:tc>
          <w:tcPr>
            <w:tcW w:w="7231" w:type="dxa"/>
            <w:gridSpan w:val="2"/>
            <w:tcBorders>
              <w:top w:val="single" w:sz="6" w:space="0" w:color="auto"/>
              <w:left w:val="single" w:sz="6" w:space="0" w:color="auto"/>
              <w:bottom w:val="single" w:sz="4" w:space="0" w:color="auto"/>
              <w:right w:val="single" w:sz="4" w:space="0" w:color="auto"/>
            </w:tcBorders>
            <w:shd w:val="clear" w:color="auto" w:fill="00B0F0"/>
            <w:vAlign w:val="center"/>
            <w:hideMark/>
          </w:tcPr>
          <w:p w14:paraId="4CB40AE4" w14:textId="77777777" w:rsidR="00386C27" w:rsidRDefault="00386C27" w:rsidP="00323CBC">
            <w:pPr>
              <w:spacing w:before="60" w:after="60"/>
              <w:jc w:val="center"/>
              <w:rPr>
                <w:rFonts w:ascii="Calibri" w:hAnsi="Calibri"/>
                <w:b/>
                <w:color w:val="FFFFFF"/>
                <w:sz w:val="22"/>
                <w:szCs w:val="22"/>
              </w:rPr>
            </w:pPr>
            <w:r>
              <w:rPr>
                <w:rFonts w:ascii="Calibri" w:hAnsi="Calibri"/>
                <w:b/>
                <w:color w:val="FFFFFF"/>
                <w:sz w:val="22"/>
                <w:szCs w:val="22"/>
              </w:rPr>
              <w:t>Seznam softwarových modulů a funkcí</w:t>
            </w:r>
          </w:p>
          <w:p w14:paraId="3212A2EC" w14:textId="77777777" w:rsidR="00386C27" w:rsidRDefault="00386C27" w:rsidP="00323CBC">
            <w:pPr>
              <w:spacing w:before="60" w:after="60"/>
              <w:jc w:val="center"/>
              <w:rPr>
                <w:rFonts w:ascii="Calibri" w:hAnsi="Calibri"/>
                <w:b/>
                <w:color w:val="FFFFFF"/>
                <w:sz w:val="22"/>
                <w:szCs w:val="22"/>
              </w:rPr>
            </w:pPr>
            <w:r>
              <w:rPr>
                <w:rFonts w:ascii="Calibri" w:hAnsi="Calibri"/>
                <w:b/>
                <w:color w:val="FFFFFF"/>
                <w:sz w:val="22"/>
                <w:szCs w:val="22"/>
              </w:rPr>
              <w:t xml:space="preserve">HELIOS </w:t>
            </w:r>
            <w:proofErr w:type="spellStart"/>
            <w:r>
              <w:rPr>
                <w:rFonts w:ascii="Calibri" w:hAnsi="Calibri"/>
                <w:b/>
                <w:color w:val="FFFFFF"/>
                <w:sz w:val="22"/>
                <w:szCs w:val="22"/>
              </w:rPr>
              <w:t>Fenix</w:t>
            </w:r>
            <w:proofErr w:type="spellEnd"/>
          </w:p>
        </w:tc>
        <w:tc>
          <w:tcPr>
            <w:tcW w:w="18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0010643" w14:textId="77777777" w:rsidR="00386C27" w:rsidRDefault="00386C27" w:rsidP="00323CBC">
            <w:pPr>
              <w:spacing w:before="60" w:after="60"/>
              <w:jc w:val="center"/>
              <w:rPr>
                <w:rFonts w:ascii="Calibri" w:hAnsi="Calibri"/>
                <w:b/>
                <w:color w:val="FFFFFF"/>
                <w:sz w:val="22"/>
                <w:szCs w:val="22"/>
              </w:rPr>
            </w:pPr>
            <w:r>
              <w:rPr>
                <w:rFonts w:ascii="Calibri" w:hAnsi="Calibri"/>
                <w:b/>
                <w:color w:val="FFFFFF"/>
                <w:sz w:val="22"/>
                <w:szCs w:val="22"/>
              </w:rPr>
              <w:t>Cena</w:t>
            </w:r>
          </w:p>
        </w:tc>
      </w:tr>
      <w:tr w:rsidR="00386C27" w14:paraId="6A131CDA" w14:textId="77777777" w:rsidTr="00323CBC">
        <w:trPr>
          <w:cantSplit/>
          <w:trHeight w:val="425"/>
        </w:trPr>
        <w:tc>
          <w:tcPr>
            <w:tcW w:w="9075" w:type="dxa"/>
            <w:gridSpan w:val="3"/>
            <w:tcBorders>
              <w:top w:val="single" w:sz="4" w:space="0" w:color="auto"/>
              <w:left w:val="single" w:sz="6" w:space="0" w:color="auto"/>
              <w:bottom w:val="single" w:sz="4" w:space="0" w:color="auto"/>
              <w:right w:val="single" w:sz="6" w:space="0" w:color="auto"/>
            </w:tcBorders>
            <w:shd w:val="clear" w:color="auto" w:fill="DEEAF6"/>
            <w:vAlign w:val="center"/>
            <w:hideMark/>
          </w:tcPr>
          <w:p w14:paraId="12933A7A" w14:textId="77777777" w:rsidR="00B71E69" w:rsidRDefault="00B71E69" w:rsidP="00B71E69">
            <w:pPr>
              <w:spacing w:before="60" w:after="60"/>
              <w:ind w:right="163" w:hanging="49"/>
              <w:jc w:val="center"/>
              <w:rPr>
                <w:rFonts w:ascii="Calibri" w:hAnsi="Calibri"/>
                <w:sz w:val="22"/>
                <w:szCs w:val="22"/>
              </w:rPr>
            </w:pPr>
            <w:r w:rsidRPr="00B26727">
              <w:rPr>
                <w:rFonts w:ascii="Calibri" w:hAnsi="Calibri"/>
                <w:sz w:val="22"/>
                <w:szCs w:val="22"/>
              </w:rPr>
              <w:t>Objednatel</w:t>
            </w:r>
            <w:r>
              <w:rPr>
                <w:rFonts w:ascii="Calibri" w:hAnsi="Calibri"/>
                <w:sz w:val="22"/>
                <w:szCs w:val="22"/>
              </w:rPr>
              <w:t xml:space="preserve"> </w:t>
            </w:r>
            <w:r w:rsidRPr="009129C7">
              <w:rPr>
                <w:rFonts w:ascii="Calibri" w:hAnsi="Calibri"/>
                <w:b/>
                <w:bCs/>
                <w:sz w:val="22"/>
                <w:szCs w:val="22"/>
              </w:rPr>
              <w:t>Střední škola letecké a výpočetní techniky, Odolena Voda, U Letiště 370</w:t>
            </w:r>
          </w:p>
          <w:p w14:paraId="20C96ACE" w14:textId="35370555" w:rsidR="00386C27" w:rsidRDefault="00B71E69" w:rsidP="00B71E69">
            <w:pPr>
              <w:jc w:val="center"/>
              <w:rPr>
                <w:rFonts w:ascii="Calibri" w:hAnsi="Calibri"/>
                <w:sz w:val="22"/>
                <w:szCs w:val="22"/>
              </w:rPr>
            </w:pPr>
            <w:r w:rsidRPr="00B26727">
              <w:rPr>
                <w:rFonts w:ascii="Calibri" w:hAnsi="Calibri"/>
                <w:sz w:val="22"/>
                <w:szCs w:val="22"/>
              </w:rPr>
              <w:t>– IČ</w:t>
            </w:r>
            <w:r>
              <w:rPr>
                <w:rFonts w:ascii="Calibri" w:hAnsi="Calibri"/>
                <w:sz w:val="22"/>
                <w:szCs w:val="22"/>
              </w:rPr>
              <w:t>O</w:t>
            </w:r>
            <w:r w:rsidRPr="00B26727">
              <w:rPr>
                <w:rFonts w:ascii="Calibri" w:hAnsi="Calibri"/>
                <w:sz w:val="22"/>
                <w:szCs w:val="22"/>
              </w:rPr>
              <w:t xml:space="preserve"> </w:t>
            </w:r>
            <w:r w:rsidRPr="009129C7">
              <w:rPr>
                <w:rFonts w:ascii="Calibri" w:hAnsi="Calibri"/>
                <w:sz w:val="22"/>
                <w:szCs w:val="22"/>
              </w:rPr>
              <w:t>61389480</w:t>
            </w:r>
          </w:p>
        </w:tc>
      </w:tr>
      <w:tr w:rsidR="00B71E69" w14:paraId="4656D85A" w14:textId="77777777" w:rsidTr="00323CBC">
        <w:trPr>
          <w:cantSplit/>
        </w:trPr>
        <w:tc>
          <w:tcPr>
            <w:tcW w:w="7231" w:type="dxa"/>
            <w:gridSpan w:val="2"/>
            <w:tcBorders>
              <w:top w:val="single" w:sz="4" w:space="0" w:color="auto"/>
              <w:left w:val="single" w:sz="6" w:space="0" w:color="auto"/>
              <w:bottom w:val="single" w:sz="4" w:space="0" w:color="auto"/>
              <w:right w:val="single" w:sz="4" w:space="0" w:color="auto"/>
            </w:tcBorders>
            <w:vAlign w:val="center"/>
          </w:tcPr>
          <w:p w14:paraId="7A46C3FD" w14:textId="04CBC200" w:rsidR="00B71E69" w:rsidRDefault="00B71E69" w:rsidP="00B71E69">
            <w:pPr>
              <w:tabs>
                <w:tab w:val="left" w:pos="284"/>
                <w:tab w:val="left" w:pos="1985"/>
                <w:tab w:val="left" w:pos="3119"/>
                <w:tab w:val="left" w:pos="4253"/>
                <w:tab w:val="left" w:pos="6521"/>
              </w:tabs>
              <w:spacing w:before="60" w:after="60"/>
              <w:rPr>
                <w:rFonts w:ascii="Calibri" w:hAnsi="Calibri"/>
                <w:sz w:val="22"/>
                <w:szCs w:val="22"/>
              </w:rPr>
            </w:pPr>
            <w:r w:rsidRPr="00585AD1">
              <w:rPr>
                <w:rFonts w:ascii="Calibri" w:hAnsi="Calibri"/>
                <w:sz w:val="22"/>
                <w:szCs w:val="22"/>
              </w:rPr>
              <w:t>Rozpočet, Účetnictví, Výkaznictví, Účetnictví státu – přenosy</w:t>
            </w:r>
          </w:p>
        </w:tc>
        <w:tc>
          <w:tcPr>
            <w:tcW w:w="1844" w:type="dxa"/>
            <w:tcBorders>
              <w:top w:val="single" w:sz="4" w:space="0" w:color="auto"/>
              <w:left w:val="single" w:sz="4" w:space="0" w:color="auto"/>
              <w:bottom w:val="single" w:sz="4" w:space="0" w:color="auto"/>
              <w:right w:val="single" w:sz="6" w:space="0" w:color="auto"/>
            </w:tcBorders>
            <w:vAlign w:val="center"/>
          </w:tcPr>
          <w:p w14:paraId="07D9B73A" w14:textId="77777777" w:rsidR="00B71E69" w:rsidRPr="000360FD" w:rsidRDefault="00B71E69" w:rsidP="00B71E69">
            <w:pPr>
              <w:spacing w:before="60" w:after="60"/>
              <w:ind w:right="163" w:hanging="49"/>
              <w:jc w:val="right"/>
              <w:rPr>
                <w:rFonts w:ascii="Calibri" w:hAnsi="Calibri"/>
                <w:sz w:val="22"/>
                <w:szCs w:val="22"/>
              </w:rPr>
            </w:pPr>
            <w:r w:rsidRPr="000360FD">
              <w:rPr>
                <w:rFonts w:ascii="Calibri" w:hAnsi="Calibri"/>
                <w:sz w:val="22"/>
                <w:szCs w:val="22"/>
              </w:rPr>
              <w:t>*)</w:t>
            </w:r>
          </w:p>
        </w:tc>
      </w:tr>
      <w:tr w:rsidR="00B71E69" w14:paraId="284AE5DF" w14:textId="77777777" w:rsidTr="00323CBC">
        <w:trPr>
          <w:cantSplit/>
        </w:trPr>
        <w:tc>
          <w:tcPr>
            <w:tcW w:w="7231" w:type="dxa"/>
            <w:gridSpan w:val="2"/>
            <w:tcBorders>
              <w:top w:val="single" w:sz="4" w:space="0" w:color="auto"/>
              <w:left w:val="single" w:sz="6" w:space="0" w:color="auto"/>
              <w:bottom w:val="single" w:sz="4" w:space="0" w:color="auto"/>
              <w:right w:val="single" w:sz="4" w:space="0" w:color="auto"/>
            </w:tcBorders>
            <w:vAlign w:val="center"/>
          </w:tcPr>
          <w:p w14:paraId="0CB6DBF3" w14:textId="17DE3353" w:rsidR="00B71E69" w:rsidRDefault="00B71E69" w:rsidP="00B71E69">
            <w:pPr>
              <w:tabs>
                <w:tab w:val="left" w:pos="284"/>
                <w:tab w:val="left" w:pos="1985"/>
                <w:tab w:val="left" w:pos="3119"/>
                <w:tab w:val="left" w:pos="4253"/>
                <w:tab w:val="left" w:pos="6521"/>
              </w:tabs>
              <w:spacing w:before="60" w:after="60"/>
              <w:rPr>
                <w:rFonts w:ascii="Calibri" w:hAnsi="Calibri"/>
                <w:sz w:val="22"/>
                <w:szCs w:val="22"/>
              </w:rPr>
            </w:pPr>
            <w:r>
              <w:rPr>
                <w:rFonts w:ascii="Calibri" w:hAnsi="Calibri"/>
                <w:sz w:val="22"/>
                <w:szCs w:val="22"/>
              </w:rPr>
              <w:t>Banka</w:t>
            </w:r>
          </w:p>
        </w:tc>
        <w:tc>
          <w:tcPr>
            <w:tcW w:w="1844" w:type="dxa"/>
            <w:tcBorders>
              <w:top w:val="single" w:sz="4" w:space="0" w:color="auto"/>
              <w:left w:val="single" w:sz="4" w:space="0" w:color="auto"/>
              <w:bottom w:val="single" w:sz="4" w:space="0" w:color="auto"/>
              <w:right w:val="single" w:sz="6" w:space="0" w:color="auto"/>
            </w:tcBorders>
            <w:vAlign w:val="center"/>
          </w:tcPr>
          <w:p w14:paraId="5E20B84A" w14:textId="4A654D10" w:rsidR="00B71E69" w:rsidRPr="00FB76EC" w:rsidRDefault="00B71E69" w:rsidP="00B71E69">
            <w:pPr>
              <w:spacing w:before="60" w:after="60"/>
              <w:ind w:right="163" w:hanging="49"/>
              <w:jc w:val="right"/>
              <w:rPr>
                <w:rFonts w:ascii="Calibri" w:hAnsi="Calibri"/>
                <w:sz w:val="22"/>
                <w:szCs w:val="22"/>
                <w:highlight w:val="yellow"/>
              </w:rPr>
            </w:pPr>
            <w:r w:rsidRPr="000360FD">
              <w:rPr>
                <w:rFonts w:ascii="Calibri" w:hAnsi="Calibri"/>
                <w:sz w:val="22"/>
                <w:szCs w:val="22"/>
              </w:rPr>
              <w:t>*)</w:t>
            </w:r>
          </w:p>
        </w:tc>
      </w:tr>
      <w:tr w:rsidR="00B71E69" w14:paraId="04ED828B" w14:textId="77777777" w:rsidTr="00323CBC">
        <w:trPr>
          <w:cantSplit/>
        </w:trPr>
        <w:tc>
          <w:tcPr>
            <w:tcW w:w="7231" w:type="dxa"/>
            <w:gridSpan w:val="2"/>
            <w:tcBorders>
              <w:top w:val="single" w:sz="4" w:space="0" w:color="auto"/>
              <w:left w:val="single" w:sz="6" w:space="0" w:color="auto"/>
              <w:bottom w:val="single" w:sz="4" w:space="0" w:color="auto"/>
              <w:right w:val="single" w:sz="4" w:space="0" w:color="auto"/>
            </w:tcBorders>
            <w:vAlign w:val="center"/>
          </w:tcPr>
          <w:p w14:paraId="3A08CE82" w14:textId="4263A8E8" w:rsidR="00B71E69" w:rsidRDefault="00B71E69" w:rsidP="00B71E69">
            <w:pPr>
              <w:tabs>
                <w:tab w:val="left" w:pos="284"/>
                <w:tab w:val="left" w:pos="1985"/>
                <w:tab w:val="left" w:pos="3119"/>
                <w:tab w:val="left" w:pos="4253"/>
                <w:tab w:val="left" w:pos="6521"/>
              </w:tabs>
              <w:spacing w:before="60" w:after="60"/>
              <w:rPr>
                <w:rFonts w:ascii="Calibri" w:hAnsi="Calibri"/>
                <w:sz w:val="22"/>
                <w:szCs w:val="22"/>
              </w:rPr>
            </w:pPr>
            <w:r w:rsidRPr="00BB067C">
              <w:rPr>
                <w:rFonts w:ascii="Calibri" w:hAnsi="Calibri"/>
                <w:sz w:val="22"/>
                <w:szCs w:val="22"/>
              </w:rPr>
              <w:t>Kniha došlých faktur</w:t>
            </w:r>
          </w:p>
        </w:tc>
        <w:tc>
          <w:tcPr>
            <w:tcW w:w="1844" w:type="dxa"/>
            <w:tcBorders>
              <w:top w:val="single" w:sz="4" w:space="0" w:color="auto"/>
              <w:left w:val="single" w:sz="4" w:space="0" w:color="auto"/>
              <w:bottom w:val="single" w:sz="4" w:space="0" w:color="auto"/>
              <w:right w:val="single" w:sz="6" w:space="0" w:color="auto"/>
            </w:tcBorders>
            <w:vAlign w:val="center"/>
          </w:tcPr>
          <w:p w14:paraId="7EE727C4" w14:textId="00626DFE" w:rsidR="00B71E69" w:rsidRPr="000360FD" w:rsidRDefault="00B71E69" w:rsidP="00B71E69">
            <w:pPr>
              <w:spacing w:before="60" w:after="60"/>
              <w:ind w:right="163" w:hanging="49"/>
              <w:jc w:val="right"/>
              <w:rPr>
                <w:rFonts w:ascii="Calibri" w:hAnsi="Calibri"/>
                <w:sz w:val="22"/>
                <w:szCs w:val="22"/>
              </w:rPr>
            </w:pPr>
            <w:r>
              <w:rPr>
                <w:rFonts w:ascii="Calibri" w:hAnsi="Calibri"/>
                <w:sz w:val="22"/>
                <w:szCs w:val="22"/>
              </w:rPr>
              <w:t>*)</w:t>
            </w:r>
          </w:p>
        </w:tc>
      </w:tr>
      <w:tr w:rsidR="00B71E69" w14:paraId="2BE48E17" w14:textId="77777777" w:rsidTr="00323CBC">
        <w:trPr>
          <w:cantSplit/>
        </w:trPr>
        <w:tc>
          <w:tcPr>
            <w:tcW w:w="7231" w:type="dxa"/>
            <w:gridSpan w:val="2"/>
            <w:tcBorders>
              <w:top w:val="single" w:sz="4" w:space="0" w:color="auto"/>
              <w:left w:val="single" w:sz="6" w:space="0" w:color="auto"/>
              <w:bottom w:val="single" w:sz="4" w:space="0" w:color="auto"/>
              <w:right w:val="single" w:sz="4" w:space="0" w:color="auto"/>
            </w:tcBorders>
            <w:vAlign w:val="center"/>
          </w:tcPr>
          <w:p w14:paraId="5C616092" w14:textId="04539723" w:rsidR="00B71E69" w:rsidRDefault="00B71E69" w:rsidP="00B71E69">
            <w:pPr>
              <w:tabs>
                <w:tab w:val="left" w:pos="284"/>
                <w:tab w:val="left" w:pos="1985"/>
                <w:tab w:val="left" w:pos="3119"/>
                <w:tab w:val="left" w:pos="4253"/>
                <w:tab w:val="left" w:pos="6521"/>
              </w:tabs>
              <w:spacing w:before="60" w:after="60"/>
              <w:rPr>
                <w:rFonts w:ascii="Calibri" w:hAnsi="Calibri"/>
                <w:sz w:val="22"/>
                <w:szCs w:val="22"/>
              </w:rPr>
            </w:pPr>
            <w:r w:rsidRPr="00BB067C">
              <w:rPr>
                <w:rFonts w:ascii="Calibri" w:hAnsi="Calibri"/>
                <w:sz w:val="22"/>
                <w:szCs w:val="22"/>
              </w:rPr>
              <w:t>Pokladna</w:t>
            </w:r>
          </w:p>
        </w:tc>
        <w:tc>
          <w:tcPr>
            <w:tcW w:w="1844" w:type="dxa"/>
            <w:tcBorders>
              <w:top w:val="single" w:sz="4" w:space="0" w:color="auto"/>
              <w:left w:val="single" w:sz="4" w:space="0" w:color="auto"/>
              <w:bottom w:val="single" w:sz="4" w:space="0" w:color="auto"/>
              <w:right w:val="single" w:sz="6" w:space="0" w:color="auto"/>
            </w:tcBorders>
            <w:vAlign w:val="center"/>
          </w:tcPr>
          <w:p w14:paraId="1EC2A299" w14:textId="2B4A3BE0" w:rsidR="00B71E69" w:rsidRPr="00FB76EC" w:rsidRDefault="00B71E69" w:rsidP="00B71E69">
            <w:pPr>
              <w:spacing w:before="60" w:after="60"/>
              <w:ind w:right="163" w:hanging="49"/>
              <w:jc w:val="right"/>
              <w:rPr>
                <w:rFonts w:ascii="Calibri" w:hAnsi="Calibri"/>
                <w:sz w:val="22"/>
                <w:szCs w:val="22"/>
                <w:highlight w:val="yellow"/>
              </w:rPr>
            </w:pPr>
            <w:r w:rsidRPr="000360FD">
              <w:rPr>
                <w:rFonts w:ascii="Calibri" w:hAnsi="Calibri"/>
                <w:sz w:val="22"/>
                <w:szCs w:val="22"/>
              </w:rPr>
              <w:t>*)</w:t>
            </w:r>
          </w:p>
        </w:tc>
      </w:tr>
      <w:tr w:rsidR="00B71E69" w14:paraId="00214EE2" w14:textId="77777777" w:rsidTr="00323CBC">
        <w:trPr>
          <w:cantSplit/>
          <w:trHeight w:val="425"/>
        </w:trPr>
        <w:tc>
          <w:tcPr>
            <w:tcW w:w="9075" w:type="dxa"/>
            <w:gridSpan w:val="3"/>
            <w:tcBorders>
              <w:top w:val="single" w:sz="4" w:space="0" w:color="auto"/>
              <w:left w:val="single" w:sz="6" w:space="0" w:color="auto"/>
              <w:bottom w:val="single" w:sz="4" w:space="0" w:color="auto"/>
              <w:right w:val="single" w:sz="6" w:space="0" w:color="auto"/>
            </w:tcBorders>
            <w:shd w:val="clear" w:color="auto" w:fill="DEEAF6"/>
            <w:vAlign w:val="center"/>
            <w:hideMark/>
          </w:tcPr>
          <w:p w14:paraId="7A2BDF45" w14:textId="77777777" w:rsidR="00B71E69" w:rsidRDefault="00B71E69" w:rsidP="00B71E69">
            <w:pPr>
              <w:spacing w:before="60" w:after="60"/>
              <w:ind w:right="163" w:hanging="49"/>
              <w:jc w:val="center"/>
              <w:rPr>
                <w:rFonts w:ascii="Calibri" w:hAnsi="Calibri"/>
                <w:sz w:val="22"/>
                <w:szCs w:val="22"/>
                <w:lang w:val="en-US"/>
              </w:rPr>
            </w:pPr>
            <w:r>
              <w:rPr>
                <w:rFonts w:ascii="Calibri" w:hAnsi="Calibri"/>
                <w:sz w:val="22"/>
                <w:szCs w:val="22"/>
              </w:rPr>
              <w:t>Subjekty, pro které objednatel zpracovává data</w:t>
            </w:r>
          </w:p>
        </w:tc>
      </w:tr>
      <w:tr w:rsidR="00B71E69" w14:paraId="012FC064" w14:textId="77777777" w:rsidTr="00323CBC">
        <w:trPr>
          <w:cantSplit/>
          <w:trHeight w:val="425"/>
        </w:trPr>
        <w:tc>
          <w:tcPr>
            <w:tcW w:w="566" w:type="dxa"/>
            <w:tcBorders>
              <w:top w:val="single" w:sz="4" w:space="0" w:color="auto"/>
              <w:left w:val="single" w:sz="6" w:space="0" w:color="auto"/>
              <w:bottom w:val="single" w:sz="4" w:space="0" w:color="auto"/>
              <w:right w:val="nil"/>
            </w:tcBorders>
            <w:shd w:val="clear" w:color="auto" w:fill="DEEAF6"/>
            <w:vAlign w:val="center"/>
            <w:hideMark/>
          </w:tcPr>
          <w:p w14:paraId="18DBEE79" w14:textId="77777777" w:rsidR="00B71E69" w:rsidRDefault="00B71E69" w:rsidP="00B71E69">
            <w:pPr>
              <w:spacing w:before="60" w:after="60"/>
              <w:ind w:hanging="49"/>
              <w:jc w:val="center"/>
              <w:rPr>
                <w:rFonts w:ascii="Calibri" w:hAnsi="Calibri" w:cs="Calibri"/>
                <w:sz w:val="22"/>
                <w:szCs w:val="22"/>
              </w:rPr>
            </w:pPr>
            <w:r>
              <w:rPr>
                <w:rFonts w:ascii="Calibri" w:hAnsi="Calibri" w:cs="Calibri"/>
                <w:sz w:val="22"/>
                <w:szCs w:val="22"/>
              </w:rPr>
              <w:t>1)</w:t>
            </w:r>
          </w:p>
        </w:tc>
        <w:tc>
          <w:tcPr>
            <w:tcW w:w="8509" w:type="dxa"/>
            <w:gridSpan w:val="2"/>
            <w:tcBorders>
              <w:top w:val="single" w:sz="4" w:space="0" w:color="auto"/>
              <w:left w:val="nil"/>
              <w:bottom w:val="single" w:sz="4" w:space="0" w:color="auto"/>
              <w:right w:val="single" w:sz="6" w:space="0" w:color="auto"/>
            </w:tcBorders>
            <w:shd w:val="clear" w:color="auto" w:fill="DEEAF6"/>
            <w:vAlign w:val="center"/>
            <w:hideMark/>
          </w:tcPr>
          <w:p w14:paraId="48585E8A" w14:textId="6F18A4A3" w:rsidR="00B71E69" w:rsidRDefault="00B71E69" w:rsidP="00B71E69">
            <w:pPr>
              <w:spacing w:before="60" w:after="60"/>
              <w:ind w:right="163" w:hanging="49"/>
              <w:jc w:val="center"/>
              <w:rPr>
                <w:rFonts w:ascii="Calibri" w:hAnsi="Calibri" w:cs="Calibri"/>
                <w:sz w:val="22"/>
                <w:szCs w:val="22"/>
              </w:rPr>
            </w:pPr>
            <w:r w:rsidRPr="00BB067C">
              <w:rPr>
                <w:rFonts w:ascii="Calibri" w:hAnsi="Calibri"/>
                <w:b/>
                <w:bCs/>
                <w:sz w:val="22"/>
                <w:szCs w:val="22"/>
              </w:rPr>
              <w:t>ZENIT – sdružení pro rozvoj SOŠ a SOU Odolena Voda o.p.s.</w:t>
            </w:r>
            <w:r w:rsidRPr="00F42F0D">
              <w:rPr>
                <w:rFonts w:ascii="Calibri" w:hAnsi="Calibri"/>
                <w:sz w:val="22"/>
                <w:szCs w:val="22"/>
              </w:rPr>
              <w:t xml:space="preserve"> – IČ</w:t>
            </w:r>
            <w:r>
              <w:rPr>
                <w:rFonts w:ascii="Calibri" w:hAnsi="Calibri"/>
                <w:sz w:val="22"/>
                <w:szCs w:val="22"/>
              </w:rPr>
              <w:t>O</w:t>
            </w:r>
            <w:r w:rsidRPr="00F42F0D">
              <w:rPr>
                <w:rFonts w:ascii="Calibri" w:hAnsi="Calibri"/>
                <w:sz w:val="22"/>
                <w:szCs w:val="22"/>
              </w:rPr>
              <w:t xml:space="preserve"> </w:t>
            </w:r>
            <w:r w:rsidRPr="009129C7">
              <w:rPr>
                <w:rFonts w:ascii="Calibri" w:hAnsi="Calibri"/>
                <w:sz w:val="22"/>
                <w:szCs w:val="22"/>
              </w:rPr>
              <w:t>27387640</w:t>
            </w:r>
          </w:p>
        </w:tc>
      </w:tr>
      <w:tr w:rsidR="00B71E69" w14:paraId="5254CD44" w14:textId="77777777" w:rsidTr="00323CBC">
        <w:trPr>
          <w:cantSplit/>
        </w:trPr>
        <w:tc>
          <w:tcPr>
            <w:tcW w:w="7231" w:type="dxa"/>
            <w:gridSpan w:val="2"/>
            <w:tcBorders>
              <w:top w:val="single" w:sz="4" w:space="0" w:color="auto"/>
              <w:left w:val="single" w:sz="6" w:space="0" w:color="auto"/>
              <w:bottom w:val="single" w:sz="4" w:space="0" w:color="auto"/>
              <w:right w:val="single" w:sz="4" w:space="0" w:color="auto"/>
            </w:tcBorders>
            <w:vAlign w:val="center"/>
          </w:tcPr>
          <w:p w14:paraId="1FF4635E" w14:textId="2E5C91A7" w:rsidR="00B71E69" w:rsidRDefault="00B71E69" w:rsidP="00B71E69">
            <w:pPr>
              <w:tabs>
                <w:tab w:val="left" w:pos="284"/>
                <w:tab w:val="left" w:pos="1985"/>
                <w:tab w:val="left" w:pos="3119"/>
                <w:tab w:val="left" w:pos="4253"/>
                <w:tab w:val="left" w:pos="6521"/>
              </w:tabs>
              <w:spacing w:before="60" w:after="60"/>
              <w:rPr>
                <w:rFonts w:ascii="Calibri" w:hAnsi="Calibri"/>
                <w:sz w:val="22"/>
                <w:szCs w:val="22"/>
              </w:rPr>
            </w:pPr>
            <w:r w:rsidRPr="00585AD1">
              <w:rPr>
                <w:rFonts w:ascii="Calibri" w:hAnsi="Calibri"/>
                <w:sz w:val="22"/>
                <w:szCs w:val="22"/>
              </w:rPr>
              <w:t>Rozpočet, Účetnictví, Výkaznictví, Účetnictví státu – přenosy</w:t>
            </w:r>
          </w:p>
        </w:tc>
        <w:tc>
          <w:tcPr>
            <w:tcW w:w="1844" w:type="dxa"/>
            <w:tcBorders>
              <w:top w:val="single" w:sz="4" w:space="0" w:color="auto"/>
              <w:left w:val="single" w:sz="4" w:space="0" w:color="auto"/>
              <w:bottom w:val="single" w:sz="4" w:space="0" w:color="auto"/>
              <w:right w:val="single" w:sz="6" w:space="0" w:color="auto"/>
            </w:tcBorders>
            <w:vAlign w:val="center"/>
          </w:tcPr>
          <w:p w14:paraId="7D94D8F9" w14:textId="63598732" w:rsidR="00B71E69" w:rsidRPr="00FB76EC" w:rsidRDefault="00B71E69" w:rsidP="00B71E69">
            <w:pPr>
              <w:spacing w:before="60" w:after="60"/>
              <w:ind w:right="163" w:hanging="49"/>
              <w:jc w:val="right"/>
              <w:rPr>
                <w:rFonts w:ascii="Calibri" w:hAnsi="Calibri"/>
                <w:sz w:val="22"/>
                <w:szCs w:val="22"/>
                <w:highlight w:val="yellow"/>
              </w:rPr>
            </w:pPr>
            <w:r w:rsidRPr="000360FD">
              <w:rPr>
                <w:rFonts w:ascii="Calibri" w:hAnsi="Calibri"/>
                <w:sz w:val="22"/>
                <w:szCs w:val="22"/>
              </w:rPr>
              <w:t>*)</w:t>
            </w:r>
          </w:p>
        </w:tc>
      </w:tr>
      <w:tr w:rsidR="00B71E69" w:rsidRPr="00FB76EC" w14:paraId="7984B621" w14:textId="77777777" w:rsidTr="00323CBC">
        <w:trPr>
          <w:cantSplit/>
        </w:trPr>
        <w:tc>
          <w:tcPr>
            <w:tcW w:w="7231" w:type="dxa"/>
            <w:gridSpan w:val="2"/>
            <w:tcBorders>
              <w:top w:val="single" w:sz="4" w:space="0" w:color="auto"/>
              <w:left w:val="single" w:sz="6" w:space="0" w:color="auto"/>
              <w:bottom w:val="single" w:sz="4" w:space="0" w:color="auto"/>
              <w:right w:val="single" w:sz="4" w:space="0" w:color="auto"/>
            </w:tcBorders>
            <w:shd w:val="clear" w:color="auto" w:fill="00B0F0"/>
            <w:vAlign w:val="center"/>
          </w:tcPr>
          <w:p w14:paraId="2B33F546" w14:textId="77777777" w:rsidR="00B71E69" w:rsidRPr="00FB76EC" w:rsidRDefault="00B71E69" w:rsidP="00B71E69">
            <w:pPr>
              <w:tabs>
                <w:tab w:val="left" w:pos="284"/>
                <w:tab w:val="left" w:pos="1985"/>
                <w:tab w:val="left" w:pos="3119"/>
                <w:tab w:val="left" w:pos="4253"/>
                <w:tab w:val="left" w:pos="6521"/>
              </w:tabs>
              <w:spacing w:before="60" w:after="60"/>
              <w:jc w:val="right"/>
              <w:rPr>
                <w:rFonts w:ascii="Calibri" w:hAnsi="Calibri"/>
                <w:b/>
                <w:color w:val="FFFFFF"/>
                <w:sz w:val="22"/>
                <w:szCs w:val="22"/>
              </w:rPr>
            </w:pPr>
            <w:r w:rsidRPr="00FB76EC">
              <w:rPr>
                <w:rFonts w:ascii="Calibri" w:hAnsi="Calibri"/>
                <w:b/>
                <w:color w:val="FFFFFF"/>
                <w:sz w:val="22"/>
                <w:szCs w:val="22"/>
              </w:rPr>
              <w:t>Cena celkem v Kč bez DPH</w:t>
            </w:r>
          </w:p>
        </w:tc>
        <w:tc>
          <w:tcPr>
            <w:tcW w:w="1844" w:type="dxa"/>
            <w:tcBorders>
              <w:top w:val="single" w:sz="4" w:space="0" w:color="auto"/>
              <w:left w:val="single" w:sz="4" w:space="0" w:color="auto"/>
              <w:bottom w:val="single" w:sz="4" w:space="0" w:color="auto"/>
              <w:right w:val="single" w:sz="6" w:space="0" w:color="auto"/>
            </w:tcBorders>
            <w:vAlign w:val="center"/>
          </w:tcPr>
          <w:p w14:paraId="035546AB" w14:textId="364C584E" w:rsidR="00B71E69" w:rsidRPr="00FB76EC" w:rsidRDefault="00B71E69" w:rsidP="00B71E69">
            <w:pPr>
              <w:spacing w:before="60" w:after="60"/>
              <w:ind w:right="163" w:hanging="49"/>
              <w:jc w:val="right"/>
              <w:rPr>
                <w:rFonts w:ascii="Calibri" w:hAnsi="Calibri"/>
                <w:b/>
                <w:sz w:val="22"/>
                <w:szCs w:val="22"/>
              </w:rPr>
            </w:pPr>
            <w:r>
              <w:rPr>
                <w:rFonts w:ascii="Calibri" w:hAnsi="Calibri"/>
                <w:b/>
                <w:sz w:val="22"/>
                <w:szCs w:val="22"/>
              </w:rPr>
              <w:t>---</w:t>
            </w:r>
          </w:p>
        </w:tc>
      </w:tr>
      <w:tr w:rsidR="00B71E69" w:rsidRPr="00FB76EC" w14:paraId="34F614F0" w14:textId="77777777" w:rsidTr="00323CBC">
        <w:trPr>
          <w:cantSplit/>
        </w:trPr>
        <w:tc>
          <w:tcPr>
            <w:tcW w:w="7231" w:type="dxa"/>
            <w:gridSpan w:val="2"/>
            <w:tcBorders>
              <w:top w:val="single" w:sz="4" w:space="0" w:color="auto"/>
              <w:left w:val="single" w:sz="6" w:space="0" w:color="auto"/>
              <w:bottom w:val="single" w:sz="4" w:space="0" w:color="auto"/>
              <w:right w:val="single" w:sz="4" w:space="0" w:color="auto"/>
            </w:tcBorders>
            <w:shd w:val="clear" w:color="auto" w:fill="00B0F0"/>
            <w:vAlign w:val="center"/>
          </w:tcPr>
          <w:p w14:paraId="734C100A" w14:textId="77777777" w:rsidR="00B71E69" w:rsidRPr="00FB76EC" w:rsidRDefault="00B71E69" w:rsidP="00B71E69">
            <w:pPr>
              <w:tabs>
                <w:tab w:val="left" w:pos="284"/>
                <w:tab w:val="left" w:pos="1985"/>
                <w:tab w:val="left" w:pos="3119"/>
                <w:tab w:val="left" w:pos="4253"/>
                <w:tab w:val="left" w:pos="6521"/>
              </w:tabs>
              <w:spacing w:before="60" w:after="60"/>
              <w:jc w:val="right"/>
              <w:rPr>
                <w:rFonts w:ascii="Calibri" w:hAnsi="Calibri"/>
                <w:b/>
                <w:color w:val="FFFFFF"/>
                <w:sz w:val="22"/>
                <w:szCs w:val="22"/>
              </w:rPr>
            </w:pPr>
            <w:r w:rsidRPr="00FB76EC">
              <w:rPr>
                <w:rFonts w:ascii="Calibri" w:hAnsi="Calibri"/>
                <w:b/>
                <w:color w:val="FFFFFF"/>
                <w:sz w:val="22"/>
                <w:szCs w:val="22"/>
              </w:rPr>
              <w:t>Cena celkem v Kč s DPH</w:t>
            </w:r>
          </w:p>
        </w:tc>
        <w:tc>
          <w:tcPr>
            <w:tcW w:w="1844" w:type="dxa"/>
            <w:tcBorders>
              <w:top w:val="single" w:sz="4" w:space="0" w:color="auto"/>
              <w:left w:val="single" w:sz="4" w:space="0" w:color="auto"/>
              <w:bottom w:val="single" w:sz="4" w:space="0" w:color="auto"/>
              <w:right w:val="single" w:sz="6" w:space="0" w:color="auto"/>
            </w:tcBorders>
            <w:vAlign w:val="center"/>
          </w:tcPr>
          <w:p w14:paraId="481050BC" w14:textId="200DBB32" w:rsidR="00B71E69" w:rsidRPr="00FB76EC" w:rsidRDefault="00B71E69" w:rsidP="00B71E69">
            <w:pPr>
              <w:spacing w:before="60" w:after="60"/>
              <w:ind w:right="163" w:hanging="49"/>
              <w:jc w:val="right"/>
              <w:rPr>
                <w:rFonts w:ascii="Calibri" w:hAnsi="Calibri"/>
                <w:b/>
                <w:sz w:val="22"/>
                <w:szCs w:val="22"/>
              </w:rPr>
            </w:pPr>
            <w:r>
              <w:rPr>
                <w:rFonts w:ascii="Calibri" w:hAnsi="Calibri"/>
                <w:b/>
                <w:sz w:val="22"/>
                <w:szCs w:val="22"/>
              </w:rPr>
              <w:t>---</w:t>
            </w:r>
          </w:p>
        </w:tc>
      </w:tr>
    </w:tbl>
    <w:p w14:paraId="5F8E1074" w14:textId="77777777" w:rsidR="00386C27" w:rsidRPr="00FB76EC" w:rsidRDefault="00386C27" w:rsidP="00386C27">
      <w:pPr>
        <w:rPr>
          <w:rFonts w:ascii="Calibri" w:hAnsi="Calibri"/>
          <w:sz w:val="22"/>
          <w:szCs w:val="22"/>
        </w:rPr>
      </w:pPr>
    </w:p>
    <w:p w14:paraId="5B1AB90F" w14:textId="3D4CDBD6" w:rsidR="00386C27" w:rsidRPr="000360FD" w:rsidRDefault="00386C27" w:rsidP="00386C27">
      <w:pPr>
        <w:pStyle w:val="Zhlav"/>
        <w:tabs>
          <w:tab w:val="left" w:pos="708"/>
        </w:tabs>
        <w:rPr>
          <w:rFonts w:ascii="Calibri" w:hAnsi="Calibri"/>
          <w:sz w:val="22"/>
          <w:szCs w:val="22"/>
        </w:rPr>
      </w:pPr>
      <w:r w:rsidRPr="000360FD">
        <w:rPr>
          <w:rFonts w:ascii="Calibri" w:hAnsi="Calibri"/>
          <w:sz w:val="22"/>
          <w:szCs w:val="22"/>
        </w:rPr>
        <w:t>*) Cena za poskytnutí modulů byla uhrazena na základě dříve uzavřené smlouvy.</w:t>
      </w:r>
    </w:p>
    <w:p w14:paraId="7AF6DB1A" w14:textId="65E6D78E" w:rsidR="00B042F3" w:rsidRDefault="00B042F3" w:rsidP="00B042F3">
      <w:pPr>
        <w:rPr>
          <w:rFonts w:ascii="Calibri" w:hAnsi="Calibri"/>
          <w:sz w:val="22"/>
          <w:szCs w:val="22"/>
        </w:rPr>
      </w:pPr>
      <w:bookmarkStart w:id="9" w:name="_Hlk501466096"/>
    </w:p>
    <w:p w14:paraId="63E8505B" w14:textId="625F90DE" w:rsidR="000360FD" w:rsidRDefault="000360FD" w:rsidP="00B042F3">
      <w:pPr>
        <w:rPr>
          <w:rFonts w:ascii="Calibri" w:hAnsi="Calibri"/>
          <w:sz w:val="22"/>
          <w:szCs w:val="22"/>
        </w:rPr>
      </w:pPr>
    </w:p>
    <w:p w14:paraId="07457E60" w14:textId="61137707" w:rsidR="000360FD" w:rsidRDefault="000360FD" w:rsidP="00B042F3">
      <w:pPr>
        <w:rPr>
          <w:rFonts w:ascii="Calibri" w:hAnsi="Calibri"/>
          <w:sz w:val="22"/>
          <w:szCs w:val="22"/>
        </w:rPr>
      </w:pPr>
    </w:p>
    <w:p w14:paraId="42CA27FA" w14:textId="344B4DA1" w:rsidR="000360FD" w:rsidRDefault="000360FD" w:rsidP="00B042F3">
      <w:pPr>
        <w:rPr>
          <w:rFonts w:ascii="Calibri" w:hAnsi="Calibri"/>
          <w:sz w:val="22"/>
          <w:szCs w:val="22"/>
        </w:rPr>
      </w:pPr>
    </w:p>
    <w:p w14:paraId="47EDF533" w14:textId="77777777" w:rsidR="000360FD" w:rsidRDefault="000360FD" w:rsidP="00B042F3">
      <w:pPr>
        <w:rPr>
          <w:rFonts w:ascii="Calibri" w:hAnsi="Calibri"/>
          <w:sz w:val="22"/>
          <w:szCs w:val="22"/>
        </w:rPr>
      </w:pPr>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B042F3" w14:paraId="1C646ACE" w14:textId="77777777" w:rsidTr="000360FD">
        <w:trPr>
          <w:cantSplit/>
          <w:trHeight w:val="846"/>
          <w:jc w:val="center"/>
        </w:trPr>
        <w:tc>
          <w:tcPr>
            <w:tcW w:w="7302" w:type="dxa"/>
            <w:tcBorders>
              <w:top w:val="single" w:sz="6" w:space="0" w:color="auto"/>
              <w:left w:val="single" w:sz="6" w:space="0" w:color="auto"/>
              <w:bottom w:val="single" w:sz="4" w:space="0" w:color="auto"/>
              <w:right w:val="nil"/>
            </w:tcBorders>
            <w:shd w:val="clear" w:color="auto" w:fill="00B0F0"/>
            <w:vAlign w:val="center"/>
            <w:hideMark/>
          </w:tcPr>
          <w:p w14:paraId="6B406210" w14:textId="77777777" w:rsidR="00B042F3" w:rsidRDefault="00B042F3">
            <w:pPr>
              <w:spacing w:before="60" w:after="60"/>
              <w:jc w:val="center"/>
              <w:rPr>
                <w:rFonts w:ascii="Calibri" w:hAnsi="Calibri"/>
                <w:b/>
                <w:bCs/>
                <w:color w:val="FFFFFF"/>
                <w:sz w:val="22"/>
                <w:szCs w:val="22"/>
              </w:rPr>
            </w:pPr>
            <w:bookmarkStart w:id="10" w:name="_Hlk532819565"/>
            <w:r>
              <w:rPr>
                <w:rFonts w:ascii="Calibri" w:hAnsi="Calibri"/>
                <w:b/>
                <w:bCs/>
                <w:color w:val="FFFFFF"/>
                <w:sz w:val="22"/>
                <w:szCs w:val="22"/>
              </w:rPr>
              <w:t>Harmonogram implementace</w:t>
            </w:r>
          </w:p>
          <w:p w14:paraId="1FFEF620" w14:textId="77777777" w:rsidR="00B042F3" w:rsidRDefault="00B042F3">
            <w:pPr>
              <w:spacing w:before="60" w:after="60"/>
              <w:jc w:val="center"/>
              <w:rPr>
                <w:rFonts w:ascii="Calibri" w:hAnsi="Calibri"/>
                <w:b/>
                <w:color w:val="FFFFFF"/>
                <w:sz w:val="22"/>
                <w:szCs w:val="22"/>
              </w:rPr>
            </w:pPr>
            <w:r>
              <w:rPr>
                <w:rFonts w:ascii="Calibri" w:hAnsi="Calibri"/>
                <w:b/>
                <w:color w:val="FFFFFF"/>
                <w:sz w:val="22"/>
                <w:szCs w:val="22"/>
              </w:rPr>
              <w:t xml:space="preserve">HELIOS </w:t>
            </w:r>
            <w:proofErr w:type="spellStart"/>
            <w:r>
              <w:rPr>
                <w:rFonts w:ascii="Calibri" w:hAnsi="Calibri"/>
                <w:b/>
                <w:color w:val="FFFFFF"/>
                <w:sz w:val="22"/>
                <w:szCs w:val="22"/>
              </w:rPr>
              <w:t>Fenix</w:t>
            </w:r>
            <w:proofErr w:type="spellEnd"/>
          </w:p>
        </w:tc>
        <w:tc>
          <w:tcPr>
            <w:tcW w:w="1743"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334FC46" w14:textId="77777777" w:rsidR="00B042F3" w:rsidRDefault="00B042F3">
            <w:pPr>
              <w:spacing w:before="60" w:after="60"/>
              <w:jc w:val="center"/>
              <w:rPr>
                <w:rFonts w:ascii="Calibri" w:hAnsi="Calibri"/>
                <w:b/>
                <w:color w:val="FFFFFF"/>
                <w:sz w:val="22"/>
                <w:szCs w:val="22"/>
              </w:rPr>
            </w:pPr>
            <w:r>
              <w:rPr>
                <w:rFonts w:ascii="Calibri" w:hAnsi="Calibri"/>
                <w:b/>
                <w:color w:val="FFFFFF"/>
                <w:sz w:val="22"/>
                <w:szCs w:val="22"/>
              </w:rPr>
              <w:t>Termín</w:t>
            </w:r>
          </w:p>
          <w:p w14:paraId="72BECA51" w14:textId="77777777" w:rsidR="00B042F3" w:rsidRDefault="00B042F3">
            <w:pPr>
              <w:spacing w:before="60" w:after="60"/>
              <w:jc w:val="center"/>
              <w:rPr>
                <w:rFonts w:ascii="Calibri" w:hAnsi="Calibri"/>
                <w:b/>
                <w:color w:val="FFFFFF"/>
                <w:sz w:val="22"/>
                <w:szCs w:val="22"/>
              </w:rPr>
            </w:pPr>
            <w:r>
              <w:rPr>
                <w:rFonts w:ascii="Calibri" w:hAnsi="Calibri"/>
                <w:b/>
                <w:color w:val="FFFFFF"/>
                <w:sz w:val="22"/>
                <w:szCs w:val="22"/>
              </w:rPr>
              <w:t>ukončení</w:t>
            </w:r>
          </w:p>
        </w:tc>
      </w:tr>
      <w:tr w:rsidR="000360FD" w14:paraId="6DCAE10B" w14:textId="77777777" w:rsidTr="000360FD">
        <w:trPr>
          <w:cantSplit/>
          <w:jc w:val="center"/>
        </w:trPr>
        <w:tc>
          <w:tcPr>
            <w:tcW w:w="7302" w:type="dxa"/>
            <w:tcBorders>
              <w:top w:val="single" w:sz="4" w:space="0" w:color="auto"/>
              <w:left w:val="single" w:sz="6" w:space="0" w:color="auto"/>
              <w:bottom w:val="single" w:sz="4" w:space="0" w:color="auto"/>
              <w:right w:val="nil"/>
            </w:tcBorders>
            <w:vAlign w:val="center"/>
            <w:hideMark/>
          </w:tcPr>
          <w:p w14:paraId="53623188" w14:textId="77777777" w:rsidR="000360FD" w:rsidRDefault="000360FD" w:rsidP="000360FD">
            <w:pPr>
              <w:spacing w:before="60" w:after="60"/>
              <w:ind w:left="62"/>
              <w:rPr>
                <w:rFonts w:ascii="Calibri" w:hAnsi="Calibri"/>
                <w:sz w:val="22"/>
                <w:szCs w:val="22"/>
              </w:rPr>
            </w:pPr>
            <w:r>
              <w:rPr>
                <w:rFonts w:ascii="Calibri" w:hAnsi="Calibri"/>
                <w:sz w:val="22"/>
                <w:szCs w:val="22"/>
              </w:rPr>
              <w:t>instalace nových modulů, nastavení práv a přístupů pro uživatele</w:t>
            </w:r>
          </w:p>
        </w:tc>
        <w:tc>
          <w:tcPr>
            <w:tcW w:w="1743" w:type="dxa"/>
            <w:tcBorders>
              <w:top w:val="single" w:sz="4" w:space="0" w:color="auto"/>
              <w:left w:val="single" w:sz="4" w:space="0" w:color="auto"/>
              <w:bottom w:val="single" w:sz="4" w:space="0" w:color="auto"/>
              <w:right w:val="single" w:sz="6" w:space="0" w:color="auto"/>
            </w:tcBorders>
            <w:vAlign w:val="center"/>
          </w:tcPr>
          <w:p w14:paraId="7913204B" w14:textId="0549EF7B" w:rsidR="000360FD" w:rsidRDefault="000360FD" w:rsidP="000360FD">
            <w:pPr>
              <w:spacing w:before="60" w:after="60"/>
              <w:ind w:left="62"/>
              <w:jc w:val="center"/>
              <w:rPr>
                <w:rFonts w:ascii="Calibri" w:hAnsi="Calibri"/>
                <w:sz w:val="22"/>
                <w:szCs w:val="22"/>
              </w:rPr>
            </w:pPr>
            <w:r>
              <w:rPr>
                <w:rFonts w:ascii="Calibri" w:hAnsi="Calibri" w:cs="Calibri"/>
                <w:sz w:val="22"/>
                <w:szCs w:val="22"/>
              </w:rPr>
              <w:t>Již bylo implementováno</w:t>
            </w:r>
          </w:p>
        </w:tc>
      </w:tr>
      <w:tr w:rsidR="000360FD" w14:paraId="6E86BA56" w14:textId="77777777" w:rsidTr="000360FD">
        <w:trPr>
          <w:cantSplit/>
          <w:jc w:val="center"/>
        </w:trPr>
        <w:tc>
          <w:tcPr>
            <w:tcW w:w="7302"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B285052" w14:textId="77777777" w:rsidR="000360FD" w:rsidRDefault="000360FD" w:rsidP="000360FD">
            <w:pPr>
              <w:tabs>
                <w:tab w:val="left" w:pos="284"/>
                <w:tab w:val="left" w:pos="1985"/>
                <w:tab w:val="left" w:pos="3119"/>
                <w:tab w:val="left" w:pos="4253"/>
                <w:tab w:val="left" w:pos="6521"/>
              </w:tabs>
              <w:spacing w:before="60" w:after="60"/>
              <w:jc w:val="right"/>
              <w:rPr>
                <w:rFonts w:ascii="Calibri" w:hAnsi="Calibri"/>
                <w:b/>
                <w:color w:val="FFFFFF"/>
                <w:sz w:val="22"/>
                <w:szCs w:val="22"/>
              </w:rPr>
            </w:pPr>
            <w:r>
              <w:rPr>
                <w:rFonts w:ascii="Calibri" w:hAnsi="Calibri"/>
                <w:b/>
                <w:color w:val="FFFFFF"/>
                <w:sz w:val="22"/>
                <w:szCs w:val="22"/>
              </w:rPr>
              <w:t>Cena celkem v Kč bez DPH</w:t>
            </w:r>
          </w:p>
        </w:tc>
        <w:tc>
          <w:tcPr>
            <w:tcW w:w="1743" w:type="dxa"/>
            <w:tcBorders>
              <w:top w:val="single" w:sz="4" w:space="0" w:color="auto"/>
              <w:left w:val="single" w:sz="4" w:space="0" w:color="auto"/>
              <w:bottom w:val="single" w:sz="4" w:space="0" w:color="auto"/>
              <w:right w:val="single" w:sz="6" w:space="0" w:color="auto"/>
            </w:tcBorders>
            <w:vAlign w:val="center"/>
          </w:tcPr>
          <w:p w14:paraId="749E0DDD" w14:textId="0074E368" w:rsidR="000360FD" w:rsidRDefault="000360FD" w:rsidP="000360FD">
            <w:pPr>
              <w:spacing w:before="60" w:after="60"/>
              <w:ind w:left="-2" w:right="173" w:hanging="6"/>
              <w:jc w:val="right"/>
              <w:rPr>
                <w:rFonts w:ascii="Calibri" w:hAnsi="Calibri"/>
                <w:b/>
                <w:sz w:val="22"/>
                <w:szCs w:val="22"/>
              </w:rPr>
            </w:pPr>
            <w:r>
              <w:rPr>
                <w:rFonts w:ascii="Calibri" w:hAnsi="Calibri" w:cs="Calibri"/>
                <w:b/>
                <w:sz w:val="22"/>
                <w:szCs w:val="22"/>
              </w:rPr>
              <w:t>---</w:t>
            </w:r>
          </w:p>
        </w:tc>
      </w:tr>
      <w:tr w:rsidR="000360FD" w14:paraId="28C9EDD2" w14:textId="77777777" w:rsidTr="000360FD">
        <w:trPr>
          <w:cantSplit/>
          <w:jc w:val="center"/>
        </w:trPr>
        <w:tc>
          <w:tcPr>
            <w:tcW w:w="7302"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41A77A8A" w14:textId="77777777" w:rsidR="000360FD" w:rsidRDefault="000360FD" w:rsidP="000360FD">
            <w:pPr>
              <w:tabs>
                <w:tab w:val="left" w:pos="284"/>
                <w:tab w:val="left" w:pos="1985"/>
                <w:tab w:val="left" w:pos="3119"/>
                <w:tab w:val="left" w:pos="4253"/>
                <w:tab w:val="left" w:pos="6521"/>
              </w:tabs>
              <w:spacing w:before="60" w:after="60"/>
              <w:jc w:val="right"/>
              <w:rPr>
                <w:rFonts w:ascii="Calibri" w:hAnsi="Calibri"/>
                <w:b/>
                <w:color w:val="FFFFFF"/>
                <w:sz w:val="22"/>
                <w:szCs w:val="22"/>
              </w:rPr>
            </w:pPr>
            <w:r>
              <w:rPr>
                <w:rFonts w:ascii="Calibri" w:hAnsi="Calibri"/>
                <w:b/>
                <w:color w:val="FFFFFF"/>
                <w:sz w:val="22"/>
                <w:szCs w:val="22"/>
              </w:rPr>
              <w:t>Cena celkem v Kč s DPH</w:t>
            </w:r>
          </w:p>
        </w:tc>
        <w:tc>
          <w:tcPr>
            <w:tcW w:w="1743" w:type="dxa"/>
            <w:tcBorders>
              <w:top w:val="single" w:sz="4" w:space="0" w:color="auto"/>
              <w:left w:val="single" w:sz="4" w:space="0" w:color="auto"/>
              <w:bottom w:val="single" w:sz="4" w:space="0" w:color="auto"/>
              <w:right w:val="single" w:sz="6" w:space="0" w:color="auto"/>
            </w:tcBorders>
            <w:vAlign w:val="center"/>
          </w:tcPr>
          <w:p w14:paraId="5114DF5E" w14:textId="1F44B638" w:rsidR="000360FD" w:rsidRDefault="000360FD" w:rsidP="000360FD">
            <w:pPr>
              <w:spacing w:before="60" w:after="60"/>
              <w:ind w:left="-2" w:right="173" w:hanging="6"/>
              <w:jc w:val="right"/>
              <w:rPr>
                <w:rFonts w:ascii="Calibri" w:hAnsi="Calibri"/>
                <w:b/>
                <w:sz w:val="22"/>
                <w:szCs w:val="22"/>
              </w:rPr>
            </w:pPr>
            <w:r>
              <w:rPr>
                <w:rFonts w:ascii="Calibri" w:hAnsi="Calibri" w:cs="Calibri"/>
                <w:b/>
                <w:sz w:val="22"/>
                <w:szCs w:val="22"/>
              </w:rPr>
              <w:t>---</w:t>
            </w:r>
          </w:p>
        </w:tc>
      </w:tr>
      <w:bookmarkEnd w:id="9"/>
      <w:bookmarkEnd w:id="10"/>
    </w:tbl>
    <w:p w14:paraId="65B54E81" w14:textId="77777777" w:rsidR="00B042F3" w:rsidRDefault="00B042F3" w:rsidP="00B042F3">
      <w:pPr>
        <w:rPr>
          <w:rFonts w:ascii="Calibri" w:hAnsi="Calibri"/>
          <w:sz w:val="22"/>
          <w:szCs w:val="22"/>
        </w:rPr>
      </w:pPr>
    </w:p>
    <w:p w14:paraId="61D58D13" w14:textId="77777777" w:rsidR="00386C27" w:rsidRDefault="00386C27" w:rsidP="00653F2B">
      <w:pPr>
        <w:pStyle w:val="Zhlav"/>
        <w:jc w:val="center"/>
        <w:rPr>
          <w:rFonts w:ascii="Calibri" w:hAnsi="Calibri"/>
          <w:b/>
          <w:bCs/>
          <w:sz w:val="24"/>
          <w:szCs w:val="24"/>
        </w:rPr>
      </w:pPr>
      <w:r>
        <w:rPr>
          <w:rFonts w:ascii="Calibri" w:hAnsi="Calibri"/>
          <w:b/>
          <w:bCs/>
          <w:sz w:val="24"/>
          <w:szCs w:val="24"/>
        </w:rPr>
        <w:br w:type="page"/>
      </w:r>
      <w:r>
        <w:rPr>
          <w:rFonts w:ascii="Calibri" w:hAnsi="Calibri"/>
          <w:b/>
          <w:bCs/>
          <w:sz w:val="24"/>
          <w:szCs w:val="24"/>
        </w:rPr>
        <w:lastRenderedPageBreak/>
        <w:t>Příloha č. 2</w:t>
      </w:r>
    </w:p>
    <w:p w14:paraId="5891F0C3" w14:textId="77777777" w:rsidR="00386C27" w:rsidRDefault="00386C27" w:rsidP="00386C27">
      <w:pPr>
        <w:pStyle w:val="Zhlav"/>
        <w:jc w:val="center"/>
        <w:rPr>
          <w:rFonts w:ascii="Calibri" w:hAnsi="Calibri"/>
          <w:b/>
          <w:bCs/>
          <w:sz w:val="22"/>
          <w:szCs w:val="22"/>
        </w:rPr>
      </w:pPr>
      <w:r>
        <w:rPr>
          <w:rFonts w:ascii="Calibri" w:hAnsi="Calibri"/>
          <w:b/>
          <w:bCs/>
          <w:sz w:val="22"/>
          <w:szCs w:val="22"/>
        </w:rPr>
        <w:t xml:space="preserve">Rozsah poskytování provozní podpory HELIOS </w:t>
      </w:r>
      <w:proofErr w:type="spellStart"/>
      <w:r>
        <w:rPr>
          <w:rFonts w:ascii="Calibri" w:hAnsi="Calibri"/>
          <w:b/>
          <w:bCs/>
          <w:sz w:val="22"/>
          <w:szCs w:val="22"/>
        </w:rPr>
        <w:t>Fenix</w:t>
      </w:r>
      <w:proofErr w:type="spellEnd"/>
    </w:p>
    <w:p w14:paraId="71CE4107" w14:textId="77777777" w:rsidR="00386C27" w:rsidRDefault="00386C27" w:rsidP="00386C27">
      <w:pPr>
        <w:pStyle w:val="Zhlav"/>
        <w:jc w:val="center"/>
        <w:rPr>
          <w:rFonts w:ascii="Calibri" w:hAnsi="Calibri"/>
          <w:b/>
          <w:bCs/>
          <w:sz w:val="22"/>
          <w:szCs w:val="22"/>
        </w:rPr>
      </w:pPr>
    </w:p>
    <w:p w14:paraId="10A1A1BB" w14:textId="77777777" w:rsidR="00386C27" w:rsidRDefault="00386C27" w:rsidP="00386C27">
      <w:pPr>
        <w:pStyle w:val="Zhlav"/>
        <w:jc w:val="center"/>
        <w:rPr>
          <w:rFonts w:ascii="Calibri" w:hAnsi="Calibri"/>
          <w:b/>
          <w:bCs/>
          <w:sz w:val="22"/>
          <w:szCs w:val="22"/>
        </w:rPr>
      </w:pPr>
    </w:p>
    <w:tbl>
      <w:tblPr>
        <w:tblW w:w="9075"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566"/>
        <w:gridCol w:w="5105"/>
        <w:gridCol w:w="1560"/>
        <w:gridCol w:w="1844"/>
      </w:tblGrid>
      <w:tr w:rsidR="00386C27" w14:paraId="318AA42C" w14:textId="77777777" w:rsidTr="00323CBC">
        <w:trPr>
          <w:cantSplit/>
        </w:trPr>
        <w:tc>
          <w:tcPr>
            <w:tcW w:w="5671" w:type="dxa"/>
            <w:gridSpan w:val="2"/>
            <w:tcBorders>
              <w:top w:val="single" w:sz="6" w:space="0" w:color="auto"/>
              <w:left w:val="single" w:sz="6" w:space="0" w:color="auto"/>
              <w:bottom w:val="single" w:sz="4" w:space="0" w:color="auto"/>
              <w:right w:val="single" w:sz="4" w:space="0" w:color="auto"/>
            </w:tcBorders>
            <w:shd w:val="clear" w:color="auto" w:fill="00B0F0"/>
            <w:vAlign w:val="center"/>
            <w:hideMark/>
          </w:tcPr>
          <w:p w14:paraId="23C643E6" w14:textId="207BE322" w:rsidR="00386C27" w:rsidRDefault="00386C27" w:rsidP="00323CBC">
            <w:pPr>
              <w:spacing w:before="60" w:after="60"/>
              <w:jc w:val="center"/>
              <w:rPr>
                <w:rFonts w:ascii="Calibri" w:hAnsi="Calibri" w:cs="Calibri"/>
                <w:b/>
                <w:color w:val="FFFFFF"/>
                <w:sz w:val="22"/>
                <w:szCs w:val="22"/>
              </w:rPr>
            </w:pPr>
            <w:r>
              <w:rPr>
                <w:rFonts w:ascii="Calibri" w:hAnsi="Calibri" w:cs="Calibri"/>
                <w:b/>
                <w:color w:val="FFFFFF"/>
                <w:sz w:val="22"/>
                <w:szCs w:val="22"/>
              </w:rPr>
              <w:t>Názv</w:t>
            </w:r>
            <w:r w:rsidR="000B2F9B">
              <w:rPr>
                <w:rFonts w:ascii="Calibri" w:hAnsi="Calibri" w:cs="Calibri"/>
                <w:b/>
                <w:color w:val="FFFFFF"/>
                <w:sz w:val="22"/>
                <w:szCs w:val="22"/>
              </w:rPr>
              <w:t>y</w:t>
            </w:r>
            <w:r>
              <w:rPr>
                <w:rFonts w:ascii="Calibri" w:hAnsi="Calibri" w:cs="Calibri"/>
                <w:b/>
                <w:color w:val="FFFFFF"/>
                <w:sz w:val="22"/>
                <w:szCs w:val="22"/>
              </w:rPr>
              <w:t xml:space="preserve"> modulů a funkcí HELIOS </w:t>
            </w:r>
            <w:proofErr w:type="spellStart"/>
            <w:r>
              <w:rPr>
                <w:rFonts w:ascii="Calibri" w:hAnsi="Calibri" w:cs="Calibri"/>
                <w:b/>
                <w:color w:val="FFFFFF"/>
                <w:sz w:val="22"/>
                <w:szCs w:val="22"/>
              </w:rPr>
              <w:t>Fenix</w:t>
            </w:r>
            <w:proofErr w:type="spellEnd"/>
          </w:p>
        </w:tc>
        <w:tc>
          <w:tcPr>
            <w:tcW w:w="1560" w:type="dxa"/>
            <w:tcBorders>
              <w:top w:val="single" w:sz="6" w:space="0" w:color="auto"/>
              <w:left w:val="single" w:sz="4" w:space="0" w:color="auto"/>
              <w:bottom w:val="single" w:sz="4" w:space="0" w:color="auto"/>
              <w:right w:val="nil"/>
            </w:tcBorders>
            <w:shd w:val="clear" w:color="auto" w:fill="00B0F0"/>
            <w:vAlign w:val="center"/>
            <w:hideMark/>
          </w:tcPr>
          <w:p w14:paraId="0827948B" w14:textId="77777777" w:rsidR="00386C27" w:rsidRDefault="00386C27" w:rsidP="00323CBC">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79C1B825" w14:textId="4E266BF5" w:rsidR="00653F2B" w:rsidRDefault="00386C27" w:rsidP="000360FD">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4" w:type="dxa"/>
            <w:tcBorders>
              <w:top w:val="single" w:sz="6" w:space="0" w:color="auto"/>
              <w:left w:val="single" w:sz="4" w:space="0" w:color="auto"/>
              <w:bottom w:val="single" w:sz="4" w:space="0" w:color="auto"/>
              <w:right w:val="single" w:sz="6" w:space="0" w:color="auto"/>
            </w:tcBorders>
            <w:shd w:val="clear" w:color="auto" w:fill="00B0F0"/>
            <w:hideMark/>
          </w:tcPr>
          <w:p w14:paraId="17C267D8" w14:textId="77777777" w:rsidR="00386C27" w:rsidRDefault="00386C27" w:rsidP="00323CBC">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18167B73" w14:textId="77777777" w:rsidR="00386C27" w:rsidRDefault="00386C27" w:rsidP="00323CBC">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386C27" w14:paraId="71BA7845" w14:textId="77777777" w:rsidTr="00323CBC">
        <w:trPr>
          <w:cantSplit/>
          <w:trHeight w:val="425"/>
        </w:trPr>
        <w:tc>
          <w:tcPr>
            <w:tcW w:w="9075" w:type="dxa"/>
            <w:gridSpan w:val="4"/>
            <w:tcBorders>
              <w:top w:val="single" w:sz="4" w:space="0" w:color="auto"/>
              <w:left w:val="single" w:sz="6" w:space="0" w:color="auto"/>
              <w:bottom w:val="single" w:sz="4" w:space="0" w:color="auto"/>
              <w:right w:val="single" w:sz="6" w:space="0" w:color="auto"/>
            </w:tcBorders>
            <w:shd w:val="clear" w:color="auto" w:fill="DEEAF6"/>
            <w:vAlign w:val="center"/>
            <w:hideMark/>
          </w:tcPr>
          <w:p w14:paraId="5C7F3511" w14:textId="77777777" w:rsidR="00B71E69" w:rsidRDefault="00B71E69" w:rsidP="00B71E69">
            <w:pPr>
              <w:spacing w:before="60" w:after="60"/>
              <w:ind w:right="163" w:hanging="49"/>
              <w:jc w:val="center"/>
              <w:rPr>
                <w:rFonts w:ascii="Calibri" w:hAnsi="Calibri"/>
                <w:sz w:val="22"/>
                <w:szCs w:val="22"/>
              </w:rPr>
            </w:pPr>
            <w:r w:rsidRPr="00B26727">
              <w:rPr>
                <w:rFonts w:ascii="Calibri" w:hAnsi="Calibri"/>
                <w:sz w:val="22"/>
                <w:szCs w:val="22"/>
              </w:rPr>
              <w:t>Objednatel</w:t>
            </w:r>
            <w:r>
              <w:rPr>
                <w:rFonts w:ascii="Calibri" w:hAnsi="Calibri"/>
                <w:sz w:val="22"/>
                <w:szCs w:val="22"/>
              </w:rPr>
              <w:t xml:space="preserve"> </w:t>
            </w:r>
            <w:r w:rsidRPr="009129C7">
              <w:rPr>
                <w:rFonts w:ascii="Calibri" w:hAnsi="Calibri"/>
                <w:b/>
                <w:bCs/>
                <w:sz w:val="22"/>
                <w:szCs w:val="22"/>
              </w:rPr>
              <w:t>Střední škola letecké a výpočetní techniky, Odolena Voda, U Letiště 370</w:t>
            </w:r>
          </w:p>
          <w:p w14:paraId="2EC90B12" w14:textId="1723A7D8" w:rsidR="00386C27" w:rsidRDefault="00B71E69" w:rsidP="00B71E69">
            <w:pPr>
              <w:jc w:val="center"/>
              <w:rPr>
                <w:rFonts w:ascii="Calibri" w:hAnsi="Calibri" w:cs="Calibri"/>
                <w:sz w:val="22"/>
                <w:szCs w:val="22"/>
              </w:rPr>
            </w:pPr>
            <w:r w:rsidRPr="00B26727">
              <w:rPr>
                <w:rFonts w:ascii="Calibri" w:hAnsi="Calibri"/>
                <w:sz w:val="22"/>
                <w:szCs w:val="22"/>
              </w:rPr>
              <w:t>– IČ</w:t>
            </w:r>
            <w:r>
              <w:rPr>
                <w:rFonts w:ascii="Calibri" w:hAnsi="Calibri"/>
                <w:sz w:val="22"/>
                <w:szCs w:val="22"/>
              </w:rPr>
              <w:t>O</w:t>
            </w:r>
            <w:r w:rsidRPr="00B26727">
              <w:rPr>
                <w:rFonts w:ascii="Calibri" w:hAnsi="Calibri"/>
                <w:sz w:val="22"/>
                <w:szCs w:val="22"/>
              </w:rPr>
              <w:t xml:space="preserve"> </w:t>
            </w:r>
            <w:r w:rsidRPr="009129C7">
              <w:rPr>
                <w:rFonts w:ascii="Calibri" w:hAnsi="Calibri"/>
                <w:sz w:val="22"/>
                <w:szCs w:val="22"/>
              </w:rPr>
              <w:t>61389480</w:t>
            </w:r>
          </w:p>
        </w:tc>
      </w:tr>
      <w:tr w:rsidR="00B71E69" w14:paraId="106402B0" w14:textId="77777777" w:rsidTr="00323CBC">
        <w:trPr>
          <w:cantSplit/>
        </w:trPr>
        <w:tc>
          <w:tcPr>
            <w:tcW w:w="5671" w:type="dxa"/>
            <w:gridSpan w:val="2"/>
            <w:tcBorders>
              <w:top w:val="single" w:sz="4" w:space="0" w:color="auto"/>
              <w:left w:val="single" w:sz="6" w:space="0" w:color="auto"/>
              <w:bottom w:val="single" w:sz="4" w:space="0" w:color="auto"/>
              <w:right w:val="single" w:sz="4" w:space="0" w:color="auto"/>
            </w:tcBorders>
            <w:vAlign w:val="center"/>
          </w:tcPr>
          <w:p w14:paraId="19A4DAE4" w14:textId="389BEF4F" w:rsidR="00B71E69" w:rsidRDefault="00B71E69" w:rsidP="00B71E69">
            <w:pPr>
              <w:tabs>
                <w:tab w:val="left" w:pos="284"/>
                <w:tab w:val="left" w:pos="1985"/>
                <w:tab w:val="left" w:pos="3119"/>
                <w:tab w:val="left" w:pos="4253"/>
                <w:tab w:val="left" w:pos="6521"/>
              </w:tabs>
              <w:spacing w:before="60" w:after="60"/>
              <w:rPr>
                <w:rFonts w:ascii="Calibri" w:hAnsi="Calibri" w:cs="Calibri"/>
                <w:sz w:val="22"/>
                <w:szCs w:val="22"/>
              </w:rPr>
            </w:pPr>
            <w:r w:rsidRPr="00585AD1">
              <w:rPr>
                <w:rFonts w:ascii="Calibri" w:hAnsi="Calibri"/>
                <w:sz w:val="22"/>
                <w:szCs w:val="22"/>
              </w:rPr>
              <w:t>Rozpočet, Účetnictví, Výkaznictví, Účetnictví státu – přenosy</w:t>
            </w:r>
          </w:p>
        </w:tc>
        <w:tc>
          <w:tcPr>
            <w:tcW w:w="1560" w:type="dxa"/>
            <w:tcBorders>
              <w:top w:val="single" w:sz="4" w:space="0" w:color="auto"/>
              <w:left w:val="single" w:sz="4" w:space="0" w:color="auto"/>
              <w:bottom w:val="single" w:sz="4" w:space="0" w:color="auto"/>
              <w:right w:val="nil"/>
            </w:tcBorders>
            <w:vAlign w:val="center"/>
          </w:tcPr>
          <w:p w14:paraId="646E1EFD" w14:textId="50FF516D" w:rsidR="00B71E69" w:rsidRDefault="00B71E69" w:rsidP="00B71E69">
            <w:pPr>
              <w:jc w:val="center"/>
              <w:rPr>
                <w:rFonts w:ascii="Calibri" w:hAnsi="Calibri" w:cs="Calibri"/>
                <w:sz w:val="22"/>
                <w:szCs w:val="22"/>
              </w:rPr>
            </w:pPr>
            <w:r>
              <w:rPr>
                <w:rFonts w:ascii="Calibri" w:hAnsi="Calibri" w:cs="Calibri"/>
                <w:sz w:val="22"/>
                <w:szCs w:val="22"/>
              </w:rPr>
              <w:t>S</w:t>
            </w:r>
          </w:p>
        </w:tc>
        <w:tc>
          <w:tcPr>
            <w:tcW w:w="1844" w:type="dxa"/>
            <w:tcBorders>
              <w:top w:val="single" w:sz="4" w:space="0" w:color="auto"/>
              <w:left w:val="single" w:sz="4" w:space="0" w:color="auto"/>
              <w:bottom w:val="single" w:sz="4" w:space="0" w:color="auto"/>
              <w:right w:val="single" w:sz="6" w:space="0" w:color="auto"/>
            </w:tcBorders>
            <w:vAlign w:val="center"/>
          </w:tcPr>
          <w:p w14:paraId="6FA7B8A8" w14:textId="61894D14" w:rsidR="00B71E69" w:rsidRDefault="00B71E69" w:rsidP="00B71E69">
            <w:pPr>
              <w:ind w:right="220"/>
              <w:jc w:val="right"/>
              <w:rPr>
                <w:rFonts w:ascii="Calibri" w:hAnsi="Calibri" w:cs="Calibri"/>
                <w:sz w:val="22"/>
                <w:szCs w:val="22"/>
              </w:rPr>
            </w:pPr>
            <w:r>
              <w:rPr>
                <w:rFonts w:ascii="Calibri" w:hAnsi="Calibri" w:cs="Calibri"/>
                <w:sz w:val="22"/>
                <w:szCs w:val="22"/>
              </w:rPr>
              <w:t>3 500</w:t>
            </w:r>
          </w:p>
        </w:tc>
      </w:tr>
      <w:tr w:rsidR="00B71E69" w14:paraId="47876E6A" w14:textId="77777777" w:rsidTr="00323CBC">
        <w:trPr>
          <w:cantSplit/>
        </w:trPr>
        <w:tc>
          <w:tcPr>
            <w:tcW w:w="5671" w:type="dxa"/>
            <w:gridSpan w:val="2"/>
            <w:tcBorders>
              <w:top w:val="single" w:sz="4" w:space="0" w:color="auto"/>
              <w:left w:val="single" w:sz="6" w:space="0" w:color="auto"/>
              <w:bottom w:val="single" w:sz="4" w:space="0" w:color="auto"/>
              <w:right w:val="single" w:sz="4" w:space="0" w:color="auto"/>
            </w:tcBorders>
            <w:vAlign w:val="center"/>
          </w:tcPr>
          <w:p w14:paraId="67C7E4F0" w14:textId="513889E8" w:rsidR="00B71E69" w:rsidRDefault="00B71E69" w:rsidP="00B71E69">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sz w:val="22"/>
                <w:szCs w:val="22"/>
              </w:rPr>
              <w:t>Banka</w:t>
            </w:r>
          </w:p>
        </w:tc>
        <w:tc>
          <w:tcPr>
            <w:tcW w:w="1560" w:type="dxa"/>
            <w:tcBorders>
              <w:top w:val="single" w:sz="4" w:space="0" w:color="auto"/>
              <w:left w:val="single" w:sz="4" w:space="0" w:color="auto"/>
              <w:bottom w:val="single" w:sz="4" w:space="0" w:color="auto"/>
              <w:right w:val="nil"/>
            </w:tcBorders>
            <w:vAlign w:val="center"/>
          </w:tcPr>
          <w:p w14:paraId="7AA6C491" w14:textId="6DE3940B" w:rsidR="00B71E69" w:rsidRDefault="00B71E69" w:rsidP="00B71E69">
            <w:pPr>
              <w:jc w:val="center"/>
              <w:rPr>
                <w:rFonts w:ascii="Calibri" w:hAnsi="Calibri" w:cs="Calibri"/>
                <w:sz w:val="22"/>
                <w:szCs w:val="22"/>
              </w:rPr>
            </w:pPr>
            <w:r>
              <w:rPr>
                <w:rFonts w:ascii="Calibri" w:hAnsi="Calibri" w:cs="Calibri"/>
                <w:sz w:val="22"/>
                <w:szCs w:val="22"/>
              </w:rPr>
              <w:t>S</w:t>
            </w:r>
          </w:p>
        </w:tc>
        <w:tc>
          <w:tcPr>
            <w:tcW w:w="1844" w:type="dxa"/>
            <w:tcBorders>
              <w:top w:val="single" w:sz="4" w:space="0" w:color="auto"/>
              <w:left w:val="single" w:sz="4" w:space="0" w:color="auto"/>
              <w:bottom w:val="single" w:sz="4" w:space="0" w:color="auto"/>
              <w:right w:val="single" w:sz="6" w:space="0" w:color="auto"/>
            </w:tcBorders>
            <w:vAlign w:val="center"/>
          </w:tcPr>
          <w:p w14:paraId="6ACFF8C4" w14:textId="68595C6D" w:rsidR="00B71E69" w:rsidRDefault="00B71E69" w:rsidP="00B71E69">
            <w:pPr>
              <w:ind w:right="220"/>
              <w:jc w:val="right"/>
              <w:rPr>
                <w:rFonts w:ascii="Calibri" w:hAnsi="Calibri" w:cs="Calibri"/>
                <w:sz w:val="22"/>
                <w:szCs w:val="22"/>
              </w:rPr>
            </w:pPr>
            <w:r>
              <w:rPr>
                <w:rFonts w:ascii="Calibri" w:hAnsi="Calibri" w:cs="Calibri"/>
                <w:sz w:val="22"/>
                <w:szCs w:val="22"/>
              </w:rPr>
              <w:t>1 500</w:t>
            </w:r>
          </w:p>
        </w:tc>
      </w:tr>
      <w:tr w:rsidR="00B71E69" w14:paraId="4FDEFE9A" w14:textId="77777777" w:rsidTr="00323CBC">
        <w:trPr>
          <w:cantSplit/>
        </w:trPr>
        <w:tc>
          <w:tcPr>
            <w:tcW w:w="5671" w:type="dxa"/>
            <w:gridSpan w:val="2"/>
            <w:tcBorders>
              <w:top w:val="single" w:sz="4" w:space="0" w:color="auto"/>
              <w:left w:val="single" w:sz="6" w:space="0" w:color="auto"/>
              <w:bottom w:val="single" w:sz="4" w:space="0" w:color="auto"/>
              <w:right w:val="single" w:sz="4" w:space="0" w:color="auto"/>
            </w:tcBorders>
            <w:vAlign w:val="center"/>
          </w:tcPr>
          <w:p w14:paraId="31A3B20C" w14:textId="010F6BD1" w:rsidR="00B71E69" w:rsidRDefault="00B71E69" w:rsidP="00B71E69">
            <w:pPr>
              <w:tabs>
                <w:tab w:val="left" w:pos="284"/>
                <w:tab w:val="left" w:pos="1985"/>
                <w:tab w:val="left" w:pos="3119"/>
                <w:tab w:val="left" w:pos="4253"/>
                <w:tab w:val="left" w:pos="6521"/>
              </w:tabs>
              <w:spacing w:before="60" w:after="60"/>
              <w:rPr>
                <w:rFonts w:ascii="Calibri" w:hAnsi="Calibri" w:cs="Calibri"/>
                <w:sz w:val="22"/>
                <w:szCs w:val="22"/>
              </w:rPr>
            </w:pPr>
            <w:r w:rsidRPr="00BB067C">
              <w:rPr>
                <w:rFonts w:ascii="Calibri" w:hAnsi="Calibri"/>
                <w:sz w:val="22"/>
                <w:szCs w:val="22"/>
              </w:rPr>
              <w:t>Kniha došlých faktur</w:t>
            </w:r>
          </w:p>
        </w:tc>
        <w:tc>
          <w:tcPr>
            <w:tcW w:w="1560" w:type="dxa"/>
            <w:tcBorders>
              <w:top w:val="single" w:sz="4" w:space="0" w:color="auto"/>
              <w:left w:val="single" w:sz="4" w:space="0" w:color="auto"/>
              <w:bottom w:val="single" w:sz="4" w:space="0" w:color="auto"/>
              <w:right w:val="nil"/>
            </w:tcBorders>
            <w:vAlign w:val="center"/>
          </w:tcPr>
          <w:p w14:paraId="6FF25285" w14:textId="4EB354D8" w:rsidR="00B71E69" w:rsidRDefault="00B71E69" w:rsidP="00B71E69">
            <w:pPr>
              <w:jc w:val="center"/>
              <w:rPr>
                <w:rFonts w:ascii="Calibri" w:hAnsi="Calibri" w:cs="Calibri"/>
                <w:sz w:val="22"/>
                <w:szCs w:val="22"/>
              </w:rPr>
            </w:pPr>
            <w:r>
              <w:rPr>
                <w:rFonts w:ascii="Calibri" w:hAnsi="Calibri" w:cs="Calibri"/>
                <w:sz w:val="22"/>
                <w:szCs w:val="22"/>
              </w:rPr>
              <w:t>S</w:t>
            </w:r>
          </w:p>
        </w:tc>
        <w:tc>
          <w:tcPr>
            <w:tcW w:w="1844" w:type="dxa"/>
            <w:tcBorders>
              <w:top w:val="single" w:sz="4" w:space="0" w:color="auto"/>
              <w:left w:val="single" w:sz="4" w:space="0" w:color="auto"/>
              <w:bottom w:val="single" w:sz="4" w:space="0" w:color="auto"/>
              <w:right w:val="single" w:sz="6" w:space="0" w:color="auto"/>
            </w:tcBorders>
            <w:vAlign w:val="center"/>
          </w:tcPr>
          <w:p w14:paraId="3E54A231" w14:textId="4B08D4B3" w:rsidR="00B71E69" w:rsidRDefault="00B71E69" w:rsidP="00B71E69">
            <w:pPr>
              <w:ind w:right="220"/>
              <w:jc w:val="right"/>
              <w:rPr>
                <w:rFonts w:ascii="Calibri" w:hAnsi="Calibri" w:cs="Calibri"/>
                <w:sz w:val="22"/>
                <w:szCs w:val="22"/>
              </w:rPr>
            </w:pPr>
            <w:r>
              <w:rPr>
                <w:rFonts w:ascii="Calibri" w:hAnsi="Calibri" w:cs="Calibri"/>
                <w:sz w:val="22"/>
                <w:szCs w:val="22"/>
              </w:rPr>
              <w:t>1 500</w:t>
            </w:r>
          </w:p>
        </w:tc>
      </w:tr>
      <w:tr w:rsidR="00B71E69" w14:paraId="61A88E57" w14:textId="77777777" w:rsidTr="00323CBC">
        <w:trPr>
          <w:cantSplit/>
        </w:trPr>
        <w:tc>
          <w:tcPr>
            <w:tcW w:w="5671" w:type="dxa"/>
            <w:gridSpan w:val="2"/>
            <w:tcBorders>
              <w:top w:val="single" w:sz="4" w:space="0" w:color="auto"/>
              <w:left w:val="single" w:sz="6" w:space="0" w:color="auto"/>
              <w:bottom w:val="single" w:sz="4" w:space="0" w:color="auto"/>
              <w:right w:val="single" w:sz="4" w:space="0" w:color="auto"/>
            </w:tcBorders>
            <w:vAlign w:val="center"/>
          </w:tcPr>
          <w:p w14:paraId="1CBBB1E2" w14:textId="47A7DEEE" w:rsidR="00B71E69" w:rsidRDefault="00B71E69" w:rsidP="00B71E69">
            <w:pPr>
              <w:tabs>
                <w:tab w:val="left" w:pos="284"/>
                <w:tab w:val="left" w:pos="1985"/>
                <w:tab w:val="left" w:pos="3119"/>
                <w:tab w:val="left" w:pos="4253"/>
                <w:tab w:val="left" w:pos="6521"/>
              </w:tabs>
              <w:spacing w:before="60" w:after="60"/>
              <w:rPr>
                <w:rFonts w:ascii="Calibri" w:hAnsi="Calibri" w:cs="Calibri"/>
                <w:sz w:val="22"/>
                <w:szCs w:val="22"/>
              </w:rPr>
            </w:pPr>
            <w:r w:rsidRPr="00BB067C">
              <w:rPr>
                <w:rFonts w:ascii="Calibri" w:hAnsi="Calibri"/>
                <w:sz w:val="22"/>
                <w:szCs w:val="22"/>
              </w:rPr>
              <w:t>Pokladna</w:t>
            </w:r>
          </w:p>
        </w:tc>
        <w:tc>
          <w:tcPr>
            <w:tcW w:w="1560" w:type="dxa"/>
            <w:tcBorders>
              <w:top w:val="single" w:sz="4" w:space="0" w:color="auto"/>
              <w:left w:val="single" w:sz="4" w:space="0" w:color="auto"/>
              <w:bottom w:val="single" w:sz="4" w:space="0" w:color="auto"/>
              <w:right w:val="nil"/>
            </w:tcBorders>
            <w:vAlign w:val="center"/>
          </w:tcPr>
          <w:p w14:paraId="67A3F7C0" w14:textId="0E203E89" w:rsidR="00B71E69" w:rsidRDefault="00B71E69" w:rsidP="00B71E69">
            <w:pPr>
              <w:jc w:val="center"/>
              <w:rPr>
                <w:rFonts w:ascii="Calibri" w:hAnsi="Calibri" w:cs="Calibri"/>
                <w:sz w:val="22"/>
                <w:szCs w:val="22"/>
              </w:rPr>
            </w:pPr>
            <w:r>
              <w:rPr>
                <w:rFonts w:ascii="Calibri" w:hAnsi="Calibri" w:cs="Calibri"/>
                <w:sz w:val="22"/>
                <w:szCs w:val="22"/>
              </w:rPr>
              <w:t>S</w:t>
            </w:r>
          </w:p>
        </w:tc>
        <w:tc>
          <w:tcPr>
            <w:tcW w:w="1844" w:type="dxa"/>
            <w:tcBorders>
              <w:top w:val="single" w:sz="4" w:space="0" w:color="auto"/>
              <w:left w:val="single" w:sz="4" w:space="0" w:color="auto"/>
              <w:bottom w:val="single" w:sz="4" w:space="0" w:color="auto"/>
              <w:right w:val="single" w:sz="6" w:space="0" w:color="auto"/>
            </w:tcBorders>
            <w:vAlign w:val="center"/>
          </w:tcPr>
          <w:p w14:paraId="186479FD" w14:textId="17D5914D" w:rsidR="00B71E69" w:rsidRDefault="00B71E69" w:rsidP="00B71E69">
            <w:pPr>
              <w:ind w:right="220"/>
              <w:jc w:val="right"/>
              <w:rPr>
                <w:rFonts w:ascii="Calibri" w:hAnsi="Calibri" w:cs="Calibri"/>
                <w:sz w:val="22"/>
                <w:szCs w:val="22"/>
              </w:rPr>
            </w:pPr>
            <w:r>
              <w:rPr>
                <w:rFonts w:ascii="Calibri" w:hAnsi="Calibri" w:cs="Calibri"/>
                <w:sz w:val="22"/>
                <w:szCs w:val="22"/>
              </w:rPr>
              <w:t>1 500</w:t>
            </w:r>
          </w:p>
        </w:tc>
      </w:tr>
      <w:tr w:rsidR="00B71E69" w14:paraId="270CCBAA" w14:textId="77777777" w:rsidTr="00323CBC">
        <w:trPr>
          <w:cantSplit/>
          <w:trHeight w:val="425"/>
        </w:trPr>
        <w:tc>
          <w:tcPr>
            <w:tcW w:w="9075" w:type="dxa"/>
            <w:gridSpan w:val="4"/>
            <w:tcBorders>
              <w:top w:val="single" w:sz="4" w:space="0" w:color="auto"/>
              <w:left w:val="single" w:sz="6" w:space="0" w:color="auto"/>
              <w:bottom w:val="single" w:sz="4" w:space="0" w:color="auto"/>
              <w:right w:val="single" w:sz="6" w:space="0" w:color="auto"/>
            </w:tcBorders>
            <w:shd w:val="clear" w:color="auto" w:fill="DEEAF6"/>
            <w:vAlign w:val="center"/>
            <w:hideMark/>
          </w:tcPr>
          <w:p w14:paraId="38DA3AC1" w14:textId="0CC972D3" w:rsidR="00B71E69" w:rsidRDefault="00B71E69" w:rsidP="00B71E69">
            <w:pPr>
              <w:spacing w:before="60" w:after="60"/>
              <w:ind w:right="163" w:hanging="49"/>
              <w:jc w:val="center"/>
              <w:rPr>
                <w:rFonts w:ascii="Calibri" w:hAnsi="Calibri" w:cs="Calibri"/>
                <w:sz w:val="22"/>
                <w:szCs w:val="22"/>
                <w:lang w:val="en-US"/>
              </w:rPr>
            </w:pPr>
            <w:r>
              <w:rPr>
                <w:rFonts w:ascii="Calibri" w:hAnsi="Calibri" w:cs="Calibri"/>
                <w:sz w:val="22"/>
                <w:szCs w:val="22"/>
              </w:rPr>
              <w:t>Subjekty, pro které objednatel zpracovává data</w:t>
            </w:r>
          </w:p>
        </w:tc>
      </w:tr>
      <w:tr w:rsidR="00B71E69" w14:paraId="735CB21C" w14:textId="77777777" w:rsidTr="00323CBC">
        <w:trPr>
          <w:cantSplit/>
          <w:trHeight w:val="425"/>
        </w:trPr>
        <w:tc>
          <w:tcPr>
            <w:tcW w:w="566" w:type="dxa"/>
            <w:tcBorders>
              <w:top w:val="single" w:sz="4" w:space="0" w:color="auto"/>
              <w:left w:val="single" w:sz="6" w:space="0" w:color="auto"/>
              <w:bottom w:val="single" w:sz="4" w:space="0" w:color="auto"/>
              <w:right w:val="nil"/>
            </w:tcBorders>
            <w:shd w:val="clear" w:color="auto" w:fill="DEEAF6"/>
            <w:vAlign w:val="center"/>
            <w:hideMark/>
          </w:tcPr>
          <w:p w14:paraId="30EE1286" w14:textId="77777777" w:rsidR="00B71E69" w:rsidRDefault="00B71E69" w:rsidP="00B71E69">
            <w:pPr>
              <w:spacing w:before="60" w:after="60"/>
              <w:ind w:hanging="49"/>
              <w:jc w:val="center"/>
              <w:rPr>
                <w:rFonts w:ascii="Calibri" w:hAnsi="Calibri" w:cs="Calibri"/>
                <w:sz w:val="22"/>
                <w:szCs w:val="22"/>
              </w:rPr>
            </w:pPr>
            <w:r>
              <w:rPr>
                <w:rFonts w:ascii="Calibri" w:hAnsi="Calibri" w:cs="Calibri"/>
                <w:sz w:val="22"/>
                <w:szCs w:val="22"/>
              </w:rPr>
              <w:t>1)</w:t>
            </w:r>
          </w:p>
        </w:tc>
        <w:tc>
          <w:tcPr>
            <w:tcW w:w="8509" w:type="dxa"/>
            <w:gridSpan w:val="3"/>
            <w:tcBorders>
              <w:top w:val="single" w:sz="4" w:space="0" w:color="auto"/>
              <w:left w:val="nil"/>
              <w:bottom w:val="single" w:sz="4" w:space="0" w:color="auto"/>
              <w:right w:val="single" w:sz="6" w:space="0" w:color="auto"/>
            </w:tcBorders>
            <w:shd w:val="clear" w:color="auto" w:fill="DEEAF6"/>
            <w:vAlign w:val="center"/>
            <w:hideMark/>
          </w:tcPr>
          <w:p w14:paraId="38496962" w14:textId="19E31720" w:rsidR="00B71E69" w:rsidRDefault="00B71E69" w:rsidP="00B71E69">
            <w:pPr>
              <w:spacing w:before="60" w:after="60"/>
              <w:ind w:right="163" w:hanging="49"/>
              <w:jc w:val="center"/>
              <w:rPr>
                <w:rFonts w:ascii="Calibri" w:hAnsi="Calibri" w:cs="Calibri"/>
                <w:sz w:val="22"/>
                <w:szCs w:val="22"/>
              </w:rPr>
            </w:pPr>
            <w:r w:rsidRPr="00BB067C">
              <w:rPr>
                <w:rFonts w:ascii="Calibri" w:hAnsi="Calibri"/>
                <w:b/>
                <w:bCs/>
                <w:sz w:val="22"/>
                <w:szCs w:val="22"/>
              </w:rPr>
              <w:t>ZENIT – sdružení pro rozvoj SOŠ a SOU Odolena Voda o.p.s.</w:t>
            </w:r>
            <w:r w:rsidRPr="00F42F0D">
              <w:rPr>
                <w:rFonts w:ascii="Calibri" w:hAnsi="Calibri"/>
                <w:sz w:val="22"/>
                <w:szCs w:val="22"/>
              </w:rPr>
              <w:t xml:space="preserve"> – IČ</w:t>
            </w:r>
            <w:r>
              <w:rPr>
                <w:rFonts w:ascii="Calibri" w:hAnsi="Calibri"/>
                <w:sz w:val="22"/>
                <w:szCs w:val="22"/>
              </w:rPr>
              <w:t>O</w:t>
            </w:r>
            <w:r w:rsidRPr="00F42F0D">
              <w:rPr>
                <w:rFonts w:ascii="Calibri" w:hAnsi="Calibri"/>
                <w:sz w:val="22"/>
                <w:szCs w:val="22"/>
              </w:rPr>
              <w:t xml:space="preserve"> </w:t>
            </w:r>
            <w:r w:rsidRPr="009129C7">
              <w:rPr>
                <w:rFonts w:ascii="Calibri" w:hAnsi="Calibri"/>
                <w:sz w:val="22"/>
                <w:szCs w:val="22"/>
              </w:rPr>
              <w:t>27387640</w:t>
            </w:r>
          </w:p>
        </w:tc>
      </w:tr>
      <w:tr w:rsidR="00B71E69" w14:paraId="6ADDD2EC" w14:textId="77777777" w:rsidTr="00323CBC">
        <w:trPr>
          <w:cantSplit/>
        </w:trPr>
        <w:tc>
          <w:tcPr>
            <w:tcW w:w="5671" w:type="dxa"/>
            <w:gridSpan w:val="2"/>
            <w:tcBorders>
              <w:top w:val="single" w:sz="4" w:space="0" w:color="auto"/>
              <w:left w:val="single" w:sz="6" w:space="0" w:color="auto"/>
              <w:bottom w:val="single" w:sz="4" w:space="0" w:color="auto"/>
              <w:right w:val="single" w:sz="4" w:space="0" w:color="auto"/>
            </w:tcBorders>
            <w:vAlign w:val="center"/>
          </w:tcPr>
          <w:p w14:paraId="4629D063" w14:textId="1A576028" w:rsidR="00B71E69" w:rsidRDefault="00B71E69" w:rsidP="00B71E69">
            <w:pPr>
              <w:tabs>
                <w:tab w:val="left" w:pos="284"/>
                <w:tab w:val="left" w:pos="1985"/>
                <w:tab w:val="left" w:pos="3119"/>
                <w:tab w:val="left" w:pos="4253"/>
                <w:tab w:val="left" w:pos="6521"/>
              </w:tabs>
              <w:spacing w:before="60" w:after="60"/>
              <w:rPr>
                <w:rFonts w:ascii="Calibri" w:hAnsi="Calibri"/>
                <w:sz w:val="22"/>
                <w:szCs w:val="22"/>
              </w:rPr>
            </w:pPr>
            <w:r w:rsidRPr="00585AD1">
              <w:rPr>
                <w:rFonts w:ascii="Calibri" w:hAnsi="Calibri"/>
                <w:sz w:val="22"/>
                <w:szCs w:val="22"/>
              </w:rPr>
              <w:t>Rozpočet, Účetnictví, Výkaznictví, Účetnictví státu – přenosy</w:t>
            </w:r>
          </w:p>
        </w:tc>
        <w:tc>
          <w:tcPr>
            <w:tcW w:w="1560" w:type="dxa"/>
            <w:tcBorders>
              <w:top w:val="single" w:sz="4" w:space="0" w:color="auto"/>
              <w:left w:val="single" w:sz="4" w:space="0" w:color="auto"/>
              <w:bottom w:val="single" w:sz="4" w:space="0" w:color="auto"/>
              <w:right w:val="single" w:sz="6" w:space="0" w:color="auto"/>
            </w:tcBorders>
            <w:vAlign w:val="center"/>
          </w:tcPr>
          <w:p w14:paraId="4D2C3550" w14:textId="2746B097" w:rsidR="00B71E69" w:rsidRDefault="00B71E69" w:rsidP="00B71E69">
            <w:pPr>
              <w:jc w:val="center"/>
              <w:rPr>
                <w:rFonts w:ascii="Calibri" w:hAnsi="Calibri" w:cs="Calibri"/>
                <w:sz w:val="22"/>
                <w:szCs w:val="22"/>
              </w:rPr>
            </w:pPr>
            <w:r>
              <w:rPr>
                <w:rFonts w:ascii="Calibri" w:hAnsi="Calibri" w:cs="Calibri"/>
                <w:sz w:val="22"/>
                <w:szCs w:val="22"/>
              </w:rPr>
              <w:t>S</w:t>
            </w:r>
          </w:p>
        </w:tc>
        <w:tc>
          <w:tcPr>
            <w:tcW w:w="1844" w:type="dxa"/>
            <w:tcBorders>
              <w:top w:val="single" w:sz="4" w:space="0" w:color="auto"/>
              <w:left w:val="single" w:sz="4" w:space="0" w:color="auto"/>
              <w:bottom w:val="single" w:sz="4" w:space="0" w:color="auto"/>
              <w:right w:val="single" w:sz="6" w:space="0" w:color="auto"/>
            </w:tcBorders>
            <w:vAlign w:val="center"/>
          </w:tcPr>
          <w:p w14:paraId="3406259D" w14:textId="6E68FD10" w:rsidR="00B71E69" w:rsidRDefault="00B71E69" w:rsidP="00B71E69">
            <w:pPr>
              <w:ind w:right="220"/>
              <w:jc w:val="right"/>
              <w:rPr>
                <w:rFonts w:ascii="Calibri" w:hAnsi="Calibri" w:cs="Calibri"/>
                <w:sz w:val="22"/>
                <w:szCs w:val="22"/>
              </w:rPr>
            </w:pPr>
            <w:r>
              <w:rPr>
                <w:rFonts w:ascii="Calibri" w:hAnsi="Calibri" w:cs="Calibri"/>
                <w:sz w:val="22"/>
                <w:szCs w:val="22"/>
              </w:rPr>
              <w:t>1 400</w:t>
            </w:r>
          </w:p>
        </w:tc>
      </w:tr>
    </w:tbl>
    <w:p w14:paraId="647C8384" w14:textId="77777777" w:rsidR="00386C27" w:rsidRDefault="00386C27" w:rsidP="00386C27">
      <w:pPr>
        <w:rPr>
          <w:rFonts w:ascii="Calibri" w:hAnsi="Calibri"/>
          <w:sz w:val="22"/>
          <w:szCs w:val="22"/>
        </w:rPr>
      </w:pPr>
    </w:p>
    <w:p w14:paraId="17CE5E1C" w14:textId="77777777" w:rsidR="00386C27" w:rsidRDefault="00386C27" w:rsidP="00386C27">
      <w:pPr>
        <w:rPr>
          <w:rFonts w:ascii="Calibri" w:hAnsi="Calibri"/>
          <w:sz w:val="22"/>
          <w:szCs w:val="22"/>
        </w:rPr>
      </w:pPr>
    </w:p>
    <w:p w14:paraId="62FD1503" w14:textId="77777777" w:rsidR="009A7DC8" w:rsidRDefault="009A7DC8" w:rsidP="00386C27">
      <w:pPr>
        <w:rPr>
          <w:rFonts w:ascii="Calibri" w:hAnsi="Calibri"/>
          <w:sz w:val="22"/>
          <w:szCs w:val="22"/>
        </w:rPr>
      </w:pPr>
    </w:p>
    <w:p w14:paraId="221C00D0" w14:textId="77777777" w:rsidR="009A7DC8" w:rsidRDefault="009A7DC8" w:rsidP="00386C27">
      <w:pPr>
        <w:rPr>
          <w:rFonts w:ascii="Calibri" w:hAnsi="Calibri"/>
          <w:sz w:val="22"/>
          <w:szCs w:val="22"/>
        </w:rPr>
      </w:pPr>
    </w:p>
    <w:p w14:paraId="2757F48B" w14:textId="77777777" w:rsidR="00386C27" w:rsidRDefault="00386C27" w:rsidP="00386C27">
      <w:pPr>
        <w:rPr>
          <w:rFonts w:ascii="Calibri" w:hAnsi="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386C27" w14:paraId="5E5FDEC3" w14:textId="77777777" w:rsidTr="00323CBC">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744D4F2F" w14:textId="77777777" w:rsidR="00386C27" w:rsidRDefault="00386C27" w:rsidP="00323CBC">
            <w:pPr>
              <w:spacing w:before="60" w:after="60"/>
              <w:ind w:left="357" w:hanging="357"/>
              <w:jc w:val="center"/>
              <w:rPr>
                <w:rFonts w:ascii="Calibri" w:hAnsi="Calibri"/>
                <w:b/>
                <w:color w:val="FFFFFF"/>
                <w:sz w:val="22"/>
                <w:szCs w:val="22"/>
              </w:rPr>
            </w:pPr>
            <w:r>
              <w:rPr>
                <w:rFonts w:ascii="Calibri" w:hAnsi="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54E3C458" w14:textId="77777777" w:rsidR="00386C27" w:rsidRDefault="00386C27" w:rsidP="00323CBC">
            <w:pPr>
              <w:spacing w:before="60" w:after="60"/>
              <w:jc w:val="center"/>
              <w:rPr>
                <w:rFonts w:ascii="Calibri" w:hAnsi="Calibri"/>
                <w:b/>
                <w:color w:val="FFFFFF"/>
                <w:sz w:val="22"/>
                <w:szCs w:val="22"/>
              </w:rPr>
            </w:pPr>
            <w:r>
              <w:rPr>
                <w:rFonts w:ascii="Calibri" w:hAnsi="Calibri"/>
                <w:b/>
                <w:color w:val="FFFFFF"/>
                <w:sz w:val="22"/>
                <w:szCs w:val="22"/>
              </w:rPr>
              <w:t>Rozsah poskytované služby</w:t>
            </w:r>
          </w:p>
          <w:p w14:paraId="40F050FD" w14:textId="77777777" w:rsidR="00386C27" w:rsidRDefault="00386C27" w:rsidP="00323CBC">
            <w:pPr>
              <w:spacing w:before="60" w:after="60"/>
              <w:jc w:val="center"/>
              <w:rPr>
                <w:rFonts w:ascii="Calibri" w:hAnsi="Calibri"/>
                <w:b/>
                <w:color w:val="FFFFFF"/>
                <w:sz w:val="22"/>
                <w:szCs w:val="22"/>
              </w:rPr>
            </w:pPr>
            <w:r>
              <w:rPr>
                <w:rFonts w:ascii="Calibri" w:hAnsi="Calibri"/>
                <w:b/>
                <w:color w:val="FFFFFF"/>
                <w:sz w:val="22"/>
                <w:szCs w:val="22"/>
              </w:rPr>
              <w:t>pro daný servisní rok</w:t>
            </w:r>
          </w:p>
        </w:tc>
      </w:tr>
      <w:tr w:rsidR="00386C27" w14:paraId="778C6C27" w14:textId="77777777" w:rsidTr="00323CBC">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1EF1CB6A" w14:textId="77777777" w:rsidR="00386C27" w:rsidRDefault="00386C27" w:rsidP="00323CBC">
            <w:pPr>
              <w:tabs>
                <w:tab w:val="left" w:pos="284"/>
                <w:tab w:val="left" w:pos="1985"/>
                <w:tab w:val="left" w:pos="3119"/>
                <w:tab w:val="left" w:pos="4253"/>
                <w:tab w:val="left" w:pos="6521"/>
              </w:tabs>
              <w:spacing w:before="60" w:after="60"/>
              <w:rPr>
                <w:rFonts w:ascii="Calibri" w:hAnsi="Calibri"/>
                <w:sz w:val="22"/>
                <w:szCs w:val="22"/>
              </w:rPr>
            </w:pPr>
            <w:r>
              <w:rPr>
                <w:rFonts w:ascii="Calibri" w:hAnsi="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3D155C8D" w14:textId="77777777" w:rsidR="00386C27" w:rsidRDefault="00386C27" w:rsidP="00323CBC">
            <w:pPr>
              <w:spacing w:before="60" w:after="60"/>
              <w:ind w:left="357" w:hanging="357"/>
              <w:jc w:val="center"/>
              <w:rPr>
                <w:rFonts w:ascii="Calibri" w:hAnsi="Calibri"/>
                <w:sz w:val="22"/>
                <w:szCs w:val="22"/>
              </w:rPr>
            </w:pPr>
            <w:r>
              <w:rPr>
                <w:rFonts w:ascii="Calibri" w:hAnsi="Calibri"/>
                <w:sz w:val="22"/>
                <w:szCs w:val="22"/>
              </w:rPr>
              <w:t>průběžně</w:t>
            </w:r>
          </w:p>
        </w:tc>
      </w:tr>
      <w:tr w:rsidR="00386C27" w14:paraId="6EEACC71" w14:textId="77777777" w:rsidTr="00323CBC">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11E19B0" w14:textId="77777777" w:rsidR="00386C27" w:rsidRDefault="00386C27" w:rsidP="00323CBC">
            <w:pPr>
              <w:tabs>
                <w:tab w:val="left" w:pos="284"/>
                <w:tab w:val="left" w:pos="1985"/>
                <w:tab w:val="left" w:pos="3119"/>
                <w:tab w:val="left" w:pos="4253"/>
                <w:tab w:val="left" w:pos="6521"/>
              </w:tabs>
              <w:spacing w:before="60" w:after="60"/>
              <w:rPr>
                <w:rFonts w:ascii="Calibri" w:hAnsi="Calibri"/>
                <w:sz w:val="22"/>
                <w:szCs w:val="22"/>
              </w:rPr>
            </w:pPr>
            <w:r>
              <w:rPr>
                <w:rFonts w:ascii="Calibri" w:hAnsi="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5ACC6926" w14:textId="77777777" w:rsidR="00386C27" w:rsidRDefault="00386C27" w:rsidP="00323CBC">
            <w:pPr>
              <w:spacing w:before="60" w:after="60"/>
              <w:ind w:left="357" w:hanging="357"/>
              <w:jc w:val="center"/>
              <w:rPr>
                <w:rFonts w:ascii="Calibri" w:hAnsi="Calibri"/>
                <w:sz w:val="22"/>
                <w:szCs w:val="22"/>
              </w:rPr>
            </w:pPr>
            <w:r>
              <w:rPr>
                <w:rFonts w:ascii="Calibri" w:hAnsi="Calibri"/>
                <w:sz w:val="22"/>
                <w:szCs w:val="22"/>
              </w:rPr>
              <w:t>nejméně 2x ročně</w:t>
            </w:r>
          </w:p>
        </w:tc>
      </w:tr>
      <w:tr w:rsidR="00386C27" w14:paraId="765DB1EB" w14:textId="77777777" w:rsidTr="00323CBC">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0B1EBA2" w14:textId="77777777" w:rsidR="00386C27" w:rsidRDefault="00386C27" w:rsidP="00323CBC">
            <w:pPr>
              <w:tabs>
                <w:tab w:val="left" w:pos="284"/>
                <w:tab w:val="left" w:pos="1985"/>
                <w:tab w:val="left" w:pos="3119"/>
                <w:tab w:val="left" w:pos="4253"/>
                <w:tab w:val="left" w:pos="6521"/>
              </w:tabs>
              <w:spacing w:before="60" w:after="60"/>
              <w:rPr>
                <w:rFonts w:ascii="Calibri" w:hAnsi="Calibri"/>
                <w:sz w:val="22"/>
                <w:szCs w:val="22"/>
              </w:rPr>
            </w:pPr>
            <w:r>
              <w:rPr>
                <w:rFonts w:ascii="Calibri" w:hAnsi="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4A984F1" w14:textId="311022E4" w:rsidR="00386C27" w:rsidRDefault="00B71E69" w:rsidP="00323CBC">
            <w:pPr>
              <w:spacing w:before="60" w:after="60"/>
              <w:ind w:left="357" w:hanging="357"/>
              <w:jc w:val="center"/>
              <w:rPr>
                <w:rFonts w:ascii="Calibri" w:hAnsi="Calibri"/>
                <w:sz w:val="22"/>
                <w:szCs w:val="22"/>
              </w:rPr>
            </w:pPr>
            <w:r>
              <w:rPr>
                <w:rFonts w:ascii="Calibri" w:hAnsi="Calibri" w:cs="Calibri"/>
                <w:sz w:val="22"/>
                <w:szCs w:val="22"/>
              </w:rPr>
              <w:t>2</w:t>
            </w:r>
            <w:r w:rsidR="0069105D">
              <w:rPr>
                <w:rFonts w:ascii="Calibri" w:hAnsi="Calibri" w:cs="Calibri"/>
                <w:sz w:val="22"/>
                <w:szCs w:val="22"/>
              </w:rPr>
              <w:t xml:space="preserve"> hodiny</w:t>
            </w:r>
          </w:p>
        </w:tc>
      </w:tr>
      <w:tr w:rsidR="00386C27" w14:paraId="57B388E7" w14:textId="77777777" w:rsidTr="00323CBC">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037F7032" w14:textId="77777777" w:rsidR="00386C27" w:rsidRDefault="00386C27" w:rsidP="00323CBC">
            <w:pPr>
              <w:tabs>
                <w:tab w:val="left" w:pos="284"/>
                <w:tab w:val="left" w:pos="1985"/>
                <w:tab w:val="left" w:pos="3119"/>
                <w:tab w:val="left" w:pos="4253"/>
                <w:tab w:val="left" w:pos="6521"/>
              </w:tabs>
              <w:spacing w:before="60" w:after="60"/>
              <w:rPr>
                <w:rFonts w:ascii="Calibri" w:hAnsi="Calibri"/>
                <w:sz w:val="22"/>
                <w:szCs w:val="22"/>
              </w:rPr>
            </w:pPr>
            <w:r>
              <w:rPr>
                <w:rFonts w:ascii="Calibri" w:hAnsi="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4AFFF053" w14:textId="77777777" w:rsidR="00386C27" w:rsidRDefault="00386C27" w:rsidP="00323CBC">
            <w:pPr>
              <w:spacing w:before="60" w:after="60"/>
              <w:ind w:left="357" w:hanging="357"/>
              <w:jc w:val="center"/>
              <w:rPr>
                <w:rFonts w:ascii="Calibri" w:hAnsi="Calibri"/>
                <w:sz w:val="22"/>
                <w:szCs w:val="22"/>
              </w:rPr>
            </w:pPr>
            <w:r>
              <w:rPr>
                <w:rFonts w:ascii="Calibri" w:hAnsi="Calibri"/>
                <w:sz w:val="22"/>
                <w:szCs w:val="22"/>
              </w:rPr>
              <w:t>od 1.1. do 31.12.</w:t>
            </w:r>
          </w:p>
        </w:tc>
      </w:tr>
    </w:tbl>
    <w:p w14:paraId="1D97DD36" w14:textId="77777777" w:rsidR="00386C27" w:rsidRDefault="00386C27" w:rsidP="00386C27">
      <w:pPr>
        <w:jc w:val="both"/>
        <w:rPr>
          <w:rFonts w:ascii="Calibri" w:hAnsi="Calibri"/>
          <w:sz w:val="22"/>
          <w:szCs w:val="22"/>
        </w:rPr>
      </w:pPr>
    </w:p>
    <w:p w14:paraId="48A965E9" w14:textId="77777777" w:rsidR="009A7DC8" w:rsidRDefault="009A7DC8" w:rsidP="00386C27">
      <w:pPr>
        <w:jc w:val="both"/>
        <w:rPr>
          <w:rFonts w:ascii="Calibri" w:hAnsi="Calibri"/>
          <w:sz w:val="22"/>
          <w:szCs w:val="22"/>
        </w:rPr>
      </w:pPr>
    </w:p>
    <w:p w14:paraId="25B7837F" w14:textId="77777777" w:rsidR="009A7DC8" w:rsidRDefault="009A7DC8" w:rsidP="00386C27">
      <w:pPr>
        <w:jc w:val="both"/>
        <w:rPr>
          <w:rFonts w:ascii="Calibri" w:hAnsi="Calibri"/>
          <w:sz w:val="22"/>
          <w:szCs w:val="22"/>
        </w:rPr>
      </w:pPr>
    </w:p>
    <w:p w14:paraId="0C3C6F8A" w14:textId="77777777" w:rsidR="00386C27" w:rsidRDefault="00386C27" w:rsidP="00386C27">
      <w:pPr>
        <w:jc w:val="both"/>
        <w:rPr>
          <w:rFonts w:ascii="Calibri" w:hAnsi="Calibri"/>
          <w:sz w:val="22"/>
          <w:szCs w:val="22"/>
        </w:rPr>
      </w:pPr>
    </w:p>
    <w:p w14:paraId="31C8E11A" w14:textId="4D467D40" w:rsidR="000B2F9B" w:rsidRPr="00610C28" w:rsidRDefault="000B2F9B" w:rsidP="000B2F9B">
      <w:pPr>
        <w:jc w:val="center"/>
        <w:rPr>
          <w:rFonts w:ascii="Calibri" w:hAnsi="Calibri"/>
          <w:b/>
          <w:sz w:val="22"/>
          <w:szCs w:val="22"/>
        </w:rPr>
      </w:pPr>
      <w:bookmarkStart w:id="11" w:name="_Hlk91793009"/>
      <w:bookmarkStart w:id="12" w:name="_Hlk78215522"/>
      <w:r w:rsidRPr="00610C28">
        <w:rPr>
          <w:rFonts w:ascii="Calibri" w:hAnsi="Calibri"/>
          <w:b/>
          <w:sz w:val="22"/>
          <w:szCs w:val="22"/>
        </w:rPr>
        <w:t>Přístup do vzdělávacího portálu</w:t>
      </w:r>
    </w:p>
    <w:p w14:paraId="0525563B" w14:textId="77777777" w:rsidR="000B2F9B" w:rsidRDefault="000B2F9B" w:rsidP="000B2F9B">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0B2F9B" w14:paraId="227070F7" w14:textId="77777777" w:rsidTr="00BE26A0">
        <w:trPr>
          <w:cantSplit/>
          <w:trHeight w:val="846"/>
          <w:jc w:val="center"/>
        </w:trPr>
        <w:tc>
          <w:tcPr>
            <w:tcW w:w="7306" w:type="dxa"/>
            <w:tcBorders>
              <w:bottom w:val="single" w:sz="4" w:space="0" w:color="auto"/>
            </w:tcBorders>
            <w:shd w:val="clear" w:color="auto" w:fill="00B0F0"/>
            <w:vAlign w:val="center"/>
          </w:tcPr>
          <w:p w14:paraId="0469C937" w14:textId="77777777" w:rsidR="000B2F9B" w:rsidRDefault="000B2F9B" w:rsidP="00BE26A0">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6958E3CC" w14:textId="77777777" w:rsidR="000B2F9B" w:rsidRDefault="000B2F9B" w:rsidP="00BE26A0">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1227F862" w14:textId="77777777" w:rsidR="000B2F9B" w:rsidRDefault="000B2F9B" w:rsidP="00BE26A0">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0B2F9B" w14:paraId="06C4F79F" w14:textId="77777777" w:rsidTr="00BE26A0">
        <w:trPr>
          <w:cantSplit/>
          <w:jc w:val="center"/>
        </w:trPr>
        <w:tc>
          <w:tcPr>
            <w:tcW w:w="7306" w:type="dxa"/>
            <w:tcBorders>
              <w:top w:val="single" w:sz="4" w:space="0" w:color="auto"/>
              <w:bottom w:val="single" w:sz="4" w:space="0" w:color="auto"/>
            </w:tcBorders>
            <w:shd w:val="clear" w:color="auto" w:fill="auto"/>
            <w:vAlign w:val="center"/>
          </w:tcPr>
          <w:p w14:paraId="4EAA7165" w14:textId="77777777" w:rsidR="000B2F9B" w:rsidRDefault="000B2F9B" w:rsidP="00BE26A0">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7BCD1C56" w14:textId="77777777" w:rsidR="000B2F9B" w:rsidRDefault="000B2F9B" w:rsidP="00BE26A0">
            <w:pPr>
              <w:spacing w:before="60" w:after="60"/>
              <w:ind w:left="62"/>
              <w:jc w:val="center"/>
              <w:rPr>
                <w:rFonts w:ascii="Calibri" w:hAnsi="Calibri" w:cs="Calibri"/>
                <w:sz w:val="22"/>
                <w:szCs w:val="22"/>
              </w:rPr>
            </w:pPr>
            <w:r>
              <w:rPr>
                <w:rFonts w:ascii="Calibri" w:hAnsi="Calibri" w:cs="Calibri"/>
                <w:sz w:val="22"/>
                <w:szCs w:val="22"/>
              </w:rPr>
              <w:t>0</w:t>
            </w:r>
          </w:p>
        </w:tc>
      </w:tr>
      <w:tr w:rsidR="000B2F9B" w14:paraId="5488623D" w14:textId="77777777" w:rsidTr="00BE26A0">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4D5C4349" w14:textId="77777777" w:rsidR="000B2F9B" w:rsidRDefault="000B2F9B" w:rsidP="00BE26A0">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78E2E05" w14:textId="77777777" w:rsidR="000B2F9B" w:rsidRDefault="000B2F9B" w:rsidP="00BE26A0">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0B2F9B" w14:paraId="3477BC2B" w14:textId="77777777" w:rsidTr="00BE26A0">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0F2D91A2" w14:textId="77777777" w:rsidR="000B2F9B" w:rsidRDefault="000B2F9B" w:rsidP="00BE26A0">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6238B4AA" w14:textId="77777777" w:rsidR="000B2F9B" w:rsidRDefault="000B2F9B" w:rsidP="00BE26A0">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89420A5" w14:textId="3158AA6E" w:rsidR="00653F2B" w:rsidRDefault="009A7DC8" w:rsidP="00653F2B">
      <w:pPr>
        <w:jc w:val="center"/>
        <w:rPr>
          <w:rFonts w:ascii="Calibri" w:hAnsi="Calibri"/>
          <w:b/>
          <w:sz w:val="22"/>
          <w:szCs w:val="22"/>
        </w:rPr>
      </w:pPr>
      <w:bookmarkStart w:id="13" w:name="_Hlk91793992"/>
      <w:bookmarkStart w:id="14" w:name="_Hlk77951251"/>
      <w:bookmarkStart w:id="15" w:name="_Hlk85739934"/>
      <w:bookmarkEnd w:id="11"/>
      <w:r>
        <w:rPr>
          <w:rFonts w:ascii="Calibri" w:hAnsi="Calibri"/>
          <w:b/>
          <w:sz w:val="22"/>
          <w:szCs w:val="22"/>
        </w:rPr>
        <w:br w:type="page"/>
      </w:r>
      <w:bookmarkStart w:id="16" w:name="_Hlk91794191"/>
      <w:bookmarkStart w:id="17" w:name="_Hlk91791593"/>
      <w:bookmarkEnd w:id="13"/>
      <w:bookmarkEnd w:id="14"/>
      <w:bookmarkEnd w:id="15"/>
      <w:r w:rsidR="00653F2B" w:rsidRPr="009521FA">
        <w:rPr>
          <w:rFonts w:ascii="Calibri" w:hAnsi="Calibri"/>
          <w:b/>
          <w:sz w:val="22"/>
          <w:szCs w:val="22"/>
        </w:rPr>
        <w:lastRenderedPageBreak/>
        <w:t>Stanovení ceny za provozní podpory</w:t>
      </w:r>
    </w:p>
    <w:p w14:paraId="75B53C2B" w14:textId="55CDF078" w:rsidR="00653F2B" w:rsidRPr="0000727D" w:rsidRDefault="00653F2B" w:rsidP="00653F2B">
      <w:pPr>
        <w:jc w:val="center"/>
        <w:rPr>
          <w:rFonts w:ascii="Calibri" w:hAnsi="Calibri"/>
          <w:b/>
          <w:sz w:val="22"/>
          <w:szCs w:val="22"/>
        </w:rPr>
      </w:pPr>
      <w:r w:rsidRPr="0000727D">
        <w:rPr>
          <w:rFonts w:ascii="Calibri" w:hAnsi="Calibri"/>
          <w:b/>
          <w:sz w:val="22"/>
          <w:szCs w:val="22"/>
        </w:rPr>
        <w:t>od 1.1.20</w:t>
      </w:r>
      <w:r>
        <w:rPr>
          <w:rFonts w:ascii="Calibri" w:hAnsi="Calibri"/>
          <w:b/>
          <w:sz w:val="22"/>
          <w:szCs w:val="22"/>
        </w:rPr>
        <w:t>2</w:t>
      </w:r>
      <w:r w:rsidR="000360FD">
        <w:rPr>
          <w:rFonts w:ascii="Calibri" w:hAnsi="Calibri"/>
          <w:b/>
          <w:sz w:val="22"/>
          <w:szCs w:val="22"/>
        </w:rPr>
        <w:t>4</w:t>
      </w:r>
      <w:r w:rsidRPr="0000727D">
        <w:rPr>
          <w:rFonts w:ascii="Calibri" w:hAnsi="Calibri"/>
          <w:b/>
          <w:sz w:val="22"/>
          <w:szCs w:val="22"/>
        </w:rPr>
        <w:t xml:space="preserve"> a následující roky</w:t>
      </w:r>
    </w:p>
    <w:bookmarkEnd w:id="16"/>
    <w:p w14:paraId="44D242D8" w14:textId="77777777" w:rsidR="00653F2B" w:rsidRPr="0000727D" w:rsidRDefault="00653F2B" w:rsidP="00653F2B">
      <w:pPr>
        <w:rPr>
          <w:rFonts w:ascii="Calibri" w:hAnsi="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653F2B" w:rsidRPr="00F47B13" w14:paraId="01041A18" w14:textId="77777777" w:rsidTr="0022066C">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bookmarkEnd w:id="12"/>
          <w:bookmarkEnd w:id="17"/>
          <w:p w14:paraId="515B30CF" w14:textId="77777777" w:rsidR="00653F2B" w:rsidRPr="00F47B13" w:rsidRDefault="00653F2B" w:rsidP="0022066C">
            <w:pPr>
              <w:spacing w:before="60" w:after="60"/>
              <w:jc w:val="center"/>
              <w:rPr>
                <w:rFonts w:ascii="Calibri" w:hAnsi="Calibri" w:cs="Calibri"/>
                <w:b/>
                <w:color w:val="FFFFFF"/>
                <w:sz w:val="22"/>
                <w:szCs w:val="22"/>
              </w:rPr>
            </w:pPr>
            <w:r w:rsidRPr="00F47B13">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326C54F5" w14:textId="77777777" w:rsidR="00653F2B" w:rsidRPr="00F47B13" w:rsidRDefault="00653F2B" w:rsidP="0022066C">
            <w:pPr>
              <w:spacing w:before="60" w:after="60"/>
              <w:jc w:val="center"/>
              <w:rPr>
                <w:rFonts w:ascii="Calibri" w:hAnsi="Calibri" w:cs="Calibri"/>
                <w:b/>
                <w:color w:val="FFFFFF"/>
                <w:sz w:val="22"/>
                <w:szCs w:val="22"/>
              </w:rPr>
            </w:pPr>
            <w:r w:rsidRPr="00F47B13">
              <w:rPr>
                <w:rFonts w:ascii="Calibri" w:hAnsi="Calibri" w:cs="Calibri"/>
                <w:b/>
                <w:color w:val="FFFFFF"/>
                <w:sz w:val="22"/>
                <w:szCs w:val="22"/>
              </w:rPr>
              <w:t>Cena</w:t>
            </w:r>
          </w:p>
        </w:tc>
      </w:tr>
      <w:tr w:rsidR="00653F2B" w:rsidRPr="00F47B13" w14:paraId="40705D84" w14:textId="77777777" w:rsidTr="0022066C">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1569AB17" w14:textId="77777777" w:rsidR="00653F2B" w:rsidRPr="00F47B13" w:rsidRDefault="00653F2B" w:rsidP="0022066C">
            <w:pPr>
              <w:tabs>
                <w:tab w:val="left" w:pos="284"/>
                <w:tab w:val="left" w:pos="1985"/>
                <w:tab w:val="left" w:pos="3119"/>
                <w:tab w:val="left" w:pos="4253"/>
                <w:tab w:val="left" w:pos="6521"/>
              </w:tabs>
              <w:spacing w:before="60" w:after="60"/>
              <w:rPr>
                <w:rFonts w:ascii="Calibri" w:hAnsi="Calibri" w:cs="Calibri"/>
                <w:sz w:val="22"/>
                <w:szCs w:val="22"/>
              </w:rPr>
            </w:pPr>
            <w:r w:rsidRPr="00F47B13">
              <w:rPr>
                <w:rFonts w:ascii="Calibri" w:hAnsi="Calibri" w:cs="Calibri"/>
                <w:sz w:val="22"/>
                <w:szCs w:val="22"/>
              </w:rPr>
              <w:t xml:space="preserve">Upgrade </w:t>
            </w:r>
            <w:r w:rsidRPr="00F47B13">
              <w:rPr>
                <w:rFonts w:ascii="Calibri" w:hAnsi="Calibri" w:cs="Calibri"/>
                <w:b/>
                <w:sz w:val="22"/>
                <w:szCs w:val="22"/>
              </w:rPr>
              <w:t>stávajících</w:t>
            </w:r>
            <w:r w:rsidRPr="00F47B13">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11D556D1" w14:textId="387147E6" w:rsidR="00653F2B" w:rsidRPr="00F47B13" w:rsidRDefault="00B71E69" w:rsidP="0022066C">
            <w:pPr>
              <w:ind w:right="213"/>
              <w:jc w:val="right"/>
              <w:rPr>
                <w:rFonts w:ascii="Calibri" w:hAnsi="Calibri" w:cs="Calibri"/>
                <w:sz w:val="22"/>
                <w:szCs w:val="22"/>
              </w:rPr>
            </w:pPr>
            <w:r>
              <w:rPr>
                <w:rFonts w:ascii="Calibri" w:hAnsi="Calibri" w:cs="Calibri"/>
                <w:sz w:val="22"/>
                <w:szCs w:val="22"/>
              </w:rPr>
              <w:t>9 400</w:t>
            </w:r>
          </w:p>
        </w:tc>
      </w:tr>
      <w:tr w:rsidR="00653F2B" w:rsidRPr="00F47B13" w14:paraId="0D7F66E2" w14:textId="77777777" w:rsidTr="0022066C">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3EA83C5B" w14:textId="77777777" w:rsidR="00653F2B" w:rsidRPr="00F47B13" w:rsidRDefault="00653F2B" w:rsidP="0022066C">
            <w:pPr>
              <w:tabs>
                <w:tab w:val="left" w:pos="284"/>
                <w:tab w:val="left" w:pos="1985"/>
                <w:tab w:val="left" w:pos="3119"/>
                <w:tab w:val="left" w:pos="4253"/>
                <w:tab w:val="left" w:pos="6521"/>
              </w:tabs>
              <w:spacing w:before="60" w:after="60"/>
              <w:rPr>
                <w:rFonts w:ascii="Calibri" w:hAnsi="Calibri" w:cs="Calibri"/>
                <w:sz w:val="22"/>
                <w:szCs w:val="22"/>
              </w:rPr>
            </w:pPr>
            <w:r w:rsidRPr="00F47B13">
              <w:rPr>
                <w:rFonts w:ascii="Calibri" w:hAnsi="Calibri" w:cs="Calibri"/>
                <w:sz w:val="22"/>
                <w:szCs w:val="22"/>
              </w:rPr>
              <w:t xml:space="preserve">Upgrade </w:t>
            </w:r>
            <w:r w:rsidRPr="00F47B13">
              <w:rPr>
                <w:rFonts w:ascii="Calibri" w:hAnsi="Calibri" w:cs="Calibri"/>
                <w:b/>
                <w:sz w:val="22"/>
                <w:szCs w:val="22"/>
              </w:rPr>
              <w:t>nových</w:t>
            </w:r>
            <w:r w:rsidRPr="00F47B13">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7204EE4" w14:textId="588F0475" w:rsidR="00653F2B" w:rsidRPr="00F47B13" w:rsidRDefault="000360FD" w:rsidP="0022066C">
            <w:pPr>
              <w:ind w:right="213"/>
              <w:jc w:val="right"/>
              <w:rPr>
                <w:rFonts w:ascii="Calibri" w:hAnsi="Calibri" w:cs="Calibri"/>
                <w:sz w:val="22"/>
                <w:szCs w:val="22"/>
              </w:rPr>
            </w:pPr>
            <w:r>
              <w:rPr>
                <w:rFonts w:ascii="Calibri" w:hAnsi="Calibri" w:cs="Calibri"/>
                <w:sz w:val="22"/>
                <w:szCs w:val="22"/>
              </w:rPr>
              <w:t>0</w:t>
            </w:r>
          </w:p>
        </w:tc>
      </w:tr>
      <w:tr w:rsidR="00653F2B" w:rsidRPr="00F47B13" w14:paraId="7107A9FD" w14:textId="77777777" w:rsidTr="0022066C">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6B9AAEB6" w14:textId="77777777" w:rsidR="00653F2B" w:rsidRPr="00F47B13" w:rsidRDefault="00653F2B" w:rsidP="0022066C">
            <w:pPr>
              <w:tabs>
                <w:tab w:val="left" w:pos="284"/>
                <w:tab w:val="left" w:pos="1985"/>
                <w:tab w:val="left" w:pos="3119"/>
                <w:tab w:val="left" w:pos="4253"/>
                <w:tab w:val="left" w:pos="6521"/>
              </w:tabs>
              <w:spacing w:before="60" w:after="60"/>
              <w:rPr>
                <w:rFonts w:ascii="Calibri" w:hAnsi="Calibri" w:cs="Calibri"/>
                <w:sz w:val="22"/>
                <w:szCs w:val="22"/>
              </w:rPr>
            </w:pPr>
            <w:r w:rsidRPr="00F47B13">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282D6851" w14:textId="73FE4590" w:rsidR="00653F2B" w:rsidRPr="00F47B13" w:rsidRDefault="00B71E69" w:rsidP="0022066C">
            <w:pPr>
              <w:ind w:right="213"/>
              <w:jc w:val="right"/>
              <w:rPr>
                <w:rFonts w:ascii="Calibri" w:hAnsi="Calibri" w:cs="Calibri"/>
                <w:sz w:val="22"/>
                <w:szCs w:val="22"/>
              </w:rPr>
            </w:pPr>
            <w:r>
              <w:rPr>
                <w:rFonts w:ascii="Calibri" w:hAnsi="Calibri" w:cs="Calibri"/>
                <w:sz w:val="22"/>
                <w:szCs w:val="22"/>
              </w:rPr>
              <w:t>2 900</w:t>
            </w:r>
          </w:p>
        </w:tc>
      </w:tr>
      <w:tr w:rsidR="00653F2B" w:rsidRPr="00F47B13" w14:paraId="3400EBDD" w14:textId="77777777" w:rsidTr="0022066C">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4E114273" w14:textId="77777777" w:rsidR="00653F2B" w:rsidRPr="00F47B13" w:rsidRDefault="00653F2B" w:rsidP="0022066C">
            <w:pPr>
              <w:tabs>
                <w:tab w:val="left" w:pos="284"/>
                <w:tab w:val="left" w:pos="1985"/>
                <w:tab w:val="left" w:pos="3119"/>
                <w:tab w:val="left" w:pos="4253"/>
                <w:tab w:val="left" w:pos="6521"/>
              </w:tabs>
              <w:spacing w:before="60" w:after="60"/>
              <w:rPr>
                <w:rFonts w:ascii="Calibri" w:hAnsi="Calibri" w:cs="Calibri"/>
                <w:sz w:val="22"/>
                <w:szCs w:val="22"/>
              </w:rPr>
            </w:pPr>
            <w:r w:rsidRPr="000B2F9B">
              <w:rPr>
                <w:rFonts w:ascii="Calibri" w:hAnsi="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072F1337" w14:textId="01AAE6AE" w:rsidR="00653F2B" w:rsidRPr="00F47B13" w:rsidRDefault="000360FD" w:rsidP="0022066C">
            <w:pPr>
              <w:ind w:right="213"/>
              <w:jc w:val="right"/>
              <w:rPr>
                <w:rFonts w:ascii="Calibri" w:hAnsi="Calibri" w:cs="Calibri"/>
                <w:sz w:val="22"/>
                <w:szCs w:val="22"/>
              </w:rPr>
            </w:pPr>
            <w:r>
              <w:rPr>
                <w:rFonts w:ascii="Calibri" w:hAnsi="Calibri" w:cs="Calibri"/>
                <w:sz w:val="22"/>
                <w:szCs w:val="22"/>
              </w:rPr>
              <w:t>0</w:t>
            </w:r>
          </w:p>
        </w:tc>
      </w:tr>
      <w:tr w:rsidR="00653F2B" w:rsidRPr="00F47B13" w14:paraId="3DF10267" w14:textId="77777777" w:rsidTr="0022066C">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26550AF" w14:textId="77777777" w:rsidR="00653F2B" w:rsidRPr="00F47B13" w:rsidRDefault="00653F2B" w:rsidP="0022066C">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sidRPr="00F47B13">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23D5036C" w14:textId="2CBCFEBB" w:rsidR="00653F2B" w:rsidRPr="00F47B13" w:rsidRDefault="009A03EA" w:rsidP="0022066C">
            <w:pPr>
              <w:ind w:right="213"/>
              <w:jc w:val="right"/>
              <w:rPr>
                <w:rFonts w:ascii="Calibri" w:hAnsi="Calibri" w:cs="Calibri"/>
                <w:b/>
                <w:sz w:val="22"/>
                <w:szCs w:val="22"/>
              </w:rPr>
            </w:pPr>
            <w:r>
              <w:rPr>
                <w:rFonts w:ascii="Calibri" w:hAnsi="Calibri" w:cs="Calibri"/>
                <w:b/>
                <w:sz w:val="22"/>
                <w:szCs w:val="22"/>
              </w:rPr>
              <w:t>12 300,00</w:t>
            </w:r>
          </w:p>
        </w:tc>
      </w:tr>
      <w:tr w:rsidR="00653F2B" w:rsidRPr="00F47B13" w14:paraId="268EA3AD" w14:textId="77777777" w:rsidTr="0022066C">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61F5FDC9" w14:textId="77777777" w:rsidR="00653F2B" w:rsidRPr="00F47B13" w:rsidRDefault="00653F2B" w:rsidP="0022066C">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sidRPr="00F47B13">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515F617" w14:textId="13A05B67" w:rsidR="00653F2B" w:rsidRPr="00F47B13" w:rsidRDefault="009A03EA" w:rsidP="0022066C">
            <w:pPr>
              <w:ind w:right="213"/>
              <w:jc w:val="right"/>
              <w:rPr>
                <w:rFonts w:ascii="Calibri" w:hAnsi="Calibri" w:cs="Calibri"/>
                <w:b/>
                <w:sz w:val="22"/>
                <w:szCs w:val="22"/>
              </w:rPr>
            </w:pPr>
            <w:r>
              <w:rPr>
                <w:rFonts w:ascii="Calibri" w:hAnsi="Calibri" w:cs="Calibri"/>
                <w:b/>
                <w:sz w:val="22"/>
                <w:szCs w:val="22"/>
              </w:rPr>
              <w:t>14 883,00</w:t>
            </w:r>
          </w:p>
        </w:tc>
      </w:tr>
    </w:tbl>
    <w:p w14:paraId="4929FD16" w14:textId="77777777" w:rsidR="00653F2B" w:rsidRPr="00F47B13" w:rsidRDefault="00653F2B" w:rsidP="00653F2B">
      <w:pPr>
        <w:ind w:left="284" w:right="-709"/>
        <w:rPr>
          <w:rFonts w:ascii="Calibri" w:hAnsi="Calibri" w:cs="Calibri"/>
          <w:sz w:val="22"/>
          <w:szCs w:val="22"/>
          <w:highlight w:val="yellow"/>
        </w:rPr>
      </w:pPr>
    </w:p>
    <w:p w14:paraId="6ADF1BA4" w14:textId="77777777" w:rsidR="00653F2B" w:rsidRPr="001A2390" w:rsidRDefault="00653F2B" w:rsidP="00653F2B">
      <w:pPr>
        <w:ind w:right="-709"/>
        <w:rPr>
          <w:rFonts w:ascii="Calibri" w:hAnsi="Calibri"/>
          <w:sz w:val="22"/>
          <w:szCs w:val="22"/>
        </w:rPr>
      </w:pPr>
      <w:r w:rsidRPr="001A2390">
        <w:rPr>
          <w:rFonts w:ascii="Calibri" w:hAnsi="Calibri"/>
          <w:sz w:val="22"/>
          <w:szCs w:val="22"/>
        </w:rPr>
        <w:t>Pozn. Cena za „Upgrade stávajících modulů a funkcí“ byla stanovena na základě dříve uzavřené smlouvy</w:t>
      </w:r>
    </w:p>
    <w:p w14:paraId="0C345CF1" w14:textId="77777777" w:rsidR="00D816B4" w:rsidRPr="0000727D" w:rsidRDefault="00D816B4" w:rsidP="00653F2B">
      <w:pPr>
        <w:jc w:val="center"/>
        <w:rPr>
          <w:rFonts w:ascii="Calibri" w:hAnsi="Calibri"/>
          <w:sz w:val="22"/>
          <w:szCs w:val="22"/>
        </w:rPr>
      </w:pPr>
    </w:p>
    <w:p w14:paraId="4FDE2E7D" w14:textId="77777777" w:rsidR="009D530F" w:rsidRDefault="00D816B4" w:rsidP="009D530F">
      <w:pPr>
        <w:pStyle w:val="Zhlav"/>
        <w:jc w:val="center"/>
        <w:rPr>
          <w:rFonts w:ascii="Calibri" w:hAnsi="Calibri"/>
          <w:b/>
          <w:bCs/>
          <w:sz w:val="24"/>
          <w:szCs w:val="24"/>
        </w:rPr>
      </w:pPr>
      <w:r w:rsidRPr="0000727D">
        <w:rPr>
          <w:rFonts w:ascii="Calibri" w:hAnsi="Calibri"/>
          <w:sz w:val="22"/>
          <w:szCs w:val="22"/>
        </w:rPr>
        <w:br w:type="page"/>
      </w:r>
      <w:r w:rsidR="009D530F">
        <w:rPr>
          <w:rFonts w:ascii="Calibri" w:hAnsi="Calibri"/>
          <w:b/>
          <w:bCs/>
          <w:sz w:val="24"/>
          <w:szCs w:val="24"/>
        </w:rPr>
        <w:lastRenderedPageBreak/>
        <w:t>Příloha č. 3</w:t>
      </w:r>
    </w:p>
    <w:p w14:paraId="19AA604F" w14:textId="2D93B7D6" w:rsidR="009D530F" w:rsidRDefault="00193707" w:rsidP="009D530F">
      <w:pPr>
        <w:pStyle w:val="Zhlav"/>
        <w:jc w:val="center"/>
        <w:rPr>
          <w:rFonts w:ascii="Calibri" w:hAnsi="Calibri"/>
          <w:b/>
          <w:bCs/>
          <w:sz w:val="22"/>
          <w:szCs w:val="22"/>
        </w:rPr>
      </w:pPr>
      <w:r>
        <w:rPr>
          <w:rFonts w:ascii="Calibri" w:hAnsi="Calibri"/>
          <w:b/>
          <w:bCs/>
          <w:sz w:val="22"/>
          <w:szCs w:val="22"/>
        </w:rPr>
        <w:t>Ceník služeb</w:t>
      </w:r>
    </w:p>
    <w:p w14:paraId="383D6395" w14:textId="77777777" w:rsidR="009D530F" w:rsidRDefault="009D530F" w:rsidP="009D530F">
      <w:pPr>
        <w:jc w:val="center"/>
        <w:rPr>
          <w:rFonts w:ascii="Calibri" w:hAnsi="Calibri"/>
          <w:sz w:val="22"/>
          <w:szCs w:val="22"/>
        </w:rPr>
      </w:pPr>
    </w:p>
    <w:p w14:paraId="26221D67" w14:textId="77777777" w:rsidR="009D530F" w:rsidRDefault="009D530F" w:rsidP="009D530F">
      <w:pPr>
        <w:jc w:val="center"/>
        <w:rPr>
          <w:rFonts w:ascii="Calibri" w:hAnsi="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6262E4" w14:paraId="1AF68485" w14:textId="77777777" w:rsidTr="001679A6">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05CEBCD5" w14:textId="77777777" w:rsidR="006262E4" w:rsidRDefault="006262E4" w:rsidP="001679A6">
            <w:pPr>
              <w:spacing w:before="60" w:after="60"/>
              <w:jc w:val="center"/>
              <w:rPr>
                <w:rFonts w:ascii="Calibri" w:hAnsi="Calibri"/>
                <w:b/>
                <w:color w:val="FFFFFF"/>
                <w:sz w:val="22"/>
                <w:szCs w:val="22"/>
              </w:rPr>
            </w:pPr>
            <w:r>
              <w:rPr>
                <w:rFonts w:ascii="Calibri" w:hAnsi="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672EE4A2" w14:textId="77777777" w:rsidR="006262E4" w:rsidRDefault="006262E4" w:rsidP="001679A6">
            <w:pPr>
              <w:spacing w:before="60" w:after="60"/>
              <w:jc w:val="center"/>
              <w:rPr>
                <w:rFonts w:ascii="Calibri" w:hAnsi="Calibri"/>
                <w:b/>
                <w:color w:val="FFFFFF"/>
                <w:sz w:val="22"/>
                <w:szCs w:val="22"/>
              </w:rPr>
            </w:pPr>
            <w:r>
              <w:rPr>
                <w:rFonts w:ascii="Calibri" w:hAnsi="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0D060FF8" w14:textId="77777777" w:rsidR="006262E4" w:rsidRDefault="006262E4" w:rsidP="001679A6">
            <w:pPr>
              <w:spacing w:before="60" w:after="60"/>
              <w:jc w:val="center"/>
              <w:rPr>
                <w:rFonts w:ascii="Calibri" w:hAnsi="Calibri"/>
                <w:b/>
                <w:color w:val="FFFFFF"/>
                <w:sz w:val="22"/>
                <w:szCs w:val="22"/>
              </w:rPr>
            </w:pPr>
            <w:r>
              <w:rPr>
                <w:rFonts w:ascii="Calibri" w:hAnsi="Calibri"/>
                <w:b/>
                <w:color w:val="FFFFFF"/>
                <w:sz w:val="22"/>
                <w:szCs w:val="22"/>
              </w:rPr>
              <w:t>Cena v Kč</w:t>
            </w:r>
          </w:p>
          <w:p w14:paraId="3C9F4CE6" w14:textId="77777777" w:rsidR="006262E4" w:rsidRDefault="006262E4" w:rsidP="001679A6">
            <w:pPr>
              <w:spacing w:before="60" w:after="60"/>
              <w:jc w:val="center"/>
              <w:rPr>
                <w:rFonts w:ascii="Calibri" w:hAnsi="Calibri"/>
                <w:b/>
                <w:color w:val="FFFFFF"/>
                <w:sz w:val="22"/>
                <w:szCs w:val="22"/>
              </w:rPr>
            </w:pPr>
            <w:r>
              <w:rPr>
                <w:rFonts w:ascii="Calibri" w:hAnsi="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4655E90C" w14:textId="77777777" w:rsidR="006262E4" w:rsidRDefault="006262E4" w:rsidP="001679A6">
            <w:pPr>
              <w:spacing w:before="60" w:after="60"/>
              <w:jc w:val="center"/>
              <w:rPr>
                <w:rFonts w:ascii="Calibri" w:hAnsi="Calibri"/>
                <w:b/>
                <w:color w:val="FFFFFF"/>
                <w:sz w:val="22"/>
                <w:szCs w:val="22"/>
              </w:rPr>
            </w:pPr>
            <w:r>
              <w:rPr>
                <w:rFonts w:ascii="Calibri" w:hAnsi="Calibri"/>
                <w:b/>
                <w:color w:val="FFFFFF"/>
                <w:sz w:val="22"/>
                <w:szCs w:val="22"/>
              </w:rPr>
              <w:t>Cena v Kč</w:t>
            </w:r>
          </w:p>
          <w:p w14:paraId="68DA54DD" w14:textId="77777777" w:rsidR="006262E4" w:rsidRDefault="006262E4" w:rsidP="001679A6">
            <w:pPr>
              <w:spacing w:before="60" w:after="60"/>
              <w:jc w:val="center"/>
              <w:rPr>
                <w:rFonts w:ascii="Calibri" w:hAnsi="Calibri"/>
                <w:b/>
                <w:color w:val="FFFFFF"/>
                <w:sz w:val="22"/>
                <w:szCs w:val="22"/>
              </w:rPr>
            </w:pPr>
            <w:r>
              <w:rPr>
                <w:rFonts w:ascii="Calibri" w:hAnsi="Calibri"/>
                <w:b/>
                <w:color w:val="FFFFFF"/>
                <w:sz w:val="22"/>
                <w:szCs w:val="22"/>
              </w:rPr>
              <w:t>s DPH</w:t>
            </w:r>
          </w:p>
        </w:tc>
      </w:tr>
      <w:tr w:rsidR="006262E4" w14:paraId="6F7AEDE9" w14:textId="77777777" w:rsidTr="001679A6">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E469ACF" w14:textId="77777777" w:rsidR="006262E4" w:rsidRDefault="006262E4" w:rsidP="001679A6">
            <w:pPr>
              <w:pStyle w:val="Tabulka"/>
              <w:rPr>
                <w:rFonts w:ascii="Calibri" w:hAnsi="Calibri"/>
                <w:spacing w:val="-6"/>
                <w:sz w:val="22"/>
                <w:szCs w:val="22"/>
              </w:rPr>
            </w:pPr>
            <w:r w:rsidRPr="00CC0FAE">
              <w:rPr>
                <w:rFonts w:ascii="Calibri" w:hAnsi="Calibri"/>
                <w:spacing w:val="-6"/>
                <w:sz w:val="22"/>
                <w:szCs w:val="22"/>
              </w:rPr>
              <w:t>Konzultační a poradenská činnost</w:t>
            </w:r>
            <w:r>
              <w:rPr>
                <w:rFonts w:ascii="Calibri" w:hAnsi="Calibri"/>
                <w:spacing w:val="-6"/>
                <w:sz w:val="22"/>
                <w:szCs w:val="22"/>
              </w:rPr>
              <w:t xml:space="preserve"> – standardní</w:t>
            </w:r>
          </w:p>
        </w:tc>
        <w:tc>
          <w:tcPr>
            <w:tcW w:w="1221" w:type="dxa"/>
            <w:tcBorders>
              <w:top w:val="single" w:sz="4" w:space="0" w:color="auto"/>
              <w:left w:val="single" w:sz="4" w:space="0" w:color="auto"/>
              <w:bottom w:val="single" w:sz="4" w:space="0" w:color="auto"/>
              <w:right w:val="nil"/>
            </w:tcBorders>
            <w:vAlign w:val="center"/>
          </w:tcPr>
          <w:p w14:paraId="75ADF5C0" w14:textId="77777777" w:rsidR="006262E4" w:rsidRDefault="006262E4" w:rsidP="001679A6">
            <w:pPr>
              <w:pStyle w:val="Tabulka"/>
              <w:ind w:right="23"/>
              <w:jc w:val="center"/>
              <w:rPr>
                <w:rFonts w:ascii="Calibri" w:hAnsi="Calibri"/>
                <w:spacing w:val="-6"/>
                <w:sz w:val="22"/>
                <w:szCs w:val="22"/>
              </w:rPr>
            </w:pPr>
            <w:r>
              <w:rPr>
                <w:rFonts w:ascii="Calibri" w:hAnsi="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DB9BF03" w14:textId="77777777" w:rsidR="006262E4" w:rsidRPr="002A6D19" w:rsidRDefault="006262E4" w:rsidP="001679A6">
            <w:pPr>
              <w:pStyle w:val="Tabulka"/>
              <w:ind w:right="84"/>
              <w:jc w:val="right"/>
              <w:rPr>
                <w:rFonts w:ascii="Calibri" w:hAnsi="Calibri"/>
                <w:b/>
                <w:bCs/>
                <w:spacing w:val="-6"/>
                <w:sz w:val="22"/>
                <w:szCs w:val="22"/>
              </w:rPr>
            </w:pPr>
            <w:r w:rsidRPr="002A6D19">
              <w:rPr>
                <w:rFonts w:ascii="Calibri" w:hAnsi="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49E19E18" w14:textId="77777777" w:rsidR="006262E4" w:rsidRDefault="006262E4" w:rsidP="001679A6">
            <w:pPr>
              <w:pStyle w:val="Tabulka"/>
              <w:ind w:right="84"/>
              <w:jc w:val="right"/>
              <w:rPr>
                <w:rFonts w:ascii="Calibri" w:hAnsi="Calibri"/>
                <w:spacing w:val="-6"/>
                <w:sz w:val="22"/>
                <w:szCs w:val="22"/>
              </w:rPr>
            </w:pPr>
            <w:r>
              <w:rPr>
                <w:rFonts w:ascii="Calibri" w:hAnsi="Calibri"/>
                <w:spacing w:val="-6"/>
                <w:sz w:val="22"/>
                <w:szCs w:val="22"/>
              </w:rPr>
              <w:t>2 722,50</w:t>
            </w:r>
          </w:p>
        </w:tc>
      </w:tr>
      <w:tr w:rsidR="006262E4" w14:paraId="667641ED" w14:textId="77777777" w:rsidTr="001679A6">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5A05F2C3" w14:textId="77777777" w:rsidR="006262E4" w:rsidRDefault="006262E4" w:rsidP="001679A6">
            <w:pPr>
              <w:pStyle w:val="Tabulka"/>
              <w:rPr>
                <w:rFonts w:ascii="Calibri" w:hAnsi="Calibri"/>
                <w:spacing w:val="-6"/>
                <w:sz w:val="22"/>
                <w:szCs w:val="22"/>
              </w:rPr>
            </w:pPr>
            <w:r w:rsidRPr="00CC0FAE">
              <w:rPr>
                <w:rFonts w:ascii="Calibri" w:hAnsi="Calibri"/>
                <w:spacing w:val="-6"/>
                <w:sz w:val="22"/>
                <w:szCs w:val="22"/>
              </w:rPr>
              <w:t>Konzultační a poradenská činnost</w:t>
            </w:r>
            <w:r>
              <w:rPr>
                <w:rFonts w:ascii="Calibri" w:hAnsi="Calibri"/>
                <w:spacing w:val="-6"/>
                <w:sz w:val="22"/>
                <w:szCs w:val="22"/>
              </w:rPr>
              <w:t xml:space="preserve"> – předplacená *)</w:t>
            </w:r>
          </w:p>
        </w:tc>
        <w:tc>
          <w:tcPr>
            <w:tcW w:w="1221" w:type="dxa"/>
            <w:tcBorders>
              <w:top w:val="single" w:sz="4" w:space="0" w:color="auto"/>
              <w:left w:val="single" w:sz="4" w:space="0" w:color="auto"/>
              <w:bottom w:val="single" w:sz="4" w:space="0" w:color="auto"/>
              <w:right w:val="nil"/>
            </w:tcBorders>
            <w:vAlign w:val="center"/>
          </w:tcPr>
          <w:p w14:paraId="313F0B11" w14:textId="77777777" w:rsidR="006262E4" w:rsidRDefault="006262E4" w:rsidP="001679A6">
            <w:pPr>
              <w:pStyle w:val="Tabulka"/>
              <w:ind w:right="23"/>
              <w:jc w:val="center"/>
              <w:rPr>
                <w:rFonts w:ascii="Calibri" w:hAnsi="Calibri"/>
                <w:spacing w:val="-6"/>
                <w:sz w:val="22"/>
                <w:szCs w:val="22"/>
              </w:rPr>
            </w:pPr>
            <w:r>
              <w:rPr>
                <w:rFonts w:ascii="Calibri" w:hAnsi="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A98580D" w14:textId="77777777" w:rsidR="006262E4" w:rsidRPr="002A6D19" w:rsidRDefault="006262E4" w:rsidP="001679A6">
            <w:pPr>
              <w:pStyle w:val="Tabulka"/>
              <w:ind w:right="84"/>
              <w:jc w:val="right"/>
              <w:rPr>
                <w:rFonts w:ascii="Calibri" w:hAnsi="Calibri"/>
                <w:b/>
                <w:bCs/>
                <w:spacing w:val="-6"/>
                <w:sz w:val="22"/>
                <w:szCs w:val="22"/>
              </w:rPr>
            </w:pPr>
            <w:r w:rsidRPr="002A6D19">
              <w:rPr>
                <w:rFonts w:ascii="Calibri" w:hAnsi="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2176D280" w14:textId="77777777" w:rsidR="006262E4" w:rsidRDefault="006262E4" w:rsidP="001679A6">
            <w:pPr>
              <w:pStyle w:val="Tabulka"/>
              <w:ind w:right="84"/>
              <w:jc w:val="right"/>
              <w:rPr>
                <w:rFonts w:ascii="Calibri" w:hAnsi="Calibri"/>
                <w:spacing w:val="-6"/>
                <w:sz w:val="22"/>
                <w:szCs w:val="22"/>
              </w:rPr>
            </w:pPr>
            <w:r>
              <w:rPr>
                <w:rFonts w:ascii="Calibri" w:hAnsi="Calibri"/>
                <w:spacing w:val="-6"/>
                <w:sz w:val="22"/>
                <w:szCs w:val="22"/>
              </w:rPr>
              <w:t>1 754,50</w:t>
            </w:r>
          </w:p>
        </w:tc>
      </w:tr>
      <w:tr w:rsidR="006262E4" w14:paraId="3C07B6E9" w14:textId="77777777" w:rsidTr="001679A6">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1CC2199" w14:textId="77777777" w:rsidR="006262E4" w:rsidRPr="00BA61BA" w:rsidRDefault="006262E4" w:rsidP="001679A6">
            <w:pPr>
              <w:pStyle w:val="Tabulka"/>
              <w:rPr>
                <w:rFonts w:ascii="Calibri" w:hAnsi="Calibri"/>
                <w:spacing w:val="-6"/>
                <w:sz w:val="22"/>
                <w:szCs w:val="22"/>
              </w:rPr>
            </w:pPr>
            <w:r w:rsidRPr="00BA61BA">
              <w:rPr>
                <w:rFonts w:ascii="Calibri" w:hAnsi="Calibri"/>
                <w:spacing w:val="-6"/>
                <w:sz w:val="22"/>
                <w:szCs w:val="22"/>
              </w:rPr>
              <w:t xml:space="preserve">Příprava na konzultaci </w:t>
            </w:r>
            <w:r w:rsidRPr="00BA61BA">
              <w:rPr>
                <w:rFonts w:ascii="Calibri" w:hAnsi="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6F31D820" w14:textId="77777777" w:rsidR="006262E4" w:rsidRPr="001C3C56" w:rsidRDefault="006262E4" w:rsidP="001679A6">
            <w:pPr>
              <w:pStyle w:val="Tabulka"/>
              <w:ind w:right="23"/>
              <w:jc w:val="center"/>
              <w:rPr>
                <w:rFonts w:ascii="Calibri" w:hAnsi="Calibri"/>
                <w:spacing w:val="-6"/>
                <w:sz w:val="22"/>
                <w:szCs w:val="22"/>
              </w:rPr>
            </w:pPr>
            <w:r w:rsidRPr="001C3C56">
              <w:rPr>
                <w:rFonts w:ascii="Calibri" w:hAnsi="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663D32E4" w14:textId="77777777" w:rsidR="006262E4" w:rsidRPr="00BA61BA" w:rsidRDefault="006262E4" w:rsidP="001679A6">
            <w:pPr>
              <w:pStyle w:val="Tabulka"/>
              <w:ind w:right="84"/>
              <w:jc w:val="right"/>
              <w:rPr>
                <w:rFonts w:ascii="Calibri" w:hAnsi="Calibri"/>
                <w:b/>
                <w:bCs/>
                <w:spacing w:val="-6"/>
                <w:sz w:val="22"/>
                <w:szCs w:val="22"/>
              </w:rPr>
            </w:pPr>
            <w:r w:rsidRPr="00BA61BA">
              <w:rPr>
                <w:rFonts w:ascii="Calibri" w:hAnsi="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54D64AFD" w14:textId="77777777" w:rsidR="006262E4" w:rsidRDefault="006262E4" w:rsidP="001679A6">
            <w:pPr>
              <w:pStyle w:val="Tabulka"/>
              <w:ind w:right="84"/>
              <w:jc w:val="right"/>
              <w:rPr>
                <w:rFonts w:ascii="Calibri" w:hAnsi="Calibri"/>
                <w:spacing w:val="-6"/>
                <w:sz w:val="22"/>
                <w:szCs w:val="22"/>
              </w:rPr>
            </w:pPr>
            <w:r w:rsidRPr="00BA61BA">
              <w:rPr>
                <w:rFonts w:ascii="Calibri" w:hAnsi="Calibri"/>
                <w:spacing w:val="-6"/>
                <w:sz w:val="22"/>
                <w:szCs w:val="22"/>
              </w:rPr>
              <w:t>907,50</w:t>
            </w:r>
          </w:p>
        </w:tc>
      </w:tr>
      <w:tr w:rsidR="006262E4" w14:paraId="3A234155" w14:textId="77777777" w:rsidTr="001679A6">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F00CACF" w14:textId="77777777" w:rsidR="006262E4" w:rsidRPr="002B30E1" w:rsidRDefault="006262E4" w:rsidP="001679A6">
            <w:pPr>
              <w:pStyle w:val="Tabulka"/>
              <w:rPr>
                <w:rFonts w:ascii="Calibri" w:hAnsi="Calibri"/>
                <w:spacing w:val="-6"/>
                <w:sz w:val="22"/>
                <w:szCs w:val="22"/>
              </w:rPr>
            </w:pPr>
            <w:r w:rsidRPr="002B30E1">
              <w:rPr>
                <w:rFonts w:ascii="Calibri" w:hAnsi="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C712996" w14:textId="77777777" w:rsidR="006262E4" w:rsidRDefault="006262E4" w:rsidP="001679A6">
            <w:pPr>
              <w:pStyle w:val="Tabulka"/>
              <w:ind w:right="23"/>
              <w:jc w:val="center"/>
              <w:rPr>
                <w:rFonts w:ascii="Calibri" w:hAnsi="Calibri"/>
                <w:spacing w:val="-6"/>
                <w:sz w:val="22"/>
                <w:szCs w:val="22"/>
              </w:rPr>
            </w:pPr>
            <w:r>
              <w:rPr>
                <w:rFonts w:ascii="Calibri" w:hAnsi="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C5536CA" w14:textId="77777777" w:rsidR="006262E4" w:rsidRPr="002A6D19" w:rsidRDefault="006262E4" w:rsidP="001679A6">
            <w:pPr>
              <w:pStyle w:val="Tabulka"/>
              <w:ind w:right="84"/>
              <w:jc w:val="right"/>
              <w:rPr>
                <w:rFonts w:ascii="Calibri" w:hAnsi="Calibri"/>
                <w:b/>
                <w:bCs/>
                <w:spacing w:val="-6"/>
                <w:sz w:val="22"/>
                <w:szCs w:val="22"/>
              </w:rPr>
            </w:pPr>
            <w:r w:rsidRPr="002A6D19">
              <w:rPr>
                <w:rFonts w:ascii="Calibri" w:hAnsi="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3C2387F3" w14:textId="77777777" w:rsidR="006262E4" w:rsidRDefault="006262E4" w:rsidP="001679A6">
            <w:pPr>
              <w:pStyle w:val="Tabulka"/>
              <w:ind w:right="84"/>
              <w:jc w:val="right"/>
              <w:rPr>
                <w:rFonts w:ascii="Calibri" w:hAnsi="Calibri"/>
                <w:spacing w:val="-6"/>
                <w:sz w:val="22"/>
                <w:szCs w:val="22"/>
              </w:rPr>
            </w:pPr>
            <w:r>
              <w:rPr>
                <w:rFonts w:ascii="Calibri" w:hAnsi="Calibri"/>
                <w:spacing w:val="-6"/>
                <w:sz w:val="22"/>
                <w:szCs w:val="22"/>
              </w:rPr>
              <w:t>15,73</w:t>
            </w:r>
          </w:p>
        </w:tc>
      </w:tr>
      <w:tr w:rsidR="006262E4" w14:paraId="67508EE2" w14:textId="77777777" w:rsidTr="001679A6">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58E1B5D" w14:textId="77777777" w:rsidR="006262E4" w:rsidRPr="002B30E1" w:rsidRDefault="006262E4" w:rsidP="001679A6">
            <w:pPr>
              <w:pStyle w:val="Tabulka"/>
              <w:rPr>
                <w:rFonts w:ascii="Calibri" w:hAnsi="Calibri"/>
                <w:spacing w:val="-6"/>
                <w:sz w:val="22"/>
                <w:szCs w:val="22"/>
              </w:rPr>
            </w:pPr>
            <w:r w:rsidRPr="002B30E1">
              <w:rPr>
                <w:rFonts w:ascii="Calibri" w:hAnsi="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67BCB58B" w14:textId="77777777" w:rsidR="006262E4" w:rsidRDefault="006262E4" w:rsidP="001679A6">
            <w:pPr>
              <w:pStyle w:val="Tabulka"/>
              <w:ind w:right="23"/>
              <w:jc w:val="center"/>
              <w:rPr>
                <w:rFonts w:ascii="Calibri" w:hAnsi="Calibri"/>
                <w:spacing w:val="-6"/>
                <w:sz w:val="22"/>
                <w:szCs w:val="22"/>
              </w:rPr>
            </w:pPr>
            <w:r>
              <w:rPr>
                <w:rFonts w:ascii="Calibri" w:hAnsi="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D8D91F4" w14:textId="77777777" w:rsidR="006262E4" w:rsidRPr="002A6D19" w:rsidRDefault="006262E4" w:rsidP="001679A6">
            <w:pPr>
              <w:pStyle w:val="Tabulka"/>
              <w:ind w:right="84"/>
              <w:jc w:val="right"/>
              <w:rPr>
                <w:rFonts w:ascii="Calibri" w:hAnsi="Calibri"/>
                <w:b/>
                <w:bCs/>
                <w:spacing w:val="-6"/>
                <w:sz w:val="22"/>
                <w:szCs w:val="22"/>
              </w:rPr>
            </w:pPr>
            <w:r w:rsidRPr="002A6D19">
              <w:rPr>
                <w:rFonts w:ascii="Calibri" w:hAnsi="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4B250C2A" w14:textId="77777777" w:rsidR="006262E4" w:rsidRDefault="006262E4" w:rsidP="001679A6">
            <w:pPr>
              <w:pStyle w:val="Tabulka"/>
              <w:ind w:right="84"/>
              <w:jc w:val="right"/>
              <w:rPr>
                <w:rFonts w:ascii="Calibri" w:hAnsi="Calibri"/>
                <w:spacing w:val="-6"/>
                <w:sz w:val="22"/>
                <w:szCs w:val="22"/>
              </w:rPr>
            </w:pPr>
            <w:r>
              <w:rPr>
                <w:rFonts w:ascii="Calibri" w:hAnsi="Calibri"/>
                <w:spacing w:val="-6"/>
                <w:sz w:val="22"/>
                <w:szCs w:val="22"/>
              </w:rPr>
              <w:t>363,00</w:t>
            </w:r>
          </w:p>
        </w:tc>
      </w:tr>
      <w:tr w:rsidR="006262E4" w14:paraId="432FEBEF" w14:textId="77777777" w:rsidTr="001679A6">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88655F6" w14:textId="77777777" w:rsidR="006262E4" w:rsidRPr="00CC0FAE" w:rsidRDefault="006262E4" w:rsidP="001679A6">
            <w:pPr>
              <w:pStyle w:val="Tabulka"/>
              <w:rPr>
                <w:rFonts w:ascii="Calibri" w:hAnsi="Calibri"/>
                <w:spacing w:val="-6"/>
                <w:sz w:val="22"/>
                <w:szCs w:val="22"/>
              </w:rPr>
            </w:pPr>
            <w:r w:rsidRPr="00CC0FAE">
              <w:rPr>
                <w:rFonts w:ascii="Calibri" w:hAnsi="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749C7A62" w14:textId="77777777" w:rsidR="006262E4" w:rsidRPr="00CC0FAE" w:rsidRDefault="006262E4" w:rsidP="001679A6">
            <w:pPr>
              <w:pStyle w:val="Tabulka"/>
              <w:ind w:right="23"/>
              <w:jc w:val="center"/>
              <w:rPr>
                <w:rFonts w:ascii="Calibri" w:hAnsi="Calibri"/>
                <w:spacing w:val="-6"/>
                <w:sz w:val="22"/>
                <w:szCs w:val="22"/>
              </w:rPr>
            </w:pPr>
            <w:r>
              <w:rPr>
                <w:rFonts w:ascii="Calibri" w:hAnsi="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20FEE66" w14:textId="77777777" w:rsidR="006262E4" w:rsidRPr="002A6D19" w:rsidRDefault="006262E4" w:rsidP="001679A6">
            <w:pPr>
              <w:pStyle w:val="Tabulka"/>
              <w:ind w:right="84"/>
              <w:jc w:val="right"/>
              <w:rPr>
                <w:rFonts w:ascii="Calibri" w:hAnsi="Calibri"/>
                <w:b/>
                <w:bCs/>
                <w:spacing w:val="-6"/>
                <w:sz w:val="22"/>
                <w:szCs w:val="22"/>
              </w:rPr>
            </w:pPr>
            <w:r w:rsidRPr="002A6D19">
              <w:rPr>
                <w:rFonts w:ascii="Calibri" w:hAnsi="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8398F01" w14:textId="77777777" w:rsidR="006262E4" w:rsidRPr="00CC0FAE" w:rsidRDefault="006262E4" w:rsidP="001679A6">
            <w:pPr>
              <w:pStyle w:val="Tabulka"/>
              <w:ind w:right="84"/>
              <w:jc w:val="right"/>
              <w:rPr>
                <w:rFonts w:ascii="Calibri" w:hAnsi="Calibri"/>
                <w:spacing w:val="-6"/>
                <w:sz w:val="22"/>
                <w:szCs w:val="22"/>
              </w:rPr>
            </w:pPr>
            <w:r>
              <w:rPr>
                <w:rFonts w:ascii="Calibri" w:hAnsi="Calibri"/>
                <w:spacing w:val="-6"/>
                <w:sz w:val="22"/>
                <w:szCs w:val="22"/>
              </w:rPr>
              <w:t>3 025,00</w:t>
            </w:r>
          </w:p>
        </w:tc>
      </w:tr>
    </w:tbl>
    <w:p w14:paraId="207B101C" w14:textId="77777777" w:rsidR="006262E4" w:rsidRDefault="006262E4" w:rsidP="006262E4">
      <w:pPr>
        <w:rPr>
          <w:rFonts w:ascii="Calibri" w:hAnsi="Calibri"/>
          <w:sz w:val="22"/>
          <w:szCs w:val="22"/>
        </w:rPr>
      </w:pPr>
    </w:p>
    <w:p w14:paraId="2C25C54F" w14:textId="77777777" w:rsidR="006262E4" w:rsidRDefault="006262E4" w:rsidP="006262E4">
      <w:pPr>
        <w:ind w:left="426" w:hanging="426"/>
        <w:rPr>
          <w:rFonts w:ascii="Calibri" w:hAnsi="Calibri"/>
          <w:sz w:val="22"/>
          <w:szCs w:val="22"/>
        </w:rPr>
      </w:pPr>
      <w:r>
        <w:rPr>
          <w:rFonts w:ascii="Calibri" w:hAnsi="Calibri"/>
          <w:sz w:val="22"/>
          <w:szCs w:val="22"/>
        </w:rPr>
        <w:t>*)</w:t>
      </w:r>
      <w:r>
        <w:rPr>
          <w:rFonts w:ascii="Calibri" w:hAnsi="Calibri"/>
          <w:sz w:val="22"/>
          <w:szCs w:val="22"/>
        </w:rPr>
        <w:tab/>
        <w:t>Zvýhodněná cena v případě uzavření smlouvy platí pouze na rozsah předplacených hodin</w:t>
      </w:r>
    </w:p>
    <w:p w14:paraId="400F37F3" w14:textId="77777777" w:rsidR="006262E4" w:rsidRPr="001C3C56" w:rsidRDefault="006262E4" w:rsidP="006262E4">
      <w:pPr>
        <w:ind w:left="426" w:hanging="426"/>
        <w:rPr>
          <w:rFonts w:ascii="Calibri" w:hAnsi="Calibri"/>
          <w:sz w:val="22"/>
          <w:szCs w:val="22"/>
        </w:rPr>
      </w:pPr>
      <w:bookmarkStart w:id="18" w:name="_Hlk104103489"/>
      <w:r w:rsidRPr="001C3C56">
        <w:rPr>
          <w:rFonts w:ascii="Calibri" w:hAnsi="Calibri"/>
          <w:sz w:val="22"/>
          <w:szCs w:val="22"/>
        </w:rPr>
        <w:t>**)</w:t>
      </w:r>
      <w:r w:rsidRPr="001C3C56">
        <w:rPr>
          <w:rFonts w:ascii="Calibri" w:hAnsi="Calibri"/>
          <w:sz w:val="22"/>
          <w:szCs w:val="22"/>
        </w:rPr>
        <w:tab/>
        <w:t xml:space="preserve">Přípravu na konzultaci je možno čerpat z předplacených hodin </w:t>
      </w:r>
      <w:r w:rsidRPr="001C3C56">
        <w:rPr>
          <w:rFonts w:ascii="Calibri" w:hAnsi="Calibri"/>
          <w:spacing w:val="-6"/>
          <w:sz w:val="22"/>
          <w:szCs w:val="22"/>
        </w:rPr>
        <w:t xml:space="preserve">Konzultační a poradenské činnosti </w:t>
      </w:r>
      <w:r w:rsidRPr="001C3C56">
        <w:rPr>
          <w:rFonts w:ascii="Calibri" w:hAnsi="Calibri"/>
          <w:sz w:val="22"/>
          <w:szCs w:val="22"/>
        </w:rPr>
        <w:t>v rozsahu 0,5 hodiny</w:t>
      </w:r>
    </w:p>
    <w:bookmarkEnd w:id="18"/>
    <w:p w14:paraId="22E22D5C" w14:textId="77777777" w:rsidR="00653F2B" w:rsidRDefault="00653F2B" w:rsidP="00653F2B">
      <w:pPr>
        <w:rPr>
          <w:rFonts w:ascii="Calibri" w:hAnsi="Calibri"/>
          <w:sz w:val="22"/>
          <w:szCs w:val="22"/>
        </w:rPr>
      </w:pPr>
    </w:p>
    <w:p w14:paraId="59F2F238" w14:textId="77777777" w:rsidR="00653F2B" w:rsidRDefault="00653F2B" w:rsidP="00653F2B">
      <w:pPr>
        <w:rPr>
          <w:rFonts w:ascii="Calibri" w:hAnsi="Calibri"/>
          <w:sz w:val="22"/>
          <w:szCs w:val="22"/>
        </w:rPr>
      </w:pPr>
    </w:p>
    <w:p w14:paraId="58433957" w14:textId="77777777" w:rsidR="00653F2B" w:rsidRDefault="00653F2B" w:rsidP="00653F2B">
      <w:pPr>
        <w:rPr>
          <w:rFonts w:ascii="Calibri" w:hAnsi="Calibri"/>
          <w:sz w:val="22"/>
          <w:szCs w:val="22"/>
        </w:rPr>
      </w:pPr>
    </w:p>
    <w:p w14:paraId="25FBA722" w14:textId="77777777" w:rsidR="00653F2B" w:rsidRDefault="00653F2B" w:rsidP="00653F2B">
      <w:pPr>
        <w:rPr>
          <w:rFonts w:ascii="Calibri" w:hAnsi="Calibri"/>
          <w:sz w:val="22"/>
          <w:szCs w:val="22"/>
        </w:rPr>
      </w:pPr>
    </w:p>
    <w:p w14:paraId="424785BD" w14:textId="77777777" w:rsidR="00653F2B" w:rsidRDefault="00653F2B" w:rsidP="00653F2B">
      <w:pPr>
        <w:rPr>
          <w:rFonts w:ascii="Calibri" w:hAnsi="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653F2B" w14:paraId="2793AD92" w14:textId="77777777" w:rsidTr="0022066C">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4CE27AF3" w14:textId="77777777" w:rsidR="00653F2B" w:rsidRDefault="00653F2B" w:rsidP="0022066C">
            <w:pPr>
              <w:spacing w:before="60" w:after="60"/>
              <w:jc w:val="center"/>
              <w:rPr>
                <w:rFonts w:ascii="Calibri" w:hAnsi="Calibri"/>
                <w:b/>
                <w:color w:val="FFFFFF"/>
                <w:sz w:val="22"/>
                <w:szCs w:val="22"/>
              </w:rPr>
            </w:pPr>
            <w:r>
              <w:rPr>
                <w:rFonts w:ascii="Calibri" w:hAnsi="Calibri"/>
                <w:b/>
                <w:color w:val="FFFFFF"/>
                <w:sz w:val="22"/>
                <w:szCs w:val="22"/>
              </w:rPr>
              <w:t>Příplatky a poplatky</w:t>
            </w:r>
          </w:p>
        </w:tc>
      </w:tr>
      <w:tr w:rsidR="00653F2B" w14:paraId="0EA7C47F" w14:textId="77777777" w:rsidTr="0022066C">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7768617" w14:textId="77777777" w:rsidR="00653F2B" w:rsidRPr="00BF3A74" w:rsidRDefault="00653F2B" w:rsidP="0022066C">
            <w:pPr>
              <w:pStyle w:val="Tabulka"/>
              <w:rPr>
                <w:rFonts w:ascii="Calibri" w:hAnsi="Calibri"/>
                <w:spacing w:val="-6"/>
                <w:sz w:val="22"/>
                <w:szCs w:val="22"/>
              </w:rPr>
            </w:pPr>
            <w:r w:rsidRPr="00BF3A74">
              <w:rPr>
                <w:rFonts w:ascii="Calibri" w:hAnsi="Calibri"/>
                <w:spacing w:val="-6"/>
                <w:sz w:val="22"/>
                <w:szCs w:val="22"/>
              </w:rPr>
              <w:t>Příplatek za práci mimo pracovní dobu</w:t>
            </w:r>
          </w:p>
          <w:p w14:paraId="49030835" w14:textId="77777777" w:rsidR="00653F2B" w:rsidRPr="00BF3A74" w:rsidRDefault="00653F2B" w:rsidP="0022066C">
            <w:pPr>
              <w:pStyle w:val="Tabulka"/>
              <w:ind w:left="156"/>
              <w:rPr>
                <w:rFonts w:ascii="Calibri" w:hAnsi="Calibri"/>
                <w:spacing w:val="-6"/>
                <w:sz w:val="22"/>
                <w:szCs w:val="22"/>
              </w:rPr>
            </w:pPr>
            <w:r w:rsidRPr="00BF3A74">
              <w:rPr>
                <w:rFonts w:ascii="Calibri" w:hAnsi="Calibri"/>
                <w:spacing w:val="-6"/>
                <w:sz w:val="22"/>
                <w:szCs w:val="22"/>
              </w:rPr>
              <w:t>• od 18:00 do 8:00</w:t>
            </w:r>
          </w:p>
          <w:p w14:paraId="145EA9A8" w14:textId="77777777" w:rsidR="00653F2B" w:rsidRDefault="00653F2B" w:rsidP="0022066C">
            <w:pPr>
              <w:pStyle w:val="Tabulka"/>
              <w:ind w:left="156" w:right="84"/>
              <w:rPr>
                <w:rFonts w:ascii="Calibri" w:hAnsi="Calibri"/>
                <w:spacing w:val="-6"/>
                <w:sz w:val="22"/>
                <w:szCs w:val="22"/>
              </w:rPr>
            </w:pPr>
            <w:r w:rsidRPr="00BF3A74">
              <w:rPr>
                <w:rFonts w:ascii="Calibri" w:hAnsi="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0E9F41B0" w14:textId="77777777" w:rsidR="00653F2B" w:rsidRPr="002A6D19" w:rsidRDefault="00653F2B" w:rsidP="0022066C">
            <w:pPr>
              <w:pStyle w:val="Tabulka"/>
              <w:ind w:right="84"/>
              <w:jc w:val="right"/>
              <w:rPr>
                <w:rFonts w:ascii="Calibri" w:hAnsi="Calibri"/>
                <w:b/>
                <w:bCs/>
                <w:spacing w:val="-6"/>
                <w:sz w:val="22"/>
                <w:szCs w:val="22"/>
              </w:rPr>
            </w:pPr>
            <w:r w:rsidRPr="002A6D19">
              <w:rPr>
                <w:rFonts w:ascii="Calibri" w:hAnsi="Calibri"/>
                <w:b/>
                <w:bCs/>
                <w:spacing w:val="-6"/>
                <w:sz w:val="22"/>
                <w:szCs w:val="22"/>
              </w:rPr>
              <w:t>+ 25 %</w:t>
            </w:r>
          </w:p>
        </w:tc>
      </w:tr>
      <w:tr w:rsidR="00653F2B" w14:paraId="74887402" w14:textId="77777777" w:rsidTr="0022066C">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552A0185" w14:textId="77777777" w:rsidR="00653F2B" w:rsidRDefault="00653F2B" w:rsidP="0022066C">
            <w:pPr>
              <w:pStyle w:val="Tabulka"/>
              <w:ind w:right="84"/>
              <w:rPr>
                <w:rFonts w:ascii="Calibri" w:hAnsi="Calibri"/>
                <w:spacing w:val="-6"/>
                <w:sz w:val="22"/>
                <w:szCs w:val="22"/>
              </w:rPr>
            </w:pPr>
            <w:r w:rsidRPr="00BF3A74">
              <w:rPr>
                <w:rFonts w:ascii="Calibri" w:hAnsi="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47892CCC" w14:textId="77777777" w:rsidR="00653F2B" w:rsidRPr="002A6D19" w:rsidRDefault="00653F2B" w:rsidP="0022066C">
            <w:pPr>
              <w:pStyle w:val="Tabulka"/>
              <w:ind w:right="84"/>
              <w:jc w:val="right"/>
              <w:rPr>
                <w:rFonts w:ascii="Calibri" w:hAnsi="Calibri"/>
                <w:b/>
                <w:bCs/>
                <w:spacing w:val="-6"/>
                <w:sz w:val="22"/>
                <w:szCs w:val="22"/>
              </w:rPr>
            </w:pPr>
            <w:r w:rsidRPr="002A6D19">
              <w:rPr>
                <w:rFonts w:ascii="Calibri" w:hAnsi="Calibri"/>
                <w:b/>
                <w:bCs/>
                <w:spacing w:val="-6"/>
                <w:sz w:val="22"/>
                <w:szCs w:val="22"/>
              </w:rPr>
              <w:t>+ 50 %</w:t>
            </w:r>
          </w:p>
        </w:tc>
      </w:tr>
      <w:tr w:rsidR="00653F2B" w14:paraId="52576BDD" w14:textId="77777777" w:rsidTr="0022066C">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31D77221" w14:textId="77777777" w:rsidR="00653F2B" w:rsidRDefault="00653F2B" w:rsidP="0022066C">
            <w:pPr>
              <w:pStyle w:val="Tabulka"/>
              <w:ind w:right="84"/>
              <w:rPr>
                <w:rFonts w:ascii="Calibri" w:hAnsi="Calibri"/>
                <w:spacing w:val="-6"/>
                <w:sz w:val="22"/>
                <w:szCs w:val="22"/>
              </w:rPr>
            </w:pPr>
            <w:r w:rsidRPr="00BF3A74">
              <w:rPr>
                <w:rFonts w:ascii="Calibri" w:hAnsi="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31422A24" w14:textId="77777777" w:rsidR="00653F2B" w:rsidRPr="002A6D19" w:rsidRDefault="00653F2B" w:rsidP="0022066C">
            <w:pPr>
              <w:pStyle w:val="Tabulka"/>
              <w:ind w:right="84"/>
              <w:jc w:val="right"/>
              <w:rPr>
                <w:rFonts w:ascii="Calibri" w:hAnsi="Calibri"/>
                <w:b/>
                <w:bCs/>
                <w:spacing w:val="-6"/>
                <w:sz w:val="22"/>
                <w:szCs w:val="22"/>
              </w:rPr>
            </w:pPr>
            <w:r w:rsidRPr="002A6D19">
              <w:rPr>
                <w:rFonts w:ascii="Calibri" w:hAnsi="Calibri"/>
                <w:b/>
                <w:bCs/>
                <w:spacing w:val="-6"/>
                <w:sz w:val="22"/>
                <w:szCs w:val="22"/>
              </w:rPr>
              <w:t>+ 100 %</w:t>
            </w:r>
          </w:p>
        </w:tc>
      </w:tr>
      <w:tr w:rsidR="00653F2B" w14:paraId="62F6B4DD" w14:textId="77777777" w:rsidTr="0022066C">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7ED1CD61" w14:textId="77777777" w:rsidR="00653F2B" w:rsidRPr="00BF3A74" w:rsidRDefault="00653F2B" w:rsidP="0022066C">
            <w:pPr>
              <w:pStyle w:val="Tabulka"/>
              <w:rPr>
                <w:rFonts w:ascii="Calibri" w:hAnsi="Calibri"/>
                <w:spacing w:val="-6"/>
                <w:sz w:val="22"/>
                <w:szCs w:val="22"/>
              </w:rPr>
            </w:pPr>
            <w:r w:rsidRPr="00BF3A74">
              <w:rPr>
                <w:rFonts w:ascii="Calibri" w:hAnsi="Calibri"/>
                <w:spacing w:val="-6"/>
                <w:sz w:val="22"/>
                <w:szCs w:val="22"/>
              </w:rPr>
              <w:t>Příplatek pro zákazníky se starší verzí SW</w:t>
            </w:r>
          </w:p>
          <w:p w14:paraId="51C1091C" w14:textId="77777777" w:rsidR="00653F2B" w:rsidRDefault="00653F2B" w:rsidP="0022066C">
            <w:pPr>
              <w:pStyle w:val="Tabulka"/>
              <w:ind w:left="156" w:right="84"/>
              <w:rPr>
                <w:rFonts w:ascii="Calibri" w:hAnsi="Calibri"/>
                <w:spacing w:val="-6"/>
                <w:sz w:val="22"/>
                <w:szCs w:val="22"/>
              </w:rPr>
            </w:pPr>
            <w:r w:rsidRPr="00BF3A74">
              <w:rPr>
                <w:rFonts w:ascii="Calibri" w:hAnsi="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75874F36" w14:textId="77777777" w:rsidR="00653F2B" w:rsidRPr="002A6D19" w:rsidRDefault="00653F2B" w:rsidP="0022066C">
            <w:pPr>
              <w:pStyle w:val="Tabulka"/>
              <w:ind w:right="84"/>
              <w:jc w:val="right"/>
              <w:rPr>
                <w:rFonts w:ascii="Calibri" w:hAnsi="Calibri"/>
                <w:b/>
                <w:bCs/>
                <w:spacing w:val="-6"/>
                <w:sz w:val="22"/>
                <w:szCs w:val="22"/>
              </w:rPr>
            </w:pPr>
            <w:r w:rsidRPr="002A6D19">
              <w:rPr>
                <w:rFonts w:ascii="Calibri" w:hAnsi="Calibri"/>
                <w:b/>
                <w:bCs/>
                <w:spacing w:val="-6"/>
                <w:sz w:val="22"/>
                <w:szCs w:val="22"/>
              </w:rPr>
              <w:t>+ 50 %</w:t>
            </w:r>
          </w:p>
        </w:tc>
      </w:tr>
    </w:tbl>
    <w:p w14:paraId="2D857201" w14:textId="77777777" w:rsidR="00653F2B" w:rsidRDefault="00653F2B" w:rsidP="00653F2B">
      <w:pPr>
        <w:rPr>
          <w:rFonts w:ascii="Calibri" w:hAnsi="Calibri"/>
          <w:sz w:val="22"/>
          <w:szCs w:val="22"/>
        </w:rPr>
      </w:pPr>
    </w:p>
    <w:p w14:paraId="73736388" w14:textId="77777777" w:rsidR="00653F2B" w:rsidRPr="00BD2D9B" w:rsidRDefault="00653F2B" w:rsidP="00653F2B">
      <w:pPr>
        <w:rPr>
          <w:rFonts w:ascii="Calibri" w:hAnsi="Calibri"/>
          <w:sz w:val="22"/>
          <w:szCs w:val="22"/>
        </w:rPr>
      </w:pPr>
      <w:bookmarkStart w:id="19" w:name="_Hlk91791857"/>
      <w:r w:rsidRPr="00BF3A74">
        <w:rPr>
          <w:rFonts w:ascii="Calibri" w:hAnsi="Calibri"/>
          <w:sz w:val="22"/>
          <w:szCs w:val="22"/>
        </w:rPr>
        <w:t>Žádný příplatek nezvyšuje základ ceny pro stanovení kteréhokoliv dalšího příplatku</w:t>
      </w:r>
      <w:bookmarkEnd w:id="19"/>
    </w:p>
    <w:p w14:paraId="2CBE4A13" w14:textId="77777777" w:rsidR="006E46A0" w:rsidRPr="009D530F" w:rsidRDefault="006E46A0" w:rsidP="00653F2B">
      <w:pPr>
        <w:rPr>
          <w:rFonts w:ascii="Calibri" w:hAnsi="Calibri"/>
          <w:sz w:val="22"/>
          <w:szCs w:val="22"/>
        </w:rPr>
      </w:pPr>
    </w:p>
    <w:sectPr w:rsidR="006E46A0" w:rsidRPr="009D530F" w:rsidSect="00D816B4">
      <w:headerReference w:type="default" r:id="rId11"/>
      <w:footerReference w:type="default" r:id="rId12"/>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FAC6" w14:textId="77777777" w:rsidR="008A2201" w:rsidRDefault="008A2201">
      <w:r>
        <w:separator/>
      </w:r>
    </w:p>
  </w:endnote>
  <w:endnote w:type="continuationSeparator" w:id="0">
    <w:p w14:paraId="5A45CEF3" w14:textId="77777777" w:rsidR="008A2201" w:rsidRDefault="008A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90B3" w14:textId="7B1F3C7C" w:rsidR="00D816B4" w:rsidRPr="00A67FA2" w:rsidRDefault="00F322F1" w:rsidP="00CD56B1">
    <w:pPr>
      <w:pStyle w:val="Zpat"/>
      <w:jc w:val="right"/>
    </w:pPr>
    <w:r>
      <w:rPr>
        <w:noProof/>
      </w:rPr>
      <w:drawing>
        <wp:inline distT="0" distB="0" distL="0" distR="0" wp14:anchorId="1A926703" wp14:editId="39473093">
          <wp:extent cx="904875" cy="361950"/>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61950"/>
                  </a:xfrm>
                  <a:prstGeom prst="rect">
                    <a:avLst/>
                  </a:prstGeom>
                  <a:noFill/>
                  <a:ln>
                    <a:noFill/>
                  </a:ln>
                </pic:spPr>
              </pic:pic>
            </a:graphicData>
          </a:graphic>
        </wp:inline>
      </w:drawing>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D816B4" w:rsidRPr="00FA4861" w14:paraId="3C8F50A3" w14:textId="77777777" w:rsidTr="00EB4310">
      <w:trPr>
        <w:trHeight w:val="185"/>
      </w:trPr>
      <w:tc>
        <w:tcPr>
          <w:tcW w:w="3832" w:type="dxa"/>
        </w:tcPr>
        <w:p w14:paraId="102E0A6E" w14:textId="7E6CD5D1" w:rsidR="00D816B4" w:rsidRPr="003606AD" w:rsidRDefault="00B547E7" w:rsidP="00A17A85">
          <w:pPr>
            <w:pStyle w:val="Obsah2"/>
            <w:tabs>
              <w:tab w:val="center" w:pos="2016"/>
            </w:tabs>
            <w:rPr>
              <w:rFonts w:ascii="Calibri" w:hAnsi="Calibri"/>
              <w:sz w:val="16"/>
              <w:szCs w:val="16"/>
            </w:rPr>
          </w:pPr>
          <w:r w:rsidRPr="003606AD">
            <w:rPr>
              <w:rFonts w:ascii="Calibri" w:hAnsi="Calibri"/>
              <w:sz w:val="16"/>
              <w:szCs w:val="16"/>
            </w:rPr>
            <w:t>Reference: S</w:t>
          </w:r>
          <w:r w:rsidR="00171E37">
            <w:rPr>
              <w:rFonts w:ascii="Calibri" w:hAnsi="Calibri"/>
              <w:sz w:val="16"/>
              <w:szCs w:val="16"/>
            </w:rPr>
            <w:t>284</w:t>
          </w:r>
          <w:r w:rsidRPr="003606AD">
            <w:rPr>
              <w:rFonts w:ascii="Calibri" w:hAnsi="Calibri"/>
              <w:sz w:val="16"/>
              <w:szCs w:val="16"/>
            </w:rPr>
            <w:t>/0</w:t>
          </w:r>
          <w:r w:rsidR="00A30469">
            <w:rPr>
              <w:rFonts w:ascii="Calibri" w:hAnsi="Calibri"/>
              <w:sz w:val="16"/>
              <w:szCs w:val="16"/>
            </w:rPr>
            <w:t>3</w:t>
          </w:r>
          <w:r w:rsidR="00A17A85">
            <w:rPr>
              <w:rFonts w:ascii="Calibri" w:hAnsi="Calibri"/>
              <w:sz w:val="16"/>
              <w:szCs w:val="16"/>
            </w:rPr>
            <w:tab/>
          </w:r>
        </w:p>
      </w:tc>
      <w:tc>
        <w:tcPr>
          <w:tcW w:w="1449" w:type="dxa"/>
        </w:tcPr>
        <w:p w14:paraId="5152EAE9" w14:textId="77777777" w:rsidR="00D816B4" w:rsidRPr="00FA4861" w:rsidRDefault="00D816B4" w:rsidP="00D816B4">
          <w:pPr>
            <w:pStyle w:val="Obsah2"/>
            <w:rPr>
              <w:rFonts w:ascii="Calibri" w:hAnsi="Calibri"/>
              <w:sz w:val="16"/>
              <w:szCs w:val="16"/>
            </w:rPr>
          </w:pPr>
          <w:r w:rsidRPr="003606AD">
            <w:rPr>
              <w:rFonts w:ascii="Calibri" w:hAnsi="Calibri"/>
              <w:sz w:val="16"/>
              <w:szCs w:val="16"/>
            </w:rPr>
            <w:t xml:space="preserve">Strana: </w:t>
          </w:r>
          <w:r w:rsidRPr="003606AD">
            <w:rPr>
              <w:rFonts w:ascii="Calibri" w:hAnsi="Calibri"/>
              <w:sz w:val="16"/>
              <w:szCs w:val="16"/>
            </w:rPr>
            <w:fldChar w:fldCharType="begin"/>
          </w:r>
          <w:r w:rsidRPr="003606AD">
            <w:rPr>
              <w:rFonts w:ascii="Calibri" w:hAnsi="Calibri"/>
              <w:sz w:val="16"/>
              <w:szCs w:val="16"/>
            </w:rPr>
            <w:instrText xml:space="preserve"> PAGE  \* MERGEFORMAT </w:instrText>
          </w:r>
          <w:r w:rsidRPr="003606AD">
            <w:rPr>
              <w:rFonts w:ascii="Calibri" w:hAnsi="Calibri"/>
              <w:sz w:val="16"/>
              <w:szCs w:val="16"/>
            </w:rPr>
            <w:fldChar w:fldCharType="separate"/>
          </w:r>
          <w:r w:rsidR="001677A2" w:rsidRPr="003606AD">
            <w:rPr>
              <w:rFonts w:ascii="Calibri" w:hAnsi="Calibri"/>
              <w:noProof/>
              <w:sz w:val="16"/>
              <w:szCs w:val="16"/>
            </w:rPr>
            <w:t>8</w:t>
          </w:r>
          <w:r w:rsidRPr="003606AD">
            <w:rPr>
              <w:rFonts w:ascii="Calibri" w:hAnsi="Calibri"/>
              <w:sz w:val="16"/>
              <w:szCs w:val="16"/>
            </w:rPr>
            <w:fldChar w:fldCharType="end"/>
          </w:r>
          <w:r w:rsidRPr="003606AD">
            <w:rPr>
              <w:rFonts w:ascii="Calibri" w:hAnsi="Calibri"/>
              <w:sz w:val="16"/>
              <w:szCs w:val="16"/>
            </w:rPr>
            <w:t xml:space="preserve"> z </w:t>
          </w:r>
          <w:r w:rsidRPr="003606AD">
            <w:rPr>
              <w:rFonts w:ascii="Calibri" w:hAnsi="Calibri"/>
              <w:sz w:val="16"/>
              <w:szCs w:val="16"/>
            </w:rPr>
            <w:fldChar w:fldCharType="begin"/>
          </w:r>
          <w:r w:rsidRPr="003606AD">
            <w:rPr>
              <w:rFonts w:ascii="Calibri" w:hAnsi="Calibri"/>
              <w:sz w:val="16"/>
              <w:szCs w:val="16"/>
            </w:rPr>
            <w:instrText xml:space="preserve"> NUMPAGES  \* MERGEFORMAT </w:instrText>
          </w:r>
          <w:r w:rsidRPr="003606AD">
            <w:rPr>
              <w:rFonts w:ascii="Calibri" w:hAnsi="Calibri"/>
              <w:sz w:val="16"/>
              <w:szCs w:val="16"/>
            </w:rPr>
            <w:fldChar w:fldCharType="separate"/>
          </w:r>
          <w:r w:rsidR="001677A2" w:rsidRPr="003606AD">
            <w:rPr>
              <w:rFonts w:ascii="Calibri" w:hAnsi="Calibri"/>
              <w:noProof/>
              <w:sz w:val="16"/>
              <w:szCs w:val="16"/>
            </w:rPr>
            <w:t>8</w:t>
          </w:r>
          <w:r w:rsidRPr="003606AD">
            <w:rPr>
              <w:rFonts w:ascii="Calibri" w:hAnsi="Calibri"/>
              <w:sz w:val="16"/>
              <w:szCs w:val="16"/>
            </w:rPr>
            <w:fldChar w:fldCharType="end"/>
          </w:r>
        </w:p>
      </w:tc>
      <w:tc>
        <w:tcPr>
          <w:tcW w:w="4497" w:type="dxa"/>
        </w:tcPr>
        <w:p w14:paraId="750ADB63" w14:textId="77777777" w:rsidR="00D816B4" w:rsidRPr="00FA4861" w:rsidRDefault="00D816B4" w:rsidP="00D816B4">
          <w:pPr>
            <w:pStyle w:val="Obsah2"/>
            <w:rPr>
              <w:rFonts w:ascii="Calibri" w:hAnsi="Calibri"/>
              <w:sz w:val="16"/>
              <w:szCs w:val="16"/>
            </w:rPr>
          </w:pPr>
        </w:p>
      </w:tc>
    </w:tr>
  </w:tbl>
  <w:p w14:paraId="611557CD" w14:textId="77777777" w:rsidR="00B96521" w:rsidRPr="00D816B4" w:rsidRDefault="00B96521" w:rsidP="00D816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3545" w14:textId="77777777" w:rsidR="008A2201" w:rsidRDefault="008A2201">
      <w:r>
        <w:separator/>
      </w:r>
    </w:p>
  </w:footnote>
  <w:footnote w:type="continuationSeparator" w:id="0">
    <w:p w14:paraId="1040F3C5" w14:textId="77777777" w:rsidR="008A2201" w:rsidRDefault="008A2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2A6A" w14:textId="08AF3F3A" w:rsidR="00D816B4" w:rsidRPr="00B84D10" w:rsidRDefault="00F322F1" w:rsidP="00D816B4">
    <w:pPr>
      <w:pStyle w:val="Zhlav"/>
    </w:pPr>
    <w:r>
      <w:rPr>
        <w:noProof/>
      </w:rPr>
      <w:drawing>
        <wp:anchor distT="0" distB="0" distL="114300" distR="114300" simplePos="0" relativeHeight="251658240" behindDoc="0" locked="0" layoutInCell="1" allowOverlap="1" wp14:anchorId="712000E6" wp14:editId="0CA42B97">
          <wp:simplePos x="0" y="0"/>
          <wp:positionH relativeFrom="column">
            <wp:posOffset>1270</wp:posOffset>
          </wp:positionH>
          <wp:positionV relativeFrom="page">
            <wp:posOffset>488950</wp:posOffset>
          </wp:positionV>
          <wp:extent cx="1569085" cy="365125"/>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365125"/>
                  </a:xfrm>
                  <a:prstGeom prst="rect">
                    <a:avLst/>
                  </a:prstGeom>
                  <a:noFill/>
                </pic:spPr>
              </pic:pic>
            </a:graphicData>
          </a:graphic>
          <wp14:sizeRelH relativeFrom="page">
            <wp14:pctWidth>0</wp14:pctWidth>
          </wp14:sizeRelH>
          <wp14:sizeRelV relativeFrom="page">
            <wp14:pctHeight>0</wp14:pctHeight>
          </wp14:sizeRelV>
        </wp:anchor>
      </w:drawing>
    </w:r>
    <w:r w:rsidR="00E072ED">
      <w:t xml:space="preserve">                                                                                                            </w:t>
    </w:r>
    <w:proofErr w:type="spellStart"/>
    <w:r w:rsidR="00E072ED">
      <w:t>Evid</w:t>
    </w:r>
    <w:proofErr w:type="spellEnd"/>
    <w:r w:rsidR="00E072ED">
      <w:t>. číslo smlouvy: 14/61389480/2019/1/2023</w:t>
    </w:r>
  </w:p>
  <w:p w14:paraId="7464101A" w14:textId="6A14086A" w:rsidR="00D816B4" w:rsidRPr="0096532B" w:rsidRDefault="00F322F1" w:rsidP="00D816B4">
    <w:pPr>
      <w:pStyle w:val="Zhlav"/>
    </w:pPr>
    <w:r>
      <w:rPr>
        <w:noProof/>
      </w:rPr>
      <mc:AlternateContent>
        <mc:Choice Requires="wps">
          <w:drawing>
            <wp:anchor distT="0" distB="0" distL="114300" distR="114300" simplePos="0" relativeHeight="251657216" behindDoc="0" locked="0" layoutInCell="1" allowOverlap="1" wp14:anchorId="73CF6CD1" wp14:editId="1795D4DE">
              <wp:simplePos x="0" y="0"/>
              <wp:positionH relativeFrom="column">
                <wp:posOffset>1646555</wp:posOffset>
              </wp:positionH>
              <wp:positionV relativeFrom="paragraph">
                <wp:posOffset>103505</wp:posOffset>
              </wp:positionV>
              <wp:extent cx="4338320" cy="628650"/>
              <wp:effectExtent l="0" t="0" r="0" b="1270"/>
              <wp:wrapNone/>
              <wp:docPr id="14467288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32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E721A" w14:textId="77777777" w:rsidR="00D816B4" w:rsidRPr="00FA4861" w:rsidRDefault="00D816B4" w:rsidP="00D816B4">
                          <w:pPr>
                            <w:pStyle w:val="Zhlav"/>
                            <w:tabs>
                              <w:tab w:val="clear" w:pos="4536"/>
                              <w:tab w:val="center" w:pos="2268"/>
                            </w:tabs>
                            <w:jc w:val="right"/>
                            <w:rPr>
                              <w:rFonts w:ascii="Calibri" w:hAnsi="Calibri"/>
                              <w:b/>
                              <w:i/>
                            </w:rPr>
                          </w:pPr>
                          <w:proofErr w:type="spellStart"/>
                          <w:r w:rsidRPr="00FA4861">
                            <w:rPr>
                              <w:rFonts w:ascii="Calibri" w:hAnsi="Calibri"/>
                              <w:b/>
                              <w:i/>
                            </w:rPr>
                            <w:t>Asseco</w:t>
                          </w:r>
                          <w:proofErr w:type="spellEnd"/>
                          <w:r w:rsidRPr="00FA4861">
                            <w:rPr>
                              <w:rFonts w:ascii="Calibri" w:hAnsi="Calibri"/>
                              <w:b/>
                              <w:i/>
                            </w:rPr>
                            <w:t xml:space="preserve"> </w:t>
                          </w:r>
                          <w:proofErr w:type="spellStart"/>
                          <w:r w:rsidRPr="00FA4861">
                            <w:rPr>
                              <w:rFonts w:ascii="Calibri" w:hAnsi="Calibri"/>
                              <w:b/>
                              <w:i/>
                            </w:rPr>
                            <w:t>Solutions</w:t>
                          </w:r>
                          <w:proofErr w:type="spellEnd"/>
                          <w:r w:rsidRPr="00FA4861">
                            <w:rPr>
                              <w:rFonts w:ascii="Calibri" w:hAnsi="Calibri"/>
                              <w:b/>
                              <w:i/>
                            </w:rPr>
                            <w:t>, a.s.</w:t>
                          </w:r>
                        </w:p>
                        <w:p w14:paraId="2EBC4A1B" w14:textId="11F61F8C" w:rsidR="00D816B4" w:rsidRPr="00FA4861" w:rsidRDefault="00D816B4" w:rsidP="00D816B4">
                          <w:pPr>
                            <w:pStyle w:val="Zhlav"/>
                            <w:tabs>
                              <w:tab w:val="clear" w:pos="4536"/>
                              <w:tab w:val="center" w:pos="2268"/>
                            </w:tabs>
                            <w:jc w:val="right"/>
                            <w:rPr>
                              <w:rFonts w:ascii="Calibri" w:hAnsi="Calibri"/>
                            </w:rPr>
                          </w:pPr>
                          <w:r>
                            <w:rPr>
                              <w:rFonts w:ascii="Calibri" w:hAnsi="Calibri"/>
                              <w:i/>
                            </w:rPr>
                            <w:t xml:space="preserve">Dodatek ke Smlouvě o užití, implementaci a provozní podpoře </w:t>
                          </w:r>
                          <w:r w:rsidRPr="002E6F11">
                            <w:rPr>
                              <w:rFonts w:ascii="Calibri" w:hAnsi="Calibri"/>
                              <w:i/>
                            </w:rPr>
                            <w:t xml:space="preserve">číslo: </w:t>
                          </w:r>
                          <w:r w:rsidR="009A03EA" w:rsidRPr="009A03EA">
                            <w:rPr>
                              <w:rFonts w:ascii="Calibri" w:hAnsi="Calibri"/>
                              <w:i/>
                            </w:rPr>
                            <w:t>F-19-00644</w:t>
                          </w:r>
                          <w:r w:rsidR="009A03EA">
                            <w:rPr>
                              <w:rFonts w:ascii="Calibri" w:hAnsi="Calibri"/>
                              <w:i/>
                            </w:rPr>
                            <w:t>-01</w:t>
                          </w:r>
                        </w:p>
                        <w:p w14:paraId="0873AEA0" w14:textId="77777777" w:rsidR="00D816B4" w:rsidRDefault="00D816B4" w:rsidP="00D816B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F6CD1" id="_x0000_t202" coordsize="21600,21600" o:spt="202" path="m,l,21600r21600,l21600,xe">
              <v:stroke joinstyle="miter"/>
              <v:path gradientshapeok="t" o:connecttype="rect"/>
            </v:shapetype>
            <v:shape id="Text Box 3" o:spid="_x0000_s1026" type="#_x0000_t202" style="position:absolute;margin-left:129.65pt;margin-top:8.15pt;width:341.6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" stroked="f">
              <v:textbox inset="0,0,0,0">
                <w:txbxContent>
                  <w:p w14:paraId="778E721A" w14:textId="77777777" w:rsidR="00D816B4" w:rsidRPr="00FA4861" w:rsidRDefault="00D816B4" w:rsidP="00D816B4">
                    <w:pPr>
                      <w:pStyle w:val="Zhlav"/>
                      <w:tabs>
                        <w:tab w:val="clear" w:pos="4536"/>
                        <w:tab w:val="center" w:pos="2268"/>
                      </w:tabs>
                      <w:jc w:val="right"/>
                      <w:rPr>
                        <w:rFonts w:ascii="Calibri" w:hAnsi="Calibri"/>
                        <w:b/>
                        <w:i/>
                      </w:rPr>
                    </w:pPr>
                    <w:r w:rsidRPr="00FA4861">
                      <w:rPr>
                        <w:rFonts w:ascii="Calibri" w:hAnsi="Calibri"/>
                        <w:b/>
                        <w:i/>
                      </w:rPr>
                      <w:t>Asseco Solutions, a.s.</w:t>
                    </w:r>
                  </w:p>
                  <w:p w14:paraId="2EBC4A1B" w14:textId="11F61F8C" w:rsidR="00D816B4" w:rsidRPr="00FA4861" w:rsidRDefault="00D816B4" w:rsidP="00D816B4">
                    <w:pPr>
                      <w:pStyle w:val="Zhlav"/>
                      <w:tabs>
                        <w:tab w:val="clear" w:pos="4536"/>
                        <w:tab w:val="center" w:pos="2268"/>
                      </w:tabs>
                      <w:jc w:val="right"/>
                      <w:rPr>
                        <w:rFonts w:ascii="Calibri" w:hAnsi="Calibri"/>
                      </w:rPr>
                    </w:pPr>
                    <w:r>
                      <w:rPr>
                        <w:rFonts w:ascii="Calibri" w:hAnsi="Calibri"/>
                        <w:i/>
                      </w:rPr>
                      <w:t xml:space="preserve">Dodatek ke Smlouvě o užití, implementaci a provozní podpoře </w:t>
                    </w:r>
                    <w:r w:rsidRPr="002E6F11">
                      <w:rPr>
                        <w:rFonts w:ascii="Calibri" w:hAnsi="Calibri"/>
                        <w:i/>
                      </w:rPr>
                      <w:t xml:space="preserve">číslo: </w:t>
                    </w:r>
                    <w:r w:rsidR="009A03EA" w:rsidRPr="009A03EA">
                      <w:rPr>
                        <w:rFonts w:ascii="Calibri" w:hAnsi="Calibri"/>
                        <w:i/>
                      </w:rPr>
                      <w:t>F-19-00644</w:t>
                    </w:r>
                    <w:r w:rsidR="009A03EA">
                      <w:rPr>
                        <w:rFonts w:ascii="Calibri" w:hAnsi="Calibri"/>
                        <w:i/>
                      </w:rPr>
                      <w:t>-01</w:t>
                    </w:r>
                  </w:p>
                  <w:p w14:paraId="0873AEA0" w14:textId="77777777" w:rsidR="00D816B4" w:rsidRDefault="00D816B4" w:rsidP="00D816B4"/>
                </w:txbxContent>
              </v:textbox>
            </v:shape>
          </w:pict>
        </mc:Fallback>
      </mc:AlternateContent>
    </w:r>
  </w:p>
  <w:p w14:paraId="3DCAAF5B" w14:textId="77777777" w:rsidR="00D816B4" w:rsidRPr="004D7531" w:rsidRDefault="00D816B4" w:rsidP="00D816B4">
    <w:pPr>
      <w:pStyle w:val="Zhlav"/>
    </w:pPr>
  </w:p>
  <w:p w14:paraId="23B5FDEB" w14:textId="77777777" w:rsidR="00B96521" w:rsidRPr="00D816B4" w:rsidRDefault="00B96521" w:rsidP="00D816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A26E9F8"/>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3" w15:restartNumberingAfterBreak="0">
    <w:nsid w:val="12172332"/>
    <w:multiLevelType w:val="multilevel"/>
    <w:tmpl w:val="B94071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2C8441D"/>
    <w:multiLevelType w:val="multilevel"/>
    <w:tmpl w:val="F7BECB4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9" w15:restartNumberingAfterBreak="0">
    <w:nsid w:val="3DBA50D7"/>
    <w:multiLevelType w:val="multilevel"/>
    <w:tmpl w:val="A37416E2"/>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2"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1C2512B"/>
    <w:multiLevelType w:val="multilevel"/>
    <w:tmpl w:val="61B48D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60CB0410"/>
    <w:multiLevelType w:val="multilevel"/>
    <w:tmpl w:val="74C65526"/>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807748"/>
    <w:multiLevelType w:val="multilevel"/>
    <w:tmpl w:val="29760D96"/>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840074127">
    <w:abstractNumId w:val="6"/>
  </w:num>
  <w:num w:numId="2" w16cid:durableId="803936741">
    <w:abstractNumId w:val="18"/>
  </w:num>
  <w:num w:numId="3" w16cid:durableId="778334294">
    <w:abstractNumId w:val="16"/>
  </w:num>
  <w:num w:numId="4" w16cid:durableId="1893955624">
    <w:abstractNumId w:val="12"/>
  </w:num>
  <w:num w:numId="5" w16cid:durableId="1807703095">
    <w:abstractNumId w:val="6"/>
    <w:lvlOverride w:ilvl="0">
      <w:startOverride w:val="5"/>
    </w:lvlOverride>
  </w:num>
  <w:num w:numId="6" w16cid:durableId="1826429197">
    <w:abstractNumId w:val="21"/>
  </w:num>
  <w:num w:numId="7" w16cid:durableId="925577160">
    <w:abstractNumId w:val="6"/>
    <w:lvlOverride w:ilvl="0">
      <w:startOverride w:val="8"/>
    </w:lvlOverride>
  </w:num>
  <w:num w:numId="8" w16cid:durableId="898249339">
    <w:abstractNumId w:val="9"/>
  </w:num>
  <w:num w:numId="9" w16cid:durableId="14764849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6234300">
    <w:abstractNumId w:val="1"/>
  </w:num>
  <w:num w:numId="11" w16cid:durableId="449058401">
    <w:abstractNumId w:val="14"/>
  </w:num>
  <w:num w:numId="12" w16cid:durableId="827592441">
    <w:abstractNumId w:val="20"/>
  </w:num>
  <w:num w:numId="13" w16cid:durableId="374549148">
    <w:abstractNumId w:val="13"/>
  </w:num>
  <w:num w:numId="14" w16cid:durableId="1537936015">
    <w:abstractNumId w:val="7"/>
  </w:num>
  <w:num w:numId="15" w16cid:durableId="1034115648">
    <w:abstractNumId w:val="3"/>
  </w:num>
  <w:num w:numId="16" w16cid:durableId="207955176">
    <w:abstractNumId w:val="8"/>
  </w:num>
  <w:num w:numId="17" w16cid:durableId="588392666">
    <w:abstractNumId w:val="15"/>
  </w:num>
  <w:num w:numId="18" w16cid:durableId="2015838815">
    <w:abstractNumId w:val="0"/>
  </w:num>
  <w:num w:numId="19" w16cid:durableId="1949894439">
    <w:abstractNumId w:val="2"/>
  </w:num>
  <w:num w:numId="20" w16cid:durableId="30767802">
    <w:abstractNumId w:val="4"/>
  </w:num>
  <w:num w:numId="21" w16cid:durableId="1155625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8554188">
    <w:abstractNumId w:val="10"/>
  </w:num>
  <w:num w:numId="23" w16cid:durableId="1901163625">
    <w:abstractNumId w:val="5"/>
  </w:num>
  <w:num w:numId="24" w16cid:durableId="580523974">
    <w:abstractNumId w:val="19"/>
  </w:num>
  <w:num w:numId="25" w16cid:durableId="98238987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1037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A2"/>
    <w:rsid w:val="0001115A"/>
    <w:rsid w:val="00012DEA"/>
    <w:rsid w:val="00030F42"/>
    <w:rsid w:val="000360FD"/>
    <w:rsid w:val="00040A73"/>
    <w:rsid w:val="0004120F"/>
    <w:rsid w:val="000478FF"/>
    <w:rsid w:val="00054947"/>
    <w:rsid w:val="00054FF4"/>
    <w:rsid w:val="000575E6"/>
    <w:rsid w:val="00080C97"/>
    <w:rsid w:val="00081F26"/>
    <w:rsid w:val="0008751C"/>
    <w:rsid w:val="00087D41"/>
    <w:rsid w:val="000976F8"/>
    <w:rsid w:val="000A3A09"/>
    <w:rsid w:val="000B2F9B"/>
    <w:rsid w:val="000C69A7"/>
    <w:rsid w:val="000D1F02"/>
    <w:rsid w:val="000E10F2"/>
    <w:rsid w:val="000F62FF"/>
    <w:rsid w:val="001021AE"/>
    <w:rsid w:val="001028E8"/>
    <w:rsid w:val="001205D6"/>
    <w:rsid w:val="00133678"/>
    <w:rsid w:val="001338B4"/>
    <w:rsid w:val="00144962"/>
    <w:rsid w:val="001677A2"/>
    <w:rsid w:val="001679A6"/>
    <w:rsid w:val="00171E37"/>
    <w:rsid w:val="0017391A"/>
    <w:rsid w:val="0017773A"/>
    <w:rsid w:val="00193707"/>
    <w:rsid w:val="001A2390"/>
    <w:rsid w:val="001A25FC"/>
    <w:rsid w:val="001A3DD9"/>
    <w:rsid w:val="001C50BB"/>
    <w:rsid w:val="001C7CF2"/>
    <w:rsid w:val="001D1D2D"/>
    <w:rsid w:val="001D303B"/>
    <w:rsid w:val="001E1B94"/>
    <w:rsid w:val="001F4E97"/>
    <w:rsid w:val="0022066C"/>
    <w:rsid w:val="00220E3D"/>
    <w:rsid w:val="0022158A"/>
    <w:rsid w:val="00225B83"/>
    <w:rsid w:val="002352FA"/>
    <w:rsid w:val="00246AF9"/>
    <w:rsid w:val="0025768D"/>
    <w:rsid w:val="00264A62"/>
    <w:rsid w:val="00275CE9"/>
    <w:rsid w:val="00281470"/>
    <w:rsid w:val="00282A92"/>
    <w:rsid w:val="00287091"/>
    <w:rsid w:val="0028789E"/>
    <w:rsid w:val="00297794"/>
    <w:rsid w:val="002A6799"/>
    <w:rsid w:val="002A743E"/>
    <w:rsid w:val="002B6147"/>
    <w:rsid w:val="002C1201"/>
    <w:rsid w:val="002C5BB9"/>
    <w:rsid w:val="002D0ED7"/>
    <w:rsid w:val="002D65BB"/>
    <w:rsid w:val="002F2012"/>
    <w:rsid w:val="002F2D33"/>
    <w:rsid w:val="002F500A"/>
    <w:rsid w:val="002F5859"/>
    <w:rsid w:val="002F6D8C"/>
    <w:rsid w:val="0030466B"/>
    <w:rsid w:val="00323CBC"/>
    <w:rsid w:val="003338AD"/>
    <w:rsid w:val="00335A72"/>
    <w:rsid w:val="0033722D"/>
    <w:rsid w:val="0034582D"/>
    <w:rsid w:val="00352464"/>
    <w:rsid w:val="0035746D"/>
    <w:rsid w:val="00357623"/>
    <w:rsid w:val="003606AD"/>
    <w:rsid w:val="0036312C"/>
    <w:rsid w:val="00366F59"/>
    <w:rsid w:val="00386C27"/>
    <w:rsid w:val="0039455C"/>
    <w:rsid w:val="003A044B"/>
    <w:rsid w:val="003B071B"/>
    <w:rsid w:val="003B78C8"/>
    <w:rsid w:val="003C0DA8"/>
    <w:rsid w:val="00401BBE"/>
    <w:rsid w:val="00420B70"/>
    <w:rsid w:val="00422468"/>
    <w:rsid w:val="00427062"/>
    <w:rsid w:val="00440CD2"/>
    <w:rsid w:val="00453EB2"/>
    <w:rsid w:val="004565E2"/>
    <w:rsid w:val="0045762D"/>
    <w:rsid w:val="00464C7A"/>
    <w:rsid w:val="00466ACD"/>
    <w:rsid w:val="00477030"/>
    <w:rsid w:val="004770AA"/>
    <w:rsid w:val="004833EC"/>
    <w:rsid w:val="004855D3"/>
    <w:rsid w:val="00490C18"/>
    <w:rsid w:val="0049758F"/>
    <w:rsid w:val="004A5941"/>
    <w:rsid w:val="004C47BE"/>
    <w:rsid w:val="004D23F9"/>
    <w:rsid w:val="004F3BE5"/>
    <w:rsid w:val="00504778"/>
    <w:rsid w:val="005073B7"/>
    <w:rsid w:val="0051013B"/>
    <w:rsid w:val="00511367"/>
    <w:rsid w:val="0051363F"/>
    <w:rsid w:val="005226B5"/>
    <w:rsid w:val="005227AE"/>
    <w:rsid w:val="00523E9C"/>
    <w:rsid w:val="005329E5"/>
    <w:rsid w:val="00535195"/>
    <w:rsid w:val="005535BB"/>
    <w:rsid w:val="00557FC7"/>
    <w:rsid w:val="005661C8"/>
    <w:rsid w:val="0058666B"/>
    <w:rsid w:val="00586DDD"/>
    <w:rsid w:val="00587029"/>
    <w:rsid w:val="005E0A7F"/>
    <w:rsid w:val="005E117E"/>
    <w:rsid w:val="005F650C"/>
    <w:rsid w:val="00610E9B"/>
    <w:rsid w:val="006168C7"/>
    <w:rsid w:val="00617BD3"/>
    <w:rsid w:val="00620674"/>
    <w:rsid w:val="00623028"/>
    <w:rsid w:val="006262E4"/>
    <w:rsid w:val="006342CB"/>
    <w:rsid w:val="00653F2B"/>
    <w:rsid w:val="00654361"/>
    <w:rsid w:val="00654803"/>
    <w:rsid w:val="00662916"/>
    <w:rsid w:val="00664603"/>
    <w:rsid w:val="00664C2D"/>
    <w:rsid w:val="00673FF8"/>
    <w:rsid w:val="00677E61"/>
    <w:rsid w:val="0068062A"/>
    <w:rsid w:val="0068736A"/>
    <w:rsid w:val="0069105D"/>
    <w:rsid w:val="006917C5"/>
    <w:rsid w:val="0069330D"/>
    <w:rsid w:val="006D2BEA"/>
    <w:rsid w:val="006D5C71"/>
    <w:rsid w:val="006E2365"/>
    <w:rsid w:val="006E46A0"/>
    <w:rsid w:val="006E4B2A"/>
    <w:rsid w:val="006F1FEF"/>
    <w:rsid w:val="0070279F"/>
    <w:rsid w:val="00703157"/>
    <w:rsid w:val="00707CBF"/>
    <w:rsid w:val="007216F4"/>
    <w:rsid w:val="00731C83"/>
    <w:rsid w:val="007360E5"/>
    <w:rsid w:val="00743B4E"/>
    <w:rsid w:val="00773FA7"/>
    <w:rsid w:val="007B55AB"/>
    <w:rsid w:val="007D0645"/>
    <w:rsid w:val="00801DC0"/>
    <w:rsid w:val="0080218D"/>
    <w:rsid w:val="00816BD4"/>
    <w:rsid w:val="00822E45"/>
    <w:rsid w:val="00823B4E"/>
    <w:rsid w:val="008457BC"/>
    <w:rsid w:val="0086490C"/>
    <w:rsid w:val="0086789F"/>
    <w:rsid w:val="00876645"/>
    <w:rsid w:val="00877EDB"/>
    <w:rsid w:val="00893B2A"/>
    <w:rsid w:val="00894AB5"/>
    <w:rsid w:val="008A2201"/>
    <w:rsid w:val="008B1E3A"/>
    <w:rsid w:val="008B3E55"/>
    <w:rsid w:val="008D67A5"/>
    <w:rsid w:val="008E3D94"/>
    <w:rsid w:val="008E7643"/>
    <w:rsid w:val="009174A7"/>
    <w:rsid w:val="00917C7F"/>
    <w:rsid w:val="0093528B"/>
    <w:rsid w:val="00980D06"/>
    <w:rsid w:val="00982C45"/>
    <w:rsid w:val="009A03EA"/>
    <w:rsid w:val="009A45CA"/>
    <w:rsid w:val="009A7DC8"/>
    <w:rsid w:val="009D530F"/>
    <w:rsid w:val="009E31A2"/>
    <w:rsid w:val="009E6EAD"/>
    <w:rsid w:val="009F097A"/>
    <w:rsid w:val="009F47DA"/>
    <w:rsid w:val="00A0157F"/>
    <w:rsid w:val="00A07C45"/>
    <w:rsid w:val="00A13DCF"/>
    <w:rsid w:val="00A17A85"/>
    <w:rsid w:val="00A23BF8"/>
    <w:rsid w:val="00A30469"/>
    <w:rsid w:val="00A64574"/>
    <w:rsid w:val="00A73ED4"/>
    <w:rsid w:val="00A74EC3"/>
    <w:rsid w:val="00A771FC"/>
    <w:rsid w:val="00AA3555"/>
    <w:rsid w:val="00AB77D2"/>
    <w:rsid w:val="00AD6003"/>
    <w:rsid w:val="00AE055D"/>
    <w:rsid w:val="00AE3505"/>
    <w:rsid w:val="00AE3D69"/>
    <w:rsid w:val="00AE4BF2"/>
    <w:rsid w:val="00AF4FB6"/>
    <w:rsid w:val="00B042F3"/>
    <w:rsid w:val="00B24154"/>
    <w:rsid w:val="00B547E7"/>
    <w:rsid w:val="00B60E52"/>
    <w:rsid w:val="00B71E69"/>
    <w:rsid w:val="00B924E8"/>
    <w:rsid w:val="00B93F2A"/>
    <w:rsid w:val="00B96521"/>
    <w:rsid w:val="00BA21F2"/>
    <w:rsid w:val="00BB23E1"/>
    <w:rsid w:val="00BB494B"/>
    <w:rsid w:val="00BC7F2A"/>
    <w:rsid w:val="00BF0D75"/>
    <w:rsid w:val="00C050DF"/>
    <w:rsid w:val="00C07D93"/>
    <w:rsid w:val="00C16B35"/>
    <w:rsid w:val="00C2196A"/>
    <w:rsid w:val="00C523B9"/>
    <w:rsid w:val="00C73554"/>
    <w:rsid w:val="00C76DAE"/>
    <w:rsid w:val="00CA4F63"/>
    <w:rsid w:val="00CB0E6A"/>
    <w:rsid w:val="00CB6ACC"/>
    <w:rsid w:val="00CB7B7F"/>
    <w:rsid w:val="00CD56B1"/>
    <w:rsid w:val="00CE6017"/>
    <w:rsid w:val="00CF1D16"/>
    <w:rsid w:val="00CF5C58"/>
    <w:rsid w:val="00CF782D"/>
    <w:rsid w:val="00D23237"/>
    <w:rsid w:val="00D32CF0"/>
    <w:rsid w:val="00D334C3"/>
    <w:rsid w:val="00D477B7"/>
    <w:rsid w:val="00D65656"/>
    <w:rsid w:val="00D748BF"/>
    <w:rsid w:val="00D816B4"/>
    <w:rsid w:val="00D8271A"/>
    <w:rsid w:val="00D8571F"/>
    <w:rsid w:val="00DB01E9"/>
    <w:rsid w:val="00DB57B0"/>
    <w:rsid w:val="00DD2A15"/>
    <w:rsid w:val="00DF4F20"/>
    <w:rsid w:val="00E072ED"/>
    <w:rsid w:val="00E123A1"/>
    <w:rsid w:val="00E1439A"/>
    <w:rsid w:val="00E175F0"/>
    <w:rsid w:val="00E21105"/>
    <w:rsid w:val="00E376E4"/>
    <w:rsid w:val="00E55BD3"/>
    <w:rsid w:val="00E578E1"/>
    <w:rsid w:val="00E57DFE"/>
    <w:rsid w:val="00E61946"/>
    <w:rsid w:val="00E8222A"/>
    <w:rsid w:val="00EA1DB2"/>
    <w:rsid w:val="00EA59C0"/>
    <w:rsid w:val="00EB4310"/>
    <w:rsid w:val="00EC4823"/>
    <w:rsid w:val="00EC61E7"/>
    <w:rsid w:val="00ED5642"/>
    <w:rsid w:val="00EE30F3"/>
    <w:rsid w:val="00EE4A81"/>
    <w:rsid w:val="00F0118B"/>
    <w:rsid w:val="00F322F1"/>
    <w:rsid w:val="00F40CD0"/>
    <w:rsid w:val="00F4513C"/>
    <w:rsid w:val="00F54D2F"/>
    <w:rsid w:val="00F55DE8"/>
    <w:rsid w:val="00F61FD4"/>
    <w:rsid w:val="00F63177"/>
    <w:rsid w:val="00F70E21"/>
    <w:rsid w:val="00F72BCD"/>
    <w:rsid w:val="00F740F2"/>
    <w:rsid w:val="00F8486C"/>
    <w:rsid w:val="00F9335D"/>
    <w:rsid w:val="00F9783F"/>
    <w:rsid w:val="00FA169A"/>
    <w:rsid w:val="00FB0046"/>
    <w:rsid w:val="00FE1AF5"/>
    <w:rsid w:val="00FE475D"/>
    <w:rsid w:val="00FE643E"/>
    <w:rsid w:val="00FE7EC9"/>
    <w:rsid w:val="00FF20E4"/>
    <w:rsid w:val="00FF26DE"/>
    <w:rsid w:val="00FF6274"/>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1519FA"/>
  <w15:chartTrackingRefBased/>
  <w15:docId w15:val="{DC2E00FD-0282-413E-80FD-D140B8B4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E31A2"/>
  </w:style>
  <w:style w:type="paragraph" w:styleId="Nadpis7">
    <w:name w:val="heading 7"/>
    <w:basedOn w:val="Normln"/>
    <w:next w:val="Normln"/>
    <w:qFormat/>
    <w:rsid w:val="009E31A2"/>
    <w:pPr>
      <w:keepNext/>
      <w:ind w:left="1701" w:hanging="1701"/>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rFonts w:ascii="Verdana" w:hAnsi="Verdana"/>
      <w:lang w:val="en-US" w:eastAsia="en-US"/>
    </w:rPr>
  </w:style>
  <w:style w:type="character" w:customStyle="1" w:styleId="apple-style-span">
    <w:name w:val="apple-style-span"/>
    <w:basedOn w:val="Standardnpsmoodstavce"/>
    <w:rsid w:val="00466ACD"/>
  </w:style>
  <w:style w:type="paragraph" w:styleId="Zkladntextodsazen">
    <w:name w:val="Body Text Indent"/>
    <w:basedOn w:val="Normln"/>
    <w:link w:val="ZkladntextodsazenChar"/>
    <w:rsid w:val="00BC7F2A"/>
    <w:pPr>
      <w:spacing w:after="120"/>
      <w:ind w:left="283"/>
    </w:pPr>
    <w:rPr>
      <w:rFonts w:ascii="Verdana" w:hAnsi="Verdana"/>
    </w:rPr>
  </w:style>
  <w:style w:type="character" w:customStyle="1" w:styleId="ZkladntextodsazenChar">
    <w:name w:val="Základní text odsazený Char"/>
    <w:link w:val="Zkladntextodsazen"/>
    <w:rsid w:val="00BC7F2A"/>
    <w:rPr>
      <w:rFonts w:ascii="Verdana" w:hAnsi="Verdana"/>
    </w:rPr>
  </w:style>
  <w:style w:type="paragraph" w:customStyle="1" w:styleId="Styl1">
    <w:name w:val="Styl1"/>
    <w:basedOn w:val="Seznam"/>
    <w:link w:val="Styl1Char"/>
    <w:qFormat/>
    <w:rsid w:val="00BC7F2A"/>
    <w:pPr>
      <w:tabs>
        <w:tab w:val="num" w:pos="360"/>
      </w:tabs>
      <w:ind w:left="360" w:hanging="360"/>
      <w:jc w:val="both"/>
    </w:pPr>
    <w:rPr>
      <w:rFonts w:ascii="Verdana" w:hAnsi="Verdana"/>
    </w:rPr>
  </w:style>
  <w:style w:type="character" w:styleId="Hypertextovodkaz">
    <w:name w:val="Hyperlink"/>
    <w:rsid w:val="00BC7F2A"/>
    <w:rPr>
      <w:color w:val="0000FF"/>
      <w:u w:val="single"/>
    </w:rPr>
  </w:style>
  <w:style w:type="character" w:customStyle="1" w:styleId="Styl1Char">
    <w:name w:val="Styl1 Char"/>
    <w:link w:val="Styl1"/>
    <w:rsid w:val="00BC7F2A"/>
    <w:rPr>
      <w:rFonts w:ascii="Verdana" w:hAnsi="Verdana"/>
    </w:rPr>
  </w:style>
  <w:style w:type="character" w:styleId="Siln">
    <w:name w:val="Strong"/>
    <w:uiPriority w:val="22"/>
    <w:qFormat/>
    <w:rsid w:val="00A771FC"/>
    <w:rPr>
      <w:b/>
      <w:bCs/>
    </w:rPr>
  </w:style>
  <w:style w:type="paragraph" w:customStyle="1" w:styleId="Tabulka">
    <w:name w:val="Tabulka"/>
    <w:basedOn w:val="Normln"/>
    <w:rsid w:val="00A07C45"/>
    <w:rPr>
      <w:rFonts w:ascii="Verdana" w:hAnsi="Verdana"/>
      <w:sz w:val="18"/>
      <w:szCs w:val="18"/>
    </w:rPr>
  </w:style>
  <w:style w:type="paragraph" w:customStyle="1" w:styleId="Styl2">
    <w:name w:val="Styl2"/>
    <w:basedOn w:val="Seznam"/>
    <w:link w:val="Styl2Char"/>
    <w:qFormat/>
    <w:rsid w:val="00A64574"/>
    <w:pPr>
      <w:tabs>
        <w:tab w:val="num" w:pos="360"/>
      </w:tabs>
      <w:spacing w:before="120"/>
      <w:ind w:left="357" w:hanging="357"/>
      <w:jc w:val="both"/>
    </w:pPr>
    <w:rPr>
      <w:rFonts w:ascii="Verdana" w:hAnsi="Verdana"/>
    </w:rPr>
  </w:style>
  <w:style w:type="character" w:customStyle="1" w:styleId="Styl2Char">
    <w:name w:val="Styl2 Char"/>
    <w:link w:val="Styl2"/>
    <w:rsid w:val="00A64574"/>
    <w:rPr>
      <w:rFonts w:ascii="Verdana" w:hAnsi="Verdana"/>
    </w:rPr>
  </w:style>
  <w:style w:type="character" w:customStyle="1" w:styleId="ZhlavChar">
    <w:name w:val="Záhlaví Char"/>
    <w:link w:val="Zhlav"/>
    <w:rsid w:val="00D23237"/>
  </w:style>
  <w:style w:type="character" w:customStyle="1" w:styleId="ZpatChar">
    <w:name w:val="Zápatí Char"/>
    <w:link w:val="Zpat"/>
    <w:uiPriority w:val="99"/>
    <w:rsid w:val="000E10F2"/>
  </w:style>
  <w:style w:type="paragraph" w:styleId="Obsah2">
    <w:name w:val="toc 2"/>
    <w:basedOn w:val="Normln"/>
    <w:next w:val="Normln"/>
    <w:autoRedefine/>
    <w:rsid w:val="00D816B4"/>
    <w:pPr>
      <w:ind w:left="200"/>
    </w:pPr>
    <w:rPr>
      <w:rFonts w:ascii="Verdana" w:hAnsi="Verdana"/>
      <w:sz w:val="14"/>
      <w:szCs w:val="14"/>
    </w:rPr>
  </w:style>
  <w:style w:type="character" w:customStyle="1" w:styleId="NzevChar">
    <w:name w:val="Název Char"/>
    <w:link w:val="Nzev"/>
    <w:rsid w:val="00AF4FB6"/>
    <w:rPr>
      <w:b/>
      <w:sz w:val="36"/>
    </w:rPr>
  </w:style>
  <w:style w:type="paragraph" w:styleId="Odstavecseseznamem">
    <w:name w:val="List Paragraph"/>
    <w:basedOn w:val="Normln"/>
    <w:uiPriority w:val="34"/>
    <w:qFormat/>
    <w:rsid w:val="005227AE"/>
    <w:pPr>
      <w:ind w:left="708"/>
    </w:pPr>
  </w:style>
  <w:style w:type="character" w:styleId="Nevyeenzmnka">
    <w:name w:val="Unresolved Mention"/>
    <w:uiPriority w:val="99"/>
    <w:semiHidden/>
    <w:unhideWhenUsed/>
    <w:rsid w:val="00EE30F3"/>
    <w:rPr>
      <w:color w:val="605E5C"/>
      <w:shd w:val="clear" w:color="auto" w:fill="E1DFDD"/>
    </w:rPr>
  </w:style>
  <w:style w:type="paragraph" w:styleId="Seznamsodrkami2">
    <w:name w:val="List Bullet 2"/>
    <w:basedOn w:val="Normln"/>
    <w:autoRedefine/>
    <w:rsid w:val="00653F2B"/>
    <w:pPr>
      <w:numPr>
        <w:numId w:val="18"/>
      </w:numPr>
    </w:pPr>
    <w:rPr>
      <w:rFonts w:ascii="Arial" w:hAnsi="Arial"/>
    </w:rPr>
  </w:style>
  <w:style w:type="paragraph" w:customStyle="1" w:styleId="Smlouvalnek">
    <w:name w:val="Smlouva_článek"/>
    <w:basedOn w:val="Normln"/>
    <w:next w:val="Normln"/>
    <w:semiHidden/>
    <w:rsid w:val="00D32CF0"/>
    <w:pPr>
      <w:numPr>
        <w:numId w:val="21"/>
      </w:numPr>
      <w:spacing w:after="180"/>
      <w:jc w:val="center"/>
    </w:pPr>
    <w:rPr>
      <w:rFonts w:ascii="Arial" w:hAnsi="Arial"/>
      <w:b/>
    </w:rPr>
  </w:style>
  <w:style w:type="paragraph" w:customStyle="1" w:styleId="Smlouvaodstavec">
    <w:name w:val="Smlouva_odstavec"/>
    <w:basedOn w:val="Normln"/>
    <w:rsid w:val="00D32CF0"/>
    <w:pPr>
      <w:numPr>
        <w:ilvl w:val="1"/>
        <w:numId w:val="21"/>
      </w:numPr>
      <w:ind w:left="0" w:firstLine="0"/>
    </w:pPr>
    <w:rPr>
      <w:rFonts w:ascii="Arial" w:hAnsi="Arial"/>
    </w:rPr>
  </w:style>
  <w:style w:type="paragraph" w:customStyle="1" w:styleId="Default">
    <w:name w:val="Default"/>
    <w:rsid w:val="00081F2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488">
      <w:bodyDiv w:val="1"/>
      <w:marLeft w:val="0"/>
      <w:marRight w:val="0"/>
      <w:marTop w:val="0"/>
      <w:marBottom w:val="0"/>
      <w:divBdr>
        <w:top w:val="none" w:sz="0" w:space="0" w:color="auto"/>
        <w:left w:val="none" w:sz="0" w:space="0" w:color="auto"/>
        <w:bottom w:val="none" w:sz="0" w:space="0" w:color="auto"/>
        <w:right w:val="none" w:sz="0" w:space="0" w:color="auto"/>
      </w:divBdr>
    </w:div>
    <w:div w:id="89933368">
      <w:bodyDiv w:val="1"/>
      <w:marLeft w:val="0"/>
      <w:marRight w:val="0"/>
      <w:marTop w:val="0"/>
      <w:marBottom w:val="0"/>
      <w:divBdr>
        <w:top w:val="none" w:sz="0" w:space="0" w:color="auto"/>
        <w:left w:val="none" w:sz="0" w:space="0" w:color="auto"/>
        <w:bottom w:val="none" w:sz="0" w:space="0" w:color="auto"/>
        <w:right w:val="none" w:sz="0" w:space="0" w:color="auto"/>
      </w:divBdr>
    </w:div>
    <w:div w:id="443697589">
      <w:bodyDiv w:val="1"/>
      <w:marLeft w:val="0"/>
      <w:marRight w:val="0"/>
      <w:marTop w:val="0"/>
      <w:marBottom w:val="0"/>
      <w:divBdr>
        <w:top w:val="none" w:sz="0" w:space="0" w:color="auto"/>
        <w:left w:val="none" w:sz="0" w:space="0" w:color="auto"/>
        <w:bottom w:val="none" w:sz="0" w:space="0" w:color="auto"/>
        <w:right w:val="none" w:sz="0" w:space="0" w:color="auto"/>
      </w:divBdr>
    </w:div>
    <w:div w:id="446506904">
      <w:bodyDiv w:val="1"/>
      <w:marLeft w:val="0"/>
      <w:marRight w:val="0"/>
      <w:marTop w:val="0"/>
      <w:marBottom w:val="0"/>
      <w:divBdr>
        <w:top w:val="none" w:sz="0" w:space="0" w:color="auto"/>
        <w:left w:val="none" w:sz="0" w:space="0" w:color="auto"/>
        <w:bottom w:val="none" w:sz="0" w:space="0" w:color="auto"/>
        <w:right w:val="none" w:sz="0" w:space="0" w:color="auto"/>
      </w:divBdr>
    </w:div>
    <w:div w:id="537398652">
      <w:bodyDiv w:val="1"/>
      <w:marLeft w:val="0"/>
      <w:marRight w:val="0"/>
      <w:marTop w:val="0"/>
      <w:marBottom w:val="0"/>
      <w:divBdr>
        <w:top w:val="none" w:sz="0" w:space="0" w:color="auto"/>
        <w:left w:val="none" w:sz="0" w:space="0" w:color="auto"/>
        <w:bottom w:val="none" w:sz="0" w:space="0" w:color="auto"/>
        <w:right w:val="none" w:sz="0" w:space="0" w:color="auto"/>
      </w:divBdr>
    </w:div>
    <w:div w:id="557397515">
      <w:bodyDiv w:val="1"/>
      <w:marLeft w:val="0"/>
      <w:marRight w:val="0"/>
      <w:marTop w:val="0"/>
      <w:marBottom w:val="0"/>
      <w:divBdr>
        <w:top w:val="none" w:sz="0" w:space="0" w:color="auto"/>
        <w:left w:val="none" w:sz="0" w:space="0" w:color="auto"/>
        <w:bottom w:val="none" w:sz="0" w:space="0" w:color="auto"/>
        <w:right w:val="none" w:sz="0" w:space="0" w:color="auto"/>
      </w:divBdr>
    </w:div>
    <w:div w:id="792211274">
      <w:bodyDiv w:val="1"/>
      <w:marLeft w:val="0"/>
      <w:marRight w:val="0"/>
      <w:marTop w:val="0"/>
      <w:marBottom w:val="0"/>
      <w:divBdr>
        <w:top w:val="none" w:sz="0" w:space="0" w:color="auto"/>
        <w:left w:val="none" w:sz="0" w:space="0" w:color="auto"/>
        <w:bottom w:val="none" w:sz="0" w:space="0" w:color="auto"/>
        <w:right w:val="none" w:sz="0" w:space="0" w:color="auto"/>
      </w:divBdr>
    </w:div>
    <w:div w:id="882013272">
      <w:bodyDiv w:val="1"/>
      <w:marLeft w:val="0"/>
      <w:marRight w:val="0"/>
      <w:marTop w:val="0"/>
      <w:marBottom w:val="0"/>
      <w:divBdr>
        <w:top w:val="none" w:sz="0" w:space="0" w:color="auto"/>
        <w:left w:val="none" w:sz="0" w:space="0" w:color="auto"/>
        <w:bottom w:val="none" w:sz="0" w:space="0" w:color="auto"/>
        <w:right w:val="none" w:sz="0" w:space="0" w:color="auto"/>
      </w:divBdr>
    </w:div>
    <w:div w:id="914822058">
      <w:bodyDiv w:val="1"/>
      <w:marLeft w:val="0"/>
      <w:marRight w:val="0"/>
      <w:marTop w:val="0"/>
      <w:marBottom w:val="0"/>
      <w:divBdr>
        <w:top w:val="none" w:sz="0" w:space="0" w:color="auto"/>
        <w:left w:val="none" w:sz="0" w:space="0" w:color="auto"/>
        <w:bottom w:val="none" w:sz="0" w:space="0" w:color="auto"/>
        <w:right w:val="none" w:sz="0" w:space="0" w:color="auto"/>
      </w:divBdr>
    </w:div>
    <w:div w:id="939876858">
      <w:bodyDiv w:val="1"/>
      <w:marLeft w:val="0"/>
      <w:marRight w:val="0"/>
      <w:marTop w:val="0"/>
      <w:marBottom w:val="0"/>
      <w:divBdr>
        <w:top w:val="none" w:sz="0" w:space="0" w:color="auto"/>
        <w:left w:val="none" w:sz="0" w:space="0" w:color="auto"/>
        <w:bottom w:val="none" w:sz="0" w:space="0" w:color="auto"/>
        <w:right w:val="none" w:sz="0" w:space="0" w:color="auto"/>
      </w:divBdr>
    </w:div>
    <w:div w:id="1108428228">
      <w:bodyDiv w:val="1"/>
      <w:marLeft w:val="0"/>
      <w:marRight w:val="0"/>
      <w:marTop w:val="0"/>
      <w:marBottom w:val="0"/>
      <w:divBdr>
        <w:top w:val="none" w:sz="0" w:space="0" w:color="auto"/>
        <w:left w:val="none" w:sz="0" w:space="0" w:color="auto"/>
        <w:bottom w:val="none" w:sz="0" w:space="0" w:color="auto"/>
        <w:right w:val="none" w:sz="0" w:space="0" w:color="auto"/>
      </w:divBdr>
    </w:div>
    <w:div w:id="1212424033">
      <w:bodyDiv w:val="1"/>
      <w:marLeft w:val="0"/>
      <w:marRight w:val="0"/>
      <w:marTop w:val="0"/>
      <w:marBottom w:val="0"/>
      <w:divBdr>
        <w:top w:val="none" w:sz="0" w:space="0" w:color="auto"/>
        <w:left w:val="none" w:sz="0" w:space="0" w:color="auto"/>
        <w:bottom w:val="none" w:sz="0" w:space="0" w:color="auto"/>
        <w:right w:val="none" w:sz="0" w:space="0" w:color="auto"/>
      </w:divBdr>
    </w:div>
    <w:div w:id="1380667268">
      <w:bodyDiv w:val="1"/>
      <w:marLeft w:val="0"/>
      <w:marRight w:val="0"/>
      <w:marTop w:val="0"/>
      <w:marBottom w:val="0"/>
      <w:divBdr>
        <w:top w:val="none" w:sz="0" w:space="0" w:color="auto"/>
        <w:left w:val="none" w:sz="0" w:space="0" w:color="auto"/>
        <w:bottom w:val="none" w:sz="0" w:space="0" w:color="auto"/>
        <w:right w:val="none" w:sz="0" w:space="0" w:color="auto"/>
      </w:divBdr>
    </w:div>
    <w:div w:id="1400639621">
      <w:bodyDiv w:val="1"/>
      <w:marLeft w:val="0"/>
      <w:marRight w:val="0"/>
      <w:marTop w:val="0"/>
      <w:marBottom w:val="0"/>
      <w:divBdr>
        <w:top w:val="none" w:sz="0" w:space="0" w:color="auto"/>
        <w:left w:val="none" w:sz="0" w:space="0" w:color="auto"/>
        <w:bottom w:val="none" w:sz="0" w:space="0" w:color="auto"/>
        <w:right w:val="none" w:sz="0" w:space="0" w:color="auto"/>
      </w:divBdr>
    </w:div>
    <w:div w:id="1864047945">
      <w:bodyDiv w:val="1"/>
      <w:marLeft w:val="0"/>
      <w:marRight w:val="0"/>
      <w:marTop w:val="0"/>
      <w:marBottom w:val="0"/>
      <w:divBdr>
        <w:top w:val="none" w:sz="0" w:space="0" w:color="auto"/>
        <w:left w:val="none" w:sz="0" w:space="0" w:color="auto"/>
        <w:bottom w:val="none" w:sz="0" w:space="0" w:color="auto"/>
        <w:right w:val="none" w:sz="0" w:space="0" w:color="auto"/>
      </w:divBdr>
    </w:div>
    <w:div w:id="1922057685">
      <w:bodyDiv w:val="1"/>
      <w:marLeft w:val="0"/>
      <w:marRight w:val="0"/>
      <w:marTop w:val="0"/>
      <w:marBottom w:val="0"/>
      <w:divBdr>
        <w:top w:val="none" w:sz="0" w:space="0" w:color="auto"/>
        <w:left w:val="none" w:sz="0" w:space="0" w:color="auto"/>
        <w:bottom w:val="none" w:sz="0" w:space="0" w:color="auto"/>
        <w:right w:val="none" w:sz="0" w:space="0" w:color="auto"/>
      </w:divBdr>
    </w:div>
    <w:div w:id="1931113393">
      <w:bodyDiv w:val="1"/>
      <w:marLeft w:val="0"/>
      <w:marRight w:val="0"/>
      <w:marTop w:val="0"/>
      <w:marBottom w:val="0"/>
      <w:divBdr>
        <w:top w:val="none" w:sz="0" w:space="0" w:color="auto"/>
        <w:left w:val="none" w:sz="0" w:space="0" w:color="auto"/>
        <w:bottom w:val="none" w:sz="0" w:space="0" w:color="auto"/>
        <w:right w:val="none" w:sz="0" w:space="0" w:color="auto"/>
      </w:divBdr>
    </w:div>
    <w:div w:id="1950695685">
      <w:bodyDiv w:val="1"/>
      <w:marLeft w:val="0"/>
      <w:marRight w:val="0"/>
      <w:marTop w:val="0"/>
      <w:marBottom w:val="0"/>
      <w:divBdr>
        <w:top w:val="none" w:sz="0" w:space="0" w:color="auto"/>
        <w:left w:val="none" w:sz="0" w:space="0" w:color="auto"/>
        <w:bottom w:val="none" w:sz="0" w:space="0" w:color="auto"/>
        <w:right w:val="none" w:sz="0" w:space="0" w:color="auto"/>
      </w:divBdr>
    </w:div>
    <w:div w:id="1978609961">
      <w:bodyDiv w:val="1"/>
      <w:marLeft w:val="0"/>
      <w:marRight w:val="0"/>
      <w:marTop w:val="0"/>
      <w:marBottom w:val="0"/>
      <w:divBdr>
        <w:top w:val="none" w:sz="0" w:space="0" w:color="auto"/>
        <w:left w:val="none" w:sz="0" w:space="0" w:color="auto"/>
        <w:bottom w:val="none" w:sz="0" w:space="0" w:color="auto"/>
        <w:right w:val="none" w:sz="0" w:space="0" w:color="auto"/>
      </w:divBdr>
    </w:div>
    <w:div w:id="1999264707">
      <w:bodyDiv w:val="1"/>
      <w:marLeft w:val="0"/>
      <w:marRight w:val="0"/>
      <w:marTop w:val="0"/>
      <w:marBottom w:val="0"/>
      <w:divBdr>
        <w:top w:val="none" w:sz="0" w:space="0" w:color="auto"/>
        <w:left w:val="none" w:sz="0" w:space="0" w:color="auto"/>
        <w:bottom w:val="none" w:sz="0" w:space="0" w:color="auto"/>
        <w:right w:val="none" w:sz="0" w:space="0" w:color="auto"/>
      </w:divBdr>
    </w:div>
    <w:div w:id="211166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lic.helios.e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ublic.helios.eu" TargetMode="External"/><Relationship Id="rId4" Type="http://schemas.openxmlformats.org/officeDocument/2006/relationships/webSettings" Target="webSettings.xml"/><Relationship Id="rId9" Type="http://schemas.openxmlformats.org/officeDocument/2006/relationships/hyperlink" Target="https://public.helios.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2428</Words>
  <Characters>14331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16726</CharactersWithSpaces>
  <SharedDoc>false</SharedDoc>
  <HLinks>
    <vt:vector size="6" baseType="variant">
      <vt:variant>
        <vt:i4>7274530</vt:i4>
      </vt:variant>
      <vt:variant>
        <vt:i4>0</vt:i4>
      </vt:variant>
      <vt:variant>
        <vt:i4>0</vt:i4>
      </vt:variant>
      <vt:variant>
        <vt:i4>5</vt:i4>
      </vt:variant>
      <vt:variant>
        <vt:lpwstr>https://www.helios.eu/fenix-pro-verejnou-spravu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cp:lastModifiedBy>Taťána Prášilová</cp:lastModifiedBy>
  <cp:revision>3</cp:revision>
  <dcterms:created xsi:type="dcterms:W3CDTF">2023-10-03T09:43:00Z</dcterms:created>
  <dcterms:modified xsi:type="dcterms:W3CDTF">2023-10-03T09:48:00Z</dcterms:modified>
</cp:coreProperties>
</file>